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013200</w:t>
      </w:r>
      <w:r>
        <w:rPr/>
        <w:t xml:space="preserve"> - </w:t>
      </w:r>
      <w:r>
        <w:rPr>
          <w:rStyle w:val="NAM"/>
        </w:rPr>
        <w:t>CONSTRUCTION PROGRESS DOCUMENTATION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administrative and procedural requirements for documenting the progress of construction during performance of the Work, including the following:</w:t>
      </w:r>
    </w:p>
    <w:p>
      <w:pPr>
        <w:pStyle w:val="PR2"/>
        <w:numPr>
          <w:ilvl w:val="5"/>
          <w:numId w:val="1"/>
        </w:numPr>
        <w:spacing w:before="240" w:after="0"/>
        <w:rPr/>
      </w:pPr>
      <w:r>
        <w:rPr/>
        <w:t>Startup construction schedule.</w:t>
      </w:r>
    </w:p>
    <w:p>
      <w:pPr>
        <w:pStyle w:val="PR2"/>
        <w:numPr>
          <w:ilvl w:val="5"/>
          <w:numId w:val="1"/>
        </w:numPr>
        <w:rPr/>
      </w:pPr>
      <w:r>
        <w:rPr/>
        <w:t>Contractor's Construction Schedule.</w:t>
      </w:r>
    </w:p>
    <w:p>
      <w:pPr>
        <w:pStyle w:val="PR2"/>
        <w:numPr>
          <w:ilvl w:val="5"/>
          <w:numId w:val="1"/>
        </w:numPr>
        <w:rPr/>
      </w:pPr>
      <w:r>
        <w:rPr/>
        <w:t>Construction schedule updating reports.</w:t>
      </w:r>
    </w:p>
    <w:p>
      <w:pPr>
        <w:pStyle w:val="PR2"/>
        <w:numPr>
          <w:ilvl w:val="5"/>
          <w:numId w:val="1"/>
        </w:numPr>
        <w:rPr/>
      </w:pPr>
      <w:r>
        <w:rPr/>
        <w:t>Daily construction reports.</w:t>
      </w:r>
    </w:p>
    <w:p>
      <w:pPr>
        <w:pStyle w:val="PR2"/>
        <w:numPr>
          <w:ilvl w:val="5"/>
          <w:numId w:val="1"/>
        </w:numPr>
        <w:rPr/>
      </w:pPr>
      <w:r>
        <w:rPr/>
        <w:t>Material location reports.</w:t>
      </w:r>
    </w:p>
    <w:p>
      <w:pPr>
        <w:pStyle w:val="PR2"/>
        <w:numPr>
          <w:ilvl w:val="5"/>
          <w:numId w:val="1"/>
        </w:numPr>
        <w:rPr/>
      </w:pPr>
      <w:r>
        <w:rPr/>
        <w:t>Site condition reports.</w:t>
      </w:r>
    </w:p>
    <w:p>
      <w:pPr>
        <w:pStyle w:val="PR2"/>
        <w:numPr>
          <w:ilvl w:val="5"/>
          <w:numId w:val="1"/>
        </w:numPr>
        <w:rPr/>
      </w:pPr>
      <w:r>
        <w:rPr/>
        <w:t>Unusual event reports.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011200 "Multiple Contract Summary" for preparing a combined Contractor's Construction Schedule.</w:t>
      </w:r>
    </w:p>
    <w:p>
      <w:pPr>
        <w:pStyle w:val="PR2"/>
        <w:numPr>
          <w:ilvl w:val="5"/>
          <w:numId w:val="1"/>
        </w:numPr>
        <w:rPr/>
      </w:pPr>
      <w:r>
        <w:rPr/>
        <w:t>Section 012900 "Payment Procedures" for schedule of values and requirements for use of cost-loaded schedule for Applications for Payment.</w:t>
      </w:r>
    </w:p>
    <w:p>
      <w:pPr>
        <w:pStyle w:val="PR2"/>
        <w:numPr>
          <w:ilvl w:val="5"/>
          <w:numId w:val="1"/>
        </w:numPr>
        <w:rPr/>
      </w:pPr>
      <w:r>
        <w:rPr/>
        <w:t>Section 014000 "Quality Requirements" for schedule of tests and inspections.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Activity: A discrete part of a project that can be identified for planning, scheduling, monitoring, and controlling the construction Project. Activities included in a construction schedule consume time and resources.</w:t>
      </w:r>
    </w:p>
    <w:p>
      <w:pPr>
        <w:pStyle w:val="PR2"/>
        <w:numPr>
          <w:ilvl w:val="5"/>
          <w:numId w:val="1"/>
        </w:numPr>
        <w:spacing w:before="240" w:after="0"/>
        <w:rPr/>
      </w:pPr>
      <w:r>
        <w:rPr/>
        <w:t>Critical Activity: An activity on the critical path that must start and finish on the planned early start and finish times.</w:t>
      </w:r>
    </w:p>
    <w:p>
      <w:pPr>
        <w:pStyle w:val="PR2"/>
        <w:numPr>
          <w:ilvl w:val="5"/>
          <w:numId w:val="1"/>
        </w:numPr>
        <w:rPr/>
      </w:pPr>
      <w:r>
        <w:rPr/>
        <w:t>Predecessor Activity: An activity that precedes another activity in the network.</w:t>
      </w:r>
    </w:p>
    <w:p>
      <w:pPr>
        <w:pStyle w:val="PR2"/>
        <w:numPr>
          <w:ilvl w:val="5"/>
          <w:numId w:val="1"/>
        </w:numPr>
        <w:rPr/>
      </w:pPr>
      <w:r>
        <w:rPr/>
        <w:t>Successor Activity: An activity that follows another activity in the network.</w:t>
      </w:r>
    </w:p>
    <w:p>
      <w:pPr>
        <w:pStyle w:val="PR1"/>
        <w:numPr>
          <w:ilvl w:val="4"/>
          <w:numId w:val="1"/>
        </w:numPr>
        <w:rPr/>
      </w:pPr>
      <w:r>
        <w:rPr/>
        <w:t>Cost Loading: The allocation of the schedule of values for completing an activity as scheduled. The sum of costs for all activities must equal the total Contract Sum.</w:t>
      </w:r>
    </w:p>
    <w:p>
      <w:pPr>
        <w:pStyle w:val="PR1"/>
        <w:numPr>
          <w:ilvl w:val="4"/>
          <w:numId w:val="1"/>
        </w:numPr>
        <w:rPr/>
      </w:pPr>
      <w:r>
        <w:rPr/>
        <w:t>CPM: Critical path method, which is a method of planning and scheduling a construction project where activities are arranged based on activity relationships. Network calculations determine the critical path of Project and when activities can be performed.</w:t>
      </w:r>
    </w:p>
    <w:p>
      <w:pPr>
        <w:pStyle w:val="PR1"/>
        <w:numPr>
          <w:ilvl w:val="4"/>
          <w:numId w:val="1"/>
        </w:numPr>
        <w:rPr/>
      </w:pPr>
      <w:r>
        <w:rPr/>
        <w:t>Critical Path: The longest connected chain of interdependent activities through the network schedule that establishes the minimum overall Project duration and contains no float.</w:t>
      </w:r>
    </w:p>
    <w:p>
      <w:pPr>
        <w:pStyle w:val="PR1"/>
        <w:numPr>
          <w:ilvl w:val="4"/>
          <w:numId w:val="1"/>
        </w:numPr>
        <w:rPr/>
      </w:pPr>
      <w:r>
        <w:rPr/>
        <w:t>Event: The starting or ending point of an activity.</w:t>
      </w:r>
    </w:p>
    <w:p>
      <w:pPr>
        <w:pStyle w:val="PR1"/>
        <w:numPr>
          <w:ilvl w:val="4"/>
          <w:numId w:val="1"/>
        </w:numPr>
        <w:rPr/>
      </w:pPr>
      <w:r>
        <w:rPr/>
        <w:t>Float: The measure of leeway in starting and completing an activity.</w:t>
      </w:r>
    </w:p>
    <w:p>
      <w:pPr>
        <w:pStyle w:val="PR2"/>
        <w:numPr>
          <w:ilvl w:val="5"/>
          <w:numId w:val="1"/>
        </w:numPr>
        <w:spacing w:before="240" w:after="0"/>
        <w:rPr/>
      </w:pPr>
      <w:r>
        <w:rPr/>
        <w:t>Float time [</w:t>
      </w:r>
      <w:r>
        <w:rPr>
          <w:b/>
        </w:rPr>
        <w:t>belongs to Owner</w:t>
      </w:r>
      <w:r>
        <w:rPr/>
        <w:t>] [</w:t>
      </w:r>
      <w:r>
        <w:rPr>
          <w:b/>
        </w:rPr>
        <w:t>is not for the exclusive use or benefit of either Owner or Contractor, but is a jointly owned, expiring Project resource available to both parties as needed to meet schedule milestones and Contract completion date</w:t>
      </w:r>
      <w:r>
        <w:rPr/>
        <w:t>].</w:t>
      </w:r>
    </w:p>
    <w:p>
      <w:pPr>
        <w:pStyle w:val="PR2"/>
        <w:numPr>
          <w:ilvl w:val="5"/>
          <w:numId w:val="1"/>
        </w:numPr>
        <w:rPr/>
      </w:pPr>
      <w:r>
        <w:rPr/>
        <w:t>Free float is the amount of time an activity can be delayed without adversely affecting the early start of the successor activity.</w:t>
      </w:r>
    </w:p>
    <w:p>
      <w:pPr>
        <w:pStyle w:val="PR2"/>
        <w:numPr>
          <w:ilvl w:val="5"/>
          <w:numId w:val="1"/>
        </w:numPr>
        <w:rPr/>
      </w:pPr>
      <w:r>
        <w:rPr/>
        <w:t>Total float is the measure of leeway in starting or completing an activity without adversely affecting the planned Project completion date.</w:t>
      </w:r>
    </w:p>
    <w:p>
      <w:pPr>
        <w:pStyle w:val="PR1"/>
        <w:numPr>
          <w:ilvl w:val="4"/>
          <w:numId w:val="1"/>
        </w:numPr>
        <w:rPr/>
      </w:pPr>
      <w:r>
        <w:rPr/>
        <w:t>Resource Loading: The allocation of labor and equipment necessary for completing an activity as scheduled.</w:t>
      </w:r>
    </w:p>
    <w:p>
      <w:pPr>
        <w:pStyle w:val="ART"/>
        <w:numPr>
          <w:ilvl w:val="3"/>
          <w:numId w:val="1"/>
        </w:numPr>
        <w:ind w:hanging="0" w:left="0"/>
        <w:rPr/>
      </w:pPr>
      <w:r>
        <w:rPr/>
        <w:t>INFORMATIONAL SUBMITTALS</w:t>
      </w:r>
    </w:p>
    <w:p>
      <w:pPr>
        <w:pStyle w:val="PR1"/>
        <w:numPr>
          <w:ilvl w:val="4"/>
          <w:numId w:val="1"/>
        </w:numPr>
        <w:rPr/>
      </w:pPr>
      <w:r>
        <w:rPr/>
        <w:t>Format for Submittals: Submit required submittals in the following format:</w:t>
      </w:r>
    </w:p>
    <w:p>
      <w:pPr>
        <w:pStyle w:val="PR2"/>
        <w:numPr>
          <w:ilvl w:val="5"/>
          <w:numId w:val="1"/>
        </w:numPr>
        <w:spacing w:before="240" w:after="0"/>
        <w:rPr/>
      </w:pPr>
      <w:r>
        <w:rPr/>
        <w:t>Working electronic copy of schedule file.</w:t>
      </w:r>
    </w:p>
    <w:p>
      <w:pPr>
        <w:pStyle w:val="CMT"/>
        <w:rPr/>
      </w:pPr>
      <w:r>
        <w:rPr/>
        <w:t>Retain one of two subparagraphs below.</w:t>
      </w:r>
    </w:p>
    <w:p>
      <w:pPr>
        <w:pStyle w:val="PR2"/>
        <w:numPr>
          <w:ilvl w:val="5"/>
          <w:numId w:val="1"/>
        </w:numPr>
        <w:rPr/>
      </w:pPr>
      <w:r>
        <w:rPr/>
        <w:t>PDF file.</w:t>
      </w:r>
    </w:p>
    <w:p>
      <w:pPr>
        <w:pStyle w:val="PR2"/>
        <w:numPr>
          <w:ilvl w:val="5"/>
          <w:numId w:val="1"/>
        </w:numPr>
        <w:rPr/>
      </w:pPr>
      <w:r>
        <w:rPr/>
        <w:t>[</w:t>
      </w:r>
      <w:r>
        <w:rPr>
          <w:b/>
        </w:rPr>
        <w:t>Two</w:t>
      </w:r>
      <w:r>
        <w:rPr/>
        <w:t>] &lt;</w:t>
      </w:r>
      <w:r>
        <w:rPr>
          <w:b/>
        </w:rPr>
        <w:t>Insert number</w:t>
      </w:r>
      <w:r>
        <w:rPr/>
        <w:t>&gt; paper copies, of sufficient size to display entire period or schedule, as required.</w:t>
      </w:r>
    </w:p>
    <w:p>
      <w:pPr>
        <w:pStyle w:val="PR1"/>
        <w:numPr>
          <w:ilvl w:val="4"/>
          <w:numId w:val="1"/>
        </w:numPr>
        <w:rPr/>
      </w:pPr>
      <w:r>
        <w:rPr/>
        <w:t>Startup construction schedule.</w:t>
      </w:r>
    </w:p>
    <w:p>
      <w:pPr>
        <w:pStyle w:val="CMT"/>
        <w:rPr/>
      </w:pPr>
      <w:r>
        <w:rPr/>
        <w:t>Retain subparagraph below if requiring schedule of values and Application for Payment submittals using network cost- and resource-loaded reporting as part of requirements in Section 012900 "Payment Procedures."</w:t>
      </w:r>
    </w:p>
    <w:p>
      <w:pPr>
        <w:pStyle w:val="PR2"/>
        <w:numPr>
          <w:ilvl w:val="5"/>
          <w:numId w:val="1"/>
        </w:numPr>
        <w:spacing w:before="240" w:after="0"/>
        <w:rPr/>
      </w:pPr>
      <w:r>
        <w:rPr/>
        <w:t>Submittal of cost-loaded startup construction schedule will not constitute approval of schedule of values for cost-loaded activities.</w:t>
      </w:r>
    </w:p>
    <w:p>
      <w:pPr>
        <w:pStyle w:val="CMT"/>
        <w:rPr/>
      </w:pPr>
      <w:r>
        <w:rPr/>
        <w:t>Retain "Startup Network Diagram" Paragraph below if using CPM-type schedule.</w:t>
      </w:r>
    </w:p>
    <w:p>
      <w:pPr>
        <w:pStyle w:val="PR1"/>
        <w:numPr>
          <w:ilvl w:val="4"/>
          <w:numId w:val="1"/>
        </w:numPr>
        <w:rPr/>
      </w:pPr>
      <w:r>
        <w:rPr/>
        <w:t>Startup Network Diagram: Of size required to display entire network for entire construction period. Show logic ties for activities.</w:t>
      </w:r>
    </w:p>
    <w:p>
      <w:pPr>
        <w:pStyle w:val="PR1"/>
        <w:numPr>
          <w:ilvl w:val="4"/>
          <w:numId w:val="1"/>
        </w:numPr>
        <w:rPr/>
      </w:pPr>
      <w:r>
        <w:rPr/>
        <w:t>Contractor's Construction Schedule: Initial schedule, of size required to display entire schedule for entire construction period.</w:t>
      </w:r>
    </w:p>
    <w:p>
      <w:pPr>
        <w:pStyle w:val="CMT"/>
        <w:rPr/>
      </w:pPr>
      <w:r>
        <w:rPr/>
        <w:t>Retain subparagraph below if Architect, Owner, or Construction Manager will use scheduling software to revise Contractor's data or to integrate scheduling data from multiple contracts or separate contracts.</w:t>
      </w:r>
    </w:p>
    <w:p>
      <w:pPr>
        <w:pStyle w:val="PR2"/>
        <w:numPr>
          <w:ilvl w:val="5"/>
          <w:numId w:val="1"/>
        </w:numPr>
        <w:spacing w:before="240" w:after="0"/>
        <w:rPr/>
      </w:pPr>
      <w:r>
        <w:rPr/>
        <w:t>Submit a working digital copy of schedule, using software indicated, and labeled to comply with requirements for submittals.</w:t>
      </w:r>
    </w:p>
    <w:p>
      <w:pPr>
        <w:pStyle w:val="PR1"/>
        <w:numPr>
          <w:ilvl w:val="4"/>
          <w:numId w:val="1"/>
        </w:numPr>
        <w:rPr/>
      </w:pPr>
      <w:r>
        <w:rPr/>
        <w:t>CPM Reports: Concurrent with CPM schedule, submit each of the following reports. Format for each activity in reports to contain activity number, activity description, cost and resource loading, original duration, remaining duration, early start date, early finish date, late start date, late finish date, and total float in calendar days.</w:t>
      </w:r>
    </w:p>
    <w:p>
      <w:pPr>
        <w:pStyle w:val="PR2"/>
        <w:numPr>
          <w:ilvl w:val="5"/>
          <w:numId w:val="1"/>
        </w:numPr>
        <w:spacing w:before="240" w:after="0"/>
        <w:rPr/>
      </w:pPr>
      <w:r>
        <w:rPr/>
        <w:t>Activity Report: List of activities sorted by activity number and then early start date, or actual start date if known.</w:t>
      </w:r>
    </w:p>
    <w:p>
      <w:pPr>
        <w:pStyle w:val="PR2"/>
        <w:numPr>
          <w:ilvl w:val="5"/>
          <w:numId w:val="1"/>
        </w:numPr>
        <w:rPr/>
      </w:pPr>
      <w:r>
        <w:rPr/>
        <w:t>Logic Report: List of preceding and succeeding activities for each activity, sorted in ascending order by activity number and then by early start date, or actual start date if known.</w:t>
      </w:r>
    </w:p>
    <w:p>
      <w:pPr>
        <w:pStyle w:val="PR2"/>
        <w:numPr>
          <w:ilvl w:val="5"/>
          <w:numId w:val="1"/>
        </w:numPr>
        <w:rPr/>
      </w:pPr>
      <w:r>
        <w:rPr/>
        <w:t>Total Float Report: List of activities sorted in ascending order of total float.</w:t>
      </w:r>
    </w:p>
    <w:p>
      <w:pPr>
        <w:pStyle w:val="PR2"/>
        <w:numPr>
          <w:ilvl w:val="5"/>
          <w:numId w:val="1"/>
        </w:numPr>
        <w:rPr/>
      </w:pPr>
      <w:r>
        <w:rPr/>
        <w:t>Earnings Report: Compilation of Contractor's total earnings from [</w:t>
      </w:r>
      <w:r>
        <w:rPr>
          <w:b/>
        </w:rPr>
        <w:t>commencement of the Work</w:t>
      </w:r>
      <w:r>
        <w:rPr/>
        <w:t>] [</w:t>
      </w:r>
      <w:r>
        <w:rPr>
          <w:b/>
        </w:rPr>
        <w:t>the Notice to Proceed</w:t>
      </w:r>
      <w:r>
        <w:rPr/>
        <w:t>] until most recent Application for Payment.</w:t>
      </w:r>
    </w:p>
    <w:p>
      <w:pPr>
        <w:pStyle w:val="PR1"/>
        <w:numPr>
          <w:ilvl w:val="4"/>
          <w:numId w:val="1"/>
        </w:numPr>
        <w:rPr/>
      </w:pPr>
      <w:r>
        <w:rPr/>
        <w:t>Construction Schedule Updating Reports: Submit with Applications for Payment.</w:t>
      </w:r>
    </w:p>
    <w:p>
      <w:pPr>
        <w:pStyle w:val="PR1"/>
        <w:numPr>
          <w:ilvl w:val="4"/>
          <w:numId w:val="1"/>
        </w:numPr>
        <w:rPr/>
      </w:pPr>
      <w:r>
        <w:rPr/>
        <w:t>Daily Construction Reports: Submit at [</w:t>
      </w:r>
      <w:r>
        <w:rPr>
          <w:b/>
        </w:rPr>
        <w:t>weekly</w:t>
      </w:r>
      <w:r>
        <w:rPr/>
        <w:t>] [</w:t>
      </w:r>
      <w:r>
        <w:rPr>
          <w:b/>
        </w:rPr>
        <w:t>monthly</w:t>
      </w:r>
      <w:r>
        <w:rPr/>
        <w:t>] intervals.</w:t>
      </w:r>
    </w:p>
    <w:p>
      <w:pPr>
        <w:pStyle w:val="PR1"/>
        <w:numPr>
          <w:ilvl w:val="4"/>
          <w:numId w:val="1"/>
        </w:numPr>
        <w:rPr/>
      </w:pPr>
      <w:r>
        <w:rPr/>
        <w:t>Material Location Reports: Submit at [</w:t>
      </w:r>
      <w:r>
        <w:rPr>
          <w:b/>
        </w:rPr>
        <w:t>weekly</w:t>
      </w:r>
      <w:r>
        <w:rPr/>
        <w:t>] [</w:t>
      </w:r>
      <w:r>
        <w:rPr>
          <w:b/>
        </w:rPr>
        <w:t>monthly</w:t>
      </w:r>
      <w:r>
        <w:rPr/>
        <w:t>] intervals.</w:t>
      </w:r>
    </w:p>
    <w:p>
      <w:pPr>
        <w:pStyle w:val="PR1"/>
        <w:numPr>
          <w:ilvl w:val="4"/>
          <w:numId w:val="1"/>
        </w:numPr>
        <w:rPr/>
      </w:pPr>
      <w:r>
        <w:rPr/>
        <w:t>Site Condition Reports: Submit at time of discovery of differing conditions.</w:t>
      </w:r>
    </w:p>
    <w:p>
      <w:pPr>
        <w:pStyle w:val="PR1"/>
        <w:numPr>
          <w:ilvl w:val="4"/>
          <w:numId w:val="1"/>
        </w:numPr>
        <w:rPr/>
      </w:pPr>
      <w:r>
        <w:rPr/>
        <w:t>Unusual Event Reports: Submit at time of unusual event.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scheduling consultant.</w:t>
      </w:r>
    </w:p>
    <w:p>
      <w:pPr>
        <w:pStyle w:val="ART"/>
        <w:numPr>
          <w:ilvl w:val="3"/>
          <w:numId w:val="1"/>
        </w:numPr>
        <w:ind w:hanging="0" w:left="0"/>
        <w:rPr/>
      </w:pPr>
      <w:r>
        <w:rPr/>
        <w:t>QUALITY ASSURANCE</w:t>
      </w:r>
    </w:p>
    <w:p>
      <w:pPr>
        <w:pStyle w:val="CMT"/>
        <w:rPr/>
      </w:pPr>
      <w:r>
        <w:rPr/>
        <w:t>Retain "Scheduling Consultant Qualifications" Paragraph below if Contractor is required to retain a CPM scheduling consultant.</w:t>
      </w:r>
    </w:p>
    <w:p>
      <w:pPr>
        <w:pStyle w:val="PR1"/>
        <w:numPr>
          <w:ilvl w:val="4"/>
          <w:numId w:val="1"/>
        </w:numPr>
        <w:rPr/>
      </w:pPr>
      <w:r>
        <w:rPr/>
        <w:t>Scheduling Consultant Qualifications: An experienced specialist in CPM scheduling and reporting, with capability of producing CPM reports and diagrams within 24 hours of Architect's request.</w:t>
      </w:r>
    </w:p>
    <w:p>
      <w:pPr>
        <w:pStyle w:val="CMT"/>
        <w:rPr/>
      </w:pPr>
      <w:r>
        <w:rPr/>
        <w:t>Retain "Prescheduling Conference" Paragraph below if required to emphasize schedule requirements.</w:t>
      </w:r>
    </w:p>
    <w:p>
      <w:pPr>
        <w:pStyle w:val="PR1"/>
        <w:numPr>
          <w:ilvl w:val="4"/>
          <w:numId w:val="1"/>
        </w:numPr>
        <w:rPr/>
      </w:pPr>
      <w:r>
        <w:rPr/>
        <w:t>Prescheduling Conference: Conduct conference at Project site to comply with requirements in Section 013100 "Project Management and Coordination." Review methods and procedures related to the preliminary construction schedule and Contractor's Construction Schedule, including, but not limited to, the following:</w:t>
      </w:r>
    </w:p>
    <w:p>
      <w:pPr>
        <w:pStyle w:val="PR2"/>
        <w:numPr>
          <w:ilvl w:val="5"/>
          <w:numId w:val="1"/>
        </w:numPr>
        <w:spacing w:before="240" w:after="0"/>
        <w:rPr/>
      </w:pPr>
      <w:r>
        <w:rPr/>
        <w:t>Review software limitations and content and format for reports.</w:t>
      </w:r>
    </w:p>
    <w:p>
      <w:pPr>
        <w:pStyle w:val="PR2"/>
        <w:numPr>
          <w:ilvl w:val="5"/>
          <w:numId w:val="1"/>
        </w:numPr>
        <w:rPr/>
      </w:pPr>
      <w:r>
        <w:rPr/>
        <w:t>Verify availability of qualified personnel needed to develop and update schedule.</w:t>
      </w:r>
    </w:p>
    <w:p>
      <w:pPr>
        <w:pStyle w:val="PR2"/>
        <w:numPr>
          <w:ilvl w:val="5"/>
          <w:numId w:val="1"/>
        </w:numPr>
        <w:rPr/>
      </w:pPr>
      <w:r>
        <w:rPr/>
        <w:t>Discuss constraints, including [</w:t>
      </w:r>
      <w:r>
        <w:rPr>
          <w:b/>
        </w:rPr>
        <w:t>phasing</w:t>
      </w:r>
      <w:r>
        <w:rPr/>
        <w:t>] [</w:t>
      </w:r>
      <w:r>
        <w:rPr>
          <w:b/>
        </w:rPr>
        <w:t>work stages</w:t>
      </w:r>
      <w:r>
        <w:rPr/>
        <w:t>] [</w:t>
      </w:r>
      <w:r>
        <w:rPr>
          <w:b/>
        </w:rPr>
        <w:t>area separations</w:t>
      </w:r>
      <w:r>
        <w:rPr/>
        <w:t>] [</w:t>
      </w:r>
      <w:r>
        <w:rPr>
          <w:b/>
        </w:rPr>
        <w:t>interim milestones</w:t>
      </w:r>
      <w:r>
        <w:rPr/>
        <w:t>] [</w:t>
      </w:r>
      <w:r>
        <w:rPr>
          <w:b/>
        </w:rPr>
        <w:t>and</w:t>
      </w:r>
      <w:r>
        <w:rPr/>
        <w:t>] [</w:t>
      </w:r>
      <w:r>
        <w:rPr>
          <w:b/>
        </w:rPr>
        <w:t>partial Owner occupancy</w:t>
      </w:r>
      <w:r>
        <w:rPr/>
        <w:t>].</w:t>
      </w:r>
    </w:p>
    <w:p>
      <w:pPr>
        <w:pStyle w:val="PR2"/>
        <w:numPr>
          <w:ilvl w:val="5"/>
          <w:numId w:val="1"/>
        </w:numPr>
        <w:rPr/>
      </w:pPr>
      <w:r>
        <w:rPr/>
        <w:t>Review delivery dates for Owner-furnished products.</w:t>
      </w:r>
    </w:p>
    <w:p>
      <w:pPr>
        <w:pStyle w:val="PR2"/>
        <w:numPr>
          <w:ilvl w:val="5"/>
          <w:numId w:val="1"/>
        </w:numPr>
        <w:rPr/>
      </w:pPr>
      <w:r>
        <w:rPr/>
        <w:t>Review schedule for work of Owner's separate contracts.</w:t>
      </w:r>
    </w:p>
    <w:p>
      <w:pPr>
        <w:pStyle w:val="PR2"/>
        <w:numPr>
          <w:ilvl w:val="5"/>
          <w:numId w:val="1"/>
        </w:numPr>
        <w:rPr/>
      </w:pPr>
      <w:r>
        <w:rPr/>
        <w:t>Review submittal requirements and procedures.</w:t>
      </w:r>
    </w:p>
    <w:p>
      <w:pPr>
        <w:pStyle w:val="PR2"/>
        <w:numPr>
          <w:ilvl w:val="5"/>
          <w:numId w:val="1"/>
        </w:numPr>
        <w:rPr/>
      </w:pPr>
      <w:r>
        <w:rPr/>
        <w:t>Review time required for review of submittals and resubmittals.</w:t>
      </w:r>
    </w:p>
    <w:p>
      <w:pPr>
        <w:pStyle w:val="PR2"/>
        <w:numPr>
          <w:ilvl w:val="5"/>
          <w:numId w:val="1"/>
        </w:numPr>
        <w:rPr/>
      </w:pPr>
      <w:r>
        <w:rPr/>
        <w:t>Review requirements for tests and inspections by independent testing and inspecting agencies.</w:t>
      </w:r>
    </w:p>
    <w:p>
      <w:pPr>
        <w:pStyle w:val="PR2"/>
        <w:numPr>
          <w:ilvl w:val="5"/>
          <w:numId w:val="1"/>
        </w:numPr>
        <w:rPr/>
      </w:pPr>
      <w:r>
        <w:rPr/>
        <w:t>Review time required for Project closeout and Owner startup procedures[</w:t>
      </w:r>
      <w:r>
        <w:rPr>
          <w:b/>
        </w:rPr>
        <w:t>, including commissioning activities</w:t>
      </w:r>
      <w:r>
        <w:rPr/>
        <w:t>].</w:t>
      </w:r>
    </w:p>
    <w:p>
      <w:pPr>
        <w:pStyle w:val="PR2"/>
        <w:numPr>
          <w:ilvl w:val="5"/>
          <w:numId w:val="1"/>
        </w:numPr>
        <w:rPr/>
      </w:pPr>
      <w:r>
        <w:rPr/>
        <w:t>Review and finalize list of construction activities to be included in schedule.</w:t>
      </w:r>
    </w:p>
    <w:p>
      <w:pPr>
        <w:pStyle w:val="PR2"/>
        <w:numPr>
          <w:ilvl w:val="5"/>
          <w:numId w:val="1"/>
        </w:numPr>
        <w:rPr/>
      </w:pPr>
      <w:r>
        <w:rPr/>
        <w:t>Review procedures for updating schedule.</w:t>
      </w:r>
    </w:p>
    <w:p>
      <w:pPr>
        <w:pStyle w:val="ART"/>
        <w:numPr>
          <w:ilvl w:val="3"/>
          <w:numId w:val="1"/>
        </w:numPr>
        <w:ind w:hanging="0" w:left="0"/>
        <w:rPr/>
      </w:pPr>
      <w:r>
        <w:rPr/>
        <w:t>COORDINATION</w:t>
      </w:r>
    </w:p>
    <w:p>
      <w:pPr>
        <w:pStyle w:val="CMT"/>
        <w:rPr/>
      </w:pPr>
      <w:r>
        <w:rPr/>
        <w:t>Coordinate preparation and processing of schedules and reports with performance of construction activities and with scheduling and reporting of separate contractors.</w:t>
      </w:r>
    </w:p>
    <w:p>
      <w:pPr>
        <w:pStyle w:val="PR1"/>
        <w:numPr>
          <w:ilvl w:val="4"/>
          <w:numId w:val="1"/>
        </w:numPr>
        <w:rPr/>
      </w:pPr>
      <w:r>
        <w:rPr/>
        <w:t>Coordinate Contractor's Construction Schedule with the schedule of values,[</w:t>
      </w:r>
      <w:r>
        <w:rPr>
          <w:b/>
        </w:rPr>
        <w:t> list of subcontracts,</w:t>
      </w:r>
      <w:r>
        <w:rPr/>
        <w:t>] submittal schedule, progress reports, payment requests, and other required schedules and reports.</w:t>
      </w:r>
    </w:p>
    <w:p>
      <w:pPr>
        <w:pStyle w:val="PR2"/>
        <w:numPr>
          <w:ilvl w:val="5"/>
          <w:numId w:val="1"/>
        </w:numPr>
        <w:spacing w:before="240" w:after="0"/>
        <w:rPr/>
      </w:pPr>
      <w:r>
        <w:rPr/>
        <w:t>Secure time commitments for performing critical elements of the Work from entities involved.</w:t>
      </w:r>
    </w:p>
    <w:p>
      <w:pPr>
        <w:pStyle w:val="PR2"/>
        <w:numPr>
          <w:ilvl w:val="5"/>
          <w:numId w:val="1"/>
        </w:numPr>
        <w:rPr/>
      </w:pPr>
      <w:r>
        <w:rPr/>
        <w:t>Coordinate each construction activity in the network with other activities, and schedule them in proper sequence.</w:t>
      </w:r>
    </w:p>
    <w:p>
      <w:pPr>
        <w:pStyle w:val="ART"/>
        <w:numPr>
          <w:ilvl w:val="3"/>
          <w:numId w:val="1"/>
        </w:numPr>
        <w:ind w:hanging="0" w:left="0"/>
        <w:rPr/>
      </w:pPr>
      <w:r>
        <w:rPr/>
        <w:t>CONTRACTOR'S CONSTRUCTION SCHEDULE</w:t>
      </w:r>
    </w:p>
    <w:p>
      <w:pPr>
        <w:pStyle w:val="PR1"/>
        <w:numPr>
          <w:ilvl w:val="4"/>
          <w:numId w:val="1"/>
        </w:numPr>
        <w:rPr/>
      </w:pPr>
      <w:r>
        <w:rPr/>
        <w:t>Computer Scheduling Software: Prepare schedules using current version of a program that has been developed specifically to manage construction schedules.</w:t>
      </w:r>
    </w:p>
    <w:p>
      <w:pPr>
        <w:pStyle w:val="CMT"/>
        <w:rPr/>
      </w:pPr>
      <w:r>
        <w:rPr/>
        <w:t>Retain subparagraph below if Owner requires a specific computer software program.</w:t>
      </w:r>
    </w:p>
    <w:p>
      <w:pPr>
        <w:pStyle w:val="PR2"/>
        <w:numPr>
          <w:ilvl w:val="5"/>
          <w:numId w:val="1"/>
        </w:numPr>
        <w:spacing w:before="240" w:after="0"/>
        <w:rPr/>
      </w:pPr>
      <w:r>
        <w:rPr/>
        <w:t>Use [</w:t>
      </w:r>
      <w:r>
        <w:rPr>
          <w:b/>
        </w:rPr>
        <w:t>Microsoft Project</w:t>
      </w:r>
      <w:r>
        <w:rPr/>
        <w:t>] [</w:t>
      </w:r>
      <w:r>
        <w:rPr>
          <w:b/>
        </w:rPr>
        <w:t>Primavera</w:t>
      </w:r>
      <w:r>
        <w:rPr/>
        <w:t>] [</w:t>
      </w:r>
      <w:r>
        <w:rPr>
          <w:b/>
        </w:rPr>
        <w:t>Meridian Prolog</w:t>
      </w:r>
      <w:r>
        <w:rPr/>
        <w:t>] [</w:t>
      </w:r>
      <w:r>
        <w:rPr>
          <w:b/>
        </w:rPr>
        <w:t>scheduling component of Project management software package specified in Section 013100 "Project Management and Coordination,"</w:t>
      </w:r>
      <w:r>
        <w:rPr/>
        <w:t>] &lt;</w:t>
      </w:r>
      <w:r>
        <w:rPr>
          <w:b/>
        </w:rPr>
        <w:t>Insert name of specific software</w:t>
      </w:r>
      <w:r>
        <w:rPr/>
        <w:t>&gt; for current [</w:t>
      </w:r>
      <w:r>
        <w:rPr>
          <w:b/>
        </w:rPr>
        <w:t>Windows</w:t>
      </w:r>
      <w:r>
        <w:rPr/>
        <w:t>] [</w:t>
      </w:r>
      <w:r>
        <w:rPr>
          <w:b/>
        </w:rPr>
        <w:t>Macintosh</w:t>
      </w:r>
      <w:r>
        <w:rPr/>
        <w:t>] operating system.</w:t>
      </w:r>
    </w:p>
    <w:p>
      <w:pPr>
        <w:pStyle w:val="CMT"/>
        <w:rPr/>
      </w:pPr>
      <w:r>
        <w:rPr/>
        <w:t>Retain "Scheduling Consultant" Paragraph below only for complex, long-duration projects.</w:t>
      </w:r>
    </w:p>
    <w:p>
      <w:pPr>
        <w:pStyle w:val="PR1"/>
        <w:numPr>
          <w:ilvl w:val="4"/>
          <w:numId w:val="1"/>
        </w:numPr>
        <w:rPr/>
      </w:pPr>
      <w:r>
        <w:rPr/>
        <w:t>Scheduling Consultant: Engage a consultant to provide planning, evaluation, and reporting, using CPM scheduling.</w:t>
      </w:r>
    </w:p>
    <w:p>
      <w:pPr>
        <w:pStyle w:val="CMT"/>
        <w:rPr/>
      </w:pPr>
      <w:r>
        <w:rPr/>
        <w:t>Delete "In-House Option" Subparagraph below if not allowed or if Owner wants to retain an independent consultant. See the Evaluations.</w:t>
      </w:r>
    </w:p>
    <w:p>
      <w:pPr>
        <w:pStyle w:val="PR2"/>
        <w:numPr>
          <w:ilvl w:val="5"/>
          <w:numId w:val="1"/>
        </w:numPr>
        <w:spacing w:before="240" w:after="0"/>
        <w:rPr/>
      </w:pPr>
      <w:r>
        <w:rPr/>
        <w:t>In-House Option: Owner may waive requirement to retain a consultant if Contractor employs skilled personnel with experience in CPM scheduling and reporting techniques. Submit qualifications.</w:t>
      </w:r>
    </w:p>
    <w:p>
      <w:pPr>
        <w:pStyle w:val="PR2"/>
        <w:numPr>
          <w:ilvl w:val="5"/>
          <w:numId w:val="1"/>
        </w:numPr>
        <w:rPr/>
      </w:pPr>
      <w:r>
        <w:rPr/>
        <w:t>Meetings: Scheduling consultant to attend all meetings related to Project progress, alleged delays, and time impact.</w:t>
      </w:r>
    </w:p>
    <w:p>
      <w:pPr>
        <w:pStyle w:val="PR1"/>
        <w:numPr>
          <w:ilvl w:val="4"/>
          <w:numId w:val="1"/>
        </w:numPr>
        <w:rPr/>
      </w:pPr>
      <w:r>
        <w:rPr/>
        <w:t>Time Frame: Extend schedule from date established for [</w:t>
      </w:r>
      <w:r>
        <w:rPr>
          <w:b/>
        </w:rPr>
        <w:t>commencement of the Work</w:t>
      </w:r>
      <w:r>
        <w:rPr/>
        <w:t>] [</w:t>
      </w:r>
      <w:r>
        <w:rPr>
          <w:b/>
        </w:rPr>
        <w:t>the Notice of Award</w:t>
      </w:r>
      <w:r>
        <w:rPr/>
        <w:t>] [</w:t>
      </w:r>
      <w:r>
        <w:rPr>
          <w:b/>
        </w:rPr>
        <w:t>the Notice to Proceed</w:t>
      </w:r>
      <w:r>
        <w:rPr/>
        <w:t>] to date of [</w:t>
      </w:r>
      <w:r>
        <w:rPr>
          <w:b/>
        </w:rPr>
        <w:t>Substantial Completion</w:t>
      </w:r>
      <w:r>
        <w:rPr/>
        <w:t>] [</w:t>
      </w:r>
      <w:r>
        <w:rPr>
          <w:b/>
        </w:rPr>
        <w:t>Final Completion</w:t>
      </w:r>
      <w:r>
        <w:rPr/>
        <w:t>].</w:t>
      </w:r>
    </w:p>
    <w:p>
      <w:pPr>
        <w:pStyle w:val="PR2"/>
        <w:numPr>
          <w:ilvl w:val="5"/>
          <w:numId w:val="1"/>
        </w:numPr>
        <w:spacing w:before="240" w:after="0"/>
        <w:rPr/>
      </w:pPr>
      <w:r>
        <w:rPr/>
        <w:t>Contract completion date to not be changed by submission of a schedule that shows an early completion date, unless specifically authorized by Change Order.</w:t>
      </w:r>
    </w:p>
    <w:p>
      <w:pPr>
        <w:pStyle w:val="PR1"/>
        <w:numPr>
          <w:ilvl w:val="4"/>
          <w:numId w:val="1"/>
        </w:numPr>
        <w:rPr/>
      </w:pPr>
      <w:r>
        <w:rPr/>
        <w:t>Activities: Treat each floor or separate area as a separate numbered activity for each main element of the Work. Comply with the following:</w:t>
      </w:r>
    </w:p>
    <w:p>
      <w:pPr>
        <w:pStyle w:val="CMT"/>
        <w:rPr/>
      </w:pPr>
      <w:r>
        <w:rPr/>
        <w:t>Revise "Activity Duration" Subparagraph below to suit Project. Long activity durations provide less detail and, therefore, less information with which to manage a project. As an alternative to specifying activity duration, indicate minimum and maximum number of activities, which will result in a similar effect.</w:t>
      </w:r>
    </w:p>
    <w:p>
      <w:pPr>
        <w:pStyle w:val="PR2"/>
        <w:numPr>
          <w:ilvl w:val="5"/>
          <w:numId w:val="1"/>
        </w:numPr>
        <w:spacing w:before="240" w:after="0"/>
        <w:rPr/>
      </w:pPr>
      <w:r>
        <w:rPr/>
        <w:t>Activity Duration: Define activities so no activity is longer than [</w:t>
      </w:r>
      <w:r>
        <w:rPr>
          <w:b/>
        </w:rPr>
        <w:t>20</w:t>
      </w:r>
      <w:r>
        <w:rPr/>
        <w:t>] &lt;</w:t>
      </w:r>
      <w:r>
        <w:rPr>
          <w:b/>
        </w:rPr>
        <w:t>Insert number</w:t>
      </w:r>
      <w:r>
        <w:rPr/>
        <w:t>&gt; days, unless specifically allowed by Architect.</w:t>
      </w:r>
    </w:p>
    <w:p>
      <w:pPr>
        <w:pStyle w:val="PR2"/>
        <w:numPr>
          <w:ilvl w:val="5"/>
          <w:numId w:val="1"/>
        </w:numPr>
        <w:rPr/>
      </w:pPr>
      <w:r>
        <w:rPr/>
        <w:t>Temporary Facilities: Indicate start and completion dates for the following as applicable:</w:t>
      </w:r>
    </w:p>
    <w:p>
      <w:pPr>
        <w:pStyle w:val="PR3"/>
        <w:numPr>
          <w:ilvl w:val="6"/>
          <w:numId w:val="1"/>
        </w:numPr>
        <w:spacing w:before="240" w:after="0"/>
        <w:rPr/>
      </w:pPr>
      <w:r>
        <w:rPr/>
        <w:t>Securing of approvals and permits required for performance of the Work.</w:t>
      </w:r>
    </w:p>
    <w:p>
      <w:pPr>
        <w:pStyle w:val="PR3"/>
        <w:numPr>
          <w:ilvl w:val="6"/>
          <w:numId w:val="1"/>
        </w:numPr>
        <w:rPr/>
      </w:pPr>
      <w:r>
        <w:rPr/>
        <w:t>Temporary facilities.</w:t>
      </w:r>
    </w:p>
    <w:p>
      <w:pPr>
        <w:pStyle w:val="PR3"/>
        <w:numPr>
          <w:ilvl w:val="6"/>
          <w:numId w:val="1"/>
        </w:numPr>
        <w:rPr/>
      </w:pPr>
      <w:r>
        <w:rPr/>
        <w:t>Construction of mock-ups, prototypes and samples.</w:t>
      </w:r>
    </w:p>
    <w:p>
      <w:pPr>
        <w:pStyle w:val="PR3"/>
        <w:numPr>
          <w:ilvl w:val="6"/>
          <w:numId w:val="1"/>
        </w:numPr>
        <w:rPr/>
      </w:pPr>
      <w:r>
        <w:rPr/>
        <w:t>Owner interfaces and furnishing of items.</w:t>
      </w:r>
    </w:p>
    <w:p>
      <w:pPr>
        <w:pStyle w:val="PR3"/>
        <w:numPr>
          <w:ilvl w:val="6"/>
          <w:numId w:val="1"/>
        </w:numPr>
        <w:rPr/>
      </w:pPr>
      <w:r>
        <w:rPr/>
        <w:t>Interfaces with Separate Contracts.</w:t>
      </w:r>
    </w:p>
    <w:p>
      <w:pPr>
        <w:pStyle w:val="PR3"/>
        <w:numPr>
          <w:ilvl w:val="6"/>
          <w:numId w:val="1"/>
        </w:numPr>
        <w:rPr/>
      </w:pPr>
      <w:r>
        <w:rPr/>
        <w:t>Regulatory agency approvals.</w:t>
      </w:r>
    </w:p>
    <w:p>
      <w:pPr>
        <w:pStyle w:val="PR3"/>
        <w:numPr>
          <w:ilvl w:val="6"/>
          <w:numId w:val="1"/>
        </w:numPr>
        <w:rPr/>
      </w:pPr>
      <w:r>
        <w:rPr/>
        <w:t>Punch list.</w:t>
      </w:r>
    </w:p>
    <w:p>
      <w:pPr>
        <w:pStyle w:val="PR2"/>
        <w:numPr>
          <w:ilvl w:val="5"/>
          <w:numId w:val="1"/>
        </w:numPr>
        <w:spacing w:before="240" w:after="0"/>
        <w:rPr/>
      </w:pPr>
      <w:r>
        <w:rPr/>
        <w:t>Procurement Activities: Include procurement process activities for the following long lead-time items and major items, requiring a cycle of more than 60 days, as separate activities in schedule. Procurement cycle activities include, but are not limited to, submittals, approvals, purchasing, fabrication, and delivery.</w:t>
      </w:r>
    </w:p>
    <w:p>
      <w:pPr>
        <w:pStyle w:val="PR3"/>
        <w:numPr>
          <w:ilvl w:val="6"/>
          <w:numId w:val="1"/>
        </w:numPr>
        <w:spacing w:before="240" w:after="0"/>
        <w:rPr/>
      </w:pPr>
      <w:r>
        <w:rPr/>
        <w:t>&lt;</w:t>
      </w:r>
      <w:r>
        <w:rPr>
          <w:b/>
        </w:rPr>
        <w:t>Insert list of major items or pieces of equipment</w:t>
      </w:r>
      <w:r>
        <w:rPr/>
        <w:t>&gt;.</w:t>
      </w:r>
    </w:p>
    <w:p>
      <w:pPr>
        <w:pStyle w:val="PR2"/>
        <w:numPr>
          <w:ilvl w:val="5"/>
          <w:numId w:val="1"/>
        </w:numPr>
        <w:spacing w:before="240" w:after="0"/>
        <w:rPr/>
      </w:pPr>
      <w:r>
        <w:rPr/>
        <w:t>Submittal Review Time: Include review and resubmittal times indicated in Section 013300 "Submittal Procedures" in schedule. Coordinate submittal review times in Contractor's Construction Schedule with submittal schedule.</w:t>
      </w:r>
    </w:p>
    <w:p>
      <w:pPr>
        <w:pStyle w:val="CMT"/>
        <w:rPr/>
      </w:pPr>
      <w:r>
        <w:rPr/>
        <w:t>Revise first subparagraph below if startup and testing of more complex equipment and systems require significantly more than 15 days.</w:t>
      </w:r>
    </w:p>
    <w:p>
      <w:pPr>
        <w:pStyle w:val="PR2"/>
        <w:numPr>
          <w:ilvl w:val="5"/>
          <w:numId w:val="1"/>
        </w:numPr>
        <w:rPr/>
      </w:pPr>
      <w:r>
        <w:rPr/>
        <w:t>Startup and Testing Time: Include no fewer than [</w:t>
      </w:r>
      <w:r>
        <w:rPr>
          <w:b/>
        </w:rPr>
        <w:t>15</w:t>
      </w:r>
      <w:r>
        <w:rPr/>
        <w:t>] &lt;</w:t>
      </w:r>
      <w:r>
        <w:rPr>
          <w:b/>
        </w:rPr>
        <w:t>Insert number</w:t>
      </w:r>
      <w:r>
        <w:rPr/>
        <w:t>&gt; days for startup and testing.</w:t>
      </w:r>
    </w:p>
    <w:p>
      <w:pPr>
        <w:pStyle w:val="PR2"/>
        <w:numPr>
          <w:ilvl w:val="5"/>
          <w:numId w:val="1"/>
        </w:numPr>
        <w:rPr/>
      </w:pPr>
      <w:r>
        <w:rPr/>
        <w:t>Commissioning Time: Include no fewer than [</w:t>
      </w:r>
      <w:r>
        <w:rPr>
          <w:b/>
        </w:rPr>
        <w:t>15</w:t>
      </w:r>
      <w:r>
        <w:rPr/>
        <w:t>] &lt;</w:t>
      </w:r>
      <w:r>
        <w:rPr>
          <w:b/>
        </w:rPr>
        <w:t>Insert number</w:t>
      </w:r>
      <w:r>
        <w:rPr/>
        <w:t>&gt; days for commissioning.</w:t>
      </w:r>
    </w:p>
    <w:p>
      <w:pPr>
        <w:pStyle w:val="PR2"/>
        <w:numPr>
          <w:ilvl w:val="5"/>
          <w:numId w:val="1"/>
        </w:numPr>
        <w:rPr/>
      </w:pPr>
      <w:r>
        <w:rPr/>
        <w:t>Substantial Completion: Indicate completion in advance of date established for Substantial Completion, and allow time for Architect's[</w:t>
      </w:r>
      <w:r>
        <w:rPr>
          <w:b/>
        </w:rPr>
        <w:t> and Construction Manager's</w:t>
      </w:r>
      <w:r>
        <w:rPr/>
        <w:t>] administrative procedures necessary for certification of Substantial Completion.</w:t>
      </w:r>
    </w:p>
    <w:p>
      <w:pPr>
        <w:pStyle w:val="PR2"/>
        <w:numPr>
          <w:ilvl w:val="5"/>
          <w:numId w:val="1"/>
        </w:numPr>
        <w:rPr/>
      </w:pPr>
      <w:r>
        <w:rPr/>
        <w:t>Punch List and Final Completion: Include not more than [</w:t>
      </w:r>
      <w:r>
        <w:rPr>
          <w:b/>
        </w:rPr>
        <w:t>30</w:t>
      </w:r>
      <w:r>
        <w:rPr/>
        <w:t>] &lt;</w:t>
      </w:r>
      <w:r>
        <w:rPr>
          <w:b/>
        </w:rPr>
        <w:t>Insert number</w:t>
      </w:r>
      <w:r>
        <w:rPr/>
        <w:t>&gt; days for completion of punch list items and Final Completion.</w:t>
      </w:r>
    </w:p>
    <w:p>
      <w:pPr>
        <w:pStyle w:val="PR1"/>
        <w:numPr>
          <w:ilvl w:val="4"/>
          <w:numId w:val="1"/>
        </w:numPr>
        <w:rPr/>
      </w:pPr>
      <w:r>
        <w:rPr/>
        <w:t>Constraints: Include constraints and work restrictions indicated in the Contract Documents and as follows in schedule, and show how the sequence of the Work is affected.</w:t>
      </w:r>
    </w:p>
    <w:p>
      <w:pPr>
        <w:pStyle w:val="CMT"/>
        <w:rPr/>
      </w:pPr>
      <w:r>
        <w:rPr/>
        <w:t>Retain first six subparagraphs below if applicable; coordinate with requirements in Section 011000 "Summary."</w:t>
      </w:r>
    </w:p>
    <w:p>
      <w:pPr>
        <w:pStyle w:val="PR2"/>
        <w:numPr>
          <w:ilvl w:val="5"/>
          <w:numId w:val="1"/>
        </w:numPr>
        <w:spacing w:before="240" w:after="0"/>
        <w:rPr/>
      </w:pPr>
      <w:r>
        <w:rPr/>
        <w:t>Phasing: Arrange list of activities on schedule by phase.</w:t>
      </w:r>
    </w:p>
    <w:p>
      <w:pPr>
        <w:pStyle w:val="PR2"/>
        <w:numPr>
          <w:ilvl w:val="5"/>
          <w:numId w:val="1"/>
        </w:numPr>
        <w:rPr/>
      </w:pPr>
      <w:r>
        <w:rPr/>
        <w:t>Work under More Than One Contract: Include a separate activity for each contract.</w:t>
      </w:r>
    </w:p>
    <w:p>
      <w:pPr>
        <w:pStyle w:val="PR2"/>
        <w:numPr>
          <w:ilvl w:val="5"/>
          <w:numId w:val="1"/>
        </w:numPr>
        <w:rPr/>
      </w:pPr>
      <w:r>
        <w:rPr/>
        <w:t>Work by Owner: Include a separate activity for each portion of the Work performed by Owner.</w:t>
      </w:r>
    </w:p>
    <w:p>
      <w:pPr>
        <w:pStyle w:val="PR2"/>
        <w:numPr>
          <w:ilvl w:val="5"/>
          <w:numId w:val="1"/>
        </w:numPr>
        <w:rPr/>
      </w:pPr>
      <w:r>
        <w:rPr/>
        <w:t>Products Ordered in Advance: Include a separate activity for each product. Include delivery date indicated in Section 011000 "Summary." Delivery dates indicated stipulate the earliest possible delivery date.</w:t>
      </w:r>
    </w:p>
    <w:p>
      <w:pPr>
        <w:pStyle w:val="PR2"/>
        <w:numPr>
          <w:ilvl w:val="5"/>
          <w:numId w:val="1"/>
        </w:numPr>
        <w:rPr/>
      </w:pPr>
      <w:r>
        <w:rPr/>
        <w:t>Owner-Furnished Products: Include a separate activity for each product. Include delivery date indicated in Section 011000 "Summary." Delivery dates indicated stipulate the earliest possible delivery date.</w:t>
      </w:r>
    </w:p>
    <w:p>
      <w:pPr>
        <w:pStyle w:val="PR2"/>
        <w:numPr>
          <w:ilvl w:val="5"/>
          <w:numId w:val="1"/>
        </w:numPr>
        <w:rPr/>
      </w:pPr>
      <w:r>
        <w:rPr/>
        <w:t>Work Restrictions: Show the effect of the following items on the schedule:</w:t>
      </w:r>
    </w:p>
    <w:p>
      <w:pPr>
        <w:pStyle w:val="CMT"/>
        <w:rPr/>
      </w:pPr>
      <w:r>
        <w:rPr/>
        <w:t>Coordinate list below with work restrictions listed in Section 011000 "Summary."</w:t>
      </w:r>
    </w:p>
    <w:p>
      <w:pPr>
        <w:pStyle w:val="PR3"/>
        <w:numPr>
          <w:ilvl w:val="6"/>
          <w:numId w:val="1"/>
        </w:numPr>
        <w:spacing w:before="240" w:after="0"/>
        <w:rPr/>
      </w:pPr>
      <w:r>
        <w:rPr/>
        <w:t>Coordination with existing construction.</w:t>
      </w:r>
    </w:p>
    <w:p>
      <w:pPr>
        <w:pStyle w:val="PR3"/>
        <w:numPr>
          <w:ilvl w:val="6"/>
          <w:numId w:val="1"/>
        </w:numPr>
        <w:rPr/>
      </w:pPr>
      <w:r>
        <w:rPr/>
        <w:t>Limitations of continued occupancies.</w:t>
      </w:r>
    </w:p>
    <w:p>
      <w:pPr>
        <w:pStyle w:val="PR3"/>
        <w:numPr>
          <w:ilvl w:val="6"/>
          <w:numId w:val="1"/>
        </w:numPr>
        <w:rPr/>
      </w:pPr>
      <w:r>
        <w:rPr/>
        <w:t>Uninterruptible services.</w:t>
      </w:r>
    </w:p>
    <w:p>
      <w:pPr>
        <w:pStyle w:val="PR3"/>
        <w:numPr>
          <w:ilvl w:val="6"/>
          <w:numId w:val="1"/>
        </w:numPr>
        <w:rPr/>
      </w:pPr>
      <w:r>
        <w:rPr/>
        <w:t>Partial occupancy before Substantial Completion.</w:t>
      </w:r>
    </w:p>
    <w:p>
      <w:pPr>
        <w:pStyle w:val="PR3"/>
        <w:numPr>
          <w:ilvl w:val="6"/>
          <w:numId w:val="1"/>
        </w:numPr>
        <w:rPr/>
      </w:pPr>
      <w:r>
        <w:rPr/>
        <w:t>Use-of-premises restrictions.</w:t>
      </w:r>
    </w:p>
    <w:p>
      <w:pPr>
        <w:pStyle w:val="PR3"/>
        <w:numPr>
          <w:ilvl w:val="6"/>
          <w:numId w:val="1"/>
        </w:numPr>
        <w:rPr/>
      </w:pPr>
      <w:r>
        <w:rPr/>
        <w:t>Provisions for future construction.</w:t>
      </w:r>
    </w:p>
    <w:p>
      <w:pPr>
        <w:pStyle w:val="PR3"/>
        <w:numPr>
          <w:ilvl w:val="6"/>
          <w:numId w:val="1"/>
        </w:numPr>
        <w:rPr/>
      </w:pPr>
      <w:r>
        <w:rPr/>
        <w:t>Seasonal variations.</w:t>
      </w:r>
    </w:p>
    <w:p>
      <w:pPr>
        <w:pStyle w:val="PR3"/>
        <w:numPr>
          <w:ilvl w:val="6"/>
          <w:numId w:val="1"/>
        </w:numPr>
        <w:rPr/>
      </w:pPr>
      <w:r>
        <w:rPr/>
        <w:t>Environmental control.</w:t>
      </w:r>
    </w:p>
    <w:p>
      <w:pPr>
        <w:pStyle w:val="CMT"/>
        <w:rPr/>
      </w:pPr>
      <w:r>
        <w:rPr/>
        <w:t>Retain "Work Stages" Subparagraph below for large projects and complicated small projects. Consider limiting it to critical work or important subcontracts.</w:t>
      </w:r>
    </w:p>
    <w:p>
      <w:pPr>
        <w:pStyle w:val="PR2"/>
        <w:numPr>
          <w:ilvl w:val="5"/>
          <w:numId w:val="1"/>
        </w:numPr>
        <w:spacing w:before="240" w:after="0"/>
        <w:rPr/>
      </w:pPr>
      <w:r>
        <w:rPr/>
        <w:t>Work Stages: Indicate important stages of construction for each major portion of the Work, including, but not limited to, the following:</w:t>
      </w:r>
    </w:p>
    <w:p>
      <w:pPr>
        <w:pStyle w:val="PR3"/>
        <w:numPr>
          <w:ilvl w:val="6"/>
          <w:numId w:val="1"/>
        </w:numPr>
        <w:spacing w:before="240" w:after="0"/>
        <w:rPr/>
      </w:pPr>
      <w:r>
        <w:rPr/>
        <w:t>Subcontract awards.</w:t>
      </w:r>
    </w:p>
    <w:p>
      <w:pPr>
        <w:pStyle w:val="PR3"/>
        <w:numPr>
          <w:ilvl w:val="6"/>
          <w:numId w:val="1"/>
        </w:numPr>
        <w:rPr/>
      </w:pPr>
      <w:r>
        <w:rPr/>
        <w:t>Submittals.</w:t>
      </w:r>
    </w:p>
    <w:p>
      <w:pPr>
        <w:pStyle w:val="PR3"/>
        <w:numPr>
          <w:ilvl w:val="6"/>
          <w:numId w:val="1"/>
        </w:numPr>
        <w:rPr/>
      </w:pPr>
      <w:r>
        <w:rPr/>
        <w:t>Purchases.</w:t>
      </w:r>
    </w:p>
    <w:p>
      <w:pPr>
        <w:pStyle w:val="PR3"/>
        <w:numPr>
          <w:ilvl w:val="6"/>
          <w:numId w:val="1"/>
        </w:numPr>
        <w:rPr/>
      </w:pPr>
      <w:r>
        <w:rPr/>
        <w:t>Mockups.</w:t>
      </w:r>
    </w:p>
    <w:p>
      <w:pPr>
        <w:pStyle w:val="PR3"/>
        <w:numPr>
          <w:ilvl w:val="6"/>
          <w:numId w:val="1"/>
        </w:numPr>
        <w:rPr/>
      </w:pPr>
      <w:r>
        <w:rPr/>
        <w:t>Fabrication.</w:t>
      </w:r>
    </w:p>
    <w:p>
      <w:pPr>
        <w:pStyle w:val="PR3"/>
        <w:numPr>
          <w:ilvl w:val="6"/>
          <w:numId w:val="1"/>
        </w:numPr>
        <w:rPr/>
      </w:pPr>
      <w:r>
        <w:rPr/>
        <w:t>Sample testing.</w:t>
      </w:r>
    </w:p>
    <w:p>
      <w:pPr>
        <w:pStyle w:val="PR3"/>
        <w:numPr>
          <w:ilvl w:val="6"/>
          <w:numId w:val="1"/>
        </w:numPr>
        <w:rPr/>
      </w:pPr>
      <w:r>
        <w:rPr/>
        <w:t>Deliveries.</w:t>
      </w:r>
    </w:p>
    <w:p>
      <w:pPr>
        <w:pStyle w:val="PR3"/>
        <w:numPr>
          <w:ilvl w:val="6"/>
          <w:numId w:val="1"/>
        </w:numPr>
        <w:rPr/>
      </w:pPr>
      <w:r>
        <w:rPr/>
        <w:t>Installation.</w:t>
      </w:r>
    </w:p>
    <w:p>
      <w:pPr>
        <w:pStyle w:val="PR3"/>
        <w:numPr>
          <w:ilvl w:val="6"/>
          <w:numId w:val="1"/>
        </w:numPr>
        <w:rPr/>
      </w:pPr>
      <w:r>
        <w:rPr/>
        <w:t>Tests and inspections.</w:t>
      </w:r>
    </w:p>
    <w:p>
      <w:pPr>
        <w:pStyle w:val="PR3"/>
        <w:numPr>
          <w:ilvl w:val="6"/>
          <w:numId w:val="1"/>
        </w:numPr>
        <w:rPr/>
      </w:pPr>
      <w:r>
        <w:rPr/>
        <w:t>Adjusting.</w:t>
      </w:r>
    </w:p>
    <w:p>
      <w:pPr>
        <w:pStyle w:val="PR3"/>
        <w:numPr>
          <w:ilvl w:val="6"/>
          <w:numId w:val="1"/>
        </w:numPr>
        <w:rPr/>
      </w:pPr>
      <w:r>
        <w:rPr/>
        <w:t>Curing.</w:t>
      </w:r>
    </w:p>
    <w:p>
      <w:pPr>
        <w:pStyle w:val="CMT"/>
        <w:rPr/>
      </w:pPr>
      <w:r>
        <w:rPr/>
        <w:t>Retain first subparagraph below when required under indoor environmental quality provisions of applicable Division 01 sustainable design requirements Section.</w:t>
      </w:r>
    </w:p>
    <w:p>
      <w:pPr>
        <w:pStyle w:val="PR3"/>
        <w:numPr>
          <w:ilvl w:val="6"/>
          <w:numId w:val="1"/>
        </w:numPr>
        <w:rPr/>
      </w:pPr>
      <w:r>
        <w:rPr/>
        <w:t>Building flush-out.</w:t>
      </w:r>
    </w:p>
    <w:p>
      <w:pPr>
        <w:pStyle w:val="PR3"/>
        <w:numPr>
          <w:ilvl w:val="6"/>
          <w:numId w:val="1"/>
        </w:numPr>
        <w:rPr/>
      </w:pPr>
      <w:r>
        <w:rPr/>
        <w:t>Startup and placement into final use and operation.</w:t>
      </w:r>
    </w:p>
    <w:p>
      <w:pPr>
        <w:pStyle w:val="PR3"/>
        <w:numPr>
          <w:ilvl w:val="6"/>
          <w:numId w:val="1"/>
        </w:numPr>
        <w:rPr/>
      </w:pPr>
      <w:r>
        <w:rPr/>
        <w:t>Commissioning.</w:t>
      </w:r>
    </w:p>
    <w:p>
      <w:pPr>
        <w:pStyle w:val="CMT"/>
        <w:rPr/>
      </w:pPr>
      <w:r>
        <w:rPr/>
        <w:t>Insert critical work and subcontracts here if requirement to indicate stages of the Work is limited only to those elements.</w:t>
      </w:r>
    </w:p>
    <w:p>
      <w:pPr>
        <w:pStyle w:val="CMT"/>
        <w:rPr/>
      </w:pPr>
      <w:r>
        <w:rPr/>
        <w:t>Retain "Construction Areas" Subparagraph below for high-rise buildings, multiple-building projects, and other complex structures. Revise to suit Project. Delete for small projects and for large single-story and single-volume projects.</w:t>
      </w:r>
    </w:p>
    <w:p>
      <w:pPr>
        <w:pStyle w:val="PR2"/>
        <w:numPr>
          <w:ilvl w:val="5"/>
          <w:numId w:val="1"/>
        </w:numPr>
        <w:spacing w:before="240" w:after="0"/>
        <w:rPr/>
      </w:pPr>
      <w:r>
        <w:rPr/>
        <w:t>Construction Areas: Identify each major area of construction for each major portion of the Work. Indicate where each construction activity within a major area must be sequenced or integrated with other construction activities to provide for the following:</w:t>
      </w:r>
    </w:p>
    <w:p>
      <w:pPr>
        <w:pStyle w:val="PR3"/>
        <w:numPr>
          <w:ilvl w:val="6"/>
          <w:numId w:val="1"/>
        </w:numPr>
        <w:spacing w:before="240" w:after="0"/>
        <w:rPr/>
      </w:pPr>
      <w:r>
        <w:rPr/>
        <w:t>Structural completion.</w:t>
      </w:r>
    </w:p>
    <w:p>
      <w:pPr>
        <w:pStyle w:val="PR3"/>
        <w:numPr>
          <w:ilvl w:val="6"/>
          <w:numId w:val="1"/>
        </w:numPr>
        <w:rPr/>
      </w:pPr>
      <w:r>
        <w:rPr/>
        <w:t>Temporary enclosure and space conditioning.</w:t>
      </w:r>
    </w:p>
    <w:p>
      <w:pPr>
        <w:pStyle w:val="PR3"/>
        <w:numPr>
          <w:ilvl w:val="6"/>
          <w:numId w:val="1"/>
        </w:numPr>
        <w:rPr/>
      </w:pPr>
      <w:r>
        <w:rPr/>
        <w:t>Permanent space enclosure.</w:t>
      </w:r>
    </w:p>
    <w:p>
      <w:pPr>
        <w:pStyle w:val="PR3"/>
        <w:numPr>
          <w:ilvl w:val="6"/>
          <w:numId w:val="1"/>
        </w:numPr>
        <w:rPr/>
      </w:pPr>
      <w:r>
        <w:rPr/>
        <w:t>Completion of mechanical installation.</w:t>
      </w:r>
    </w:p>
    <w:p>
      <w:pPr>
        <w:pStyle w:val="PR3"/>
        <w:numPr>
          <w:ilvl w:val="6"/>
          <w:numId w:val="1"/>
        </w:numPr>
        <w:rPr/>
      </w:pPr>
      <w:r>
        <w:rPr/>
        <w:t>Completion of electrical installation.</w:t>
      </w:r>
    </w:p>
    <w:p>
      <w:pPr>
        <w:pStyle w:val="PR3"/>
        <w:numPr>
          <w:ilvl w:val="6"/>
          <w:numId w:val="1"/>
        </w:numPr>
        <w:rPr/>
      </w:pPr>
      <w:r>
        <w:rPr/>
        <w:t>Substantial Completion.</w:t>
      </w:r>
    </w:p>
    <w:p>
      <w:pPr>
        <w:pStyle w:val="CMT"/>
        <w:rPr/>
      </w:pPr>
      <w:r>
        <w:rPr/>
        <w:t>Insert a list of major areas here if specific scheduling is required. List might include nonbuilding work, such as roads, parking, landscape development, and similar work.</w:t>
      </w:r>
    </w:p>
    <w:p>
      <w:pPr>
        <w:pStyle w:val="PR2"/>
        <w:numPr>
          <w:ilvl w:val="5"/>
          <w:numId w:val="1"/>
        </w:numPr>
        <w:spacing w:before="240" w:after="0"/>
        <w:rPr/>
      </w:pPr>
      <w:r>
        <w:rPr/>
        <w:t>Other Constraints: &lt;</w:t>
      </w:r>
      <w:r>
        <w:rPr>
          <w:b/>
        </w:rPr>
        <w:t>Insert constraints not indicated elsewhere</w:t>
      </w:r>
      <w:r>
        <w:rPr/>
        <w:t>&gt;.</w:t>
      </w:r>
    </w:p>
    <w:p>
      <w:pPr>
        <w:pStyle w:val="CMT"/>
        <w:rPr/>
      </w:pPr>
      <w:r>
        <w:rPr/>
        <w:t>Retain "Milestones" Paragraph below if the Contract Documents include requirements for certain work to be completed by specific dates.</w:t>
      </w:r>
    </w:p>
    <w:p>
      <w:pPr>
        <w:pStyle w:val="PR1"/>
        <w:numPr>
          <w:ilvl w:val="4"/>
          <w:numId w:val="1"/>
        </w:numPr>
        <w:rPr/>
      </w:pPr>
      <w:r>
        <w:rPr/>
        <w:t>Milestones: Include milestones indicated in the Contract Documents in schedule, including, but not limited to, the Notice to Proceed, Substantial Completion, and Final Completion[</w:t>
      </w:r>
      <w:r>
        <w:rPr>
          <w:b/>
        </w:rPr>
        <w:t>.</w:t>
      </w:r>
      <w:r>
        <w:rPr/>
        <w:t>][</w:t>
      </w:r>
      <w:r>
        <w:rPr>
          <w:b/>
        </w:rPr>
        <w:t>, and the following interim milestones:</w:t>
      </w:r>
      <w:r>
        <w:rPr/>
        <w:t>]</w:t>
      </w:r>
    </w:p>
    <w:p>
      <w:pPr>
        <w:pStyle w:val="PR2"/>
        <w:numPr>
          <w:ilvl w:val="5"/>
          <w:numId w:val="1"/>
        </w:numPr>
        <w:spacing w:before="240" w:after="0"/>
        <w:rPr/>
      </w:pPr>
      <w:r>
        <w:rPr/>
        <w:t>Temporary enclosure and space conditioning.</w:t>
      </w:r>
    </w:p>
    <w:p>
      <w:pPr>
        <w:pStyle w:val="PR2"/>
        <w:numPr>
          <w:ilvl w:val="5"/>
          <w:numId w:val="1"/>
        </w:numPr>
        <w:rPr/>
      </w:pPr>
      <w:r>
        <w:rPr/>
        <w:t>&lt;</w:t>
      </w:r>
      <w:r>
        <w:rPr>
          <w:b/>
        </w:rPr>
        <w:t>Insert milestones not indicated elsewhere</w:t>
      </w:r>
      <w:r>
        <w:rPr/>
        <w:t>&gt;.</w:t>
      </w:r>
    </w:p>
    <w:p>
      <w:pPr>
        <w:pStyle w:val="CMT"/>
        <w:rPr/>
      </w:pPr>
      <w:r>
        <w:rPr/>
        <w:t>"Cost Correlation" Paragraph below establishes progress measured in dollar volume of the Work.</w:t>
      </w:r>
    </w:p>
    <w:p>
      <w:pPr>
        <w:pStyle w:val="PR1"/>
        <w:numPr>
          <w:ilvl w:val="4"/>
          <w:numId w:val="1"/>
        </w:numPr>
        <w:rPr/>
      </w:pPr>
      <w:r>
        <w:rPr/>
        <w:t>Cost Correlation: Superimpose a cost correlation timeline, indicating planned and actual costs. On the line, show planned and actual dollar volume of the Work performed as of planned and actual dates used for preparation of payment requests.</w:t>
      </w:r>
    </w:p>
    <w:p>
      <w:pPr>
        <w:pStyle w:val="PR2"/>
        <w:numPr>
          <w:ilvl w:val="5"/>
          <w:numId w:val="1"/>
        </w:numPr>
        <w:spacing w:before="240" w:after="0"/>
        <w:rPr/>
      </w:pPr>
      <w:r>
        <w:rPr/>
        <w:t>See Section 012900 "Payment Procedures" for cost reporting and payment procedures.</w:t>
      </w:r>
    </w:p>
    <w:p>
      <w:pPr>
        <w:pStyle w:val="PR1"/>
        <w:numPr>
          <w:ilvl w:val="4"/>
          <w:numId w:val="1"/>
        </w:numPr>
        <w:rPr/>
      </w:pPr>
      <w:r>
        <w:rPr/>
        <w:t>Upcoming Work Summary: Prepare summary report indicating activities scheduled to occur or commence prior to submittal of next schedule update. Summarize the following issues:</w:t>
      </w:r>
    </w:p>
    <w:p>
      <w:pPr>
        <w:pStyle w:val="PR2"/>
        <w:numPr>
          <w:ilvl w:val="5"/>
          <w:numId w:val="1"/>
        </w:numPr>
        <w:spacing w:before="240" w:after="0"/>
        <w:rPr/>
      </w:pPr>
      <w:r>
        <w:rPr/>
        <w:t>Unresolved issues.</w:t>
      </w:r>
    </w:p>
    <w:p>
      <w:pPr>
        <w:pStyle w:val="PR2"/>
        <w:numPr>
          <w:ilvl w:val="5"/>
          <w:numId w:val="1"/>
        </w:numPr>
        <w:rPr/>
      </w:pPr>
      <w:r>
        <w:rPr/>
        <w:t>Unanswered Requests for Information.</w:t>
      </w:r>
    </w:p>
    <w:p>
      <w:pPr>
        <w:pStyle w:val="PR2"/>
        <w:numPr>
          <w:ilvl w:val="5"/>
          <w:numId w:val="1"/>
        </w:numPr>
        <w:rPr/>
      </w:pPr>
      <w:r>
        <w:rPr/>
        <w:t>Rejected or unreturned submittals.</w:t>
      </w:r>
    </w:p>
    <w:p>
      <w:pPr>
        <w:pStyle w:val="PR2"/>
        <w:numPr>
          <w:ilvl w:val="5"/>
          <w:numId w:val="1"/>
        </w:numPr>
        <w:rPr/>
      </w:pPr>
      <w:r>
        <w:rPr/>
        <w:t>Notations on returned submittals.</w:t>
      </w:r>
    </w:p>
    <w:p>
      <w:pPr>
        <w:pStyle w:val="PR2"/>
        <w:numPr>
          <w:ilvl w:val="5"/>
          <w:numId w:val="1"/>
        </w:numPr>
        <w:rPr/>
      </w:pPr>
      <w:r>
        <w:rPr/>
        <w:t>Pending modifications affecting the Work and the Contract Time.</w:t>
      </w:r>
    </w:p>
    <w:p>
      <w:pPr>
        <w:pStyle w:val="PR1"/>
        <w:numPr>
          <w:ilvl w:val="4"/>
          <w:numId w:val="1"/>
        </w:numPr>
        <w:rPr/>
      </w:pPr>
      <w:r>
        <w:rPr/>
        <w:t>Contractor's Construction Schedule Updating: At [</w:t>
      </w:r>
      <w:r>
        <w:rPr>
          <w:b/>
        </w:rPr>
        <w:t>monthly</w:t>
      </w:r>
      <w:r>
        <w:rPr/>
        <w:t>] &lt;</w:t>
      </w:r>
      <w:r>
        <w:rPr>
          <w:b/>
        </w:rPr>
        <w:t>Insert time</w:t>
      </w:r>
      <w:r>
        <w:rPr/>
        <w:t>&gt; intervals, update schedule to reflect actual construction progress and activities. Issue schedule [</w:t>
      </w:r>
      <w:r>
        <w:rPr>
          <w:b/>
        </w:rPr>
        <w:t>one week</w:t>
      </w:r>
      <w:r>
        <w:rPr/>
        <w:t>] &lt;</w:t>
      </w:r>
      <w:r>
        <w:rPr>
          <w:b/>
        </w:rPr>
        <w:t>Insert time</w:t>
      </w:r>
      <w:r>
        <w:rPr/>
        <w:t>&gt; before each regularly scheduled progress meeting.</w:t>
      </w:r>
    </w:p>
    <w:p>
      <w:pPr>
        <w:pStyle w:val="PR2"/>
        <w:numPr>
          <w:ilvl w:val="5"/>
          <w:numId w:val="1"/>
        </w:numPr>
        <w:spacing w:before="240" w:after="0"/>
        <w:rPr/>
      </w:pPr>
      <w:r>
        <w:rPr/>
        <w:t>Revise schedule immediately after each meeting or other activity where revisions have been recognized or made. Issue updated schedule concurrently with the report of each such meeting.</w:t>
      </w:r>
    </w:p>
    <w:p>
      <w:pPr>
        <w:pStyle w:val="PR2"/>
        <w:numPr>
          <w:ilvl w:val="5"/>
          <w:numId w:val="1"/>
        </w:numPr>
        <w:rPr/>
      </w:pPr>
      <w:r>
        <w:rPr/>
        <w:t>Include a report with updated schedule that indicates every change, including, but not limited to, changes in logic, durations, actual starts and finishes, and activity durations.</w:t>
      </w:r>
    </w:p>
    <w:p>
      <w:pPr>
        <w:pStyle w:val="PR2"/>
        <w:numPr>
          <w:ilvl w:val="5"/>
          <w:numId w:val="1"/>
        </w:numPr>
        <w:rPr/>
      </w:pPr>
      <w:r>
        <w:rPr/>
        <w:t>As the Work progresses, indicate Final Completion percentage for each activity.</w:t>
      </w:r>
    </w:p>
    <w:p>
      <w:pPr>
        <w:pStyle w:val="PR1"/>
        <w:numPr>
          <w:ilvl w:val="4"/>
          <w:numId w:val="1"/>
        </w:numPr>
        <w:rPr/>
      </w:pPr>
      <w:r>
        <w:rPr/>
        <w:t>Recovery Schedule: When periodic update indicates the Work is [</w:t>
      </w:r>
      <w:r>
        <w:rPr>
          <w:b/>
        </w:rPr>
        <w:t>14</w:t>
      </w:r>
      <w:r>
        <w:rPr/>
        <w:t>] &lt;</w:t>
      </w:r>
      <w:r>
        <w:rPr>
          <w:b/>
        </w:rPr>
        <w:t>Insert number</w:t>
      </w:r>
      <w:r>
        <w:rPr/>
        <w:t>&gt; or more calendar days behind the current approved schedule, submit a separate recovery schedule indicating means by which Contractor intends to regain compliance with the schedule. Indicate changes to working hours, working days, crew sizes, equipment required to achieve compliance, and date by which recovery will be accomplished.</w:t>
      </w:r>
    </w:p>
    <w:p>
      <w:pPr>
        <w:pStyle w:val="PR1"/>
        <w:numPr>
          <w:ilvl w:val="4"/>
          <w:numId w:val="1"/>
        </w:numPr>
        <w:rPr/>
      </w:pPr>
      <w:r>
        <w:rPr/>
        <w:t>Distribution: Distribute copies of approved schedule to Architect[</w:t>
      </w:r>
      <w:r>
        <w:rPr>
          <w:b/>
        </w:rPr>
        <w:t>, Construction Manager,</w:t>
      </w:r>
      <w:r>
        <w:rPr/>
        <w:t>] Owner, separate contractors, testing and inspecting agencies, and other parties identified by Contractor with a need-to-know schedule responsibility.</w:t>
      </w:r>
    </w:p>
    <w:p>
      <w:pPr>
        <w:pStyle w:val="PR2"/>
        <w:numPr>
          <w:ilvl w:val="5"/>
          <w:numId w:val="1"/>
        </w:numPr>
        <w:spacing w:before="240" w:after="0"/>
        <w:rPr/>
      </w:pPr>
      <w:r>
        <w:rPr/>
        <w:t>Post copies in Project meeting rooms and temporary field offices.</w:t>
      </w:r>
    </w:p>
    <w:p>
      <w:pPr>
        <w:pStyle w:val="PR2"/>
        <w:numPr>
          <w:ilvl w:val="5"/>
          <w:numId w:val="1"/>
        </w:numPr>
        <w:rPr/>
      </w:pPr>
      <w:r>
        <w:rPr/>
        <w:t>When revisions are made, distribute updated schedules to the same parties and post in the same locations. Delete parties from distribution when they have completed their assigned portion of the Work and are no longer involved in performance of construction activities.</w:t>
      </w:r>
    </w:p>
    <w:p>
      <w:pPr>
        <w:pStyle w:val="ART"/>
        <w:numPr>
          <w:ilvl w:val="3"/>
          <w:numId w:val="1"/>
        </w:numPr>
        <w:ind w:hanging="0" w:left="0"/>
        <w:rPr/>
      </w:pPr>
      <w:r>
        <w:rPr/>
        <w:t>STARTUP CONSTRUCTION SCHEDULE</w:t>
      </w:r>
    </w:p>
    <w:p>
      <w:pPr>
        <w:pStyle w:val="CMT"/>
        <w:rPr/>
      </w:pPr>
      <w:r>
        <w:rPr/>
        <w:t>Delete this article for small or less-complex projects where time is less critical. Retain for larger or more complicated projects, even if Project requires CPM construction schedule; coordinate with startup network diagram. Startup construction schedule is not required by AIA Document A201; however, it is required by EJCDC Document C-700. See the Evaluations for discussion on optional dates below.</w:t>
      </w:r>
    </w:p>
    <w:p>
      <w:pPr>
        <w:pStyle w:val="PR1"/>
        <w:numPr>
          <w:ilvl w:val="4"/>
          <w:numId w:val="1"/>
        </w:numPr>
        <w:rPr/>
      </w:pPr>
      <w:r>
        <w:rPr/>
        <w:t>Gantt-Chart Schedule: Submit startup, horizontal, Gantt-chart-type construction schedule within [</w:t>
      </w:r>
      <w:r>
        <w:rPr>
          <w:b/>
        </w:rPr>
        <w:t>seven</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w:t>
      </w:r>
    </w:p>
    <w:p>
      <w:pPr>
        <w:pStyle w:val="PR1"/>
        <w:numPr>
          <w:ilvl w:val="4"/>
          <w:numId w:val="1"/>
        </w:numPr>
        <w:rPr/>
      </w:pPr>
      <w:r>
        <w:rPr/>
        <w:t>Preparation: Indicate each significant construction activity separately. Identify first workday of each week with a continuous vertical line. Outline significant construction activities for first [</w:t>
      </w:r>
      <w:r>
        <w:rPr>
          <w:b/>
        </w:rPr>
        <w:t>90</w:t>
      </w:r>
      <w:r>
        <w:rPr/>
        <w:t>] &lt;</w:t>
      </w:r>
      <w:r>
        <w:rPr>
          <w:b/>
        </w:rPr>
        <w:t>Insert number</w:t>
      </w:r>
      <w:r>
        <w:rPr/>
        <w:t>&gt; days of construction. Include skeleton diagram for the remainder of the Work and a cash requirement prediction based on indicated activities.</w:t>
      </w:r>
    </w:p>
    <w:p>
      <w:pPr>
        <w:pStyle w:val="ART"/>
        <w:numPr>
          <w:ilvl w:val="3"/>
          <w:numId w:val="1"/>
        </w:numPr>
        <w:ind w:hanging="0" w:left="0"/>
        <w:rPr/>
      </w:pPr>
      <w:r>
        <w:rPr/>
        <w:t>GANTT-CHART SCHEDULE REQUIREMENTS</w:t>
      </w:r>
    </w:p>
    <w:p>
      <w:pPr>
        <w:pStyle w:val="CMT"/>
        <w:rPr/>
      </w:pPr>
      <w:r>
        <w:rPr/>
        <w:t>Gantt-chart schedule output format described in this article is adequate for many projects. Delete this article if Project size and complexity justify CPM construction schedule.</w:t>
      </w:r>
    </w:p>
    <w:p>
      <w:pPr>
        <w:pStyle w:val="PR1"/>
        <w:numPr>
          <w:ilvl w:val="4"/>
          <w:numId w:val="1"/>
        </w:numPr>
        <w:rPr/>
      </w:pPr>
      <w:r>
        <w:rPr/>
        <w:t>Gantt-Chart Schedule: Submit a comprehensive, fully developed, horizontal, Gantt-chart-type, Contractor's Construction Schedule within [</w:t>
      </w:r>
      <w:r>
        <w:rPr>
          <w:b/>
        </w:rPr>
        <w:t>30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w:t>
      </w:r>
    </w:p>
    <w:p>
      <w:pPr>
        <w:pStyle w:val="PR2"/>
        <w:numPr>
          <w:ilvl w:val="5"/>
          <w:numId w:val="1"/>
        </w:numPr>
        <w:spacing w:before="240" w:after="0"/>
        <w:rPr/>
      </w:pPr>
      <w:r>
        <w:rPr/>
        <w:t>Base schedule on the startup construction schedule and additional information received since the start of Project.</w:t>
      </w:r>
    </w:p>
    <w:p>
      <w:pPr>
        <w:pStyle w:val="PR1"/>
        <w:numPr>
          <w:ilvl w:val="4"/>
          <w:numId w:val="1"/>
        </w:numPr>
        <w:rPr/>
      </w:pPr>
      <w:r>
        <w:rPr/>
        <w:t>Preparation: Indicate each significant construction activity separately. Identify first workday of each week with a continuous vertical line.</w:t>
      </w:r>
    </w:p>
    <w:p>
      <w:pPr>
        <w:pStyle w:val="PR2"/>
        <w:numPr>
          <w:ilvl w:val="5"/>
          <w:numId w:val="1"/>
        </w:numPr>
        <w:spacing w:before="240" w:after="0"/>
        <w:rPr/>
      </w:pPr>
      <w:r>
        <w:rPr/>
        <w:t>For construction activities that require three months or longer to complete, indicate an estimated completion percentage in [</w:t>
      </w:r>
      <w:r>
        <w:rPr>
          <w:b/>
        </w:rPr>
        <w:t>10</w:t>
      </w:r>
      <w:r>
        <w:rPr/>
        <w:t>] &lt;</w:t>
      </w:r>
      <w:r>
        <w:rPr>
          <w:b/>
        </w:rPr>
        <w:t>Insert number</w:t>
      </w:r>
      <w:r>
        <w:rPr/>
        <w:t>&gt; percent increments within time bar.</w:t>
      </w:r>
    </w:p>
    <w:p>
      <w:pPr>
        <w:pStyle w:val="ART"/>
        <w:numPr>
          <w:ilvl w:val="3"/>
          <w:numId w:val="1"/>
        </w:numPr>
        <w:ind w:hanging="0" w:left="0"/>
        <w:rPr/>
      </w:pPr>
      <w:r>
        <w:rPr/>
        <w:t>CPM SCHEDULE REQUIREMENTS</w:t>
      </w:r>
    </w:p>
    <w:p>
      <w:pPr>
        <w:pStyle w:val="CMT"/>
        <w:rPr/>
      </w:pPr>
      <w:r>
        <w:rPr/>
        <w:t>CPM schedules are more complex than Gantt-chart schedules. Delete this article if not required. See the Evaluations.</w:t>
      </w:r>
    </w:p>
    <w:p>
      <w:pPr>
        <w:pStyle w:val="PR1"/>
        <w:numPr>
          <w:ilvl w:val="4"/>
          <w:numId w:val="1"/>
        </w:numPr>
        <w:rPr/>
      </w:pPr>
      <w:r>
        <w:rPr/>
        <w:t>Prepare network diagrams using AON (activity-on-node) format.</w:t>
      </w:r>
    </w:p>
    <w:p>
      <w:pPr>
        <w:pStyle w:val="CMT"/>
        <w:rPr/>
      </w:pPr>
      <w:r>
        <w:rPr/>
        <w:t>Projects using CPM schedules should begin with a startup network diagram of type described in "Startup Network Diagram" Paragraph below or with a startup Gantt-chart schedule as described in "Startup Construction Schedule" Article.</w:t>
      </w:r>
    </w:p>
    <w:p>
      <w:pPr>
        <w:pStyle w:val="PR1"/>
        <w:numPr>
          <w:ilvl w:val="4"/>
          <w:numId w:val="1"/>
        </w:numPr>
        <w:rPr/>
      </w:pPr>
      <w:r>
        <w:rPr/>
        <w:t>Startup Network Diagram: Submit diagram within [</w:t>
      </w:r>
      <w:r>
        <w:rPr>
          <w:b/>
        </w:rPr>
        <w:t>14</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Outline significant construction activities for the first [</w:t>
      </w:r>
      <w:r>
        <w:rPr>
          <w:b/>
        </w:rPr>
        <w:t>90</w:t>
      </w:r>
      <w:r>
        <w:rPr/>
        <w:t>] &lt;</w:t>
      </w:r>
      <w:r>
        <w:rPr>
          <w:b/>
        </w:rPr>
        <w:t>Insert number</w:t>
      </w:r>
      <w:r>
        <w:rPr/>
        <w:t>&gt; days of construction. Include skeleton diagram for the remainder of the Work and a cash requirement prediction based on indicated activities.</w:t>
      </w:r>
    </w:p>
    <w:p>
      <w:pPr>
        <w:pStyle w:val="CMT"/>
        <w:rPr/>
      </w:pPr>
      <w:r>
        <w:rPr/>
        <w:t>Revise "CPM Schedule" Paragraph below to suit Project.</w:t>
      </w:r>
    </w:p>
    <w:p>
      <w:pPr>
        <w:pStyle w:val="PR1"/>
        <w:numPr>
          <w:ilvl w:val="4"/>
          <w:numId w:val="1"/>
        </w:numPr>
        <w:rPr/>
      </w:pPr>
      <w:r>
        <w:rPr/>
        <w:t>CPM Schedule: Prepare Contractor's Construction Schedule using a[</w:t>
      </w:r>
      <w:r>
        <w:rPr>
          <w:b/>
        </w:rPr>
        <w:t> cost- and resource-loaded,</w:t>
      </w:r>
      <w:r>
        <w:rPr/>
        <w:t>] time-scaled CPM network analysis diagram for the Work.</w:t>
      </w:r>
    </w:p>
    <w:p>
      <w:pPr>
        <w:pStyle w:val="PR2"/>
        <w:numPr>
          <w:ilvl w:val="5"/>
          <w:numId w:val="1"/>
        </w:numPr>
        <w:spacing w:before="240" w:after="0"/>
        <w:rPr/>
      </w:pPr>
      <w:r>
        <w:rPr/>
        <w:t>Develop network diagram in sufficient time to submit CPM schedule, so it can be accepted for use no later than [</w:t>
      </w:r>
      <w:r>
        <w:rPr>
          <w:b/>
        </w:rPr>
        <w:t>60</w:t>
      </w:r>
      <w:r>
        <w:rPr/>
        <w:t>] &lt;</w:t>
      </w:r>
      <w:r>
        <w:rPr>
          <w:b/>
        </w:rPr>
        <w:t>Insert number</w:t>
      </w:r>
      <w:r>
        <w:rPr/>
        <w:t>&gt; days after date established for [</w:t>
      </w:r>
      <w:r>
        <w:rPr>
          <w:b/>
        </w:rPr>
        <w:t>commencement of the Work</w:t>
      </w:r>
      <w:r>
        <w:rPr/>
        <w:t>] [</w:t>
      </w:r>
      <w:r>
        <w:rPr>
          <w:b/>
        </w:rPr>
        <w:t>the Notice to Proceed</w:t>
      </w:r>
      <w:r>
        <w:rPr/>
        <w:t>] [</w:t>
      </w:r>
      <w:r>
        <w:rPr>
          <w:b/>
        </w:rPr>
        <w:t>the Notice of Award</w:t>
      </w:r>
      <w:r>
        <w:rPr/>
        <w:t>].</w:t>
      </w:r>
    </w:p>
    <w:p>
      <w:pPr>
        <w:pStyle w:val="PR3"/>
        <w:numPr>
          <w:ilvl w:val="6"/>
          <w:numId w:val="1"/>
        </w:numPr>
        <w:spacing w:before="240" w:after="0"/>
        <w:rPr/>
      </w:pPr>
      <w:r>
        <w:rPr/>
        <w:t>Failure to include any work item required for performance of this Contract must not excuse Contractor from completing all work within applicable completion dates.</w:t>
      </w:r>
    </w:p>
    <w:p>
      <w:pPr>
        <w:pStyle w:val="PR2"/>
        <w:numPr>
          <w:ilvl w:val="5"/>
          <w:numId w:val="1"/>
        </w:numPr>
        <w:spacing w:before="240" w:after="0"/>
        <w:rPr/>
      </w:pPr>
      <w:r>
        <w:rPr/>
        <w:t>Conduct educational workshops to train and inform key Project personnel, including subcontractors' personnel, in proper methods of providing data and using CPM schedule information.</w:t>
      </w:r>
    </w:p>
    <w:p>
      <w:pPr>
        <w:pStyle w:val="PR2"/>
        <w:numPr>
          <w:ilvl w:val="5"/>
          <w:numId w:val="1"/>
        </w:numPr>
        <w:rPr/>
      </w:pPr>
      <w:r>
        <w:rPr/>
        <w:t>Establish procedures for monitoring and updating CPM schedule and for reporting progress. Coordinate procedures with progress meeting and payment request dates.</w:t>
      </w:r>
    </w:p>
    <w:p>
      <w:pPr>
        <w:pStyle w:val="CMT"/>
        <w:rPr/>
      </w:pPr>
      <w:r>
        <w:rPr/>
        <w:t>Subparagraph below coordinates between working days of time and calendar days. Under AIA Document A201, the Contract Time is in calendar days.</w:t>
      </w:r>
    </w:p>
    <w:p>
      <w:pPr>
        <w:pStyle w:val="PR2"/>
        <w:numPr>
          <w:ilvl w:val="5"/>
          <w:numId w:val="1"/>
        </w:numPr>
        <w:rPr/>
      </w:pPr>
      <w:r>
        <w:rPr/>
        <w:t>Use "one workday" as the unit of time for individual activities. Indicate nonworking days and holidays incorporated into the schedule to coordinate with the Contract Time.</w:t>
      </w:r>
    </w:p>
    <w:p>
      <w:pPr>
        <w:pStyle w:val="CMT"/>
        <w:rPr/>
      </w:pPr>
      <w:r>
        <w:rPr/>
        <w:t>Revise "CPM Schedule Preparation" Paragraph below to suit Project.</w:t>
      </w:r>
    </w:p>
    <w:p>
      <w:pPr>
        <w:pStyle w:val="PR1"/>
        <w:numPr>
          <w:ilvl w:val="4"/>
          <w:numId w:val="1"/>
        </w:numPr>
        <w:rPr/>
      </w:pPr>
      <w:r>
        <w:rPr/>
        <w:t>CPM Schedule Preparation: Prepare a list of all activities required to complete the Work. Using the startup network diagram, prepare a skeleton network to identify probable critical paths.</w:t>
      </w:r>
    </w:p>
    <w:p>
      <w:pPr>
        <w:pStyle w:val="PR2"/>
        <w:numPr>
          <w:ilvl w:val="5"/>
          <w:numId w:val="1"/>
        </w:numPr>
        <w:spacing w:before="240" w:after="0"/>
        <w:rPr/>
      </w:pPr>
      <w:r>
        <w:rPr/>
        <w:t>Activities: Indicate the estimated time duration, sequence requirements, and relationship of each activity in relation to other activities. Include estimated time frames for the following activities:</w:t>
      </w:r>
    </w:p>
    <w:p>
      <w:pPr>
        <w:pStyle w:val="PR3"/>
        <w:numPr>
          <w:ilvl w:val="6"/>
          <w:numId w:val="1"/>
        </w:numPr>
        <w:spacing w:before="240" w:after="0"/>
        <w:rPr/>
      </w:pPr>
      <w:r>
        <w:rPr/>
        <w:t>Preparation and processing of submittals.</w:t>
      </w:r>
    </w:p>
    <w:p>
      <w:pPr>
        <w:pStyle w:val="PR3"/>
        <w:numPr>
          <w:ilvl w:val="6"/>
          <w:numId w:val="1"/>
        </w:numPr>
        <w:rPr/>
      </w:pPr>
      <w:r>
        <w:rPr/>
        <w:t>Mobilization and demobilization.</w:t>
      </w:r>
    </w:p>
    <w:p>
      <w:pPr>
        <w:pStyle w:val="PR3"/>
        <w:numPr>
          <w:ilvl w:val="6"/>
          <w:numId w:val="1"/>
        </w:numPr>
        <w:rPr/>
      </w:pPr>
      <w:r>
        <w:rPr/>
        <w:t>Purchase of materials.</w:t>
      </w:r>
    </w:p>
    <w:p>
      <w:pPr>
        <w:pStyle w:val="PR3"/>
        <w:numPr>
          <w:ilvl w:val="6"/>
          <w:numId w:val="1"/>
        </w:numPr>
        <w:rPr/>
      </w:pPr>
      <w:r>
        <w:rPr/>
        <w:t>Delivery.</w:t>
      </w:r>
    </w:p>
    <w:p>
      <w:pPr>
        <w:pStyle w:val="PR3"/>
        <w:numPr>
          <w:ilvl w:val="6"/>
          <w:numId w:val="1"/>
        </w:numPr>
        <w:rPr/>
      </w:pPr>
      <w:r>
        <w:rPr/>
        <w:t>Fabrication.</w:t>
      </w:r>
    </w:p>
    <w:p>
      <w:pPr>
        <w:pStyle w:val="PR3"/>
        <w:numPr>
          <w:ilvl w:val="6"/>
          <w:numId w:val="1"/>
        </w:numPr>
        <w:rPr/>
      </w:pPr>
      <w:r>
        <w:rPr/>
        <w:t>Utility interruptions.</w:t>
      </w:r>
    </w:p>
    <w:p>
      <w:pPr>
        <w:pStyle w:val="PR3"/>
        <w:numPr>
          <w:ilvl w:val="6"/>
          <w:numId w:val="1"/>
        </w:numPr>
        <w:rPr/>
      </w:pPr>
      <w:r>
        <w:rPr/>
        <w:t>Installation.</w:t>
      </w:r>
    </w:p>
    <w:p>
      <w:pPr>
        <w:pStyle w:val="PR3"/>
        <w:numPr>
          <w:ilvl w:val="6"/>
          <w:numId w:val="1"/>
        </w:numPr>
        <w:rPr/>
      </w:pPr>
      <w:r>
        <w:rPr/>
        <w:t>Work by Owner that may affect or be affected by Contractor's activities.</w:t>
      </w:r>
    </w:p>
    <w:p>
      <w:pPr>
        <w:pStyle w:val="PR3"/>
        <w:numPr>
          <w:ilvl w:val="6"/>
          <w:numId w:val="1"/>
        </w:numPr>
        <w:rPr/>
      </w:pPr>
      <w:r>
        <w:rPr/>
        <w:t>Testing and inspection.</w:t>
      </w:r>
    </w:p>
    <w:p>
      <w:pPr>
        <w:pStyle w:val="PR3"/>
        <w:numPr>
          <w:ilvl w:val="6"/>
          <w:numId w:val="1"/>
        </w:numPr>
        <w:rPr/>
      </w:pPr>
      <w:r>
        <w:rPr/>
        <w:t>Commissioning.</w:t>
      </w:r>
    </w:p>
    <w:p>
      <w:pPr>
        <w:pStyle w:val="PR3"/>
        <w:numPr>
          <w:ilvl w:val="6"/>
          <w:numId w:val="1"/>
        </w:numPr>
        <w:rPr/>
      </w:pPr>
      <w:r>
        <w:rPr/>
        <w:t>Punch list and Final Completion.</w:t>
      </w:r>
    </w:p>
    <w:p>
      <w:pPr>
        <w:pStyle w:val="PR3"/>
        <w:numPr>
          <w:ilvl w:val="6"/>
          <w:numId w:val="1"/>
        </w:numPr>
        <w:rPr/>
      </w:pPr>
      <w:r>
        <w:rPr/>
        <w:t>Activities occurring following Final Completion.</w:t>
      </w:r>
    </w:p>
    <w:p>
      <w:pPr>
        <w:pStyle w:val="PR2"/>
        <w:numPr>
          <w:ilvl w:val="5"/>
          <w:numId w:val="1"/>
        </w:numPr>
        <w:spacing w:before="240" w:after="0"/>
        <w:rPr/>
      </w:pPr>
      <w:r>
        <w:rPr/>
        <w:t>Critical Path Activities: Identify critical path activities, including those for interim completion dates. Scheduled start and completion dates to be consistent with Contract milestone dates.</w:t>
      </w:r>
    </w:p>
    <w:p>
      <w:pPr>
        <w:pStyle w:val="PR2"/>
        <w:numPr>
          <w:ilvl w:val="5"/>
          <w:numId w:val="1"/>
        </w:numPr>
        <w:rPr/>
      </w:pPr>
      <w:r>
        <w:rPr/>
        <w:t>Processing: Process data to produce output data on a computer-drawn, time-scaled network. Revise data, reorganize activity sequences, and reproduce as often as necessary to produce the CPM schedule within the limitations of the Contract Time.</w:t>
      </w:r>
    </w:p>
    <w:p>
      <w:pPr>
        <w:pStyle w:val="PR2"/>
        <w:numPr>
          <w:ilvl w:val="5"/>
          <w:numId w:val="1"/>
        </w:numPr>
        <w:rPr/>
      </w:pPr>
      <w:r>
        <w:rPr/>
        <w:t>Format: Mark the critical path. Locate the critical path near center of network; locate paths with most float near the edges.</w:t>
      </w:r>
    </w:p>
    <w:p>
      <w:pPr>
        <w:pStyle w:val="PR3"/>
        <w:numPr>
          <w:ilvl w:val="6"/>
          <w:numId w:val="1"/>
        </w:numPr>
        <w:spacing w:before="240" w:after="0"/>
        <w:rPr/>
      </w:pPr>
      <w:r>
        <w:rPr/>
        <w:t>Subnetworks on separate sheets are permissible for activities clearly off the critical path.</w:t>
      </w:r>
    </w:p>
    <w:p>
      <w:pPr>
        <w:pStyle w:val="PR2"/>
        <w:numPr>
          <w:ilvl w:val="5"/>
          <w:numId w:val="1"/>
        </w:numPr>
        <w:spacing w:before="240" w:after="0"/>
        <w:rPr/>
      </w:pPr>
      <w:r>
        <w:rPr/>
        <w:t>Cost- and Resource-Loading of CPM Schedule: Assign cost to construction activities on the CPM schedule. Do not assign costs to submittal activities. Obtain Architect's approval prior to assigning costs to fabrication and delivery activities. Assign costs under main subcontracts for testing and commissioning activities, operation and maintenance manuals, punch list activities, Project record documents, [</w:t>
      </w:r>
      <w:r>
        <w:rPr>
          <w:b/>
        </w:rPr>
        <w:t>sustainable design documentation, </w:t>
      </w:r>
      <w:r>
        <w:rPr/>
        <w:t>]and demonstration and training (if applicable), in the amount of [</w:t>
      </w:r>
      <w:r>
        <w:rPr>
          <w:b/>
        </w:rPr>
        <w:t>5</w:t>
      </w:r>
      <w:r>
        <w:rPr/>
        <w:t>] &lt;</w:t>
      </w:r>
      <w:r>
        <w:rPr>
          <w:b/>
        </w:rPr>
        <w:t>Insert number</w:t>
      </w:r>
      <w:r>
        <w:rPr/>
        <w:t>&gt; percent of the Contract Sum.</w:t>
      </w:r>
    </w:p>
    <w:p>
      <w:pPr>
        <w:pStyle w:val="PR3"/>
        <w:numPr>
          <w:ilvl w:val="6"/>
          <w:numId w:val="1"/>
        </w:numPr>
        <w:spacing w:before="240" w:after="0"/>
        <w:rPr/>
      </w:pPr>
      <w:r>
        <w:rPr/>
        <w:t>Each activity cost to reflect an appropriate value subject to approval by Architect.</w:t>
      </w:r>
    </w:p>
    <w:p>
      <w:pPr>
        <w:pStyle w:val="PR3"/>
        <w:numPr>
          <w:ilvl w:val="6"/>
          <w:numId w:val="1"/>
        </w:numPr>
        <w:rPr/>
      </w:pPr>
      <w:r>
        <w:rPr/>
        <w:t>Total cost assigned to activities to equal the total Contract Sum.</w:t>
      </w:r>
    </w:p>
    <w:p>
      <w:pPr>
        <w:pStyle w:val="PR1"/>
        <w:numPr>
          <w:ilvl w:val="4"/>
          <w:numId w:val="1"/>
        </w:numPr>
        <w:rPr/>
      </w:pPr>
      <w:r>
        <w:rPr/>
        <w:t>Contract Modifications: For each proposed contract modification and concurrent with its submission, prepare a time-impact analysis using a network fragment to demonstrate the effect of the proposed change on the overall Project schedule.</w:t>
      </w:r>
    </w:p>
    <w:p>
      <w:pPr>
        <w:pStyle w:val="PR1"/>
        <w:numPr>
          <w:ilvl w:val="4"/>
          <w:numId w:val="1"/>
        </w:numPr>
        <w:rPr/>
      </w:pPr>
      <w:r>
        <w:rPr/>
        <w:t>Initial Issue of Schedule: Prepare initial network diagram from a sorted activity list indicating straight "early start-total float." Identify critical activities. Prepare tabulated reports showing the following:</w:t>
      </w:r>
    </w:p>
    <w:p>
      <w:pPr>
        <w:pStyle w:val="PR2"/>
        <w:numPr>
          <w:ilvl w:val="5"/>
          <w:numId w:val="1"/>
        </w:numPr>
        <w:spacing w:before="240" w:after="0"/>
        <w:rPr/>
      </w:pPr>
      <w:r>
        <w:rPr/>
        <w:t>Contractor or subcontractor and the Work or activity.</w:t>
      </w:r>
    </w:p>
    <w:p>
      <w:pPr>
        <w:pStyle w:val="PR2"/>
        <w:numPr>
          <w:ilvl w:val="5"/>
          <w:numId w:val="1"/>
        </w:numPr>
        <w:rPr/>
      </w:pPr>
      <w:r>
        <w:rPr/>
        <w:t>Description of activity.</w:t>
      </w:r>
    </w:p>
    <w:p>
      <w:pPr>
        <w:pStyle w:val="PR2"/>
        <w:numPr>
          <w:ilvl w:val="5"/>
          <w:numId w:val="1"/>
        </w:numPr>
        <w:rPr/>
      </w:pPr>
      <w:r>
        <w:rPr/>
        <w:t>Main events of activity.</w:t>
      </w:r>
    </w:p>
    <w:p>
      <w:pPr>
        <w:pStyle w:val="PR2"/>
        <w:numPr>
          <w:ilvl w:val="5"/>
          <w:numId w:val="1"/>
        </w:numPr>
        <w:rPr/>
      </w:pPr>
      <w:r>
        <w:rPr/>
        <w:t>Immediate preceding and succeeding activities.</w:t>
      </w:r>
    </w:p>
    <w:p>
      <w:pPr>
        <w:pStyle w:val="PR2"/>
        <w:numPr>
          <w:ilvl w:val="5"/>
          <w:numId w:val="1"/>
        </w:numPr>
        <w:rPr/>
      </w:pPr>
      <w:r>
        <w:rPr/>
        <w:t>Early and late start dates.</w:t>
      </w:r>
    </w:p>
    <w:p>
      <w:pPr>
        <w:pStyle w:val="PR2"/>
        <w:numPr>
          <w:ilvl w:val="5"/>
          <w:numId w:val="1"/>
        </w:numPr>
        <w:rPr/>
      </w:pPr>
      <w:r>
        <w:rPr/>
        <w:t>Early and late finish dates.</w:t>
      </w:r>
    </w:p>
    <w:p>
      <w:pPr>
        <w:pStyle w:val="PR2"/>
        <w:numPr>
          <w:ilvl w:val="5"/>
          <w:numId w:val="1"/>
        </w:numPr>
        <w:rPr/>
      </w:pPr>
      <w:r>
        <w:rPr/>
        <w:t>Activity duration in workdays.</w:t>
      </w:r>
    </w:p>
    <w:p>
      <w:pPr>
        <w:pStyle w:val="PR2"/>
        <w:numPr>
          <w:ilvl w:val="5"/>
          <w:numId w:val="1"/>
        </w:numPr>
        <w:rPr/>
      </w:pPr>
      <w:r>
        <w:rPr/>
        <w:t>Total float or slack time.</w:t>
      </w:r>
    </w:p>
    <w:p>
      <w:pPr>
        <w:pStyle w:val="PR2"/>
        <w:numPr>
          <w:ilvl w:val="5"/>
          <w:numId w:val="1"/>
        </w:numPr>
        <w:rPr/>
      </w:pPr>
      <w:r>
        <w:rPr/>
        <w:t>Average size of workforce.</w:t>
      </w:r>
    </w:p>
    <w:p>
      <w:pPr>
        <w:pStyle w:val="PR2"/>
        <w:numPr>
          <w:ilvl w:val="5"/>
          <w:numId w:val="1"/>
        </w:numPr>
        <w:rPr/>
      </w:pPr>
      <w:r>
        <w:rPr/>
        <w:t>Dollar value of activity (coordinated with the schedule of values).</w:t>
      </w:r>
    </w:p>
    <w:p>
      <w:pPr>
        <w:pStyle w:val="PR1"/>
        <w:numPr>
          <w:ilvl w:val="4"/>
          <w:numId w:val="1"/>
        </w:numPr>
        <w:rPr/>
      </w:pPr>
      <w:r>
        <w:rPr/>
        <w:t>Schedule Updating: Concurrent with making revisions to schedule, prepare tabulated reports showing the following:</w:t>
      </w:r>
    </w:p>
    <w:p>
      <w:pPr>
        <w:pStyle w:val="PR2"/>
        <w:numPr>
          <w:ilvl w:val="5"/>
          <w:numId w:val="1"/>
        </w:numPr>
        <w:spacing w:before="240" w:after="0"/>
        <w:rPr/>
      </w:pPr>
      <w:r>
        <w:rPr/>
        <w:t>Identification of activities that have changed.</w:t>
      </w:r>
    </w:p>
    <w:p>
      <w:pPr>
        <w:pStyle w:val="PR2"/>
        <w:numPr>
          <w:ilvl w:val="5"/>
          <w:numId w:val="1"/>
        </w:numPr>
        <w:rPr/>
      </w:pPr>
      <w:r>
        <w:rPr/>
        <w:t>Changes in early and late start dates.</w:t>
      </w:r>
    </w:p>
    <w:p>
      <w:pPr>
        <w:pStyle w:val="PR2"/>
        <w:numPr>
          <w:ilvl w:val="5"/>
          <w:numId w:val="1"/>
        </w:numPr>
        <w:rPr/>
      </w:pPr>
      <w:r>
        <w:rPr/>
        <w:t>Changes in early and late finish dates.</w:t>
      </w:r>
    </w:p>
    <w:p>
      <w:pPr>
        <w:pStyle w:val="PR2"/>
        <w:numPr>
          <w:ilvl w:val="5"/>
          <w:numId w:val="1"/>
        </w:numPr>
        <w:rPr/>
      </w:pPr>
      <w:r>
        <w:rPr/>
        <w:t>Changes in activity durations in workdays.</w:t>
      </w:r>
    </w:p>
    <w:p>
      <w:pPr>
        <w:pStyle w:val="PR2"/>
        <w:numPr>
          <w:ilvl w:val="5"/>
          <w:numId w:val="1"/>
        </w:numPr>
        <w:rPr/>
      </w:pPr>
      <w:r>
        <w:rPr/>
        <w:t>Changes in the critical path.</w:t>
      </w:r>
    </w:p>
    <w:p>
      <w:pPr>
        <w:pStyle w:val="PR2"/>
        <w:numPr>
          <w:ilvl w:val="5"/>
          <w:numId w:val="1"/>
        </w:numPr>
        <w:rPr/>
      </w:pPr>
      <w:r>
        <w:rPr/>
        <w:t>Changes in total float or slack time.</w:t>
      </w:r>
    </w:p>
    <w:p>
      <w:pPr>
        <w:pStyle w:val="PR2"/>
        <w:numPr>
          <w:ilvl w:val="5"/>
          <w:numId w:val="1"/>
        </w:numPr>
        <w:rPr/>
      </w:pPr>
      <w:r>
        <w:rPr/>
        <w:t>Changes in the Contract Time.</w:t>
      </w:r>
    </w:p>
    <w:p>
      <w:pPr>
        <w:pStyle w:val="PR1"/>
        <w:numPr>
          <w:ilvl w:val="4"/>
          <w:numId w:val="1"/>
        </w:numPr>
        <w:rPr/>
      </w:pPr>
      <w:r>
        <w:rPr/>
        <w:t>Value Summaries: Prepare two cumulative value lists, sorted by finish dates.</w:t>
      </w:r>
    </w:p>
    <w:p>
      <w:pPr>
        <w:pStyle w:val="PR2"/>
        <w:numPr>
          <w:ilvl w:val="5"/>
          <w:numId w:val="1"/>
        </w:numPr>
        <w:spacing w:before="240" w:after="0"/>
        <w:rPr/>
      </w:pPr>
      <w:r>
        <w:rPr/>
        <w:t>In first list, tabulate activity number, early finish date, dollar value, and cumulative dollar value.</w:t>
      </w:r>
    </w:p>
    <w:p>
      <w:pPr>
        <w:pStyle w:val="PR2"/>
        <w:numPr>
          <w:ilvl w:val="5"/>
          <w:numId w:val="1"/>
        </w:numPr>
        <w:rPr/>
      </w:pPr>
      <w:r>
        <w:rPr/>
        <w:t>In second list, tabulate activity number, late finish date, dollar value, and cumulative dollar value.</w:t>
      </w:r>
    </w:p>
    <w:p>
      <w:pPr>
        <w:pStyle w:val="PR2"/>
        <w:numPr>
          <w:ilvl w:val="5"/>
          <w:numId w:val="1"/>
        </w:numPr>
        <w:rPr/>
      </w:pPr>
      <w:r>
        <w:rPr/>
        <w:t>In subsequent issues of both lists, substitute actual finish dates for activities completed as of list date.</w:t>
      </w:r>
    </w:p>
    <w:p>
      <w:pPr>
        <w:pStyle w:val="PR2"/>
        <w:numPr>
          <w:ilvl w:val="5"/>
          <w:numId w:val="1"/>
        </w:numPr>
        <w:rPr/>
      </w:pPr>
      <w:r>
        <w:rPr/>
        <w:t>Prepare list for ease of comparison with payment requests; coordinate timing with progress meetings.</w:t>
      </w:r>
    </w:p>
    <w:p>
      <w:pPr>
        <w:pStyle w:val="CMT"/>
        <w:rPr/>
      </w:pPr>
      <w:r>
        <w:rPr/>
        <w:t>Retain first subparagraph below if this report is the prime mechanism for checking payment requests.</w:t>
      </w:r>
    </w:p>
    <w:p>
      <w:pPr>
        <w:pStyle w:val="PR3"/>
        <w:numPr>
          <w:ilvl w:val="6"/>
          <w:numId w:val="1"/>
        </w:numPr>
        <w:spacing w:before="240" w:after="0"/>
        <w:rPr/>
      </w:pPr>
      <w:r>
        <w:rPr/>
        <w:t>In both value summary lists, tabulate "actual percent complete" and "cumulative value completed" with total at bottom.</w:t>
      </w:r>
    </w:p>
    <w:p>
      <w:pPr>
        <w:pStyle w:val="CMT"/>
        <w:rPr/>
      </w:pPr>
      <w:r>
        <w:rPr/>
        <w:t>Subparagraph below automatically results in monthly, biweekly, or other reporting frequency, depending on desired frequency of progress meetings.</w:t>
      </w:r>
    </w:p>
    <w:p>
      <w:pPr>
        <w:pStyle w:val="PR3"/>
        <w:numPr>
          <w:ilvl w:val="6"/>
          <w:numId w:val="1"/>
        </w:numPr>
        <w:rPr/>
      </w:pPr>
      <w:r>
        <w:rPr/>
        <w:t>Submit value summary printouts [</w:t>
      </w:r>
      <w:r>
        <w:rPr>
          <w:b/>
        </w:rPr>
        <w:t>one week</w:t>
      </w:r>
      <w:r>
        <w:rPr/>
        <w:t>] &lt;</w:t>
      </w:r>
      <w:r>
        <w:rPr>
          <w:b/>
        </w:rPr>
        <w:t>Insert time</w:t>
      </w:r>
      <w:r>
        <w:rPr/>
        <w:t>&gt; before each regularly scheduled progress meeting.</w:t>
      </w:r>
    </w:p>
    <w:p>
      <w:pPr>
        <w:pStyle w:val="CMT"/>
        <w:rPr/>
      </w:pPr>
      <w:r>
        <w:rPr/>
        <w:t>Insert articles for other schedules and lists to suit Project, depending on complexity.</w:t>
      </w:r>
    </w:p>
    <w:p>
      <w:pPr>
        <w:pStyle w:val="ART"/>
        <w:numPr>
          <w:ilvl w:val="3"/>
          <w:numId w:val="1"/>
        </w:numPr>
        <w:ind w:hanging="0" w:left="0"/>
        <w:rPr/>
      </w:pPr>
      <w:r>
        <w:rPr/>
        <w:t>REPORTS</w:t>
      </w:r>
    </w:p>
    <w:p>
      <w:pPr>
        <w:pStyle w:val="PR1"/>
        <w:numPr>
          <w:ilvl w:val="4"/>
          <w:numId w:val="1"/>
        </w:numPr>
        <w:rPr/>
      </w:pPr>
      <w:r>
        <w:rPr/>
        <w:t>Daily Construction Reports: Prepare a daily construction report recording the following information concerning events at Project site:</w:t>
      </w:r>
    </w:p>
    <w:p>
      <w:pPr>
        <w:pStyle w:val="PR2"/>
        <w:numPr>
          <w:ilvl w:val="5"/>
          <w:numId w:val="1"/>
        </w:numPr>
        <w:spacing w:before="240" w:after="0"/>
        <w:rPr/>
      </w:pPr>
      <w:r>
        <w:rPr/>
        <w:t>List of subcontractors at Project site.</w:t>
      </w:r>
    </w:p>
    <w:p>
      <w:pPr>
        <w:pStyle w:val="PR2"/>
        <w:numPr>
          <w:ilvl w:val="5"/>
          <w:numId w:val="1"/>
        </w:numPr>
        <w:rPr/>
      </w:pPr>
      <w:r>
        <w:rPr/>
        <w:t>List of separate contractors at Project site.</w:t>
      </w:r>
    </w:p>
    <w:p>
      <w:pPr>
        <w:pStyle w:val="PR2"/>
        <w:numPr>
          <w:ilvl w:val="5"/>
          <w:numId w:val="1"/>
        </w:numPr>
        <w:rPr/>
      </w:pPr>
      <w:r>
        <w:rPr/>
        <w:t>Approximate count of personnel at Project site.</w:t>
      </w:r>
    </w:p>
    <w:p>
      <w:pPr>
        <w:pStyle w:val="PR2"/>
        <w:numPr>
          <w:ilvl w:val="5"/>
          <w:numId w:val="1"/>
        </w:numPr>
        <w:rPr/>
      </w:pPr>
      <w:r>
        <w:rPr/>
        <w:t>Equipment at Project site.</w:t>
      </w:r>
    </w:p>
    <w:p>
      <w:pPr>
        <w:pStyle w:val="PR2"/>
        <w:numPr>
          <w:ilvl w:val="5"/>
          <w:numId w:val="1"/>
        </w:numPr>
        <w:rPr/>
      </w:pPr>
      <w:r>
        <w:rPr/>
        <w:t>Material deliveries.</w:t>
      </w:r>
    </w:p>
    <w:p>
      <w:pPr>
        <w:pStyle w:val="PR2"/>
        <w:numPr>
          <w:ilvl w:val="5"/>
          <w:numId w:val="1"/>
        </w:numPr>
        <w:rPr/>
      </w:pPr>
      <w:r>
        <w:rPr/>
        <w:t>High and low temperatures and general weather conditions, including presence of rain or snow.</w:t>
      </w:r>
    </w:p>
    <w:p>
      <w:pPr>
        <w:pStyle w:val="PR2"/>
        <w:numPr>
          <w:ilvl w:val="5"/>
          <w:numId w:val="1"/>
        </w:numPr>
        <w:rPr/>
      </w:pPr>
      <w:r>
        <w:rPr/>
        <w:t>Testing and inspection.</w:t>
      </w:r>
    </w:p>
    <w:p>
      <w:pPr>
        <w:pStyle w:val="PR2"/>
        <w:numPr>
          <w:ilvl w:val="5"/>
          <w:numId w:val="1"/>
        </w:numPr>
        <w:rPr/>
      </w:pPr>
      <w:r>
        <w:rPr/>
        <w:t>Accidents.</w:t>
      </w:r>
    </w:p>
    <w:p>
      <w:pPr>
        <w:pStyle w:val="PR2"/>
        <w:numPr>
          <w:ilvl w:val="5"/>
          <w:numId w:val="1"/>
        </w:numPr>
        <w:rPr/>
      </w:pPr>
      <w:r>
        <w:rPr/>
        <w:t>Meetings and significant decisions.</w:t>
      </w:r>
    </w:p>
    <w:p>
      <w:pPr>
        <w:pStyle w:val="PR2"/>
        <w:numPr>
          <w:ilvl w:val="5"/>
          <w:numId w:val="1"/>
        </w:numPr>
        <w:rPr/>
      </w:pPr>
      <w:r>
        <w:rPr/>
        <w:t>Unusual events.</w:t>
      </w:r>
    </w:p>
    <w:p>
      <w:pPr>
        <w:pStyle w:val="PR2"/>
        <w:numPr>
          <w:ilvl w:val="5"/>
          <w:numId w:val="1"/>
        </w:numPr>
        <w:rPr/>
      </w:pPr>
      <w:r>
        <w:rPr/>
        <w:t>Stoppages, delays, shortages, and losses.</w:t>
      </w:r>
    </w:p>
    <w:p>
      <w:pPr>
        <w:pStyle w:val="PR2"/>
        <w:numPr>
          <w:ilvl w:val="5"/>
          <w:numId w:val="1"/>
        </w:numPr>
        <w:rPr/>
      </w:pPr>
      <w:r>
        <w:rPr/>
        <w:t>Meter readings and similar recordings.</w:t>
      </w:r>
    </w:p>
    <w:p>
      <w:pPr>
        <w:pStyle w:val="PR2"/>
        <w:numPr>
          <w:ilvl w:val="5"/>
          <w:numId w:val="1"/>
        </w:numPr>
        <w:rPr/>
      </w:pPr>
      <w:r>
        <w:rPr/>
        <w:t>Emergency procedures.</w:t>
      </w:r>
    </w:p>
    <w:p>
      <w:pPr>
        <w:pStyle w:val="PR2"/>
        <w:numPr>
          <w:ilvl w:val="5"/>
          <w:numId w:val="1"/>
        </w:numPr>
        <w:rPr/>
      </w:pPr>
      <w:r>
        <w:rPr/>
        <w:t>Orders and requests of authorities having jurisdiction.</w:t>
      </w:r>
    </w:p>
    <w:p>
      <w:pPr>
        <w:pStyle w:val="PR2"/>
        <w:numPr>
          <w:ilvl w:val="5"/>
          <w:numId w:val="1"/>
        </w:numPr>
        <w:rPr/>
      </w:pPr>
      <w:r>
        <w:rPr/>
        <w:t>Change Orders received and implemented.</w:t>
      </w:r>
    </w:p>
    <w:p>
      <w:pPr>
        <w:pStyle w:val="CMT"/>
        <w:rPr/>
      </w:pPr>
      <w:r>
        <w:rPr/>
        <w:t>Construction Change Directives are used by AIA Document A201. EJCDC Document C-700 uses Work Change Directives.</w:t>
      </w:r>
    </w:p>
    <w:p>
      <w:pPr>
        <w:pStyle w:val="PR2"/>
        <w:numPr>
          <w:ilvl w:val="5"/>
          <w:numId w:val="1"/>
        </w:numPr>
        <w:rPr/>
      </w:pPr>
      <w:r>
        <w:rPr/>
        <w:t>[</w:t>
      </w:r>
      <w:r>
        <w:rPr>
          <w:b/>
        </w:rPr>
        <w:t>Construction</w:t>
      </w:r>
      <w:r>
        <w:rPr/>
        <w:t>] [</w:t>
      </w:r>
      <w:r>
        <w:rPr>
          <w:b/>
        </w:rPr>
        <w:t>Work</w:t>
      </w:r>
      <w:r>
        <w:rPr/>
        <w:t>] Change Directives received and implemented.</w:t>
      </w:r>
    </w:p>
    <w:p>
      <w:pPr>
        <w:pStyle w:val="PR2"/>
        <w:numPr>
          <w:ilvl w:val="5"/>
          <w:numId w:val="1"/>
        </w:numPr>
        <w:rPr/>
      </w:pPr>
      <w:r>
        <w:rPr/>
        <w:t>Services connected and disconnected.</w:t>
      </w:r>
    </w:p>
    <w:p>
      <w:pPr>
        <w:pStyle w:val="PR2"/>
        <w:numPr>
          <w:ilvl w:val="5"/>
          <w:numId w:val="1"/>
        </w:numPr>
        <w:rPr/>
      </w:pPr>
      <w:r>
        <w:rPr/>
        <w:t>Equipment or system tests and startups.</w:t>
      </w:r>
    </w:p>
    <w:p>
      <w:pPr>
        <w:pStyle w:val="PR2"/>
        <w:numPr>
          <w:ilvl w:val="5"/>
          <w:numId w:val="1"/>
        </w:numPr>
        <w:rPr/>
      </w:pPr>
      <w:r>
        <w:rPr/>
        <w:t>Partial completions and occupancies.</w:t>
      </w:r>
    </w:p>
    <w:p>
      <w:pPr>
        <w:pStyle w:val="PR2"/>
        <w:numPr>
          <w:ilvl w:val="5"/>
          <w:numId w:val="1"/>
        </w:numPr>
        <w:rPr/>
      </w:pPr>
      <w:r>
        <w:rPr/>
        <w:t>Substantial Completions authorized.</w:t>
      </w:r>
    </w:p>
    <w:p>
      <w:pPr>
        <w:pStyle w:val="CMT"/>
        <w:rPr/>
      </w:pPr>
      <w:r>
        <w:rPr/>
        <w:t>"Material Location Reports" and "Site Condition Reports" paragraphs below are examples of reports that can prove useful. Delete both if not required or revise to suit Project. See the Evaluations.</w:t>
      </w:r>
    </w:p>
    <w:p>
      <w:pPr>
        <w:pStyle w:val="PR1"/>
        <w:numPr>
          <w:ilvl w:val="4"/>
          <w:numId w:val="1"/>
        </w:numPr>
        <w:rPr/>
      </w:pPr>
      <w:r>
        <w:rPr/>
        <w:t>Material Location Reports: At [</w:t>
      </w:r>
      <w:r>
        <w:rPr>
          <w:b/>
        </w:rPr>
        <w:t>weekly</w:t>
      </w:r>
      <w:r>
        <w:rPr/>
        <w:t>] [</w:t>
      </w:r>
      <w:r>
        <w:rPr>
          <w:b/>
        </w:rPr>
        <w:t>monthly</w:t>
      </w:r>
      <w:r>
        <w:rPr/>
        <w:t>] intervals, prepare and submit a comprehensive list of materials delivered to and stored at Project site. List to be cumulative, showing materials previously reported plus items recently delivered. Include with list a statement of progress on and delivery dates for materials or items of equipment fabricated or stored away from Project site. Indicate the following categories for stored materials:</w:t>
      </w:r>
    </w:p>
    <w:p>
      <w:pPr>
        <w:pStyle w:val="PR2"/>
        <w:numPr>
          <w:ilvl w:val="5"/>
          <w:numId w:val="1"/>
        </w:numPr>
        <w:spacing w:before="240" w:after="0"/>
        <w:rPr/>
      </w:pPr>
      <w:r>
        <w:rPr/>
        <w:t>Material stored prior to previous report and remaining in storage.</w:t>
      </w:r>
    </w:p>
    <w:p>
      <w:pPr>
        <w:pStyle w:val="PR2"/>
        <w:numPr>
          <w:ilvl w:val="5"/>
          <w:numId w:val="1"/>
        </w:numPr>
        <w:rPr/>
      </w:pPr>
      <w:r>
        <w:rPr/>
        <w:t>Material stored prior to previous report and since removed from storage and installed.</w:t>
      </w:r>
    </w:p>
    <w:p>
      <w:pPr>
        <w:pStyle w:val="PR2"/>
        <w:numPr>
          <w:ilvl w:val="5"/>
          <w:numId w:val="1"/>
        </w:numPr>
        <w:rPr/>
      </w:pPr>
      <w:r>
        <w:rPr/>
        <w:t>Material stored following previous report and remaining in storage.</w:t>
      </w:r>
    </w:p>
    <w:p>
      <w:pPr>
        <w:pStyle w:val="CMT"/>
        <w:rPr/>
      </w:pPr>
      <w:r>
        <w:rPr/>
        <w:t>Revise "Site Condition Reports" Paragraph below to suit Project and special Owner requirements.</w:t>
      </w:r>
    </w:p>
    <w:p>
      <w:pPr>
        <w:pStyle w:val="PR1"/>
        <w:numPr>
          <w:ilvl w:val="4"/>
          <w:numId w:val="1"/>
        </w:numPr>
        <w:rPr/>
      </w:pPr>
      <w:r>
        <w:rPr/>
        <w:t>Site Condition Reports: Immediately on discovery of a difference between site conditions and the Contract Documents, prepare and submit a detailed report. Submit with a Request for Information. Include a detailed description of the differing conditions, together with recommendations for changing the Contract Documents.</w:t>
      </w:r>
    </w:p>
    <w:p>
      <w:pPr>
        <w:pStyle w:val="CMT"/>
        <w:rPr/>
      </w:pPr>
      <w:r>
        <w:rPr/>
        <w:t>Retain "Unusual Event Reports" Paragraph below if Owner is sensitive about public relations.</w:t>
      </w:r>
    </w:p>
    <w:p>
      <w:pPr>
        <w:pStyle w:val="PR1"/>
        <w:numPr>
          <w:ilvl w:val="4"/>
          <w:numId w:val="1"/>
        </w:numPr>
        <w:rPr/>
      </w:pPr>
      <w:r>
        <w:rPr/>
        <w:t>Unusual Event Reports: When an event of an unusual and significant nature occurs at Project site, whether or not related directly to the Work, prepare and submit a special report. List chain of events, persons participating, responses by Contractor's personnel, evaluation of results or effects, and similar pertinent information. Advise Owner in advance when these events are known or predictable.</w:t>
      </w:r>
    </w:p>
    <w:p>
      <w:pPr>
        <w:pStyle w:val="PR2"/>
        <w:numPr>
          <w:ilvl w:val="5"/>
          <w:numId w:val="1"/>
        </w:numPr>
        <w:spacing w:before="240" w:after="0"/>
        <w:rPr/>
      </w:pPr>
      <w:r>
        <w:rPr/>
        <w:t>Submit unusual event reports directly to Owner within [</w:t>
      </w:r>
      <w:r>
        <w:rPr>
          <w:b/>
        </w:rPr>
        <w:t>one</w:t>
      </w:r>
      <w:r>
        <w:rPr/>
        <w:t>] &lt;</w:t>
      </w:r>
      <w:r>
        <w:rPr>
          <w:b/>
        </w:rPr>
        <w:t>Insert number</w:t>
      </w:r>
      <w:r>
        <w:rPr/>
        <w:t>&gt; day(s) of an occurrence. Distribute copies of report to parties affected by the occurrence.</w:t>
      </w:r>
    </w:p>
    <w:p>
      <w:pPr>
        <w:pStyle w:val="CMT"/>
        <w:rPr/>
      </w:pPr>
      <w:r>
        <w:rPr/>
        <w:t>Insert other required reports.</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013200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CONSTRUCTION PROGRESS DOCUMENTATION</w:t>
          </w:r>
        </w:p>
      </w:tc>
      <w:tc>
        <w:tcPr>
          <w:tcW w:w="1872" w:type="dxa"/>
          <w:tcBorders/>
        </w:tcPr>
        <w:p>
          <w:pPr>
            <w:pStyle w:val="RJUST"/>
            <w:rPr/>
          </w:pPr>
          <w:r>
            <w:rPr>
              <w:rStyle w:val="NUM"/>
            </w:rPr>
            <w:t>013200</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13200"/>
    <w:docVar w:name="MF95" w:val="01320"/>
    <w:docVar w:name="MFOrigin" w:val="MF04"/>
    <w:docVar w:name="SectionID" w:val="12"/>
    <w:docVar w:name="SpecType" w:val="MasterSpec"/>
    <w:docVar w:name="Version" w:val="168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200&amp;ver=09-01-22&amp;format=FL&amp;sid=1689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CONSTRUCTION PROGRESS DOCUMENTATION</dc:subject>
  <dc:title>SECTION 013200 - CONSTRUCTION PROGRESS DOCUMENTATION</dc:title>
</cp:coreProperties>
</file>