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024116</w:t>
      </w:r>
      <w:r>
        <w:rPr/>
        <w:t xml:space="preserve"> - </w:t>
      </w:r>
      <w:r>
        <w:rPr>
          <w:rStyle w:val="NAM"/>
        </w:rPr>
        <w:t>STRUCTURE DEMOLITION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Revise list below to suit Project. Retain option in first subparagraph if demolition and removal of some or all site improvements are part of Project and are specified in this Section. Demolition of site improvements may also be specified in Section 311000 "Site Clearing."</w:t>
      </w:r>
    </w:p>
    <w:p>
      <w:pPr>
        <w:pStyle w:val="PR2"/>
        <w:numPr>
          <w:ilvl w:val="5"/>
          <w:numId w:val="1"/>
        </w:numPr>
        <w:spacing w:before="240" w:after="0"/>
        <w:rPr/>
      </w:pPr>
      <w:r>
        <w:rPr/>
        <w:t>Demolition and removal of buildings[</w:t>
      </w:r>
      <w:r>
        <w:rPr>
          <w:b/>
        </w:rPr>
        <w:t> and site improvements</w:t>
      </w:r>
      <w:r>
        <w:rPr/>
        <w:t>].</w:t>
      </w:r>
    </w:p>
    <w:p>
      <w:pPr>
        <w:pStyle w:val="PR2"/>
        <w:numPr>
          <w:ilvl w:val="5"/>
          <w:numId w:val="1"/>
        </w:numPr>
        <w:rPr/>
      </w:pPr>
      <w:r>
        <w:rPr/>
        <w:t>[</w:t>
      </w:r>
      <w:r>
        <w:rPr>
          <w:b/>
        </w:rPr>
        <w:t>Abandoning in-place</w:t>
      </w:r>
      <w:r>
        <w:rPr/>
        <w:t>] [</w:t>
      </w:r>
      <w:r>
        <w:rPr>
          <w:b/>
        </w:rPr>
        <w:t>Removing</w:t>
      </w:r>
      <w:r>
        <w:rPr/>
        <w:t>] below-grade construction.</w:t>
      </w:r>
    </w:p>
    <w:p>
      <w:pPr>
        <w:pStyle w:val="PR2"/>
        <w:numPr>
          <w:ilvl w:val="5"/>
          <w:numId w:val="1"/>
        </w:numPr>
        <w:rPr/>
      </w:pPr>
      <w:r>
        <w:rPr/>
        <w:t>Disconnecting, capping or sealing, and [</w:t>
      </w:r>
      <w:r>
        <w:rPr>
          <w:b/>
        </w:rPr>
        <w:t>abandoning in-place</w:t>
      </w:r>
      <w:r>
        <w:rPr/>
        <w:t>] [</w:t>
      </w:r>
      <w:r>
        <w:rPr>
          <w:b/>
        </w:rPr>
        <w:t>removing</w:t>
      </w:r>
      <w:r>
        <w:rPr/>
        <w:t>] site utilities.</w:t>
      </w:r>
    </w:p>
    <w:p>
      <w:pPr>
        <w:pStyle w:val="PR2"/>
        <w:numPr>
          <w:ilvl w:val="5"/>
          <w:numId w:val="1"/>
        </w:numPr>
        <w:rPr/>
      </w:pPr>
      <w:r>
        <w:rPr/>
        <w:t>Salvaging items for reuse by Owner.</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011000 "Summary" for use of the premises and phasing requirements.</w:t>
      </w:r>
    </w:p>
    <w:p>
      <w:pPr>
        <w:pStyle w:val="PR2"/>
        <w:numPr>
          <w:ilvl w:val="5"/>
          <w:numId w:val="1"/>
        </w:numPr>
        <w:rPr/>
      </w:pPr>
      <w:r>
        <w:rPr/>
        <w:t>Section 013200 "Construction Progress Documentation" for preconstruction photographs taken before building demolition.</w:t>
      </w:r>
    </w:p>
    <w:p>
      <w:pPr>
        <w:pStyle w:val="PR2"/>
        <w:numPr>
          <w:ilvl w:val="5"/>
          <w:numId w:val="1"/>
        </w:numPr>
        <w:rPr/>
      </w:pPr>
      <w:r>
        <w:rPr/>
        <w:t>Section 024119 "Selective Demolition" for partial demolition of buildings, structures, and site improvements.</w:t>
      </w:r>
    </w:p>
    <w:p>
      <w:pPr>
        <w:pStyle w:val="PR2"/>
        <w:numPr>
          <w:ilvl w:val="5"/>
          <w:numId w:val="1"/>
        </w:numPr>
        <w:rPr/>
      </w:pPr>
      <w:r>
        <w:rPr/>
        <w:t>Section 311000 "Site Clearing" for site clearing and removal of above- and below-grade site improvements not part of building demolition.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Remove: Detach items from existing construction and dispose of them off-site unless indicated to be salvaged.</w:t>
      </w:r>
    </w:p>
    <w:p>
      <w:pPr>
        <w:pStyle w:val="PR1"/>
        <w:numPr>
          <w:ilvl w:val="4"/>
          <w:numId w:val="1"/>
        </w:numPr>
        <w:rPr/>
      </w:pPr>
      <w:r>
        <w:rPr/>
        <w:t>Remove and Salvage: Detach items from existing construction, in a manner to prevent damage, and [</w:t>
      </w:r>
      <w:r>
        <w:rPr>
          <w:b/>
        </w:rPr>
        <w:t>deliver to Owner ready for reuse</w:t>
      </w:r>
      <w:r>
        <w:rPr/>
        <w:t>] [</w:t>
      </w:r>
      <w:r>
        <w:rPr>
          <w:b/>
        </w:rPr>
        <w:t>store</w:t>
      </w:r>
      <w:r>
        <w:rPr/>
        <w:t>]. Include fasteners or brackets needed for reattachment elsewhere.</w:t>
      </w:r>
    </w:p>
    <w:p>
      <w:pPr>
        <w:pStyle w:val="ART"/>
        <w:numPr>
          <w:ilvl w:val="3"/>
          <w:numId w:val="1"/>
        </w:numPr>
        <w:ind w:hanging="0" w:left="0"/>
        <w:rPr/>
      </w:pPr>
      <w:r>
        <w:rPr/>
        <w:t>MATERIALS OWNERSHIP</w:t>
      </w:r>
    </w:p>
    <w:p>
      <w:pPr>
        <w:pStyle w:val="PR1"/>
        <w:numPr>
          <w:ilvl w:val="4"/>
          <w:numId w:val="1"/>
        </w:numPr>
        <w:rPr/>
      </w:pPr>
      <w:r>
        <w:rPr/>
        <w:t>Unless otherwise indicated, demolition waste becomes property of Contractor.</w:t>
      </w:r>
    </w:p>
    <w:p>
      <w:pPr>
        <w:pStyle w:val="PR1"/>
        <w:numPr>
          <w:ilvl w:val="4"/>
          <w:numId w:val="1"/>
        </w:numPr>
        <w:rPr/>
      </w:pPr>
      <w:r>
        <w:rPr/>
        <w:t>Historic items, relics, antiques, and similar objects including, but not limited to, cornerstones and their contents, commemorative plaques and tablets, and other items of interest or value to Owner that may be uncovered during demolition remain the property of Owner.</w:t>
      </w:r>
    </w:p>
    <w:p>
      <w:pPr>
        <w:pStyle w:val="PR2"/>
        <w:numPr>
          <w:ilvl w:val="5"/>
          <w:numId w:val="1"/>
        </w:numPr>
        <w:spacing w:before="240" w:after="0"/>
        <w:rPr/>
      </w:pPr>
      <w:r>
        <w:rPr/>
        <w:t>Carefully salvage in a manner to prevent damage and promptly return to Owner.</w:t>
      </w:r>
    </w:p>
    <w:p>
      <w:pPr>
        <w:pStyle w:val="ART"/>
        <w:numPr>
          <w:ilvl w:val="3"/>
          <w:numId w:val="1"/>
        </w:numPr>
        <w:ind w:hanging="0" w:left="0"/>
        <w:rPr/>
      </w:pPr>
      <w:r>
        <w:rPr/>
        <w:t>PREINSTALLATION MEETINGS</w:t>
      </w:r>
    </w:p>
    <w:p>
      <w:pPr>
        <w:pStyle w:val="CMT"/>
        <w:rPr/>
      </w:pPr>
      <w:r>
        <w:rPr/>
        <w:t>Retain "Predemolition Conference" Paragraph below if Work of this Section is extensive or complex enough to justify a conference.</w:t>
      </w:r>
    </w:p>
    <w:p>
      <w:pPr>
        <w:pStyle w:val="PR1"/>
        <w:numPr>
          <w:ilvl w:val="4"/>
          <w:numId w:val="1"/>
        </w:numPr>
        <w:rPr/>
      </w:pPr>
      <w:r>
        <w:rPr/>
        <w:t>Predemolition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rPr/>
      </w:pPr>
      <w:r>
        <w:rPr/>
        <w:t>Inspect and discuss condition of construction to be demolished.</w:t>
      </w:r>
    </w:p>
    <w:p>
      <w:pPr>
        <w:pStyle w:val="PR2"/>
        <w:numPr>
          <w:ilvl w:val="5"/>
          <w:numId w:val="1"/>
        </w:numPr>
        <w:rPr/>
      </w:pPr>
      <w:r>
        <w:rPr/>
        <w:t>Review structural load limitations of existing structures.</w:t>
      </w:r>
    </w:p>
    <w:p>
      <w:pPr>
        <w:pStyle w:val="PR2"/>
        <w:numPr>
          <w:ilvl w:val="5"/>
          <w:numId w:val="1"/>
        </w:numPr>
        <w:rPr/>
      </w:pPr>
      <w:r>
        <w:rPr/>
        <w:t>Review and finalize building demolition schedule and verify availability of demolition personnel, equipment, and facilities needed to make progress and avoid delays.</w:t>
      </w:r>
    </w:p>
    <w:p>
      <w:pPr>
        <w:pStyle w:val="PR2"/>
        <w:numPr>
          <w:ilvl w:val="5"/>
          <w:numId w:val="1"/>
        </w:numPr>
        <w:rPr/>
      </w:pPr>
      <w:r>
        <w:rPr/>
        <w:t>Review and finalize protection requirements.</w:t>
      </w:r>
    </w:p>
    <w:p>
      <w:pPr>
        <w:pStyle w:val="PR2"/>
        <w:numPr>
          <w:ilvl w:val="5"/>
          <w:numId w:val="1"/>
        </w:numPr>
        <w:rPr/>
      </w:pPr>
      <w:r>
        <w:rPr/>
        <w:t>Review procedures for [</w:t>
      </w:r>
      <w:r>
        <w:rPr>
          <w:b/>
        </w:rPr>
        <w:t>noise control</w:t>
      </w:r>
      <w:r>
        <w:rPr/>
        <w:t>] [</w:t>
      </w:r>
      <w:r>
        <w:rPr>
          <w:b/>
        </w:rPr>
        <w:t>and</w:t>
      </w:r>
      <w:r>
        <w:rPr/>
        <w:t>] [</w:t>
      </w:r>
      <w:r>
        <w:rPr>
          <w:b/>
        </w:rPr>
        <w:t>dust control</w:t>
      </w:r>
      <w:r>
        <w:rPr/>
        <w:t>].</w:t>
      </w:r>
    </w:p>
    <w:p>
      <w:pPr>
        <w:pStyle w:val="PR2"/>
        <w:numPr>
          <w:ilvl w:val="5"/>
          <w:numId w:val="1"/>
        </w:numPr>
        <w:rPr/>
      </w:pPr>
      <w:r>
        <w:rPr/>
        <w:t>Review procedures for protection of adjacent buildings.</w:t>
      </w:r>
    </w:p>
    <w:p>
      <w:pPr>
        <w:pStyle w:val="PR2"/>
        <w:numPr>
          <w:ilvl w:val="5"/>
          <w:numId w:val="1"/>
        </w:numPr>
        <w:rPr/>
      </w:pPr>
      <w:r>
        <w:rPr/>
        <w:t>Review items to be salvaged and returned to Owner.</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INFORMATIONAL SUBMITTALS</w:t>
      </w:r>
    </w:p>
    <w:p>
      <w:pPr>
        <w:pStyle w:val="CMT"/>
        <w:rPr/>
      </w:pPr>
      <w:r>
        <w:rPr/>
        <w:t>Coordinate "Qualification Data" Paragraph below with qualification requirements retained in Section 014000 "Quality Requirements" and as may be supplemented in "Quality Assurance" Article.</w:t>
      </w:r>
    </w:p>
    <w:p>
      <w:pPr>
        <w:pStyle w:val="PR1"/>
        <w:numPr>
          <w:ilvl w:val="4"/>
          <w:numId w:val="1"/>
        </w:numPr>
        <w:rPr/>
      </w:pPr>
      <w:r>
        <w:rPr/>
        <w:t>Qualification Data: For refrigerant recovery technician.</w:t>
      </w:r>
    </w:p>
    <w:p>
      <w:pPr>
        <w:pStyle w:val="CMT"/>
        <w:rPr/>
      </w:pPr>
      <w:r>
        <w:rPr/>
        <w:t>Retain "Engineering Survey" Paragraph below if survey is Contractor's responsibility.</w:t>
      </w:r>
    </w:p>
    <w:p>
      <w:pPr>
        <w:pStyle w:val="PR1"/>
        <w:numPr>
          <w:ilvl w:val="4"/>
          <w:numId w:val="1"/>
        </w:numPr>
        <w:rPr/>
      </w:pPr>
      <w:r>
        <w:rPr/>
        <w:t>Engineering Survey: Submit engineering survey of condition of building.</w:t>
      </w:r>
    </w:p>
    <w:p>
      <w:pPr>
        <w:pStyle w:val="CMT"/>
        <w:rPr/>
      </w:pPr>
      <w:r>
        <w:rPr/>
        <w:t>Retain "Proposed Protection Measures" Paragraph below if building demolition operations occur adjacent to occupied buildings. Unless specific requirements are indicated, architects may not want to review these measures because they involve Contractor's "means and methods."</w:t>
      </w:r>
    </w:p>
    <w:p>
      <w:pPr>
        <w:pStyle w:val="PR1"/>
        <w:numPr>
          <w:ilvl w:val="4"/>
          <w:numId w:val="1"/>
        </w:numPr>
        <w:rPr/>
      </w:pPr>
      <w:r>
        <w:rPr/>
        <w:t>Proposed Protection Measures: Submit report, including Drawings, that indicates the measures proposed for protecting individuals and property[</w:t>
      </w:r>
      <w:r>
        <w:rPr>
          <w:b/>
        </w:rPr>
        <w:t>, for environmental protection</w:t>
      </w:r>
      <w:r>
        <w:rPr/>
        <w:t>] [</w:t>
      </w:r>
      <w:r>
        <w:rPr>
          <w:b/>
        </w:rPr>
        <w:t>, for dust control</w:t>
      </w:r>
      <w:r>
        <w:rPr/>
        <w:t>] [</w:t>
      </w:r>
      <w:r>
        <w:rPr>
          <w:b/>
        </w:rPr>
        <w:t>and</w:t>
      </w:r>
      <w:r>
        <w:rPr/>
        <w:t>] [</w:t>
      </w:r>
      <w:r>
        <w:rPr>
          <w:b/>
        </w:rPr>
        <w:t>, for noise control</w:t>
      </w:r>
      <w:r>
        <w:rPr/>
        <w:t>]. Indicate proposed locations and construction of barriers.</w:t>
      </w:r>
    </w:p>
    <w:p>
      <w:pPr>
        <w:pStyle w:val="CMT"/>
        <w:rPr/>
      </w:pPr>
      <w:r>
        <w:rPr/>
        <w:t>Retain "Adjacent Buildings" Subparagraph below if existing buildings to remain are immediately adjacent to demolished buildings. Retain option if demolition activities will interfere with required egress from adjacent occupied buildings.</w:t>
      </w:r>
    </w:p>
    <w:p>
      <w:pPr>
        <w:pStyle w:val="PR2"/>
        <w:numPr>
          <w:ilvl w:val="5"/>
          <w:numId w:val="1"/>
        </w:numPr>
        <w:spacing w:before="240" w:after="0"/>
        <w:rPr/>
      </w:pPr>
      <w:r>
        <w:rPr/>
        <w:t>Adjacent Buildings: Detail special measures proposed to protect adjacent buildings to remain[</w:t>
      </w:r>
      <w:r>
        <w:rPr>
          <w:b/>
        </w:rPr>
        <w:t> including means of egress from those buildings</w:t>
      </w:r>
      <w:r>
        <w:rPr/>
        <w:t>].</w:t>
      </w:r>
    </w:p>
    <w:p>
      <w:pPr>
        <w:pStyle w:val="CMT"/>
        <w:rPr/>
      </w:pPr>
      <w:r>
        <w:rPr/>
        <w:t>"Schedule of Building Demolition Activities" Paragraph below may be used to track Contractor's progress; it may also be used to determine that building demolition will not interfere with Owner's operations.</w:t>
      </w:r>
    </w:p>
    <w:p>
      <w:pPr>
        <w:pStyle w:val="PR1"/>
        <w:numPr>
          <w:ilvl w:val="4"/>
          <w:numId w:val="1"/>
        </w:numPr>
        <w:rPr/>
      </w:pPr>
      <w:r>
        <w:rPr/>
        <w:t>Schedule of Building Demolition Activities: Indicate the following:</w:t>
      </w:r>
    </w:p>
    <w:p>
      <w:pPr>
        <w:pStyle w:val="PR2"/>
        <w:numPr>
          <w:ilvl w:val="5"/>
          <w:numId w:val="1"/>
        </w:numPr>
        <w:spacing w:before="240" w:after="0"/>
        <w:rPr/>
      </w:pPr>
      <w:r>
        <w:rPr/>
        <w:t>Detailed sequence of demolition work, with starting and ending dates for each activity.</w:t>
      </w:r>
    </w:p>
    <w:p>
      <w:pPr>
        <w:pStyle w:val="PR2"/>
        <w:numPr>
          <w:ilvl w:val="5"/>
          <w:numId w:val="1"/>
        </w:numPr>
        <w:rPr/>
      </w:pPr>
      <w:r>
        <w:rPr/>
        <w:t>Temporary interruption of utility services.</w:t>
      </w:r>
    </w:p>
    <w:p>
      <w:pPr>
        <w:pStyle w:val="PR2"/>
        <w:numPr>
          <w:ilvl w:val="5"/>
          <w:numId w:val="1"/>
        </w:numPr>
        <w:rPr/>
      </w:pPr>
      <w:r>
        <w:rPr/>
        <w:t>Shutoff and capping[</w:t>
      </w:r>
      <w:r>
        <w:rPr>
          <w:b/>
        </w:rPr>
        <w:t> or re-routing</w:t>
      </w:r>
      <w:r>
        <w:rPr/>
        <w:t>] of utility services.</w:t>
      </w:r>
    </w:p>
    <w:p>
      <w:pPr>
        <w:pStyle w:val="PR1"/>
        <w:numPr>
          <w:ilvl w:val="4"/>
          <w:numId w:val="1"/>
        </w:numPr>
        <w:rPr/>
      </w:pPr>
      <w:r>
        <w:rPr/>
        <w:t>Predemolition Photographs or Video: Show existing conditions of adjoining construction and site improvements, including finish surfaces, that might be misconstrued as damage caused by salvage and demolition operations. Comply with Section 013233 "Photographic Documentation." Submit before the Work begins.</w:t>
      </w:r>
    </w:p>
    <w:p>
      <w:pPr>
        <w:pStyle w:val="PR1"/>
        <w:numPr>
          <w:ilvl w:val="4"/>
          <w:numId w:val="1"/>
        </w:numPr>
        <w:rPr/>
      </w:pPr>
      <w:r>
        <w:rPr/>
        <w:t>Statement of Refrigerant Recovery: Signed by refrigerant recovery technician responsible for recovering refrigerant, stating that all refrigerant that was present was recovered and that recovery was performed according to EPA regulations. Include name and address of technician and date refrigerant was recovered.</w:t>
      </w:r>
    </w:p>
    <w:p>
      <w:pPr>
        <w:pStyle w:val="ART"/>
        <w:numPr>
          <w:ilvl w:val="3"/>
          <w:numId w:val="1"/>
        </w:numPr>
        <w:ind w:hanging="0" w:left="0"/>
        <w:rPr/>
      </w:pPr>
      <w:r>
        <w:rPr/>
        <w:t>CLOSEOUT SUBMITTALS</w:t>
      </w:r>
    </w:p>
    <w:p>
      <w:pPr>
        <w:pStyle w:val="PR1"/>
        <w:numPr>
          <w:ilvl w:val="4"/>
          <w:numId w:val="1"/>
        </w:numPr>
        <w:rPr/>
      </w:pPr>
      <w:r>
        <w:rPr/>
        <w:t>Inventory: Submit a list of items that have been removed and salvaged.</w:t>
      </w:r>
    </w:p>
    <w:p>
      <w:pPr>
        <w:pStyle w:val="ART"/>
        <w:numPr>
          <w:ilvl w:val="3"/>
          <w:numId w:val="1"/>
        </w:numPr>
        <w:ind w:hanging="0" w:left="0"/>
        <w:rPr/>
      </w:pPr>
      <w:r>
        <w:rPr/>
        <w:t>QUALITY ASSURANCE</w:t>
      </w:r>
    </w:p>
    <w:p>
      <w:pPr>
        <w:pStyle w:val="CMT"/>
        <w:rPr/>
      </w:pPr>
      <w:r>
        <w:rPr/>
        <w:t>Retain "Refrigerant Recovery Technician Qualifications" Paragraph below if retaining refrigerant removal in Part 3.</w:t>
      </w:r>
    </w:p>
    <w:p>
      <w:pPr>
        <w:pStyle w:val="PR1"/>
        <w:numPr>
          <w:ilvl w:val="4"/>
          <w:numId w:val="1"/>
        </w:numPr>
        <w:rPr/>
      </w:pPr>
      <w:r>
        <w:rPr/>
        <w:t>Refrigerant Recovery Technician Qualifications: Certified by EPA-approved certification program.</w:t>
      </w:r>
    </w:p>
    <w:p>
      <w:pPr>
        <w:pStyle w:val="ART"/>
        <w:numPr>
          <w:ilvl w:val="3"/>
          <w:numId w:val="1"/>
        </w:numPr>
        <w:ind w:hanging="0" w:left="0"/>
        <w:rPr/>
      </w:pPr>
      <w:r>
        <w:rPr/>
        <w:t>FIELD CONDITIONS</w:t>
      </w:r>
    </w:p>
    <w:p>
      <w:pPr>
        <w:pStyle w:val="PR1"/>
        <w:numPr>
          <w:ilvl w:val="4"/>
          <w:numId w:val="1"/>
        </w:numPr>
        <w:rPr/>
      </w:pPr>
      <w:r>
        <w:rPr/>
        <w:t>Buildings to be demolished will be vacated and their use discontinued before start of the Work.</w:t>
      </w:r>
    </w:p>
    <w:p>
      <w:pPr>
        <w:pStyle w:val="PR1"/>
        <w:numPr>
          <w:ilvl w:val="4"/>
          <w:numId w:val="1"/>
        </w:numPr>
        <w:rPr/>
      </w:pPr>
      <w:r>
        <w:rPr/>
        <w:t>Buildings immediately adjacent to demolition area will be occupied. Conduct building demolition so operations of occupied buildings will not be disrupted.</w:t>
      </w:r>
    </w:p>
    <w:p>
      <w:pPr>
        <w:pStyle w:val="PR2"/>
        <w:numPr>
          <w:ilvl w:val="5"/>
          <w:numId w:val="1"/>
        </w:numPr>
        <w:spacing w:before="240" w:after="0"/>
        <w:rPr/>
      </w:pPr>
      <w:r>
        <w:rPr/>
        <w:t>Provide not less than [</w:t>
      </w:r>
      <w:r>
        <w:rPr>
          <w:b/>
        </w:rPr>
        <w:t>72</w:t>
      </w:r>
      <w:r>
        <w:rPr/>
        <w:t>] &lt;</w:t>
      </w:r>
      <w:r>
        <w:rPr>
          <w:b/>
        </w:rPr>
        <w:t>Insert number</w:t>
      </w:r>
      <w:r>
        <w:rPr/>
        <w:t>&gt; hours' notice of activities that will affect operations of adjacent occupied buildings.</w:t>
      </w:r>
    </w:p>
    <w:p>
      <w:pPr>
        <w:pStyle w:val="PR2"/>
        <w:numPr>
          <w:ilvl w:val="5"/>
          <w:numId w:val="1"/>
        </w:numPr>
        <w:rPr/>
      </w:pPr>
      <w:r>
        <w:rPr/>
        <w:t>Maintain access to existing walkways, exits, and other facilities used by occupants of adjacent buildings.</w:t>
      </w:r>
    </w:p>
    <w:p>
      <w:pPr>
        <w:pStyle w:val="PR3"/>
        <w:numPr>
          <w:ilvl w:val="6"/>
          <w:numId w:val="1"/>
        </w:numPr>
        <w:spacing w:before="240" w:after="0"/>
        <w:rPr/>
      </w:pPr>
      <w:r>
        <w:rPr/>
        <w:t>Do not close or obstruct walkways, exits, or other facilities used by occupants of adjacent buildings without written permission from authorities having jurisdiction.</w:t>
      </w:r>
    </w:p>
    <w:p>
      <w:pPr>
        <w:pStyle w:val="CMT"/>
        <w:rPr/>
      </w:pPr>
      <w:r>
        <w:rPr/>
        <w:t>Revise first paragraph below if necessary.</w:t>
      </w:r>
    </w:p>
    <w:p>
      <w:pPr>
        <w:pStyle w:val="PR1"/>
        <w:numPr>
          <w:ilvl w:val="4"/>
          <w:numId w:val="1"/>
        </w:numPr>
        <w:rPr/>
      </w:pPr>
      <w:r>
        <w:rPr/>
        <w:t>Conditions existing at time of inspection for bidding purpose will be maintained by Owner as far as practical.</w:t>
      </w:r>
    </w:p>
    <w:p>
      <w:pPr>
        <w:pStyle w:val="PR2"/>
        <w:numPr>
          <w:ilvl w:val="5"/>
          <w:numId w:val="1"/>
        </w:numPr>
        <w:spacing w:before="240" w:after="0"/>
        <w:rPr/>
      </w:pPr>
      <w:r>
        <w:rPr/>
        <w:t>Before building demolition, Owner will remove the following items:</w:t>
      </w:r>
    </w:p>
    <w:p>
      <w:pPr>
        <w:pStyle w:val="CMT"/>
        <w:rPr/>
      </w:pPr>
      <w:r>
        <w:rPr/>
        <w:t>In subparagraph below, include list of items that will be removed by Owner.</w:t>
      </w:r>
    </w:p>
    <w:p>
      <w:pPr>
        <w:pStyle w:val="PR3"/>
        <w:numPr>
          <w:ilvl w:val="6"/>
          <w:numId w:val="1"/>
        </w:numPr>
        <w:spacing w:before="240" w:after="0"/>
        <w:rPr/>
      </w:pPr>
      <w:r>
        <w:rPr/>
        <w:t>&lt;</w:t>
      </w:r>
      <w:r>
        <w:rPr>
          <w:b/>
        </w:rPr>
        <w:t>Insert items to be removed by Owner</w:t>
      </w:r>
      <w:r>
        <w:rPr/>
        <w:t>&gt;.</w:t>
      </w:r>
    </w:p>
    <w:p>
      <w:pPr>
        <w:pStyle w:val="CMT"/>
        <w:rPr/>
      </w:pPr>
      <w:r>
        <w:rPr/>
        <w:t>Retain one of two "Hazardous Materials" paragraphs below, or remove all references to hazardous materials. Insert scope of article to include asbestos, PCBs, and other materials if required. Coordinate statements with the General and Supplementary Conditions. See Evaluations.</w:t>
      </w:r>
    </w:p>
    <w:p>
      <w:pPr>
        <w:pStyle w:val="PR1"/>
        <w:numPr>
          <w:ilvl w:val="4"/>
          <w:numId w:val="1"/>
        </w:numPr>
        <w:rPr/>
      </w:pPr>
      <w:r>
        <w:rPr/>
        <w:t>Hazardous Materials: It is not expected that hazardous materials will be encountered in the Work.</w:t>
      </w:r>
    </w:p>
    <w:p>
      <w:pPr>
        <w:pStyle w:val="PR2"/>
        <w:numPr>
          <w:ilvl w:val="5"/>
          <w:numId w:val="1"/>
        </w:numPr>
        <w:spacing w:before="240" w:after="0"/>
        <w:rPr/>
      </w:pPr>
      <w:r>
        <w:rPr/>
        <w:t>Hazardous materials will be removed by Owner before start of the Work.</w:t>
      </w:r>
    </w:p>
    <w:p>
      <w:pPr>
        <w:pStyle w:val="CMT"/>
        <w:rPr/>
      </w:pPr>
      <w:r>
        <w:rPr/>
        <w:t>Retain subparagraph below to cover instances where hazardous materials are unexpectedly found and must be remediated. See the General Conditions for additional requirements on hazardous materials.</w:t>
      </w:r>
    </w:p>
    <w:p>
      <w:pPr>
        <w:pStyle w:val="PR2"/>
        <w:numPr>
          <w:ilvl w:val="5"/>
          <w:numId w:val="1"/>
        </w:numPr>
        <w:rPr/>
      </w:pPr>
      <w:r>
        <w:rPr/>
        <w:t>If materials suspected of containing hazardous materials are encountered, do not disturb; immediately notify Architect and Owner. Hazardous materials will be removed by Owner under a separate contract.</w:t>
      </w:r>
    </w:p>
    <w:p>
      <w:pPr>
        <w:pStyle w:val="CMT"/>
        <w:rPr/>
      </w:pPr>
      <w:r>
        <w:rPr/>
        <w:t>Retain "Hazardous Materials" Paragraph below if hazardous material remediation is part of the Work of this Contract. Consult a professional liability insurance carrier for current recommendations. Indemnification and a waiver of claims may be required from Owner as a condition for providing services related to hazardous material remediation.</w:t>
      </w:r>
    </w:p>
    <w:p>
      <w:pPr>
        <w:pStyle w:val="PR1"/>
        <w:numPr>
          <w:ilvl w:val="4"/>
          <w:numId w:val="1"/>
        </w:numPr>
        <w:rPr/>
      </w:pPr>
      <w:r>
        <w:rPr/>
        <w:t>Hazardous Materials: Present in buildings and structures to be demolished. A report on the presence of hazardous materials is on file for review and use. Examine report to become aware of locations where hazardous materials are present.</w:t>
      </w:r>
    </w:p>
    <w:p>
      <w:pPr>
        <w:pStyle w:val="CMT"/>
        <w:rPr/>
      </w:pPr>
      <w:r>
        <w:rPr/>
        <w:t>If retaining first subparagraph below, see discussion in Evaluations about Sections dealing with hazardous materials.</w:t>
      </w:r>
    </w:p>
    <w:p>
      <w:pPr>
        <w:pStyle w:val="PR2"/>
        <w:numPr>
          <w:ilvl w:val="5"/>
          <w:numId w:val="1"/>
        </w:numPr>
        <w:spacing w:before="240" w:after="0"/>
        <w:rPr/>
      </w:pPr>
      <w:r>
        <w:rPr/>
        <w:t>Hazardous material remediation is specified elsewhere in the Contract Documents.</w:t>
      </w:r>
    </w:p>
    <w:p>
      <w:pPr>
        <w:pStyle w:val="PR2"/>
        <w:numPr>
          <w:ilvl w:val="5"/>
          <w:numId w:val="1"/>
        </w:numPr>
        <w:rPr/>
      </w:pPr>
      <w:r>
        <w:rPr/>
        <w:t>Do not disturb hazardous materials or items suspected of containing hazardous materials except under procedures specified elsewhere in the Contract Documents.</w:t>
      </w:r>
    </w:p>
    <w:p>
      <w:pPr>
        <w:pStyle w:val="CMT"/>
        <w:rPr/>
      </w:pPr>
      <w:r>
        <w:rPr/>
        <w:t>Retain subparagraph below if materials are known to be present. Delete if Owner does not have, or will not provide, material safety data sheets for these materials.</w:t>
      </w:r>
    </w:p>
    <w:p>
      <w:pPr>
        <w:pStyle w:val="PR2"/>
        <w:numPr>
          <w:ilvl w:val="5"/>
          <w:numId w:val="1"/>
        </w:numPr>
        <w:rPr/>
      </w:pPr>
      <w:r>
        <w:rPr/>
        <w:t>Owner will provide material safety data sheets for materials that are known to be present in buildings and structures to be demolished because of building operations or processes performed there.</w:t>
      </w:r>
    </w:p>
    <w:p>
      <w:pPr>
        <w:pStyle w:val="PR1"/>
        <w:numPr>
          <w:ilvl w:val="4"/>
          <w:numId w:val="1"/>
        </w:numPr>
        <w:rPr/>
      </w:pPr>
      <w:r>
        <w:rPr/>
        <w:t>On-site storage or sale of removed items or materials is not permitted.</w:t>
      </w:r>
    </w:p>
    <w:p>
      <w:pPr>
        <w:pStyle w:val="ART"/>
        <w:numPr>
          <w:ilvl w:val="3"/>
          <w:numId w:val="1"/>
        </w:numPr>
        <w:ind w:hanging="0" w:left="0"/>
        <w:rPr/>
      </w:pPr>
      <w:r>
        <w:rPr/>
        <w:t>COORDINATION</w:t>
      </w:r>
    </w:p>
    <w:p>
      <w:pPr>
        <w:pStyle w:val="CMT"/>
        <w:rPr/>
      </w:pPr>
      <w:r>
        <w:rPr/>
        <w:t>Retain this article if demolition will interfere with Owner's operations; insert phasing requirements if applicable.</w:t>
      </w:r>
    </w:p>
    <w:p>
      <w:pPr>
        <w:pStyle w:val="PR1"/>
        <w:numPr>
          <w:ilvl w:val="4"/>
          <w:numId w:val="1"/>
        </w:numPr>
        <w:rPr/>
      </w:pPr>
      <w:r>
        <w:rPr/>
        <w:t>Arrange demolition schedule so as not to interfere with [</w:t>
      </w:r>
      <w:r>
        <w:rPr>
          <w:b/>
        </w:rPr>
        <w:t>Owner's on-site operations</w:t>
      </w:r>
      <w:r>
        <w:rPr/>
        <w:t>] [</w:t>
      </w:r>
      <w:r>
        <w:rPr>
          <w:b/>
        </w:rPr>
        <w:t>or</w:t>
      </w:r>
      <w:r>
        <w:rPr/>
        <w:t>] [</w:t>
      </w:r>
      <w:r>
        <w:rPr>
          <w:b/>
        </w:rPr>
        <w:t>operations of adjacent occupied buildings</w:t>
      </w:r>
      <w:r>
        <w:rPr/>
        <w:t>].</w:t>
      </w:r>
    </w:p>
    <w:p>
      <w:pPr>
        <w:pStyle w:val="PRT"/>
        <w:numPr>
          <w:ilvl w:val="0"/>
          <w:numId w:val="1"/>
        </w:numPr>
        <w:ind w:hanging="0" w:left="0"/>
        <w:rPr/>
      </w:pPr>
      <w:r>
        <w:rPr/>
        <w:t>PRODUCTS</w:t>
      </w:r>
    </w:p>
    <w:p>
      <w:pPr>
        <w:pStyle w:val="ART"/>
        <w:numPr>
          <w:ilvl w:val="3"/>
          <w:numId w:val="1"/>
        </w:numPr>
        <w:ind w:hanging="0" w:left="0"/>
        <w:rPr/>
      </w:pPr>
      <w:r>
        <w:rPr/>
        <w:t>PERFORMANCE REQUIREMENTS</w:t>
      </w:r>
    </w:p>
    <w:p>
      <w:pPr>
        <w:pStyle w:val="PR1"/>
        <w:numPr>
          <w:ilvl w:val="4"/>
          <w:numId w:val="1"/>
        </w:numPr>
        <w:rPr/>
      </w:pPr>
      <w:r>
        <w:rPr/>
        <w:t>Regulatory Requirements: Comply with governing EPA notification regulations before beginning demolition. Comply with hauling and disposal regulations of authorities having jurisdiction.</w:t>
      </w:r>
    </w:p>
    <w:p>
      <w:pPr>
        <w:pStyle w:val="PR1"/>
        <w:numPr>
          <w:ilvl w:val="4"/>
          <w:numId w:val="1"/>
        </w:numPr>
        <w:rPr/>
      </w:pPr>
      <w:r>
        <w:rPr/>
        <w:t>Standards: Comply with ANSI/ASSP A10.6 and NFPA 241.</w:t>
      </w:r>
    </w:p>
    <w:p>
      <w:pPr>
        <w:pStyle w:val="ART"/>
        <w:numPr>
          <w:ilvl w:val="3"/>
          <w:numId w:val="1"/>
        </w:numPr>
        <w:ind w:hanging="0" w:left="0"/>
        <w:rPr/>
      </w:pPr>
      <w:r>
        <w:rPr/>
        <w:t>SOIL MATERIALS</w:t>
      </w:r>
    </w:p>
    <w:p>
      <w:pPr>
        <w:pStyle w:val="CMT"/>
        <w:rPr/>
      </w:pPr>
      <w:r>
        <w:rPr/>
        <w:t>Retain this article for backfilling voids that result from demolition operations in below-grade areas. Coordinate with requirements in Part 3.</w:t>
      </w:r>
    </w:p>
    <w:p>
      <w:pPr>
        <w:pStyle w:val="PR1"/>
        <w:numPr>
          <w:ilvl w:val="4"/>
          <w:numId w:val="1"/>
        </w:numPr>
        <w:rPr/>
      </w:pPr>
      <w:r>
        <w:rPr/>
        <w:t>Satisfactory Soils: Comply with requirements in Section 312000 "Earth Moving."</w:t>
      </w:r>
    </w:p>
    <w:p>
      <w:pPr>
        <w:pStyle w:val="PRT"/>
        <w:numPr>
          <w:ilvl w:val="0"/>
          <w:numId w:val="1"/>
        </w:numPr>
        <w:ind w:hanging="0" w:left="0"/>
        <w:rPr/>
      </w:pPr>
      <w:r>
        <w:rPr/>
        <w:t>EXECUTION</w:t>
      </w:r>
    </w:p>
    <w:p>
      <w:pPr>
        <w:pStyle w:val="ART"/>
        <w:numPr>
          <w:ilvl w:val="3"/>
          <w:numId w:val="1"/>
        </w:numPr>
        <w:ind w:hanging="0" w:left="0"/>
        <w:rPr/>
      </w:pPr>
      <w:r>
        <w:rPr/>
        <w:t>DEMOLITION CONTRACTOR</w:t>
      </w:r>
    </w:p>
    <w:p>
      <w:pPr>
        <w:pStyle w:val="CMT"/>
        <w:rPr/>
      </w:pPr>
      <w:r>
        <w:rPr/>
        <w:t>Retain this article for naming specialty demolition contractors, e.g., for controlled explosive demolition. Usually delete this article unless naming contractors is required.</w:t>
      </w:r>
    </w:p>
    <w:p>
      <w:pPr>
        <w:pStyle w:val="PR1"/>
        <w:numPr>
          <w:ilvl w:val="4"/>
          <w:numId w:val="1"/>
        </w:numPr>
        <w:rPr/>
      </w:pPr>
      <w:r>
        <w:rPr/>
        <w:t>Demolition Contractor:</w:t>
      </w:r>
    </w:p>
    <w:p>
      <w:pPr>
        <w:pStyle w:val="PR2"/>
        <w:numPr>
          <w:ilvl w:val="5"/>
          <w:numId w:val="1"/>
        </w:numPr>
        <w:spacing w:before="240" w:after="0"/>
        <w:rPr/>
      </w:pPr>
      <w:r>
        <w:rPr/>
        <w:t>&lt;</w:t>
      </w:r>
      <w:r>
        <w:rPr>
          <w:b/>
        </w:rPr>
        <w:t>Insert, in separate subparagraphs, name of Contractor prequalified to perform the Work of this Section</w:t>
      </w:r>
      <w:r>
        <w:rPr/>
        <w:t>&gt;.</w:t>
      </w:r>
    </w:p>
    <w:p>
      <w:pPr>
        <w:pStyle w:val="ART"/>
        <w:numPr>
          <w:ilvl w:val="3"/>
          <w:numId w:val="1"/>
        </w:numPr>
        <w:ind w:hanging="0" w:left="0"/>
        <w:rPr/>
      </w:pPr>
      <w:r>
        <w:rPr/>
        <w:t>EXAMINATION</w:t>
      </w:r>
    </w:p>
    <w:p>
      <w:pPr>
        <w:pStyle w:val="CMT"/>
        <w:rPr/>
      </w:pPr>
      <w:r>
        <w:rPr/>
        <w:t>Retain first paragraph below if disconnection of utilities is the Work of other Sections or if Owner performs work.</w:t>
      </w:r>
    </w:p>
    <w:p>
      <w:pPr>
        <w:pStyle w:val="PR1"/>
        <w:numPr>
          <w:ilvl w:val="4"/>
          <w:numId w:val="1"/>
        </w:numPr>
        <w:rPr/>
      </w:pPr>
      <w:r>
        <w:rPr/>
        <w:t>Verify that utilities have been disconnected and capped before starting demolition operations.</w:t>
      </w:r>
    </w:p>
    <w:p>
      <w:pPr>
        <w:pStyle w:val="CMT"/>
        <w:rPr/>
      </w:pPr>
      <w:r>
        <w:rPr/>
        <w:t>Retain first paragraph below if available. Existing condition and hazardous material information may be included in Section 003119 "Existing Condition Information" or Section 003126 "Existing Hazardous Material Information."</w:t>
      </w:r>
    </w:p>
    <w:p>
      <w:pPr>
        <w:pStyle w:val="PR1"/>
        <w:numPr>
          <w:ilvl w:val="4"/>
          <w:numId w:val="1"/>
        </w:numPr>
        <w:rPr/>
      </w:pPr>
      <w:r>
        <w:rPr/>
        <w:t>Review Project Record Documents of existing construction or other existing condition and hazardous material information provided by Owner. Owner does not guarantee that existing conditions are same as those indicated in Project Record Documents.</w:t>
      </w:r>
    </w:p>
    <w:p>
      <w:pPr>
        <w:pStyle w:val="CMT"/>
        <w:rPr/>
      </w:pPr>
      <w:r>
        <w:rPr/>
        <w:t>Usually retain first option in first paragraph below. OSHA regulations require only that a "competent person" perform an engineering survey before building demolition begins. See the Evaluations.</w:t>
      </w:r>
    </w:p>
    <w:p>
      <w:pPr>
        <w:pStyle w:val="PR1"/>
        <w:numPr>
          <w:ilvl w:val="4"/>
          <w:numId w:val="1"/>
        </w:numPr>
        <w:rPr/>
      </w:pPr>
      <w:r>
        <w:rPr/>
        <w:t>[</w:t>
      </w:r>
      <w:r>
        <w:rPr>
          <w:b/>
        </w:rPr>
        <w:t>Perform</w:t>
      </w:r>
      <w:r>
        <w:rPr/>
        <w:t>] [</w:t>
      </w:r>
      <w:r>
        <w:rPr>
          <w:b/>
        </w:rPr>
        <w:t>Engage a professional engineer to perform</w:t>
      </w:r>
      <w:r>
        <w:rPr/>
        <w:t>] an engineering survey of condition of building to determine whether removing any element might result in structural deficiency or unplanned collapse of any portion of structure or adjacent structures during building demolition operations.</w:t>
      </w:r>
    </w:p>
    <w:p>
      <w:pPr>
        <w:pStyle w:val="CMT"/>
        <w:rPr/>
      </w:pPr>
      <w:r>
        <w:rPr/>
        <w:t>Retain "Steel Tendons" Paragraph below if demolition includes pretensioned or post-tensioned concrete slabs.</w:t>
      </w:r>
    </w:p>
    <w:p>
      <w:pPr>
        <w:pStyle w:val="PR1"/>
        <w:numPr>
          <w:ilvl w:val="4"/>
          <w:numId w:val="1"/>
        </w:numPr>
        <w:rPr/>
      </w:pPr>
      <w:r>
        <w:rPr/>
        <w:t>Steel Tendons: Locate tensioned steel tendons and include recommendations for de-tensioning.</w:t>
      </w:r>
    </w:p>
    <w:p>
      <w:pPr>
        <w:pStyle w:val="CMT"/>
        <w:rPr/>
      </w:pPr>
      <w:r>
        <w:rPr/>
        <w:t>Retain first paragraph below if hazardous material is known to exist and remediation is not part of the Work of this Contract.</w:t>
      </w:r>
    </w:p>
    <w:p>
      <w:pPr>
        <w:pStyle w:val="PR1"/>
        <w:numPr>
          <w:ilvl w:val="4"/>
          <w:numId w:val="1"/>
        </w:numPr>
        <w:rPr/>
      </w:pPr>
      <w:r>
        <w:rPr/>
        <w:t>Verify that hazardous materials have been remediated before proceeding with building demolition operations.</w:t>
      </w:r>
    </w:p>
    <w:p>
      <w:pPr>
        <w:pStyle w:val="PR1"/>
        <w:numPr>
          <w:ilvl w:val="4"/>
          <w:numId w:val="1"/>
        </w:numPr>
        <w:rPr/>
      </w:pPr>
      <w:r>
        <w:rPr/>
        <w:t>Inventory and record the condition of items to be removed and salvaged.</w:t>
      </w:r>
    </w:p>
    <w:p>
      <w:pPr>
        <w:pStyle w:val="ART"/>
        <w:numPr>
          <w:ilvl w:val="3"/>
          <w:numId w:val="1"/>
        </w:numPr>
        <w:ind w:hanging="0" w:left="0"/>
        <w:rPr/>
      </w:pPr>
      <w:r>
        <w:rPr/>
        <w:t>PREPARATION</w:t>
      </w:r>
    </w:p>
    <w:p>
      <w:pPr>
        <w:pStyle w:val="CMT"/>
        <w:rPr/>
      </w:pPr>
      <w:r>
        <w:rPr/>
        <w:t>Refrigerant in first paragraph below may be part of equipment such as air-conditioning units, chillers, refrigerators, freezers, icemakers, heat pumps, dehumidifiers, and drinking water coolers.</w:t>
      </w:r>
    </w:p>
    <w:p>
      <w:pPr>
        <w:pStyle w:val="PR1"/>
        <w:numPr>
          <w:ilvl w:val="4"/>
          <w:numId w:val="1"/>
        </w:numPr>
        <w:rPr/>
      </w:pPr>
      <w:r>
        <w:rPr/>
        <w:t>Refrigerant: Before starting demolition, remove refrigerant from mechanical equipment according to 40 CFR 82 and regulations of authorities having jurisdiction.</w:t>
      </w:r>
    </w:p>
    <w:p>
      <w:pPr>
        <w:pStyle w:val="PR1"/>
        <w:numPr>
          <w:ilvl w:val="4"/>
          <w:numId w:val="1"/>
        </w:numPr>
        <w:rPr/>
      </w:pPr>
      <w:r>
        <w:rPr/>
        <w:t>Salvaged Items: Comply with the following:</w:t>
      </w:r>
    </w:p>
    <w:p>
      <w:pPr>
        <w:pStyle w:val="PR2"/>
        <w:numPr>
          <w:ilvl w:val="5"/>
          <w:numId w:val="1"/>
        </w:numPr>
        <w:spacing w:before="240" w:after="0"/>
        <w:rPr/>
      </w:pPr>
      <w:r>
        <w:rPr/>
        <w:t>Clean salvaged items of dirt and demolition debris.</w:t>
      </w:r>
    </w:p>
    <w:p>
      <w:pPr>
        <w:pStyle w:val="PR2"/>
        <w:numPr>
          <w:ilvl w:val="5"/>
          <w:numId w:val="1"/>
        </w:numPr>
        <w:rPr/>
      </w:pPr>
      <w:r>
        <w:rPr/>
        <w:t>Pack or crate items after cleaning. Identify contents of containers.</w:t>
      </w:r>
    </w:p>
    <w:p>
      <w:pPr>
        <w:pStyle w:val="PR2"/>
        <w:numPr>
          <w:ilvl w:val="5"/>
          <w:numId w:val="1"/>
        </w:numPr>
        <w:rPr/>
      </w:pPr>
      <w:r>
        <w:rPr/>
        <w:t>Store items in a secure area until delivery to Owner.</w:t>
      </w:r>
    </w:p>
    <w:p>
      <w:pPr>
        <w:pStyle w:val="PR2"/>
        <w:numPr>
          <w:ilvl w:val="5"/>
          <w:numId w:val="1"/>
        </w:numPr>
        <w:rPr/>
      </w:pPr>
      <w:r>
        <w:rPr/>
        <w:t>Transport items to storage area [</w:t>
      </w:r>
      <w:r>
        <w:rPr>
          <w:b/>
        </w:rPr>
        <w:t>designated by Owner</w:t>
      </w:r>
      <w:r>
        <w:rPr/>
        <w:t>] [</w:t>
      </w:r>
      <w:r>
        <w:rPr>
          <w:b/>
        </w:rPr>
        <w:t>indicated on Drawings</w:t>
      </w:r>
      <w:r>
        <w:rPr/>
        <w:t>].</w:t>
      </w:r>
    </w:p>
    <w:p>
      <w:pPr>
        <w:pStyle w:val="PR2"/>
        <w:numPr>
          <w:ilvl w:val="5"/>
          <w:numId w:val="1"/>
        </w:numPr>
        <w:rPr/>
      </w:pPr>
      <w:r>
        <w:rPr/>
        <w:t>Protect items from damage during transport and storage.</w:t>
      </w:r>
    </w:p>
    <w:p>
      <w:pPr>
        <w:pStyle w:val="CMT"/>
        <w:rPr/>
      </w:pPr>
      <w:r>
        <w:rPr/>
        <w:t>Insert requirement here to engage a pest exterminator only if it is known that rodents are present in building to be demolished; it is typically unnecessary.</w:t>
      </w:r>
    </w:p>
    <w:p>
      <w:pPr>
        <w:pStyle w:val="ART"/>
        <w:numPr>
          <w:ilvl w:val="3"/>
          <w:numId w:val="1"/>
        </w:numPr>
        <w:ind w:hanging="0" w:left="0"/>
        <w:rPr/>
      </w:pPr>
      <w:r>
        <w:rPr/>
        <w:t>UTILITY SERVICES AND MECHANICAL/ELECTRICAL SYSTEMS</w:t>
      </w:r>
    </w:p>
    <w:p>
      <w:pPr>
        <w:pStyle w:val="CMT"/>
        <w:rPr/>
      </w:pPr>
      <w:r>
        <w:rPr/>
        <w:t>Retain "Existing Utilities to Be Disconnected" Paragraph below if required. Delete if Owner arranges and performs work.</w:t>
      </w:r>
    </w:p>
    <w:p>
      <w:pPr>
        <w:pStyle w:val="PR1"/>
        <w:numPr>
          <w:ilvl w:val="4"/>
          <w:numId w:val="1"/>
        </w:numPr>
        <w:rPr/>
      </w:pPr>
      <w:r>
        <w:rPr/>
        <w:t>Existing Utilities to Be Disconnected: Locate, identify, disconnect, and seal or cap off utilities serving buildings and structures to be demolished.</w:t>
      </w:r>
    </w:p>
    <w:p>
      <w:pPr>
        <w:pStyle w:val="CMT"/>
        <w:rPr/>
      </w:pPr>
      <w:r>
        <w:rPr/>
        <w:t>Retain first subparagraph below if shutting off utilities is responsibility of Owner. Delete if it is responsibility of Contractor.</w:t>
      </w:r>
    </w:p>
    <w:p>
      <w:pPr>
        <w:pStyle w:val="PR2"/>
        <w:numPr>
          <w:ilvl w:val="5"/>
          <w:numId w:val="1"/>
        </w:numPr>
        <w:spacing w:before="240" w:after="0"/>
        <w:rPr/>
      </w:pPr>
      <w:r>
        <w:rPr/>
        <w:t>Owner will arrange to shut off utilities when requested by Contractor.</w:t>
      </w:r>
    </w:p>
    <w:p>
      <w:pPr>
        <w:pStyle w:val="CMT"/>
        <w:rPr/>
      </w:pPr>
      <w:r>
        <w:rPr/>
        <w:t>Retain first subparagraph below if shutting off utilities is responsibility of Contractor. Delete if it is responsibility of Owner.</w:t>
      </w:r>
    </w:p>
    <w:p>
      <w:pPr>
        <w:pStyle w:val="PR2"/>
        <w:numPr>
          <w:ilvl w:val="5"/>
          <w:numId w:val="1"/>
        </w:numPr>
        <w:rPr/>
      </w:pPr>
      <w:r>
        <w:rPr/>
        <w:t>Arrange to shut off utilities with utility companies.</w:t>
      </w:r>
    </w:p>
    <w:p>
      <w:pPr>
        <w:pStyle w:val="PR2"/>
        <w:numPr>
          <w:ilvl w:val="5"/>
          <w:numId w:val="1"/>
        </w:numPr>
        <w:rPr/>
      </w:pPr>
      <w:r>
        <w:rPr/>
        <w:t>If removal, relocation, or abandonment of utility services will affect adjacent occupied buildings, then provide temporary utilities that bypass buildings and structures to be demolished and that maintain continuity of service to other buildings and structures.</w:t>
      </w:r>
    </w:p>
    <w:p>
      <w:pPr>
        <w:pStyle w:val="PR2"/>
        <w:numPr>
          <w:ilvl w:val="5"/>
          <w:numId w:val="1"/>
        </w:numPr>
        <w:rPr/>
      </w:pPr>
      <w:r>
        <w:rPr/>
        <w:t>Cut off pipe or conduit a minimum of [</w:t>
      </w:r>
      <w:r>
        <w:rPr>
          <w:rStyle w:val="IP"/>
          <w:b/>
        </w:rPr>
        <w:t>24 inches</w:t>
      </w:r>
      <w:r>
        <w:rPr>
          <w:rStyle w:val="SI"/>
          <w:b/>
        </w:rPr>
        <w:t xml:space="preserve"> (610 mm)</w:t>
      </w:r>
      <w:r>
        <w:rPr/>
        <w:t>] &lt;</w:t>
      </w:r>
      <w:r>
        <w:rPr>
          <w:b/>
        </w:rPr>
        <w:t>Insert depth</w:t>
      </w:r>
      <w:r>
        <w:rPr/>
        <w:t>&gt; below grade. Cap, valve, or plug and seal remaining portion of pipe or conduit after bypassing according to requirements of authorities having jurisdiction.</w:t>
      </w:r>
    </w:p>
    <w:p>
      <w:pPr>
        <w:pStyle w:val="PR2"/>
        <w:numPr>
          <w:ilvl w:val="5"/>
          <w:numId w:val="1"/>
        </w:numPr>
        <w:rPr/>
      </w:pPr>
      <w:r>
        <w:rPr/>
        <w:t>Do not start demolition work until utility disconnecting and sealing have been completed and verified in writing.</w:t>
      </w:r>
    </w:p>
    <w:p>
      <w:pPr>
        <w:pStyle w:val="ART"/>
        <w:numPr>
          <w:ilvl w:val="3"/>
          <w:numId w:val="1"/>
        </w:numPr>
        <w:ind w:hanging="0" w:left="0"/>
        <w:rPr/>
      </w:pPr>
      <w:r>
        <w:rPr/>
        <w:t>PROTECTION</w:t>
      </w:r>
    </w:p>
    <w:p>
      <w:pPr>
        <w:pStyle w:val="PR1"/>
        <w:numPr>
          <w:ilvl w:val="4"/>
          <w:numId w:val="1"/>
        </w:numPr>
        <w:rPr/>
      </w:pPr>
      <w:r>
        <w:rPr/>
        <w:t>Existing Facilities: Protect adjacent walkways, loading docks, building entries, and other building facilities during demolition operations. Maintain exits from existing buildings.</w:t>
      </w:r>
    </w:p>
    <w:p>
      <w:pPr>
        <w:pStyle w:val="PR1"/>
        <w:numPr>
          <w:ilvl w:val="4"/>
          <w:numId w:val="1"/>
        </w:numPr>
        <w:rPr/>
      </w:pPr>
      <w:r>
        <w:rPr/>
        <w:t>Temporary Shoring: Provide and maintain interior and exterior shoring, bracing, or structural support to preserve stability and prevent unexpected movement or collapse of construction being demolished.</w:t>
      </w:r>
    </w:p>
    <w:p>
      <w:pPr>
        <w:pStyle w:val="PR2"/>
        <w:numPr>
          <w:ilvl w:val="5"/>
          <w:numId w:val="1"/>
        </w:numPr>
        <w:spacing w:before="240" w:after="0"/>
        <w:rPr/>
      </w:pPr>
      <w:r>
        <w:rPr/>
        <w:t>Strengthen or add new supports when required during progress of demolition.</w:t>
      </w:r>
    </w:p>
    <w:p>
      <w:pPr>
        <w:pStyle w:val="PR1"/>
        <w:numPr>
          <w:ilvl w:val="4"/>
          <w:numId w:val="1"/>
        </w:numPr>
        <w:rPr/>
      </w:pPr>
      <w:r>
        <w:rPr/>
        <w:t>Existing Utilities to Remain: Maintain utility services to remain and protect from damage during demolition operations.</w:t>
      </w:r>
    </w:p>
    <w:p>
      <w:pPr>
        <w:pStyle w:val="CMT"/>
        <w:rPr/>
      </w:pPr>
      <w:r>
        <w:rPr/>
        <w:t>Retain both subparagraphs below if required. Limit hours of interruption if applicable.</w:t>
      </w:r>
    </w:p>
    <w:p>
      <w:pPr>
        <w:pStyle w:val="PR2"/>
        <w:numPr>
          <w:ilvl w:val="5"/>
          <w:numId w:val="1"/>
        </w:numPr>
        <w:spacing w:before="240" w:after="0"/>
        <w:rPr/>
      </w:pPr>
      <w:r>
        <w:rPr/>
        <w:t>Do not interrupt existing utilities serving adjacent occupied or operating facilities unless authorized in writing by Owner and authorities having jurisdiction.</w:t>
      </w:r>
    </w:p>
    <w:p>
      <w:pPr>
        <w:pStyle w:val="PR2"/>
        <w:numPr>
          <w:ilvl w:val="5"/>
          <w:numId w:val="1"/>
        </w:numPr>
        <w:rPr/>
      </w:pPr>
      <w:r>
        <w:rPr/>
        <w:t>Provide temporary services during interruptions to existing utilities, as acceptable to Owner and authorities having jurisdiction.</w:t>
      </w:r>
    </w:p>
    <w:p>
      <w:pPr>
        <w:pStyle w:val="PR3"/>
        <w:numPr>
          <w:ilvl w:val="6"/>
          <w:numId w:val="1"/>
        </w:numPr>
        <w:spacing w:before="240" w:after="0"/>
        <w:rPr/>
      </w:pPr>
      <w:r>
        <w:rPr/>
        <w:t>Provide at least [</w:t>
      </w:r>
      <w:r>
        <w:rPr>
          <w:b/>
        </w:rPr>
        <w:t>72</w:t>
      </w:r>
      <w:r>
        <w:rPr/>
        <w:t>] &lt;</w:t>
      </w:r>
      <w:r>
        <w:rPr>
          <w:b/>
        </w:rPr>
        <w:t>Insert number</w:t>
      </w:r>
      <w:r>
        <w:rPr/>
        <w:t>&gt; hours' notice to occupants of affected buildings if shutdown of service is required during changeover.</w:t>
      </w:r>
    </w:p>
    <w:p>
      <w:pPr>
        <w:pStyle w:val="CMT"/>
        <w:rPr/>
      </w:pPr>
      <w:r>
        <w:rPr/>
        <w:t>Revise "Temporary Protection" Paragraph below to suit Project. Delete if adequately covered in Section 015000 "Temporary Facilities and Controls."</w:t>
      </w:r>
    </w:p>
    <w:p>
      <w:pPr>
        <w:pStyle w:val="PR1"/>
        <w:numPr>
          <w:ilvl w:val="4"/>
          <w:numId w:val="1"/>
        </w:numPr>
        <w:rPr/>
      </w:pPr>
      <w:r>
        <w:rPr/>
        <w:t>Temporary Protection: Erect temporary protection, such as walks, fences, railings, canopies, and covered passageways, where required by authorities having jurisdiction and as indicated. Comply with requirements in Section 015000 "Temporary Facilities and Controls."</w:t>
      </w:r>
    </w:p>
    <w:p>
      <w:pPr>
        <w:pStyle w:val="PR2"/>
        <w:numPr>
          <w:ilvl w:val="5"/>
          <w:numId w:val="1"/>
        </w:numPr>
        <w:spacing w:before="240" w:after="0"/>
        <w:rPr/>
      </w:pPr>
      <w:r>
        <w:rPr/>
        <w:t>Protect adjacent buildings and facilities from damage due to demolition activities.</w:t>
      </w:r>
    </w:p>
    <w:p>
      <w:pPr>
        <w:pStyle w:val="PR2"/>
        <w:numPr>
          <w:ilvl w:val="5"/>
          <w:numId w:val="1"/>
        </w:numPr>
        <w:rPr/>
      </w:pPr>
      <w:r>
        <w:rPr/>
        <w:t>Protect existing site improvements, appurtenances, and landscaping to remain.</w:t>
      </w:r>
    </w:p>
    <w:p>
      <w:pPr>
        <w:pStyle w:val="PR2"/>
        <w:numPr>
          <w:ilvl w:val="5"/>
          <w:numId w:val="1"/>
        </w:numPr>
        <w:rPr/>
      </w:pPr>
      <w:r>
        <w:rPr/>
        <w:t>Erect a plainly visible fence around drip line of individual trees or around perimeter drip line of groups of trees to remain.</w:t>
      </w:r>
    </w:p>
    <w:p>
      <w:pPr>
        <w:pStyle w:val="PR2"/>
        <w:numPr>
          <w:ilvl w:val="5"/>
          <w:numId w:val="1"/>
        </w:numPr>
        <w:rPr/>
      </w:pPr>
      <w:r>
        <w:rPr/>
        <w:t>Provide temporary barricades and other protection required to prevent injury to people and damage to adjacent buildings and facilities to remain.</w:t>
      </w:r>
    </w:p>
    <w:p>
      <w:pPr>
        <w:pStyle w:val="PR2"/>
        <w:numPr>
          <w:ilvl w:val="5"/>
          <w:numId w:val="1"/>
        </w:numPr>
        <w:rPr/>
      </w:pPr>
      <w:r>
        <w:rPr/>
        <w:t>Provide protection to ensure safe passage of people around building demolition area and to and from occupied portions of adjacent buildings and structures.</w:t>
      </w:r>
    </w:p>
    <w:p>
      <w:pPr>
        <w:pStyle w:val="PR2"/>
        <w:numPr>
          <w:ilvl w:val="5"/>
          <w:numId w:val="1"/>
        </w:numPr>
        <w:rPr/>
      </w:pPr>
      <w:r>
        <w:rPr/>
        <w:t>Protect walls, windows, roofs, and other adjacent exterior construction that are to remain and that are exposed to building demolition operations.</w:t>
      </w:r>
    </w:p>
    <w:p>
      <w:pPr>
        <w:pStyle w:val="PR2"/>
        <w:numPr>
          <w:ilvl w:val="5"/>
          <w:numId w:val="1"/>
        </w:numPr>
        <w:rPr/>
      </w:pPr>
      <w:r>
        <w:rPr/>
        <w:t>Erect and maintain dustproof partitions and temporary enclosures to limit dust, noise, and dirt migration to occupied portions of adjacent buildings.</w:t>
      </w:r>
    </w:p>
    <w:p>
      <w:pPr>
        <w:pStyle w:val="PR1"/>
        <w:numPr>
          <w:ilvl w:val="4"/>
          <w:numId w:val="1"/>
        </w:numPr>
        <w:rPr/>
      </w:pPr>
      <w:r>
        <w:rPr/>
        <w:t>Remove temporary barriers and protections where hazards no longer exist. Where open excavations or other hazardous conditions remain, leave temporary barriers and protections in place.</w:t>
      </w:r>
    </w:p>
    <w:p>
      <w:pPr>
        <w:pStyle w:val="ART"/>
        <w:numPr>
          <w:ilvl w:val="3"/>
          <w:numId w:val="1"/>
        </w:numPr>
        <w:ind w:hanging="0" w:left="0"/>
        <w:rPr/>
      </w:pPr>
      <w:r>
        <w:rPr/>
        <w:t>DEMOLITION, GENERAL</w:t>
      </w:r>
    </w:p>
    <w:p>
      <w:pPr>
        <w:pStyle w:val="PR1"/>
        <w:numPr>
          <w:ilvl w:val="4"/>
          <w:numId w:val="1"/>
        </w:numPr>
        <w:rPr/>
      </w:pPr>
      <w:r>
        <w:rPr/>
        <w:t>General: Demolish indicated buildings[</w:t>
      </w:r>
      <w:r>
        <w:rPr>
          <w:b/>
        </w:rPr>
        <w:t> and site improvements</w:t>
      </w:r>
      <w:r>
        <w:rPr/>
        <w:t>] completely. Use methods required to complete the Work within limitations of governing regulations and as follows:</w:t>
      </w:r>
    </w:p>
    <w:p>
      <w:pPr>
        <w:pStyle w:val="PR2"/>
        <w:numPr>
          <w:ilvl w:val="5"/>
          <w:numId w:val="1"/>
        </w:numPr>
        <w:spacing w:before="240" w:after="0"/>
        <w:rPr/>
      </w:pPr>
      <w:r>
        <w:rPr/>
        <w:t>Do not use cutting torches until work area is cleared of flammable materials. Maintain portable fire-suppression devices during flame-cutting operations.</w:t>
      </w:r>
    </w:p>
    <w:p>
      <w:pPr>
        <w:pStyle w:val="PR2"/>
        <w:numPr>
          <w:ilvl w:val="5"/>
          <w:numId w:val="1"/>
        </w:numPr>
        <w:rPr/>
      </w:pPr>
      <w:r>
        <w:rPr/>
        <w:t>Maintain fire watch during and for at least &lt;</w:t>
      </w:r>
      <w:r>
        <w:rPr>
          <w:b/>
        </w:rPr>
        <w:t>Insert number</w:t>
      </w:r>
      <w:r>
        <w:rPr/>
        <w:t>&gt; hours after flame-cutting operations.</w:t>
      </w:r>
    </w:p>
    <w:p>
      <w:pPr>
        <w:pStyle w:val="PR2"/>
        <w:numPr>
          <w:ilvl w:val="5"/>
          <w:numId w:val="1"/>
        </w:numPr>
        <w:rPr/>
      </w:pPr>
      <w:r>
        <w:rPr/>
        <w:t>Maintain adequate ventilation when using cutting torches.</w:t>
      </w:r>
    </w:p>
    <w:p>
      <w:pPr>
        <w:pStyle w:val="PR2"/>
        <w:numPr>
          <w:ilvl w:val="5"/>
          <w:numId w:val="1"/>
        </w:numPr>
        <w:rPr/>
      </w:pPr>
      <w:r>
        <w:rPr/>
        <w:t>Locate building demolition equipment and remove debris and materials so as not to impose excessive loads on supporting walls, floors, or framing.</w:t>
      </w:r>
    </w:p>
    <w:p>
      <w:pPr>
        <w:pStyle w:val="PR1"/>
        <w:numPr>
          <w:ilvl w:val="4"/>
          <w:numId w:val="1"/>
        </w:numPr>
        <w:rPr/>
      </w:pPr>
      <w:r>
        <w:rPr/>
        <w:t>Site Access and Temporary Controls: Conduct building demolition and debris-removal operations to ensure minimum interference with roads, streets, walks, walkways, and other adjacent occupied and used facilities.</w:t>
      </w:r>
    </w:p>
    <w:p>
      <w:pPr>
        <w:pStyle w:val="PR2"/>
        <w:numPr>
          <w:ilvl w:val="5"/>
          <w:numId w:val="1"/>
        </w:numPr>
        <w:spacing w:before="240" w:after="0"/>
        <w:rPr/>
      </w:pPr>
      <w:r>
        <w:rPr/>
        <w:t>Do not close or obstruct streets, walks, walkways, or other adjacent occupied or used facilities without permission from Owner and authorities having jurisdiction. Provide alternate routes around closed or obstructed trafficways if required by authorities having jurisdiction.</w:t>
      </w:r>
    </w:p>
    <w:p>
      <w:pPr>
        <w:pStyle w:val="CMT"/>
        <w:rPr/>
      </w:pPr>
      <w:r>
        <w:rPr/>
        <w:t>Revise subparagraph below to suit Project.</w:t>
      </w:r>
    </w:p>
    <w:p>
      <w:pPr>
        <w:pStyle w:val="PR2"/>
        <w:numPr>
          <w:ilvl w:val="5"/>
          <w:numId w:val="1"/>
        </w:numPr>
        <w:rPr/>
      </w:pPr>
      <w:r>
        <w:rPr/>
        <w:t>Use water mist and other suitable methods to limit spread of dust and dirt. Comply with governing environmental-protection regulations. Do not use water when it may damage adjacent construction or create hazardous or objectionable conditions, such as ice, flooding, and pollution.</w:t>
      </w:r>
    </w:p>
    <w:p>
      <w:pPr>
        <w:pStyle w:val="CMT"/>
        <w:rPr/>
      </w:pPr>
      <w:r>
        <w:rPr/>
        <w:t>If retaining "Explosives" Paragraph below, delete "Demolition by Explosives" Article.</w:t>
      </w:r>
    </w:p>
    <w:p>
      <w:pPr>
        <w:pStyle w:val="PR1"/>
        <w:numPr>
          <w:ilvl w:val="4"/>
          <w:numId w:val="1"/>
        </w:numPr>
        <w:rPr/>
      </w:pPr>
      <w:r>
        <w:rPr/>
        <w:t>Explosives: Use of explosives is not permitted.</w:t>
      </w:r>
    </w:p>
    <w:p>
      <w:pPr>
        <w:pStyle w:val="ART"/>
        <w:numPr>
          <w:ilvl w:val="3"/>
          <w:numId w:val="1"/>
        </w:numPr>
        <w:ind w:hanging="0" w:left="0"/>
        <w:rPr/>
      </w:pPr>
      <w:r>
        <w:rPr/>
        <w:t>DEMOLITION BY EXPLOSIVES</w:t>
      </w:r>
    </w:p>
    <w:p>
      <w:pPr>
        <w:pStyle w:val="CMT"/>
        <w:rPr/>
      </w:pPr>
      <w:r>
        <w:rPr/>
        <w:t>Retain this article if explosives are permitted. When controlled demolition with explosives is proposed, coordinate this article with specialty explosives consultant's recommendations. Use of explosives is highly regulated; verify requirements with authorities having jurisdiction.</w:t>
      </w:r>
    </w:p>
    <w:p>
      <w:pPr>
        <w:pStyle w:val="PR1"/>
        <w:numPr>
          <w:ilvl w:val="4"/>
          <w:numId w:val="1"/>
        </w:numPr>
        <w:rPr/>
      </w:pPr>
      <w:r>
        <w:rPr/>
        <w:t>Explosives: Perform explosive demolition according to governing regulations.</w:t>
      </w:r>
    </w:p>
    <w:p>
      <w:pPr>
        <w:pStyle w:val="PR2"/>
        <w:numPr>
          <w:ilvl w:val="5"/>
          <w:numId w:val="1"/>
        </w:numPr>
        <w:spacing w:before="240" w:after="0"/>
        <w:rPr/>
      </w:pPr>
      <w:r>
        <w:rPr/>
        <w:t>Obtain written permission from authorities having jurisdiction before bringing explosives to, or using explosives on, Project site.</w:t>
      </w:r>
    </w:p>
    <w:p>
      <w:pPr>
        <w:pStyle w:val="PR2"/>
        <w:numPr>
          <w:ilvl w:val="5"/>
          <w:numId w:val="1"/>
        </w:numPr>
        <w:rPr/>
      </w:pPr>
      <w:r>
        <w:rPr/>
        <w:t>Do not damage adjacent structures, property, or site improvements when using explosives.</w:t>
      </w:r>
    </w:p>
    <w:p>
      <w:pPr>
        <w:pStyle w:val="PR1"/>
        <w:numPr>
          <w:ilvl w:val="4"/>
          <w:numId w:val="1"/>
        </w:numPr>
        <w:rPr/>
      </w:pPr>
      <w:r>
        <w:rPr/>
        <w:t>Comply with recommendation in specialty explosives consultant's report.</w:t>
      </w:r>
    </w:p>
    <w:p>
      <w:pPr>
        <w:pStyle w:val="ART"/>
        <w:numPr>
          <w:ilvl w:val="3"/>
          <w:numId w:val="1"/>
        </w:numPr>
        <w:ind w:hanging="0" w:left="0"/>
        <w:rPr/>
      </w:pPr>
      <w:r>
        <w:rPr/>
        <w:t>DEMOLITION BY MECHANICAL MEANS</w:t>
      </w:r>
    </w:p>
    <w:p>
      <w:pPr>
        <w:pStyle w:val="PR1"/>
        <w:numPr>
          <w:ilvl w:val="4"/>
          <w:numId w:val="1"/>
        </w:numPr>
        <w:rPr/>
      </w:pPr>
      <w:r>
        <w:rPr/>
        <w:t>Proceed with demolition of structural framing members systematically, from higher to lower level. Complete building demolition operations above each floor or tier before disturbing supporting members on the next lower level.</w:t>
      </w:r>
    </w:p>
    <w:p>
      <w:pPr>
        <w:pStyle w:val="PR1"/>
        <w:numPr>
          <w:ilvl w:val="4"/>
          <w:numId w:val="1"/>
        </w:numPr>
        <w:rPr/>
      </w:pPr>
      <w:r>
        <w:rPr/>
        <w:t>Remove debris from elevated portions of the building by chute, hoist, or other device that will convey debris to grade level in a controlled descent.</w:t>
      </w:r>
    </w:p>
    <w:p>
      <w:pPr>
        <w:pStyle w:val="PR2"/>
        <w:numPr>
          <w:ilvl w:val="5"/>
          <w:numId w:val="1"/>
        </w:numPr>
        <w:spacing w:before="240" w:after="0"/>
        <w:rPr/>
      </w:pPr>
      <w:r>
        <w:rPr/>
        <w:t>Remove structural framing members and lower to ground by method suitable to minimize ground impact and dust generation.</w:t>
      </w:r>
    </w:p>
    <w:p>
      <w:pPr>
        <w:pStyle w:val="PR1"/>
        <w:numPr>
          <w:ilvl w:val="4"/>
          <w:numId w:val="1"/>
        </w:numPr>
        <w:rPr/>
      </w:pPr>
      <w:r>
        <w:rPr/>
        <w:t>Salvage: Items to be removed and salvaged are indicated [</w:t>
      </w:r>
      <w:r>
        <w:rPr>
          <w:b/>
        </w:rPr>
        <w:t>on Drawings.</w:t>
      </w:r>
      <w:r>
        <w:rPr/>
        <w:t>] [</w:t>
      </w:r>
      <w:r>
        <w:rPr>
          <w:b/>
        </w:rPr>
        <w:t>below:</w:t>
      </w:r>
      <w:r>
        <w:rPr/>
        <w:t>]</w:t>
      </w:r>
    </w:p>
    <w:p>
      <w:pPr>
        <w:pStyle w:val="CMT"/>
        <w:rPr/>
      </w:pPr>
      <w:r>
        <w:rPr/>
        <w:t>Retain list below, revised to suit Project, if salvaged items are not indicated on Drawings.</w:t>
      </w:r>
    </w:p>
    <w:p>
      <w:pPr>
        <w:pStyle w:val="PR2"/>
        <w:numPr>
          <w:ilvl w:val="5"/>
          <w:numId w:val="1"/>
        </w:numPr>
        <w:spacing w:before="240" w:after="0"/>
        <w:rPr/>
      </w:pPr>
      <w:r>
        <w:rPr/>
        <w:t>Doors and door hardware.</w:t>
      </w:r>
    </w:p>
    <w:p>
      <w:pPr>
        <w:pStyle w:val="PR2"/>
        <w:numPr>
          <w:ilvl w:val="5"/>
          <w:numId w:val="1"/>
        </w:numPr>
        <w:rPr/>
      </w:pPr>
      <w:r>
        <w:rPr/>
        <w:t>Windows.</w:t>
      </w:r>
    </w:p>
    <w:p>
      <w:pPr>
        <w:pStyle w:val="PR2"/>
        <w:numPr>
          <w:ilvl w:val="5"/>
          <w:numId w:val="1"/>
        </w:numPr>
        <w:rPr/>
      </w:pPr>
      <w:r>
        <w:rPr/>
        <w:t>Cabinets.</w:t>
      </w:r>
    </w:p>
    <w:p>
      <w:pPr>
        <w:pStyle w:val="PR2"/>
        <w:numPr>
          <w:ilvl w:val="5"/>
          <w:numId w:val="1"/>
        </w:numPr>
        <w:rPr/>
      </w:pPr>
      <w:r>
        <w:rPr/>
        <w:t>Mirrors.</w:t>
      </w:r>
    </w:p>
    <w:p>
      <w:pPr>
        <w:pStyle w:val="PR2"/>
        <w:numPr>
          <w:ilvl w:val="5"/>
          <w:numId w:val="1"/>
        </w:numPr>
        <w:rPr/>
      </w:pPr>
      <w:r>
        <w:rPr/>
        <w:t>Chalkboards.</w:t>
      </w:r>
    </w:p>
    <w:p>
      <w:pPr>
        <w:pStyle w:val="PR2"/>
        <w:numPr>
          <w:ilvl w:val="5"/>
          <w:numId w:val="1"/>
        </w:numPr>
        <w:rPr/>
      </w:pPr>
      <w:r>
        <w:rPr/>
        <w:t>Tackboards.</w:t>
      </w:r>
    </w:p>
    <w:p>
      <w:pPr>
        <w:pStyle w:val="PR2"/>
        <w:numPr>
          <w:ilvl w:val="5"/>
          <w:numId w:val="1"/>
        </w:numPr>
        <w:rPr/>
      </w:pPr>
      <w:r>
        <w:rPr/>
        <w:t>Marker boards.</w:t>
      </w:r>
    </w:p>
    <w:p>
      <w:pPr>
        <w:pStyle w:val="PR2"/>
        <w:numPr>
          <w:ilvl w:val="5"/>
          <w:numId w:val="1"/>
        </w:numPr>
        <w:rPr/>
      </w:pPr>
      <w:r>
        <w:rPr/>
        <w:t>Plumbing fixtures.</w:t>
      </w:r>
    </w:p>
    <w:p>
      <w:pPr>
        <w:pStyle w:val="PR2"/>
        <w:numPr>
          <w:ilvl w:val="5"/>
          <w:numId w:val="1"/>
        </w:numPr>
        <w:rPr/>
      </w:pPr>
      <w:r>
        <w:rPr/>
        <w:t>&lt;</w:t>
      </w:r>
      <w:r>
        <w:rPr>
          <w:b/>
        </w:rPr>
        <w:t>Insert items to be salvaged</w:t>
      </w:r>
      <w:r>
        <w:rPr/>
        <w:t>&gt;.</w:t>
      </w:r>
    </w:p>
    <w:p>
      <w:pPr>
        <w:pStyle w:val="CMT"/>
        <w:rPr/>
      </w:pPr>
      <w:r>
        <w:rPr/>
        <w:t>Retain one of three "Below-Grade Construction" paragraphs below. Revise to suit Project.</w:t>
      </w:r>
    </w:p>
    <w:p>
      <w:pPr>
        <w:pStyle w:val="PR1"/>
        <w:numPr>
          <w:ilvl w:val="4"/>
          <w:numId w:val="1"/>
        </w:numPr>
        <w:rPr/>
      </w:pPr>
      <w:r>
        <w:rPr/>
        <w:t>Below-Grade Construction: Abandon foundation walls and other below-grade construction. Cut below-grade construction flush with grade.</w:t>
      </w:r>
    </w:p>
    <w:p>
      <w:pPr>
        <w:pStyle w:val="PR1"/>
        <w:numPr>
          <w:ilvl w:val="4"/>
          <w:numId w:val="1"/>
        </w:numPr>
        <w:rPr/>
      </w:pPr>
      <w:r>
        <w:rPr/>
        <w:t>Below-Grade Construction: Demolish foundation walls and other below-grade construction that are within footprint of new construction and extending [</w:t>
      </w:r>
      <w:r>
        <w:rPr>
          <w:rStyle w:val="IP"/>
          <w:b/>
        </w:rPr>
        <w:t>5 feet</w:t>
      </w:r>
      <w:r>
        <w:rPr>
          <w:rStyle w:val="SI"/>
          <w:b/>
        </w:rPr>
        <w:t xml:space="preserve"> (1.5 m)</w:t>
      </w:r>
      <w:r>
        <w:rPr/>
        <w:t>] &lt;</w:t>
      </w:r>
      <w:r>
        <w:rPr>
          <w:b/>
        </w:rPr>
        <w:t>Insert dimension</w:t>
      </w:r>
      <w:r>
        <w:rPr/>
        <w:t>&gt; outside footprint indicated for new construction. Abandon below-grade construction outside this area.</w:t>
      </w:r>
    </w:p>
    <w:p>
      <w:pPr>
        <w:pStyle w:val="PR2"/>
        <w:numPr>
          <w:ilvl w:val="5"/>
          <w:numId w:val="1"/>
        </w:numPr>
        <w:spacing w:before="240" w:after="0"/>
        <w:rPr/>
      </w:pPr>
      <w:r>
        <w:rPr/>
        <w:t>Remove below-grade construction, including basements, foundation walls, and footings, [</w:t>
      </w:r>
      <w:r>
        <w:rPr>
          <w:b/>
        </w:rPr>
        <w:t>completely</w:t>
      </w:r>
      <w:r>
        <w:rPr/>
        <w:t>] [</w:t>
      </w:r>
      <w:r>
        <w:rPr>
          <w:b/>
        </w:rPr>
        <w:t xml:space="preserve">to at least </w:t>
      </w:r>
      <w:r>
        <w:rPr>
          <w:rStyle w:val="IP"/>
          <w:b/>
        </w:rPr>
        <w:t>6 inches</w:t>
      </w:r>
      <w:r>
        <w:rPr>
          <w:rStyle w:val="SI"/>
          <w:b/>
        </w:rPr>
        <w:t xml:space="preserve"> (150 mm)</w:t>
      </w:r>
      <w:r>
        <w:rPr>
          <w:b/>
        </w:rPr>
        <w:t xml:space="preserve"> below grade</w:t>
      </w:r>
      <w:r>
        <w:rPr/>
        <w:t>] [</w:t>
      </w:r>
      <w:r>
        <w:rPr>
          <w:b/>
        </w:rPr>
        <w:t xml:space="preserve">to at least </w:t>
      </w:r>
      <w:r>
        <w:rPr>
          <w:rStyle w:val="IP"/>
          <w:b/>
        </w:rPr>
        <w:t>12 inches</w:t>
      </w:r>
      <w:r>
        <w:rPr>
          <w:rStyle w:val="SI"/>
          <w:b/>
        </w:rPr>
        <w:t xml:space="preserve"> (300 mm)</w:t>
      </w:r>
      <w:r>
        <w:rPr>
          <w:b/>
        </w:rPr>
        <w:t xml:space="preserve"> below grade</w:t>
      </w:r>
      <w:r>
        <w:rPr/>
        <w:t>] [</w:t>
      </w:r>
      <w:r>
        <w:rPr>
          <w:b/>
        </w:rPr>
        <w:t>to depths indicated</w:t>
      </w:r>
      <w:r>
        <w:rPr/>
        <w:t>].</w:t>
      </w:r>
    </w:p>
    <w:p>
      <w:pPr>
        <w:pStyle w:val="PR1"/>
        <w:numPr>
          <w:ilvl w:val="4"/>
          <w:numId w:val="1"/>
        </w:numPr>
        <w:rPr/>
      </w:pPr>
      <w:r>
        <w:rPr/>
        <w:t>Below-Grade Construction: Demolish foundation walls and other below-grade construction.</w:t>
      </w:r>
    </w:p>
    <w:p>
      <w:pPr>
        <w:pStyle w:val="PR2"/>
        <w:numPr>
          <w:ilvl w:val="5"/>
          <w:numId w:val="1"/>
        </w:numPr>
        <w:spacing w:before="240" w:after="0"/>
        <w:rPr/>
      </w:pPr>
      <w:r>
        <w:rPr/>
        <w:t>Remove below-grade construction, including basements, foundation walls, and footings, [</w:t>
      </w:r>
      <w:r>
        <w:rPr>
          <w:b/>
        </w:rPr>
        <w:t>completely</w:t>
      </w:r>
      <w:r>
        <w:rPr/>
        <w:t>] [</w:t>
      </w:r>
      <w:r>
        <w:rPr>
          <w:b/>
        </w:rPr>
        <w:t xml:space="preserve">to at least </w:t>
      </w:r>
      <w:r>
        <w:rPr>
          <w:rStyle w:val="IP"/>
          <w:b/>
        </w:rPr>
        <w:t>6 inches</w:t>
      </w:r>
      <w:r>
        <w:rPr>
          <w:rStyle w:val="SI"/>
          <w:b/>
        </w:rPr>
        <w:t xml:space="preserve"> (150 mm)</w:t>
      </w:r>
      <w:r>
        <w:rPr>
          <w:b/>
        </w:rPr>
        <w:t xml:space="preserve"> below grade</w:t>
      </w:r>
      <w:r>
        <w:rPr/>
        <w:t>] [</w:t>
      </w:r>
      <w:r>
        <w:rPr>
          <w:b/>
        </w:rPr>
        <w:t xml:space="preserve">to at least </w:t>
      </w:r>
      <w:r>
        <w:rPr>
          <w:rStyle w:val="IP"/>
          <w:b/>
        </w:rPr>
        <w:t>12 inches</w:t>
      </w:r>
      <w:r>
        <w:rPr>
          <w:rStyle w:val="SI"/>
          <w:b/>
        </w:rPr>
        <w:t xml:space="preserve"> (300 mm)</w:t>
      </w:r>
      <w:r>
        <w:rPr>
          <w:b/>
        </w:rPr>
        <w:t xml:space="preserve"> below grade</w:t>
      </w:r>
      <w:r>
        <w:rPr/>
        <w:t>] [</w:t>
      </w:r>
      <w:r>
        <w:rPr>
          <w:b/>
        </w:rPr>
        <w:t>to depths indicated</w:t>
      </w:r>
      <w:r>
        <w:rPr/>
        <w:t>].</w:t>
      </w:r>
    </w:p>
    <w:p>
      <w:pPr>
        <w:pStyle w:val="CMT"/>
        <w:rPr/>
      </w:pPr>
      <w:r>
        <w:rPr/>
        <w:t>Retain one of three "Existing Utilities" paragraphs below. Coordinate with other Sections. Revise to suit Project.</w:t>
      </w:r>
    </w:p>
    <w:p>
      <w:pPr>
        <w:pStyle w:val="PR1"/>
        <w:numPr>
          <w:ilvl w:val="4"/>
          <w:numId w:val="1"/>
        </w:numPr>
        <w:rPr/>
      </w:pPr>
      <w:r>
        <w:rPr/>
        <w:t>Existing Utilities: Abandon existing utilities and below-grade utility structures. Cut utilities flush with grade.</w:t>
      </w:r>
    </w:p>
    <w:p>
      <w:pPr>
        <w:pStyle w:val="PR1"/>
        <w:numPr>
          <w:ilvl w:val="4"/>
          <w:numId w:val="1"/>
        </w:numPr>
        <w:rPr/>
      </w:pPr>
      <w:r>
        <w:rPr/>
        <w:t>Existing Utilities: Demolish existing utilities and below-grade utility structures that are within [</w:t>
      </w:r>
      <w:r>
        <w:rPr>
          <w:rStyle w:val="IP"/>
          <w:b/>
        </w:rPr>
        <w:t>5 feet</w:t>
      </w:r>
      <w:r>
        <w:rPr>
          <w:rStyle w:val="SI"/>
          <w:b/>
        </w:rPr>
        <w:t xml:space="preserve"> (1.5 m)</w:t>
      </w:r>
      <w:r>
        <w:rPr/>
        <w:t>] &lt;</w:t>
      </w:r>
      <w:r>
        <w:rPr>
          <w:b/>
        </w:rPr>
        <w:t>Insert dimension</w:t>
      </w:r>
      <w:r>
        <w:rPr/>
        <w:t>&gt; outside footprint indicated for new construction. Abandon utilities outside this area.</w:t>
      </w:r>
    </w:p>
    <w:p>
      <w:pPr>
        <w:pStyle w:val="PR2"/>
        <w:numPr>
          <w:ilvl w:val="5"/>
          <w:numId w:val="1"/>
        </w:numPr>
        <w:spacing w:before="240" w:after="0"/>
        <w:rPr/>
      </w:pPr>
      <w:r>
        <w:rPr/>
        <w:t>Fill abandoned utility structures with [</w:t>
      </w:r>
      <w:r>
        <w:rPr>
          <w:b/>
        </w:rPr>
        <w:t>satisfactory soil materials</w:t>
      </w:r>
      <w:r>
        <w:rPr/>
        <w:t>] [</w:t>
      </w:r>
      <w:r>
        <w:rPr>
          <w:b/>
        </w:rPr>
        <w:t>recycled pulverized concrete</w:t>
      </w:r>
      <w:r>
        <w:rPr/>
        <w:t>] according to backfill requirements in Section 312000 "Earth Moving."</w:t>
      </w:r>
    </w:p>
    <w:p>
      <w:pPr>
        <w:pStyle w:val="PR1"/>
        <w:numPr>
          <w:ilvl w:val="4"/>
          <w:numId w:val="1"/>
        </w:numPr>
        <w:rPr/>
      </w:pPr>
      <w:r>
        <w:rPr/>
        <w:t>Existing Utilities: Demolish and remove existing utilities and below-grade utility structures.</w:t>
      </w:r>
    </w:p>
    <w:p>
      <w:pPr>
        <w:pStyle w:val="PR1"/>
        <w:numPr>
          <w:ilvl w:val="4"/>
          <w:numId w:val="1"/>
        </w:numPr>
        <w:rPr/>
      </w:pPr>
      <w:r>
        <w:rPr/>
        <w:t>Hydraulic Elevator Systems: Demolish and remove elevator system, including cylinder, plunger, well assembly, steel well casing and liner, oil supply lines, and tanks.</w:t>
      </w:r>
    </w:p>
    <w:p>
      <w:pPr>
        <w:pStyle w:val="ART"/>
        <w:numPr>
          <w:ilvl w:val="3"/>
          <w:numId w:val="1"/>
        </w:numPr>
        <w:ind w:hanging="0" w:left="0"/>
        <w:rPr/>
      </w:pPr>
      <w:r>
        <w:rPr/>
        <w:t>SITE RESTORATION</w:t>
      </w:r>
    </w:p>
    <w:p>
      <w:pPr>
        <w:pStyle w:val="CMT"/>
        <w:rPr/>
      </w:pPr>
      <w:r>
        <w:rPr/>
        <w:t>Retain one of two "Below-Grade Areas" paragraphs below; coordinate with Section 312000 "Earth Moving."</w:t>
      </w:r>
    </w:p>
    <w:p>
      <w:pPr>
        <w:pStyle w:val="PR1"/>
        <w:numPr>
          <w:ilvl w:val="4"/>
          <w:numId w:val="1"/>
        </w:numPr>
        <w:rPr/>
      </w:pPr>
      <w:r>
        <w:rPr/>
        <w:t>Below-Grade Areas: Rough grade below-grade areas ready for further excavation or new construction.</w:t>
      </w:r>
    </w:p>
    <w:p>
      <w:pPr>
        <w:pStyle w:val="PR1"/>
        <w:numPr>
          <w:ilvl w:val="4"/>
          <w:numId w:val="1"/>
        </w:numPr>
        <w:rPr/>
      </w:pPr>
      <w:r>
        <w:rPr/>
        <w:t>Below-Grade Areas: Completely fill below-grade areas and voids resulting from building demolition operations with [</w:t>
      </w:r>
      <w:r>
        <w:rPr>
          <w:b/>
        </w:rPr>
        <w:t>satisfactory soil materials</w:t>
      </w:r>
      <w:r>
        <w:rPr/>
        <w:t>] [</w:t>
      </w:r>
      <w:r>
        <w:rPr>
          <w:b/>
        </w:rPr>
        <w:t>recycled pulverized concrete</w:t>
      </w:r>
      <w:r>
        <w:rPr/>
        <w:t>] [</w:t>
      </w:r>
      <w:r>
        <w:rPr>
          <w:b/>
        </w:rPr>
        <w:t>recycled pulverized masonry</w:t>
      </w:r>
      <w:r>
        <w:rPr/>
        <w:t>] according to backfill requirements in Section 312000 "Earth Moving."</w:t>
      </w:r>
    </w:p>
    <w:p>
      <w:pPr>
        <w:pStyle w:val="PR1"/>
        <w:numPr>
          <w:ilvl w:val="4"/>
          <w:numId w:val="1"/>
        </w:numPr>
        <w:rPr/>
      </w:pPr>
      <w:r>
        <w:rPr/>
        <w:t>Site Grading: Uniformly rough grade area of demolished construction to a smooth surface, free from irregular surface changes. Provide a smooth transition between adjacent existing grades and new grades.</w:t>
      </w:r>
    </w:p>
    <w:p>
      <w:pPr>
        <w:pStyle w:val="ART"/>
        <w:numPr>
          <w:ilvl w:val="3"/>
          <w:numId w:val="1"/>
        </w:numPr>
        <w:ind w:hanging="0" w:left="0"/>
        <w:rPr/>
      </w:pPr>
      <w:r>
        <w:rPr/>
        <w:t>REPAIRS</w:t>
      </w:r>
    </w:p>
    <w:p>
      <w:pPr>
        <w:pStyle w:val="PR1"/>
        <w:numPr>
          <w:ilvl w:val="4"/>
          <w:numId w:val="1"/>
        </w:numPr>
        <w:rPr/>
      </w:pPr>
      <w:r>
        <w:rPr/>
        <w:t>Promptly repair damage to adjacent buildings caused by demolition operations.</w:t>
      </w:r>
    </w:p>
    <w:p>
      <w:pPr>
        <w:pStyle w:val="ART"/>
        <w:numPr>
          <w:ilvl w:val="3"/>
          <w:numId w:val="1"/>
        </w:numPr>
        <w:ind w:hanging="0" w:left="0"/>
        <w:rPr/>
      </w:pPr>
      <w:r>
        <w:rPr/>
        <w:t>DISPOSAL OF DEMOLISHED MATERIALS</w:t>
      </w:r>
    </w:p>
    <w:p>
      <w:pPr>
        <w:pStyle w:val="PR1"/>
        <w:numPr>
          <w:ilvl w:val="4"/>
          <w:numId w:val="1"/>
        </w:numPr>
        <w:rPr/>
      </w:pPr>
      <w:r>
        <w:rPr/>
        <w:t>Remove demolition waste materials from Project site [</w:t>
      </w:r>
      <w:r>
        <w:rPr>
          <w:b/>
        </w:rPr>
        <w:t>and dispose of them in an EPA-approved construction and demolition waste landfill acceptable to authorities having jurisdiction.</w:t>
      </w:r>
      <w:r>
        <w:rPr/>
        <w:t>] [</w:t>
      </w:r>
      <w:r>
        <w:rPr>
          <w:b/>
        </w:rPr>
        <w:t>and recycle or dispose of them according to Section 017419 "Construction Waste Management and Disposal."</w:t>
      </w:r>
      <w:r>
        <w:rPr/>
        <w:t>]</w:t>
      </w:r>
    </w:p>
    <w:p>
      <w:pPr>
        <w:pStyle w:val="PR2"/>
        <w:numPr>
          <w:ilvl w:val="5"/>
          <w:numId w:val="1"/>
        </w:numPr>
        <w:spacing w:before="240" w:after="0"/>
        <w:rPr/>
      </w:pPr>
      <w:r>
        <w:rPr/>
        <w:t>Do not allow demolished materials to accumulate on-site.</w:t>
      </w:r>
    </w:p>
    <w:p>
      <w:pPr>
        <w:pStyle w:val="PR2"/>
        <w:numPr>
          <w:ilvl w:val="5"/>
          <w:numId w:val="1"/>
        </w:numPr>
        <w:rPr/>
      </w:pPr>
      <w:r>
        <w:rPr/>
        <w:t>Remove and transport debris in a manner that will prevent spillage on adjacent surfaces and areas.</w:t>
      </w:r>
    </w:p>
    <w:p>
      <w:pPr>
        <w:pStyle w:val="PR1"/>
        <w:numPr>
          <w:ilvl w:val="4"/>
          <w:numId w:val="1"/>
        </w:numPr>
        <w:rPr/>
      </w:pPr>
      <w:r>
        <w:rPr/>
        <w:t>Do not burn demolished materials.</w:t>
      </w:r>
    </w:p>
    <w:p>
      <w:pPr>
        <w:pStyle w:val="ART"/>
        <w:numPr>
          <w:ilvl w:val="3"/>
          <w:numId w:val="1"/>
        </w:numPr>
        <w:ind w:hanging="0" w:left="0"/>
        <w:rPr/>
      </w:pPr>
      <w:r>
        <w:rPr/>
        <w:t>CLEANING</w:t>
      </w:r>
    </w:p>
    <w:p>
      <w:pPr>
        <w:pStyle w:val="PR1"/>
        <w:numPr>
          <w:ilvl w:val="4"/>
          <w:numId w:val="1"/>
        </w:numPr>
        <w:rPr/>
      </w:pPr>
      <w:r>
        <w:rPr/>
        <w:t>Clean adjacent structures and improvements of dust, dirt, and debris caused by building demolition operations. Return adjacent areas to condition existing before building demolition operations began.</w:t>
      </w:r>
    </w:p>
    <w:p>
      <w:pPr>
        <w:pStyle w:val="PR2"/>
        <w:numPr>
          <w:ilvl w:val="5"/>
          <w:numId w:val="1"/>
        </w:numPr>
        <w:spacing w:before="240" w:after="0"/>
        <w:rPr/>
      </w:pPr>
      <w:r>
        <w:rPr/>
        <w:t>Clean roadways of debris caused by debris transport.</w:t>
      </w:r>
    </w:p>
    <w:p>
      <w:pPr>
        <w:pStyle w:val="EOS"/>
        <w:rPr/>
      </w:pPr>
      <w:r>
        <w:rPr/>
        <w:t>END OF SECTION 024116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STRUCTURE DEMOLITION</w:t>
          </w:r>
        </w:p>
      </w:tc>
      <w:tc>
        <w:tcPr>
          <w:tcW w:w="1872" w:type="dxa"/>
          <w:tcBorders/>
        </w:tcPr>
        <w:p>
          <w:pPr>
            <w:pStyle w:val="RJUST"/>
            <w:rPr/>
          </w:pPr>
          <w:r>
            <w:rPr>
              <w:rStyle w:val="NUM"/>
            </w:rPr>
            <w:t>024116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24116"/>
    <w:docVar w:name="MF95" w:val="02221"/>
    <w:docVar w:name="MFOrigin" w:val="MF04"/>
    <w:docVar w:name="SectionID" w:val="39"/>
    <w:docVar w:name="SpecType" w:val="MasterSpec"/>
    <w:docVar w:name="Version" w:val="1570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24116&amp;ver=09-01-20&amp;format=FL&amp;sid=15706&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2022-09-26T01:34:00Z</dcterms:created>
  <dc:creator>Deltek, Inc.</dc:creator>
  <dc:description/>
  <cp:keywords>BAS-12345-MS80</cp:keywords>
  <dc:language>zh-CN</dc:language>
  <cp:lastModifiedBy>Janice Nacional</cp:lastModifiedBy>
  <dcterms:modified xsi:type="dcterms:W3CDTF">2022-09-26T01:34:00Z</dcterms:modified>
  <cp:revision>2</cp:revision>
  <dc:subject>STRUCTURE DEMOLITION</dc:subject>
  <dc:title>SECTION 024116 - STRUCTURE DEMOLITION</dc:title>
</cp:coreProperties>
</file>