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028716.13</w:t>
      </w:r>
      <w:r>
        <w:rPr/>
        <w:t xml:space="preserve"> - </w:t>
      </w:r>
      <w:r>
        <w:rPr>
          <w:rStyle w:val="NAM"/>
        </w:rPr>
        <w:t>BIRD EXCREMENT REMOVAL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Requirements for bird-excrement removal.</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subparagraphs below if work area is in a historic structure.</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024296 "Historic Removal and Dismantling" for special requirements related to removing items from historic surfaces.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PRECONSTRUCTION MEETINGS</w:t>
      </w:r>
    </w:p>
    <w:p>
      <w:pPr>
        <w:pStyle w:val="CMT"/>
        <w:rPr/>
      </w:pPr>
      <w:r>
        <w:rPr/>
        <w:t>Retain "Preconstruction Conference" Paragraph below if Work of this Section is extensive or complex enough to justify a conference.</w:t>
      </w:r>
    </w:p>
    <w:p>
      <w:pPr>
        <w:pStyle w:val="PR1"/>
        <w:numPr>
          <w:ilvl w:val="4"/>
          <w:numId w:val="1"/>
        </w:numPr>
        <w:rPr/>
      </w:pPr>
      <w:r>
        <w:rPr/>
        <w:t>Preconstruction Conference: Conduct conference at [</w:t>
      </w:r>
      <w:r>
        <w:rPr>
          <w:b/>
        </w:rPr>
        <w:t>Project site</w:t>
      </w:r>
      <w:r>
        <w:rPr/>
        <w:t>] &lt;</w:t>
      </w:r>
      <w:r>
        <w:rPr>
          <w:b/>
        </w:rPr>
        <w:t>Insert location</w:t>
      </w:r>
      <w:r>
        <w:rPr/>
        <w:t>&gt;.</w:t>
      </w:r>
    </w:p>
    <w:p>
      <w:pPr>
        <w:pStyle w:val="CMT"/>
        <w:rPr/>
      </w:pPr>
      <w:r>
        <w:rPr/>
        <w:t>Retain one of two subparagraphs below, or both, if additional requirements are necessary; include information about conference. Retain first subparagraph only if work area is in a historic structure.</w:t>
      </w:r>
    </w:p>
    <w:p>
      <w:pPr>
        <w:pStyle w:val="PR2"/>
        <w:numPr>
          <w:ilvl w:val="5"/>
          <w:numId w:val="1"/>
        </w:numPr>
        <w:spacing w:before="240" w:after="0"/>
        <w:rPr/>
      </w:pPr>
      <w:r>
        <w:rPr/>
        <w:t>Review minutes of Preliminary Historic Treatment Conference that pertain to protection of historic areas and surfaces.</w:t>
      </w:r>
    </w:p>
    <w:p>
      <w:pPr>
        <w:pStyle w:val="PR2"/>
        <w:numPr>
          <w:ilvl w:val="5"/>
          <w:numId w:val="1"/>
        </w:numPr>
        <w:rPr/>
      </w:pPr>
      <w:r>
        <w:rPr/>
        <w:t>Review methods and procedures related to excrement removal, including, but not limited to, the following:</w:t>
      </w:r>
    </w:p>
    <w:p>
      <w:pPr>
        <w:pStyle w:val="PR3"/>
        <w:numPr>
          <w:ilvl w:val="6"/>
          <w:numId w:val="1"/>
        </w:numPr>
        <w:spacing w:before="240" w:after="0"/>
        <w:rPr/>
      </w:pPr>
      <w:r>
        <w:rPr/>
        <w:t>Bird-excrement-removal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CMT"/>
        <w:rPr/>
      </w:pPr>
      <w:r>
        <w:rPr/>
        <w:t>Retain first subparagraph below if work area is in a historic structure. This draws attention to protecting the structure from the risks of fire.</w:t>
      </w:r>
    </w:p>
    <w:p>
      <w:pPr>
        <w:pStyle w:val="PR3"/>
        <w:numPr>
          <w:ilvl w:val="6"/>
          <w:numId w:val="1"/>
        </w:numPr>
        <w:rPr/>
      </w:pPr>
      <w:r>
        <w:rPr/>
        <w:t>Fire-protection plan.</w:t>
      </w:r>
    </w:p>
    <w:p>
      <w:pPr>
        <w:pStyle w:val="PR3"/>
        <w:numPr>
          <w:ilvl w:val="6"/>
          <w:numId w:val="1"/>
        </w:numPr>
        <w:rPr/>
      </w:pPr>
      <w:r>
        <w:rPr/>
        <w:t>Coordination with building occupants.</w:t>
      </w:r>
    </w:p>
    <w:p>
      <w:pPr>
        <w:pStyle w:val="PR3"/>
        <w:numPr>
          <w:ilvl w:val="6"/>
          <w:numId w:val="1"/>
        </w:numPr>
        <w:rPr/>
      </w:pPr>
      <w:r>
        <w:rPr/>
        <w:t>Dust and HVAC control.</w:t>
      </w:r>
    </w:p>
    <w:p>
      <w:pPr>
        <w:pStyle w:val="ART"/>
        <w:numPr>
          <w:ilvl w:val="3"/>
          <w:numId w:val="1"/>
        </w:numPr>
        <w:ind w:hanging="0" w:left="0"/>
        <w:rPr/>
      </w:pPr>
      <w:r>
        <w:rPr/>
        <w:t>INFORMATIONAL SUBMITTALS</w:t>
      </w:r>
    </w:p>
    <w:p>
      <w:pPr>
        <w:pStyle w:val="CMT"/>
        <w:rPr/>
      </w:pPr>
      <w:r>
        <w:rPr/>
        <w:t>Information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CMT"/>
        <w:rPr/>
      </w:pPr>
      <w:r>
        <w:rPr/>
        <w:t>Retain "Preconstruction Test Reports" Subparagraph below if specifying preconstruction testing in "Preconstruction Testing" Article as Contractor's responsibility.</w:t>
      </w:r>
    </w:p>
    <w:p>
      <w:pPr>
        <w:pStyle w:val="PR2"/>
        <w:numPr>
          <w:ilvl w:val="5"/>
          <w:numId w:val="1"/>
        </w:numPr>
        <w:spacing w:before="240" w:after="0"/>
        <w:rPr/>
      </w:pPr>
      <w:r>
        <w:rPr/>
        <w:t>Preconstruction Test Reports: For removal materials and methods.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bird-excrement-removal specialist</w:t>
      </w:r>
      <w:r>
        <w:rPr/>
        <w:t>] [</w:t>
      </w:r>
      <w:r>
        <w:rPr>
          <w:b/>
        </w:rPr>
        <w:t>and</w:t>
      </w:r>
      <w:r>
        <w:rPr/>
        <w:t>] [</w:t>
      </w:r>
      <w:r>
        <w:rPr>
          <w:b/>
        </w:rPr>
        <w:t>industrial hygienist</w:t>
      </w:r>
      <w:r>
        <w:rPr/>
        <w:t>].</w:t>
      </w:r>
    </w:p>
    <w:p>
      <w:pPr>
        <w:pStyle w:val="ART"/>
        <w:numPr>
          <w:ilvl w:val="3"/>
          <w:numId w:val="1"/>
        </w:numPr>
        <w:ind w:hanging="0" w:left="0"/>
        <w:rPr/>
      </w:pPr>
      <w:r>
        <w:rPr/>
        <w:t>QUALITY ASSURANCE</w:t>
      </w:r>
    </w:p>
    <w:p>
      <w:pPr>
        <w:pStyle w:val="CMT"/>
        <w:rPr/>
      </w:pPr>
      <w:r>
        <w:rPr/>
        <w:t>In "Bird-Excrement-Removal Specialist Qualifications" and "Industrial Hygienist Qualifications" paragraphs below, insert specific, additional requirements for demonstrating unique skills of firm and personnel to suit Project.</w:t>
      </w:r>
    </w:p>
    <w:p>
      <w:pPr>
        <w:pStyle w:val="PR1"/>
        <w:numPr>
          <w:ilvl w:val="4"/>
          <w:numId w:val="1"/>
        </w:numPr>
        <w:rPr/>
      </w:pPr>
      <w:r>
        <w:rPr/>
        <w:t>Bird-Excrement-Removal Specialist Qualifications: A firm that employs personnel experienced and skilled in the processes and operations indicated.</w:t>
      </w:r>
    </w:p>
    <w:p>
      <w:pPr>
        <w:pStyle w:val="PR1"/>
        <w:numPr>
          <w:ilvl w:val="4"/>
          <w:numId w:val="1"/>
        </w:numPr>
        <w:rPr/>
      </w:pPr>
      <w:r>
        <w:rPr/>
        <w:t>Industrial Hygienist Qualifications: Certified as Industrial Hygienist by the American Board of Industrial Hygiene; having Bachelor's degree in industrial hygiene, public health, biological science, occupational health, or environmental and safety discipline; and experienced in work of types specified.</w:t>
      </w:r>
    </w:p>
    <w:p>
      <w:pPr>
        <w:pStyle w:val="PR1"/>
        <w:numPr>
          <w:ilvl w:val="4"/>
          <w:numId w:val="1"/>
        </w:numPr>
        <w:rPr/>
      </w:pPr>
      <w:r>
        <w:rPr/>
        <w:t>Regulatory Requirements: Comply with notification regulations of authorities having jurisdiction before beginning excrement-removal work. Comply with collection and disposal regulations of authorities having jurisdiction.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can be expensive but may be the best means of proving that performance requirements are met.</w:t>
      </w:r>
    </w:p>
    <w:p>
      <w:pPr>
        <w:pStyle w:val="PR1"/>
        <w:numPr>
          <w:ilvl w:val="4"/>
          <w:numId w:val="1"/>
        </w:numPr>
        <w:rPr/>
      </w:pPr>
      <w:r>
        <w:rPr/>
        <w:t>Preconstruction Testing Service: Engage a qualified bird-excrement-removal specialist to perform preconstruction testing on surfaces with accumulations of bird excrement.</w:t>
      </w:r>
    </w:p>
    <w:p>
      <w:pPr>
        <w:pStyle w:val="PR2"/>
        <w:numPr>
          <w:ilvl w:val="5"/>
          <w:numId w:val="1"/>
        </w:numPr>
        <w:spacing w:before="240" w:after="0"/>
        <w:rPr/>
      </w:pPr>
      <w:r>
        <w:rPr/>
        <w:t>Use test areas as indicated and representative of proposed materials and existing construction.</w:t>
      </w:r>
    </w:p>
    <w:p>
      <w:pPr>
        <w:pStyle w:val="PR2"/>
        <w:numPr>
          <w:ilvl w:val="5"/>
          <w:numId w:val="1"/>
        </w:numPr>
        <w:rPr/>
      </w:pPr>
      <w:r>
        <w:rPr/>
        <w:t>Propose changes to materials and methods to suit Project.</w:t>
      </w:r>
    </w:p>
    <w:p>
      <w:pPr>
        <w:pStyle w:val="PR1"/>
        <w:numPr>
          <w:ilvl w:val="4"/>
          <w:numId w:val="1"/>
        </w:numPr>
        <w:rPr/>
      </w:pPr>
      <w:r>
        <w:rPr/>
        <w:t>Preconstruction Testing: Performed by a qualified bird-excrement-removal specialist to demonstrate effects of removal work on substrate appearance and longevity and set quality standards for materials and execution.</w:t>
      </w:r>
    </w:p>
    <w:p>
      <w:pPr>
        <w:pStyle w:val="CMT"/>
        <w:rPr/>
      </w:pPr>
      <w:r>
        <w:rPr/>
        <w:t>Requirements in "Bird-Excrement Removal" Subparagraph below are examples only.</w:t>
      </w:r>
    </w:p>
    <w:p>
      <w:pPr>
        <w:pStyle w:val="PR2"/>
        <w:numPr>
          <w:ilvl w:val="5"/>
          <w:numId w:val="1"/>
        </w:numPr>
        <w:spacing w:before="240" w:after="0"/>
        <w:rPr/>
      </w:pPr>
      <w:r>
        <w:rPr/>
        <w:t>Bird-Excrement Removal: Remove excrement from an area [</w:t>
      </w:r>
      <w:r>
        <w:rPr>
          <w:b/>
        </w:rPr>
        <w:t xml:space="preserve">approximately </w:t>
      </w:r>
      <w:r>
        <w:rPr>
          <w:rStyle w:val="IP"/>
          <w:b/>
        </w:rPr>
        <w:t>25 sq. ft.</w:t>
      </w:r>
      <w:r>
        <w:rPr>
          <w:rStyle w:val="SI"/>
          <w:b/>
        </w:rPr>
        <w:t xml:space="preserve"> (2.3 sq. m)</w:t>
      </w:r>
      <w:r>
        <w:rPr/>
        <w:t>] [</w:t>
      </w:r>
      <w:r>
        <w:rPr>
          <w:b/>
        </w:rPr>
        <w:t>as indicated</w:t>
      </w:r>
      <w:r>
        <w:rPr/>
        <w:t>] &lt;</w:t>
      </w:r>
      <w:r>
        <w:rPr>
          <w:b/>
        </w:rPr>
        <w:t>Insert dimension</w:t>
      </w:r>
      <w:r>
        <w:rPr/>
        <w:t>&gt; for each type of [</w:t>
      </w:r>
      <w:r>
        <w:rPr>
          <w:b/>
        </w:rPr>
        <w:t>cornice</w:t>
      </w:r>
      <w:r>
        <w:rPr/>
        <w:t>] [</w:t>
      </w:r>
      <w:r>
        <w:rPr>
          <w:b/>
        </w:rPr>
        <w:t>coping</w:t>
      </w:r>
      <w:r>
        <w:rPr/>
        <w:t>] [</w:t>
      </w:r>
      <w:r>
        <w:rPr>
          <w:b/>
        </w:rPr>
        <w:t>floor</w:t>
      </w:r>
      <w:r>
        <w:rPr/>
        <w:t>] [</w:t>
      </w:r>
      <w:r>
        <w:rPr>
          <w:b/>
        </w:rPr>
        <w:t>and</w:t>
      </w:r>
      <w:r>
        <w:rPr/>
        <w:t>] [</w:t>
      </w:r>
      <w:r>
        <w:rPr>
          <w:b/>
        </w:rPr>
        <w:t>wall</w:t>
      </w:r>
      <w:r>
        <w:rPr/>
        <w:t>] &lt;</w:t>
      </w:r>
      <w:r>
        <w:rPr>
          <w:b/>
        </w:rPr>
        <w:t>Insert requirement</w:t>
      </w:r>
      <w:r>
        <w:rPr/>
        <w:t>&gt; substrate material.</w:t>
      </w:r>
    </w:p>
    <w:p>
      <w:pPr>
        <w:pStyle w:val="PR3"/>
        <w:numPr>
          <w:ilvl w:val="6"/>
          <w:numId w:val="1"/>
        </w:numPr>
        <w:spacing w:before="240" w:after="0"/>
        <w:rPr/>
      </w:pPr>
      <w:r>
        <w:rPr/>
        <w:t>Test chemicals and methods on samples of adjacent building materials for possible adverse reactions. Do not use chemicals and methods known to have deleterious effect.</w:t>
      </w:r>
    </w:p>
    <w:p>
      <w:pPr>
        <w:pStyle w:val="PR3"/>
        <w:numPr>
          <w:ilvl w:val="6"/>
          <w:numId w:val="1"/>
        </w:numPr>
        <w:rPr/>
      </w:pPr>
      <w:r>
        <w:rPr/>
        <w:t>Allow a waiting period of not less than seven days after completion of removal work to permit a study of test area for deleterious effects.</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Insert paragraphs(s) for specific types of products to suit Project.</w:t>
      </w:r>
    </w:p>
    <w:p>
      <w:pPr>
        <w:pStyle w:val="PR1"/>
        <w:numPr>
          <w:ilvl w:val="4"/>
          <w:numId w:val="1"/>
        </w:numPr>
        <w:rPr/>
      </w:pPr>
      <w:r>
        <w:rPr/>
        <w:t>General: Select materials and methods of use based on the following, subject to preconstruction testing:</w:t>
      </w:r>
    </w:p>
    <w:p>
      <w:pPr>
        <w:pStyle w:val="PR2"/>
        <w:numPr>
          <w:ilvl w:val="5"/>
          <w:numId w:val="1"/>
        </w:numPr>
        <w:spacing w:before="240" w:after="0"/>
        <w:rPr/>
      </w:pPr>
      <w:r>
        <w:rPr/>
        <w:t>Previous effectiveness in performing the work involved.</w:t>
      </w:r>
    </w:p>
    <w:p>
      <w:pPr>
        <w:pStyle w:val="PR2"/>
        <w:numPr>
          <w:ilvl w:val="5"/>
          <w:numId w:val="1"/>
        </w:numPr>
        <w:rPr/>
      </w:pPr>
      <w:r>
        <w:rPr/>
        <w:t>Minimal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harm the present condition or future preservation of existing surfaces, including surrounding surfaces not in contract.</w:t>
      </w:r>
    </w:p>
    <w:p>
      <w:pPr>
        <w:pStyle w:val="PR3"/>
        <w:numPr>
          <w:ilvl w:val="6"/>
          <w:numId w:val="1"/>
        </w:numPr>
        <w:rPr/>
      </w:pPr>
      <w:r>
        <w:rPr/>
        <w:t>Leave residue on surfaces.</w:t>
      </w:r>
    </w:p>
    <w:p>
      <w:pPr>
        <w:pStyle w:val="PRT"/>
        <w:numPr>
          <w:ilvl w:val="0"/>
          <w:numId w:val="1"/>
        </w:numPr>
        <w:ind w:hanging="0" w:left="0"/>
        <w:rPr/>
      </w:pPr>
      <w:r>
        <w:rPr/>
        <w:t>EXECUTION</w:t>
      </w:r>
    </w:p>
    <w:p>
      <w:pPr>
        <w:pStyle w:val="ART"/>
        <w:numPr>
          <w:ilvl w:val="3"/>
          <w:numId w:val="1"/>
        </w:numPr>
        <w:ind w:hanging="0" w:left="0"/>
        <w:rPr/>
      </w:pPr>
      <w:r>
        <w:rPr/>
        <w:t>PROTECTION</w:t>
      </w:r>
    </w:p>
    <w:p>
      <w:pPr>
        <w:pStyle w:val="PR1"/>
        <w:numPr>
          <w:ilvl w:val="4"/>
          <w:numId w:val="1"/>
        </w:numPr>
        <w:rPr/>
      </w:pPr>
      <w:r>
        <w:rPr/>
        <w:t>Comply with temporary barrier and air quality control requirements in Section 015000 "Temporary Facilities and Controls."</w:t>
      </w:r>
    </w:p>
    <w:p>
      <w:pPr>
        <w:pStyle w:val="PR1"/>
        <w:numPr>
          <w:ilvl w:val="4"/>
          <w:numId w:val="1"/>
        </w:numPr>
        <w:rPr/>
      </w:pPr>
      <w:r>
        <w:rPr/>
        <w:t>Protect persons, motor vehicles, surrounding surfaces of building, building site, plants, and surrounding buildings from harm resulting from excrement-removal procedures.</w:t>
      </w:r>
    </w:p>
    <w:p>
      <w:pPr>
        <w:pStyle w:val="PR2"/>
        <w:numPr>
          <w:ilvl w:val="5"/>
          <w:numId w:val="1"/>
        </w:numPr>
        <w:spacing w:before="240" w:after="0"/>
        <w:rPr/>
      </w:pPr>
      <w:r>
        <w:rPr/>
        <w:t>Use only proven protection methods, appropriate to each area and surface being protected.</w:t>
      </w:r>
    </w:p>
    <w:p>
      <w:pPr>
        <w:pStyle w:val="PR2"/>
        <w:numPr>
          <w:ilvl w:val="5"/>
          <w:numId w:val="1"/>
        </w:numPr>
        <w:rPr/>
      </w:pPr>
      <w:r>
        <w:rPr/>
        <w:t>Provide barricades, dustproof partitions, and temporary directional signage to exclude public from work areas.</w:t>
      </w:r>
    </w:p>
    <w:p>
      <w:pPr>
        <w:pStyle w:val="PR2"/>
        <w:numPr>
          <w:ilvl w:val="5"/>
          <w:numId w:val="1"/>
        </w:numPr>
        <w:rPr/>
      </w:pPr>
      <w:r>
        <w:rPr/>
        <w:t>Contain dust and debris generated by excrement-removal work and prevent it from reaching the public or adjacent surfaces.</w:t>
      </w:r>
    </w:p>
    <w:p>
      <w:pPr>
        <w:pStyle w:val="PR1"/>
        <w:numPr>
          <w:ilvl w:val="4"/>
          <w:numId w:val="1"/>
        </w:numPr>
        <w:rPr/>
      </w:pPr>
      <w:r>
        <w:rPr/>
        <w:t>Comply with each product manufacturer's written instructions for protections and precautions. Protect against adverse effects of products and procedures on people and adjacent materials, components, and vegetation.</w:t>
      </w:r>
    </w:p>
    <w:p>
      <w:pPr>
        <w:pStyle w:val="ART"/>
        <w:numPr>
          <w:ilvl w:val="3"/>
          <w:numId w:val="1"/>
        </w:numPr>
        <w:ind w:hanging="0" w:left="0"/>
        <w:rPr/>
      </w:pPr>
      <w:r>
        <w:rPr/>
        <w:t>BIRD-EXCREMENT REMOVAL</w:t>
      </w:r>
    </w:p>
    <w:p>
      <w:pPr>
        <w:pStyle w:val="CMT"/>
        <w:rPr/>
      </w:pPr>
      <w:r>
        <w:rPr/>
        <w:t>Depending on the quantity, bird excrement may be considered a hazardous material. This article is an example only; revise the Section Text for bat or rat excrement or similar material. Verify that the level of hazard and appropriate procedures are identified and either included as part of the removal work or referenced to requirements prepared by professionals who are experts in hazardous or heavy accumulations of bird excrement.</w:t>
      </w:r>
    </w:p>
    <w:p>
      <w:pPr>
        <w:pStyle w:val="CMT"/>
        <w:rPr/>
      </w:pPr>
      <w:r>
        <w:rPr/>
        <w:t>Revise "General" Paragraph below to suit Project; include specific treatment method required by authorities having jurisdiction and recommended by industrial hygienist.</w:t>
      </w:r>
    </w:p>
    <w:p>
      <w:pPr>
        <w:pStyle w:val="PR1"/>
        <w:numPr>
          <w:ilvl w:val="4"/>
          <w:numId w:val="1"/>
        </w:numPr>
        <w:rPr/>
      </w:pPr>
      <w:r>
        <w:rPr/>
        <w:t>General: [</w:t>
      </w:r>
      <w:r>
        <w:rPr>
          <w:b/>
        </w:rPr>
        <w:t>Owner will engage</w:t>
      </w:r>
      <w:r>
        <w:rPr/>
        <w:t>] [</w:t>
      </w:r>
      <w:r>
        <w:rPr>
          <w:b/>
        </w:rPr>
        <w:t>Engage</w:t>
      </w:r>
      <w:r>
        <w:rPr/>
        <w:t>] a qualified industrial hygienist to perform tests, make recommendations, and observe the Work. Follow procedures required by authorities having jurisdiction and recommended by industrial hygienist.</w:t>
      </w:r>
    </w:p>
    <w:p>
      <w:pPr>
        <w:pStyle w:val="PR1"/>
        <w:numPr>
          <w:ilvl w:val="4"/>
          <w:numId w:val="1"/>
        </w:numPr>
        <w:rPr/>
      </w:pPr>
      <w:r>
        <w:rPr/>
        <w:t>Removing Bird Excrement: Have bird-excrement-removal Work performed by a qualified bird-excrement-removal specialist.[</w:t>
      </w:r>
      <w:r>
        <w:rPr>
          <w:b/>
        </w:rPr>
        <w:t> Remove exterior bird-excrement accumulations with building windows and other openings in the building closed or sealed off.</w:t>
      </w:r>
      <w:r>
        <w:rPr/>
        <w:t>] [</w:t>
      </w:r>
      <w:r>
        <w:rPr>
          <w:b/>
        </w:rPr>
        <w:t> Remove interior bird excrement with other parts of the building sealed off from work area and with windows and other openings to exterior areas accessible to the public closed or sealed off.</w:t>
      </w:r>
      <w:r>
        <w:rPr/>
        <w:t>]</w:t>
      </w:r>
    </w:p>
    <w:p>
      <w:pPr>
        <w:pStyle w:val="PR2"/>
        <w:numPr>
          <w:ilvl w:val="5"/>
          <w:numId w:val="1"/>
        </w:numPr>
        <w:spacing w:before="240" w:after="0"/>
        <w:rPr/>
      </w:pPr>
      <w:r>
        <w:rPr/>
        <w:t>Use materials and follow procedures as determined by preconstruction testing.</w:t>
      </w:r>
    </w:p>
    <w:p>
      <w:pPr>
        <w:pStyle w:val="PR2"/>
        <w:numPr>
          <w:ilvl w:val="5"/>
          <w:numId w:val="1"/>
        </w:numPr>
        <w:rPr/>
      </w:pPr>
      <w:r>
        <w:rPr/>
        <w:t>Before removal, treat bird excrement to kill pathogens; dampen excrement to prevent particles becoming airborne.</w:t>
      </w:r>
    </w:p>
    <w:p>
      <w:pPr>
        <w:pStyle w:val="PR2"/>
        <w:numPr>
          <w:ilvl w:val="5"/>
          <w:numId w:val="1"/>
        </w:numPr>
        <w:rPr/>
      </w:pPr>
      <w:r>
        <w:rPr/>
        <w:t>Use only nonmetallic tools, such as plastic spatulas and brushes with natural fiber or nylon bristles.</w:t>
      </w:r>
    </w:p>
    <w:p>
      <w:pPr>
        <w:pStyle w:val="PR2"/>
        <w:numPr>
          <w:ilvl w:val="5"/>
          <w:numId w:val="1"/>
        </w:numPr>
        <w:rPr/>
      </w:pPr>
      <w:r>
        <w:rPr/>
        <w:t>Collect excrement as it is removed, seal it in durable plastic bags, and legally dispose of it off-site.</w:t>
      </w:r>
    </w:p>
    <w:p>
      <w:pPr>
        <w:pStyle w:val="PR2"/>
        <w:numPr>
          <w:ilvl w:val="5"/>
          <w:numId w:val="1"/>
        </w:numPr>
        <w:rPr/>
      </w:pPr>
      <w:r>
        <w:rPr/>
        <w:t>Repeat removal procedure above where required to produce cleaning effect established by preconstruction testing.</w:t>
      </w:r>
    </w:p>
    <w:p>
      <w:pPr>
        <w:pStyle w:val="PR1"/>
        <w:numPr>
          <w:ilvl w:val="4"/>
          <w:numId w:val="1"/>
        </w:numPr>
        <w:rPr/>
      </w:pPr>
      <w:r>
        <w:rPr/>
        <w:t>Removing Bird-Excrement Stain: Clean as required in Section pertaining to cleaning substrate material from which bird excrement was removed.</w:t>
      </w:r>
    </w:p>
    <w:p>
      <w:pPr>
        <w:pStyle w:val="EOS"/>
        <w:rPr/>
      </w:pPr>
      <w:r>
        <w:rPr/>
        <w:t>END OF SECTION 028716.13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BIRD EXCREMENT REMOVAL</w:t>
          </w:r>
        </w:p>
      </w:tc>
      <w:tc>
        <w:tcPr>
          <w:tcW w:w="1872" w:type="dxa"/>
          <w:tcBorders/>
        </w:tcPr>
        <w:p>
          <w:pPr>
            <w:pStyle w:val="RJUST"/>
            <w:rPr/>
          </w:pPr>
          <w:r>
            <w:rPr>
              <w:rStyle w:val="NUM"/>
            </w:rPr>
            <w:t>028716.13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2871613"/>
    <w:docVar w:name="MF95" w:val="02111"/>
    <w:docVar w:name="MFOrigin" w:val="MF04"/>
    <w:docVar w:name="SectionID" w:val="3096"/>
    <w:docVar w:name="SpecType" w:val="MasterSpec"/>
    <w:docVar w:name="Version" w:val="154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2871613&amp;ver=06-01-20&amp;format=FL&amp;sid=1545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BIRD EXCREMENT REMOVAL</dc:subject>
  <dc:title>SECTION 028716.13 - BIRD EXCREMENT REMOVAL</dc:title>
</cp:coreProperties>
</file>