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035216</w:t>
      </w:r>
      <w:r>
        <w:rPr/>
        <w:t xml:space="preserve"> - </w:t>
      </w:r>
      <w:r>
        <w:rPr>
          <w:rStyle w:val="NAM"/>
        </w:rPr>
        <w:t>LIGHTWEIGHT INSULATING CONCRETE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Cast-in-place perlite aggregate lightweight insulating concrete.</w:t>
      </w:r>
    </w:p>
    <w:p>
      <w:pPr>
        <w:pStyle w:val="PR2"/>
        <w:numPr>
          <w:ilvl w:val="5"/>
          <w:numId w:val="1"/>
        </w:numPr>
        <w:rPr/>
      </w:pPr>
      <w:r>
        <w:rPr/>
        <w:t>Cast-in-place vermiculite aggregate lightweight insulating concrete.</w:t>
      </w:r>
    </w:p>
    <w:p>
      <w:pPr>
        <w:pStyle w:val="PR2"/>
        <w:numPr>
          <w:ilvl w:val="5"/>
          <w:numId w:val="1"/>
        </w:numPr>
        <w:rPr/>
      </w:pPr>
      <w:r>
        <w:rPr/>
        <w:t>Cast-in-place cellular foam lightweight insulating concrete.</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033000 "Cast-in-Place Concrete" for requirements for normal-weight and structural lightweight concrete, including concrete materials and mixes.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Shop Drawings: For lightweight insulating concrete.</w:t>
      </w:r>
    </w:p>
    <w:p>
      <w:pPr>
        <w:pStyle w:val="PR2"/>
        <w:numPr>
          <w:ilvl w:val="5"/>
          <w:numId w:val="1"/>
        </w:numPr>
        <w:spacing w:before="240" w:after="0"/>
        <w:rPr/>
      </w:pPr>
      <w:r>
        <w:rPr/>
        <w:t>Include plans, sections, and details showing roof slopes, thicknesses, and embedded insulation board.</w:t>
      </w:r>
    </w:p>
    <w:p>
      <w:pPr>
        <w:pStyle w:val="PR2"/>
        <w:numPr>
          <w:ilvl w:val="5"/>
          <w:numId w:val="1"/>
        </w:numPr>
        <w:rPr/>
      </w:pPr>
      <w:r>
        <w:rPr/>
        <w:t>Indicate locations of penetrations, perimeter terminations and curbs, control and expansion joints, and drains.</w:t>
      </w:r>
    </w:p>
    <w:p>
      <w:pPr>
        <w:pStyle w:val="PR1"/>
        <w:numPr>
          <w:ilvl w:val="4"/>
          <w:numId w:val="1"/>
        </w:numPr>
        <w:rPr/>
      </w:pPr>
      <w:r>
        <w:rPr/>
        <w:t>Design Mixtures: For each lightweight insulating concrete mixture.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testing agency</w:t>
      </w:r>
      <w:r>
        <w:rPr/>
        <w:t>].</w:t>
      </w:r>
    </w:p>
    <w:p>
      <w:pPr>
        <w:pStyle w:val="CMT"/>
        <w:rPr/>
      </w:pPr>
      <w:r>
        <w:rPr/>
        <w:t>Retain "Product Certificates" Paragraph below to require submittal of product certificates from manufacturers.</w:t>
      </w:r>
    </w:p>
    <w:p>
      <w:pPr>
        <w:pStyle w:val="PR1"/>
        <w:numPr>
          <w:ilvl w:val="4"/>
          <w:numId w:val="1"/>
        </w:numPr>
        <w:rPr/>
      </w:pPr>
      <w:r>
        <w:rPr/>
        <w:t>Product Certificates: For the following:</w:t>
      </w:r>
    </w:p>
    <w:p>
      <w:pPr>
        <w:pStyle w:val="CMT"/>
        <w:rPr/>
      </w:pPr>
      <w:r>
        <w:rPr/>
        <w:t>Revise list below to suit Project.</w:t>
      </w:r>
    </w:p>
    <w:p>
      <w:pPr>
        <w:pStyle w:val="PR2"/>
        <w:numPr>
          <w:ilvl w:val="5"/>
          <w:numId w:val="1"/>
        </w:numPr>
        <w:spacing w:before="240" w:after="0"/>
        <w:rPr/>
      </w:pPr>
      <w:r>
        <w:rPr/>
        <w:t>Cementitious materials.</w:t>
      </w:r>
    </w:p>
    <w:p>
      <w:pPr>
        <w:pStyle w:val="PR2"/>
        <w:numPr>
          <w:ilvl w:val="5"/>
          <w:numId w:val="1"/>
        </w:numPr>
        <w:rPr/>
      </w:pPr>
      <w:r>
        <w:rPr/>
        <w:t>Lightweight aggregates.</w:t>
      </w:r>
    </w:p>
    <w:p>
      <w:pPr>
        <w:pStyle w:val="PR2"/>
        <w:numPr>
          <w:ilvl w:val="5"/>
          <w:numId w:val="1"/>
        </w:numPr>
        <w:rPr/>
      </w:pPr>
      <w:r>
        <w:rPr/>
        <w:t>Foaming agents.</w:t>
      </w:r>
    </w:p>
    <w:p>
      <w:pPr>
        <w:pStyle w:val="PR2"/>
        <w:numPr>
          <w:ilvl w:val="5"/>
          <w:numId w:val="1"/>
        </w:numPr>
        <w:rPr/>
      </w:pPr>
      <w:r>
        <w:rPr/>
        <w:t>Admixtures.</w:t>
      </w:r>
    </w:p>
    <w:p>
      <w:pPr>
        <w:pStyle w:val="PR2"/>
        <w:numPr>
          <w:ilvl w:val="5"/>
          <w:numId w:val="1"/>
        </w:numPr>
        <w:rPr/>
      </w:pPr>
      <w:r>
        <w:rPr/>
        <w:t>Molded-polystyrene insulation board.</w:t>
      </w:r>
    </w:p>
    <w:p>
      <w:pPr>
        <w:pStyle w:val="CMT"/>
        <w:rPr/>
      </w:pPr>
      <w:r>
        <w:rPr/>
        <w:t>Retain "Evaluation Reports" Paragraph below if required by authorities having jurisdiction. Products included are limited to those produced by a few manufacturers and are based on legacy codes.</w:t>
      </w:r>
    </w:p>
    <w:p>
      <w:pPr>
        <w:pStyle w:val="PR1"/>
        <w:numPr>
          <w:ilvl w:val="4"/>
          <w:numId w:val="1"/>
        </w:numPr>
        <w:rPr/>
      </w:pPr>
      <w:r>
        <w:rPr/>
        <w:t>Evaluation Reports: For lightweight insulating concrete, from ICC-ES.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CMT"/>
        <w:rPr/>
      </w:pPr>
      <w:r>
        <w:rPr/>
        <w:t>Retain "Installer Qualifications" Paragraph below if manufacturer's approval of Installer is required. Verify that manufacturers provide such programs.</w:t>
      </w:r>
    </w:p>
    <w:p>
      <w:pPr>
        <w:pStyle w:val="PR1"/>
        <w:numPr>
          <w:ilvl w:val="4"/>
          <w:numId w:val="1"/>
        </w:numPr>
        <w:rPr/>
      </w:pPr>
      <w:r>
        <w:rPr/>
        <w:t>Installer Qualifications: An entity that employs installers and supervisors who are trained and approved by manufacturer.</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Qualified according to ASTM C1077 and ASTM E329 for testing indicated.</w:t>
      </w:r>
    </w:p>
    <w:p>
      <w:pPr>
        <w:pStyle w:val="ART"/>
        <w:numPr>
          <w:ilvl w:val="3"/>
          <w:numId w:val="1"/>
        </w:numPr>
        <w:ind w:hanging="0" w:left="0"/>
        <w:rPr/>
      </w:pPr>
      <w:r>
        <w:rPr/>
        <w:t>FIELD CONDITIONS</w:t>
      </w:r>
    </w:p>
    <w:p>
      <w:pPr>
        <w:pStyle w:val="CMT"/>
        <w:rPr/>
      </w:pPr>
      <w:r>
        <w:rPr/>
        <w:t>Consult manufacturers to determine minimum ambient temperature in first paragraph below for placing lightweight insulating concrete.</w:t>
      </w:r>
    </w:p>
    <w:p>
      <w:pPr>
        <w:pStyle w:val="PR1"/>
        <w:numPr>
          <w:ilvl w:val="4"/>
          <w:numId w:val="1"/>
        </w:numPr>
        <w:rPr/>
      </w:pPr>
      <w:r>
        <w:rPr/>
        <w:t>Do not place lightweight insulating concrete unless ambient temperature is at least [</w:t>
      </w:r>
      <w:r>
        <w:rPr>
          <w:rStyle w:val="IP"/>
          <w:b/>
        </w:rPr>
        <w:t>40 deg F</w:t>
      </w:r>
      <w:r>
        <w:rPr>
          <w:rStyle w:val="SI"/>
          <w:b/>
        </w:rPr>
        <w:t xml:space="preserve"> (4.4 deg C)</w:t>
      </w:r>
      <w:r>
        <w:rPr/>
        <w:t>] [</w:t>
      </w:r>
      <w:r>
        <w:rPr>
          <w:rStyle w:val="IP"/>
          <w:b/>
        </w:rPr>
        <w:t>32 deg F</w:t>
      </w:r>
      <w:r>
        <w:rPr>
          <w:rStyle w:val="SI"/>
          <w:b/>
        </w:rPr>
        <w:t xml:space="preserve"> (0 deg C)</w:t>
      </w:r>
      <w:r>
        <w:rPr/>
        <w:t>] and rising.</w:t>
      </w:r>
    </w:p>
    <w:p>
      <w:pPr>
        <w:pStyle w:val="CMT"/>
        <w:rPr/>
      </w:pPr>
      <w:r>
        <w:rPr/>
        <w:t>Retain subparagraph below if heated mixing water is permitted and first option is deleted from paragraph above.</w:t>
      </w:r>
    </w:p>
    <w:p>
      <w:pPr>
        <w:pStyle w:val="PR2"/>
        <w:numPr>
          <w:ilvl w:val="5"/>
          <w:numId w:val="1"/>
        </w:numPr>
        <w:spacing w:before="240" w:after="0"/>
        <w:rPr/>
      </w:pPr>
      <w:r>
        <w:rPr/>
        <w:t xml:space="preserve">When air temperature has fallen or is expected to fall below </w:t>
      </w:r>
      <w:r>
        <w:rPr>
          <w:rStyle w:val="IP"/>
        </w:rPr>
        <w:t>40 deg F</w:t>
      </w:r>
      <w:r>
        <w:rPr>
          <w:rStyle w:val="SI"/>
        </w:rPr>
        <w:t xml:space="preserve"> (4.4 deg C)</w:t>
      </w:r>
      <w:r>
        <w:rPr/>
        <w:t xml:space="preserve">, heat water to a maximum </w:t>
      </w:r>
      <w:r>
        <w:rPr>
          <w:rStyle w:val="IP"/>
        </w:rPr>
        <w:t>120 deg F</w:t>
      </w:r>
      <w:r>
        <w:rPr>
          <w:rStyle w:val="SI"/>
        </w:rPr>
        <w:t xml:space="preserve"> (49 deg C)</w:t>
      </w:r>
      <w:r>
        <w:rPr/>
        <w:t xml:space="preserve"> before mixing so lightweight insulating concrete, at point of placement, reaches a temperature of </w:t>
      </w:r>
      <w:r>
        <w:rPr>
          <w:rStyle w:val="IP"/>
        </w:rPr>
        <w:t>50 deg F</w:t>
      </w:r>
      <w:r>
        <w:rPr>
          <w:rStyle w:val="SI"/>
        </w:rPr>
        <w:t xml:space="preserve"> (10 deg C)</w:t>
      </w:r>
      <w:r>
        <w:rPr/>
        <w:t xml:space="preserve"> minimum and </w:t>
      </w:r>
      <w:r>
        <w:rPr>
          <w:rStyle w:val="IP"/>
        </w:rPr>
        <w:t>80 deg F</w:t>
      </w:r>
      <w:r>
        <w:rPr>
          <w:rStyle w:val="SI"/>
        </w:rPr>
        <w:t xml:space="preserve"> (27 deg C)</w:t>
      </w:r>
      <w:r>
        <w:rPr/>
        <w:t xml:space="preserve"> maximum.</w:t>
      </w:r>
    </w:p>
    <w:p>
      <w:pPr>
        <w:pStyle w:val="PR1"/>
        <w:numPr>
          <w:ilvl w:val="4"/>
          <w:numId w:val="1"/>
        </w:numPr>
        <w:rPr/>
      </w:pPr>
      <w:r>
        <w:rPr/>
        <w:t>Do not place lightweight insulating concrete during rain or snow or on surfaces covered with standing water, snow, or ice.</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"Fire-Resistance Ratings" Paragraph below only if products specified in Part 2 are part of a fire-resistance-rated assembly. Indicate rating, testing agency, and testing agency's design designation on Drawings.</w:t>
      </w:r>
    </w:p>
    <w:p>
      <w:pPr>
        <w:pStyle w:val="PR1"/>
        <w:numPr>
          <w:ilvl w:val="4"/>
          <w:numId w:val="1"/>
        </w:numPr>
        <w:rPr/>
      </w:pPr>
      <w:r>
        <w:rPr/>
        <w:t>Fire-Resistance Ratings: Comply with ASTM E119; testing by a qualified testing agency.</w:t>
      </w:r>
    </w:p>
    <w:p>
      <w:pPr>
        <w:pStyle w:val="PR2"/>
        <w:numPr>
          <w:ilvl w:val="5"/>
          <w:numId w:val="1"/>
        </w:numPr>
        <w:spacing w:before="240" w:after="0"/>
        <w:rPr/>
      </w:pPr>
      <w:r>
        <w:rPr/>
        <w:t>Indicate design designations from UL's "Fire Resistance Directory" or from the listings of another qualified testing agency.</w:t>
      </w:r>
    </w:p>
    <w:p>
      <w:pPr>
        <w:pStyle w:val="CMT"/>
        <w:rPr/>
      </w:pPr>
      <w:r>
        <w:rPr/>
        <w:t>Retain "FM Global Listing" Paragraph below if Project is FM Global insured or if FM Global establishes a minimum quality standard. Coordinate listing of lightweight insulating concrete with remaining roof construction requirements.</w:t>
      </w:r>
    </w:p>
    <w:p>
      <w:pPr>
        <w:pStyle w:val="PR1"/>
        <w:numPr>
          <w:ilvl w:val="4"/>
          <w:numId w:val="1"/>
        </w:numPr>
        <w:rPr/>
      </w:pPr>
      <w:r>
        <w:rPr/>
        <w:t>FM Global Listing: Lightweight insulating concrete along with other roofing components to comply with requirements in FM Global 4454 as part of a roof assembly, and to be listed in FM Global's "RoofNav" for Class 1 or noncombustible construction, as applicable.</w:t>
      </w:r>
    </w:p>
    <w:p>
      <w:pPr>
        <w:pStyle w:val="ART"/>
        <w:numPr>
          <w:ilvl w:val="3"/>
          <w:numId w:val="1"/>
        </w:numPr>
        <w:ind w:hanging="0" w:left="0"/>
        <w:rPr/>
      </w:pPr>
      <w:r>
        <w:rPr/>
        <w:t>AGGREGATE LIGHTWEIGHT INSULATING CONCRETE</w:t>
      </w:r>
    </w:p>
    <w:p>
      <w:pPr>
        <w:pStyle w:val="CMT"/>
        <w:rPr/>
      </w:pPr>
      <w:r>
        <w:rPr/>
        <w:t>Retain this article if specifying lightweight insulating concrete with perlite or vermiculite aggregate.</w:t>
      </w:r>
    </w:p>
    <w:p>
      <w:pPr>
        <w:pStyle w:val="PR1"/>
        <w:numPr>
          <w:ilvl w:val="4"/>
          <w:numId w:val="1"/>
        </w:numPr>
        <w:rPr/>
      </w:pPr>
      <w:r>
        <w:rPr/>
        <w:t>Produce aggregate lightweight insulating concrete using the minimum amount of water necessary to produce a workable mix.</w:t>
      </w:r>
    </w:p>
    <w:p>
      <w:pPr>
        <w:pStyle w:val="CMT"/>
        <w:rPr/>
      </w:pPr>
      <w:r>
        <w:rPr/>
        <w:t>Retain subparagraph below for air-entrained lightweight insulating concrete.</w:t>
      </w:r>
    </w:p>
    <w:p>
      <w:pPr>
        <w:pStyle w:val="PR2"/>
        <w:numPr>
          <w:ilvl w:val="5"/>
          <w:numId w:val="1"/>
        </w:numPr>
        <w:spacing w:before="240" w:after="0"/>
        <w:rPr/>
      </w:pPr>
      <w:r>
        <w:rPr/>
        <w:t>Do not exceed maximum air content recommended by aggregate manufacturer.</w:t>
      </w:r>
    </w:p>
    <w:p>
      <w:pPr>
        <w:pStyle w:val="CMT"/>
        <w:rPr/>
      </w:pPr>
      <w:r>
        <w:rPr/>
        <w:t>Retain "Perlite Aggregate Mix" Paragraph below if using perlite aggregate. Insert other performance requirements, such as thermal conductivity and air content, if necessary. Coordinate mix properties with method used to attach roofing membrane or base sheet. Mixture designs can be varied by manufacturers to produce different properties.</w:t>
      </w:r>
    </w:p>
    <w:p>
      <w:pPr>
        <w:pStyle w:val="PR1"/>
        <w:numPr>
          <w:ilvl w:val="4"/>
          <w:numId w:val="1"/>
        </w:numPr>
        <w:rPr/>
      </w:pPr>
      <w:r>
        <w:rPr/>
        <w:t>Perlite Aggregate Mix: Lightweight insulating concrete produced from cementitious materials, water, air-entraining admixture, and perlite mineral aggregates complying with ASTM C332, Group I.</w:t>
      </w:r>
    </w:p>
    <w:p>
      <w:pPr>
        <w:pStyle w:val="CMT"/>
        <w:rPr/>
      </w:pPr>
      <w:r>
        <w:rPr/>
        <w:t>Properties in four subparagraphs below are based on proportions published by Perlite Institute for a cement/perlite ratio of 1:6. Revise properties if other cement/perlite ratios, such as 1:4 or 1:8, are required.</w:t>
      </w:r>
    </w:p>
    <w:p>
      <w:pPr>
        <w:pStyle w:val="PR2"/>
        <w:numPr>
          <w:ilvl w:val="5"/>
          <w:numId w:val="1"/>
        </w:numPr>
        <w:spacing w:before="240" w:after="0"/>
        <w:rPr/>
      </w:pPr>
      <w:r>
        <w:rPr/>
        <w:t xml:space="preserve">As-Cast Unit Weight: </w:t>
      </w:r>
      <w:r>
        <w:rPr>
          <w:rStyle w:val="IP"/>
        </w:rPr>
        <w:t>38 to 44 lb/cu. ft.</w:t>
      </w:r>
      <w:r>
        <w:rPr>
          <w:rStyle w:val="SI"/>
        </w:rPr>
        <w:t xml:space="preserve"> (610 to 705 kg/cu. m)</w:t>
      </w:r>
      <w:r>
        <w:rPr/>
        <w:t xml:space="preserve"> at point of placement, when tested according to ASTM C138/C138M.</w:t>
      </w:r>
    </w:p>
    <w:p>
      <w:pPr>
        <w:pStyle w:val="PR2"/>
        <w:numPr>
          <w:ilvl w:val="5"/>
          <w:numId w:val="1"/>
        </w:numPr>
        <w:rPr/>
      </w:pPr>
      <w:r>
        <w:rPr/>
        <w:t xml:space="preserve">Oven-Dry Unit Weight: </w:t>
      </w:r>
      <w:r>
        <w:rPr>
          <w:rStyle w:val="IP"/>
        </w:rPr>
        <w:t>24 to 30 lb/cu. ft.</w:t>
      </w:r>
      <w:r>
        <w:rPr>
          <w:rStyle w:val="SI"/>
        </w:rPr>
        <w:t xml:space="preserve"> (385 to 480 kg/cu. m)</w:t>
      </w:r>
      <w:r>
        <w:rPr/>
        <w:t>, when tested according to ASTM C495.</w:t>
      </w:r>
    </w:p>
    <w:p>
      <w:pPr>
        <w:pStyle w:val="PR2"/>
        <w:numPr>
          <w:ilvl w:val="5"/>
          <w:numId w:val="1"/>
        </w:numPr>
        <w:rPr/>
      </w:pPr>
      <w:r>
        <w:rPr/>
        <w:t xml:space="preserve">Compressive Strength: Minimum </w:t>
      </w:r>
      <w:r>
        <w:rPr>
          <w:rStyle w:val="IP"/>
        </w:rPr>
        <w:t>125 psi</w:t>
      </w:r>
      <w:r>
        <w:rPr>
          <w:rStyle w:val="SI"/>
        </w:rPr>
        <w:t xml:space="preserve"> (860 kPa)</w:t>
      </w:r>
      <w:r>
        <w:rPr/>
        <w:t>, when tested according to ASTM C495.</w:t>
      </w:r>
    </w:p>
    <w:p>
      <w:pPr>
        <w:pStyle w:val="PR2"/>
        <w:numPr>
          <w:ilvl w:val="5"/>
          <w:numId w:val="1"/>
        </w:numPr>
        <w:rPr/>
      </w:pPr>
      <w:r>
        <w:rPr/>
        <w:t>Cement-to-Aggregate Ratio, by Volume: [</w:t>
      </w:r>
      <w:r>
        <w:rPr>
          <w:b/>
        </w:rPr>
        <w:t>1:6</w:t>
      </w:r>
      <w:r>
        <w:rPr/>
        <w:t>] &lt;</w:t>
      </w:r>
      <w:r>
        <w:rPr>
          <w:b/>
        </w:rPr>
        <w:t>Insert ratio</w:t>
      </w:r>
      <w:r>
        <w:rPr/>
        <w:t>&gt;.</w:t>
      </w:r>
    </w:p>
    <w:p>
      <w:pPr>
        <w:pStyle w:val="CMT"/>
        <w:rPr/>
      </w:pPr>
      <w:r>
        <w:rPr/>
        <w:t>Retain "Vermiculite Aggregate Mix" Paragraph below if using vermiculite aggregate. Insert other performance requirements, such as thermal conductivity and air content, if necessary. Note that there is not a direct correlation between properties listed and the R-value per inch of lightweight insulating concrete. Coordinate mix properties with method used to attach roofing membrane or base sheet. Mixture designs can be varied by manufacturers to produce different properties.</w:t>
      </w:r>
    </w:p>
    <w:p>
      <w:pPr>
        <w:pStyle w:val="PR1"/>
        <w:numPr>
          <w:ilvl w:val="4"/>
          <w:numId w:val="1"/>
        </w:numPr>
        <w:rPr/>
      </w:pPr>
      <w:r>
        <w:rPr/>
        <w:t>Vermiculite Aggregate Mix: Lightweight insulating concrete produced from cementitious materials, water, air-entraining admixture, and vermiculite mineral aggregates complying with ASTM C332, Group I.</w:t>
      </w:r>
    </w:p>
    <w:p>
      <w:pPr>
        <w:pStyle w:val="CMT"/>
        <w:rPr/>
      </w:pPr>
      <w:r>
        <w:rPr/>
        <w:t>Revise test methods and compliance criteria in "Asbestos Content" Subparagraph below if other statutory or jurisdictional requirements govern.</w:t>
      </w:r>
    </w:p>
    <w:p>
      <w:pPr>
        <w:pStyle w:val="PR2"/>
        <w:numPr>
          <w:ilvl w:val="5"/>
          <w:numId w:val="1"/>
        </w:numPr>
        <w:spacing w:before="240" w:after="0"/>
        <w:rPr/>
      </w:pPr>
      <w:r>
        <w:rPr/>
        <w:t>Asbestos Content: No detectable asbestos as determined by method specified in 40 CFR 763, Subpart E, Appendix E, Section 1, "Polarized Light Microscopy."</w:t>
      </w:r>
    </w:p>
    <w:p>
      <w:pPr>
        <w:pStyle w:val="CMT"/>
        <w:rPr/>
      </w:pPr>
      <w:r>
        <w:rPr/>
        <w:t>Properties in "By Cement/Vermiculite Ratio" Subparagraph below are based on proportions published by various vermiculite producers for a cement/vermiculite ratio of 1:6. Revise properties if other cement/vermiculite ratios, such as 1:4 or 1:8, are required. If retaining this subparagraph, delete "For Use over Galvanized Vented Steel Deck" and "For Use over Nonventing Substrates" subparagraphs below.</w:t>
      </w:r>
    </w:p>
    <w:p>
      <w:pPr>
        <w:pStyle w:val="PR2"/>
        <w:numPr>
          <w:ilvl w:val="5"/>
          <w:numId w:val="1"/>
        </w:numPr>
        <w:spacing w:before="240" w:after="0"/>
        <w:rPr/>
      </w:pPr>
      <w:r>
        <w:rPr/>
        <w:t>By Cement/Vermiculite Ratio:</w:t>
      </w:r>
    </w:p>
    <w:p>
      <w:pPr>
        <w:pStyle w:val="PR3"/>
        <w:numPr>
          <w:ilvl w:val="6"/>
          <w:numId w:val="1"/>
        </w:numPr>
        <w:spacing w:before="240" w:after="0"/>
        <w:rPr/>
      </w:pPr>
      <w:r>
        <w:rPr/>
        <w:t xml:space="preserve">As-Cast Unit Weight: </w:t>
      </w:r>
      <w:r>
        <w:rPr>
          <w:rStyle w:val="IP"/>
        </w:rPr>
        <w:t>45 to 49 lb/cu. ft.</w:t>
      </w:r>
      <w:r>
        <w:rPr>
          <w:rStyle w:val="SI"/>
        </w:rPr>
        <w:t xml:space="preserve"> (720 to 785 kg/cu. m)</w:t>
      </w:r>
      <w:r>
        <w:rPr/>
        <w:t xml:space="preserve"> at point of placement, when tested according to ASTM C138/C138M.</w:t>
      </w:r>
    </w:p>
    <w:p>
      <w:pPr>
        <w:pStyle w:val="PR3"/>
        <w:numPr>
          <w:ilvl w:val="6"/>
          <w:numId w:val="1"/>
        </w:numPr>
        <w:rPr/>
      </w:pPr>
      <w:r>
        <w:rPr/>
        <w:t xml:space="preserve">Oven-Dry Unit Weight: </w:t>
      </w:r>
      <w:r>
        <w:rPr>
          <w:rStyle w:val="IP"/>
        </w:rPr>
        <w:t>23 to 26 lb/cu. ft.</w:t>
      </w:r>
      <w:r>
        <w:rPr>
          <w:rStyle w:val="SI"/>
        </w:rPr>
        <w:t xml:space="preserve"> (370 to 416 kg/cu. m)</w:t>
      </w:r>
      <w:r>
        <w:rPr/>
        <w:t>, when tested according to ASTM C495.</w:t>
      </w:r>
    </w:p>
    <w:p>
      <w:pPr>
        <w:pStyle w:val="PR3"/>
        <w:numPr>
          <w:ilvl w:val="6"/>
          <w:numId w:val="1"/>
        </w:numPr>
        <w:rPr/>
      </w:pPr>
      <w:r>
        <w:rPr/>
        <w:t xml:space="preserve">Compressive Strength: Minimum </w:t>
      </w:r>
      <w:r>
        <w:rPr>
          <w:rStyle w:val="IP"/>
        </w:rPr>
        <w:t>140 psi</w:t>
      </w:r>
      <w:r>
        <w:rPr>
          <w:rStyle w:val="SI"/>
        </w:rPr>
        <w:t xml:space="preserve"> (965 kPa)</w:t>
      </w:r>
      <w:r>
        <w:rPr/>
        <w:t>, when tested according to ASTM C495.</w:t>
      </w:r>
    </w:p>
    <w:p>
      <w:pPr>
        <w:pStyle w:val="PR3"/>
        <w:numPr>
          <w:ilvl w:val="6"/>
          <w:numId w:val="1"/>
        </w:numPr>
        <w:rPr/>
      </w:pPr>
      <w:r>
        <w:rPr/>
        <w:t>Cement-to-Aggregate Ratio, by Volume: [</w:t>
      </w:r>
      <w:r>
        <w:rPr>
          <w:b/>
        </w:rPr>
        <w:t>1:6</w:t>
      </w:r>
      <w:r>
        <w:rPr/>
        <w:t>] &lt;</w:t>
      </w:r>
      <w:r>
        <w:rPr>
          <w:b/>
        </w:rPr>
        <w:t>Insert ratio</w:t>
      </w:r>
      <w:r>
        <w:rPr/>
        <w:t>&gt;.</w:t>
      </w:r>
    </w:p>
    <w:p>
      <w:pPr>
        <w:pStyle w:val="CMT"/>
        <w:rPr/>
      </w:pPr>
      <w:r>
        <w:rPr/>
        <w:t>Properties in "For Use over Galvanized Vented Steel Deck" Subparagraph below are based on Siplast's "ZIC System" for use over galvanized vented steel deck. If retaining this subparagraph, delete "By Cement/Vermiculite Ratio" Subparagraph above and "For Use over Nonventing Substrates" Subparagraph below.</w:t>
      </w:r>
    </w:p>
    <w:p>
      <w:pPr>
        <w:pStyle w:val="PR2"/>
        <w:numPr>
          <w:ilvl w:val="5"/>
          <w:numId w:val="1"/>
        </w:numPr>
        <w:spacing w:before="240" w:after="0"/>
        <w:rPr/>
      </w:pPr>
      <w:r>
        <w:rPr/>
        <w:t>For Use over Galvanized Vented Steel Deck:</w:t>
      </w:r>
    </w:p>
    <w:p>
      <w:pPr>
        <w:pStyle w:val="PR3"/>
        <w:numPr>
          <w:ilvl w:val="6"/>
          <w:numId w:val="1"/>
        </w:numPr>
        <w:spacing w:before="240" w:after="0"/>
        <w:rPr/>
      </w:pPr>
      <w:r>
        <w:rPr/>
        <w:t xml:space="preserve">As-Cast Unit Weight: </w:t>
      </w:r>
      <w:r>
        <w:rPr>
          <w:rStyle w:val="IP"/>
        </w:rPr>
        <w:t>44 to 60 lb/cu. ft.</w:t>
      </w:r>
      <w:r>
        <w:rPr>
          <w:rStyle w:val="SI"/>
        </w:rPr>
        <w:t xml:space="preserve"> (705 to 960 kg/cu. m)</w:t>
      </w:r>
      <w:r>
        <w:rPr/>
        <w:t xml:space="preserve"> at point of placement, when tested according to ASTM C138/C138M.</w:t>
      </w:r>
    </w:p>
    <w:p>
      <w:pPr>
        <w:pStyle w:val="PR3"/>
        <w:numPr>
          <w:ilvl w:val="6"/>
          <w:numId w:val="1"/>
        </w:numPr>
        <w:rPr/>
      </w:pPr>
      <w:r>
        <w:rPr/>
        <w:t xml:space="preserve">Oven-Dry Unit Weight: </w:t>
      </w:r>
      <w:r>
        <w:rPr>
          <w:rStyle w:val="IP"/>
        </w:rPr>
        <w:t>22 to 28 lb/cu. ft.</w:t>
      </w:r>
      <w:r>
        <w:rPr>
          <w:rStyle w:val="SI"/>
        </w:rPr>
        <w:t xml:space="preserve"> (352 to 450 kg/cu. m)</w:t>
      </w:r>
      <w:r>
        <w:rPr/>
        <w:t>, when tested according to ASTM C495.</w:t>
      </w:r>
    </w:p>
    <w:p>
      <w:pPr>
        <w:pStyle w:val="PR3"/>
        <w:numPr>
          <w:ilvl w:val="6"/>
          <w:numId w:val="1"/>
        </w:numPr>
        <w:rPr/>
      </w:pPr>
      <w:r>
        <w:rPr/>
        <w:t xml:space="preserve">Compressive Strength: Minimum </w:t>
      </w:r>
      <w:r>
        <w:rPr>
          <w:rStyle w:val="IP"/>
        </w:rPr>
        <w:t>125 psi</w:t>
      </w:r>
      <w:r>
        <w:rPr>
          <w:rStyle w:val="SI"/>
        </w:rPr>
        <w:t xml:space="preserve"> (860 kPa)</w:t>
      </w:r>
      <w:r>
        <w:rPr/>
        <w:t>, when tested according to ASTM C495.</w:t>
      </w:r>
    </w:p>
    <w:p>
      <w:pPr>
        <w:pStyle w:val="PR3"/>
        <w:numPr>
          <w:ilvl w:val="6"/>
          <w:numId w:val="1"/>
        </w:numPr>
        <w:rPr/>
      </w:pPr>
      <w:r>
        <w:rPr/>
        <w:t>Cement-to-Aggregate Ratio, by Volume: 1:6.</w:t>
      </w:r>
    </w:p>
    <w:p>
      <w:pPr>
        <w:pStyle w:val="CMT"/>
        <w:rPr/>
      </w:pPr>
      <w:r>
        <w:rPr/>
        <w:t>Properties in "For Use over Nonventing Substrates" Subparagraph below are based on Siplast's "NVS System" for use over nonventing substrates. If retaining this subparagraph, delete "By Cement/Vermiculite Ratio" and "For Use over Galvanized Vented Steel Deck" subparagraphs above.</w:t>
      </w:r>
    </w:p>
    <w:p>
      <w:pPr>
        <w:pStyle w:val="PR2"/>
        <w:numPr>
          <w:ilvl w:val="5"/>
          <w:numId w:val="1"/>
        </w:numPr>
        <w:spacing w:before="240" w:after="0"/>
        <w:rPr/>
      </w:pPr>
      <w:r>
        <w:rPr/>
        <w:t>For Use over Nonventing Substrates:</w:t>
      </w:r>
    </w:p>
    <w:p>
      <w:pPr>
        <w:pStyle w:val="PR3"/>
        <w:numPr>
          <w:ilvl w:val="6"/>
          <w:numId w:val="1"/>
        </w:numPr>
        <w:spacing w:before="240" w:after="0"/>
        <w:rPr/>
      </w:pPr>
      <w:r>
        <w:rPr/>
        <w:t xml:space="preserve">As-Cast Unit Weight: </w:t>
      </w:r>
      <w:r>
        <w:rPr>
          <w:rStyle w:val="IP"/>
        </w:rPr>
        <w:t>60 to 68 lb/cu. ft.</w:t>
      </w:r>
      <w:r>
        <w:rPr>
          <w:rStyle w:val="SI"/>
        </w:rPr>
        <w:t xml:space="preserve"> (960 to 1090 kg/cu. m)</w:t>
      </w:r>
      <w:r>
        <w:rPr/>
        <w:t xml:space="preserve"> at point of placement, when tested according to ASTM C138/C138M.</w:t>
      </w:r>
    </w:p>
    <w:p>
      <w:pPr>
        <w:pStyle w:val="PR3"/>
        <w:numPr>
          <w:ilvl w:val="6"/>
          <w:numId w:val="1"/>
        </w:numPr>
        <w:rPr/>
      </w:pPr>
      <w:r>
        <w:rPr/>
        <w:t xml:space="preserve">Oven-Dry Unit Weight: </w:t>
      </w:r>
      <w:r>
        <w:rPr>
          <w:rStyle w:val="IP"/>
        </w:rPr>
        <w:t>34 to 42 lb/cu. ft.</w:t>
      </w:r>
      <w:r>
        <w:rPr>
          <w:rStyle w:val="SI"/>
        </w:rPr>
        <w:t xml:space="preserve"> (545 to 673 kg/cu. m)</w:t>
      </w:r>
      <w:r>
        <w:rPr/>
        <w:t>, when tested according to ASTM C495.</w:t>
      </w:r>
    </w:p>
    <w:p>
      <w:pPr>
        <w:pStyle w:val="PR3"/>
        <w:numPr>
          <w:ilvl w:val="6"/>
          <w:numId w:val="1"/>
        </w:numPr>
        <w:rPr/>
      </w:pPr>
      <w:r>
        <w:rPr/>
        <w:t xml:space="preserve">Compressive Strength: Minimum </w:t>
      </w:r>
      <w:r>
        <w:rPr>
          <w:rStyle w:val="IP"/>
        </w:rPr>
        <w:t>300 psi</w:t>
      </w:r>
      <w:r>
        <w:rPr>
          <w:rStyle w:val="SI"/>
        </w:rPr>
        <w:t xml:space="preserve"> (2070 kPa)</w:t>
      </w:r>
      <w:r>
        <w:rPr/>
        <w:t>, when tested according to ASTM C495.</w:t>
      </w:r>
    </w:p>
    <w:p>
      <w:pPr>
        <w:pStyle w:val="PR3"/>
        <w:numPr>
          <w:ilvl w:val="6"/>
          <w:numId w:val="1"/>
        </w:numPr>
        <w:rPr/>
      </w:pPr>
      <w:r>
        <w:rPr/>
        <w:t>Cement-to-Aggregate Ratio, by Volume: 1:3.5.</w:t>
      </w:r>
    </w:p>
    <w:p>
      <w:pPr>
        <w:pStyle w:val="ART"/>
        <w:numPr>
          <w:ilvl w:val="3"/>
          <w:numId w:val="1"/>
        </w:numPr>
        <w:ind w:hanging="0" w:left="0"/>
        <w:rPr/>
      </w:pPr>
      <w:r>
        <w:rPr/>
        <w:t>CELLULAR LIGHTWEIGHT INSULATING CONCRETE</w:t>
      </w:r>
    </w:p>
    <w:p>
      <w:pPr>
        <w:pStyle w:val="CMT"/>
        <w:rPr/>
      </w:pPr>
      <w:r>
        <w:rPr/>
        <w:t>Retain this article if specifying cellular lightweight insulating concrete produced from cement, water, and liquid foam. Retain appropriate mixes from properties below. Coordinate mix properties with method used to attach roofing membrane or base sheet.</w:t>
      </w:r>
    </w:p>
    <w:p>
      <w:pPr>
        <w:pStyle w:val="PR1"/>
        <w:numPr>
          <w:ilvl w:val="4"/>
          <w:numId w:val="1"/>
        </w:numPr>
        <w:rPr/>
      </w:pPr>
      <w:r>
        <w:rPr/>
        <w:t>Produce cellular lightweight insulating concrete with the following minimum physical properties using cementitious materials, air-producing liquid-foaming agents complying with ASTM C869/C869M, and the minimum amount of water necessary to produce a workable mix:</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Properties "Lower-Density Product" Subparagraph below are based on a range of proportions published by various manufacturers. Note that there is not a direct correlation between these properties and the R-value per inch of lightweight insulating concrete. See manufacturers for detailed information. Revise to another specific range of properties if required. If retaining this subparagraph, delete "Higher-Density Product" Subparagraph below.</w:t>
      </w:r>
    </w:p>
    <w:p>
      <w:pPr>
        <w:pStyle w:val="PR2"/>
        <w:numPr>
          <w:ilvl w:val="5"/>
          <w:numId w:val="1"/>
        </w:numPr>
        <w:spacing w:before="240" w:after="0"/>
        <w:rPr/>
      </w:pPr>
      <w:r>
        <w:rPr/>
        <w:t>Lower-Density Product:</w:t>
      </w:r>
    </w:p>
    <w:p>
      <w:pPr>
        <w:pStyle w:val="PR3"/>
        <w:numPr>
          <w:ilvl w:val="6"/>
          <w:numId w:val="1"/>
        </w:numPr>
        <w:spacing w:before="240" w:after="0"/>
        <w:rPr/>
      </w:pPr>
      <w:r>
        <w:rPr/>
        <w:t xml:space="preserve">As-Cast Unit Weight: </w:t>
      </w:r>
      <w:r>
        <w:rPr>
          <w:rStyle w:val="IP"/>
        </w:rPr>
        <w:t>34 to 42 lb/cu. ft.</w:t>
      </w:r>
      <w:r>
        <w:rPr>
          <w:rStyle w:val="SI"/>
        </w:rPr>
        <w:t xml:space="preserve"> (545 to 673 kg/cu. m)</w:t>
      </w:r>
      <w:r>
        <w:rPr/>
        <w:t xml:space="preserve"> at point of placement, when tested according to ASTM C138/C138M.</w:t>
      </w:r>
    </w:p>
    <w:p>
      <w:pPr>
        <w:pStyle w:val="PR3"/>
        <w:numPr>
          <w:ilvl w:val="6"/>
          <w:numId w:val="1"/>
        </w:numPr>
        <w:rPr/>
      </w:pPr>
      <w:r>
        <w:rPr/>
        <w:t xml:space="preserve">Oven-Dry Unit Weight: </w:t>
      </w:r>
      <w:r>
        <w:rPr>
          <w:rStyle w:val="IP"/>
        </w:rPr>
        <w:t>26 to 32 lb/cu. ft.</w:t>
      </w:r>
      <w:r>
        <w:rPr>
          <w:rStyle w:val="SI"/>
        </w:rPr>
        <w:t xml:space="preserve"> (416 to 513 kg/cu. m)</w:t>
      </w:r>
      <w:r>
        <w:rPr/>
        <w:t>, when tested according to ASTM C495.</w:t>
      </w:r>
    </w:p>
    <w:p>
      <w:pPr>
        <w:pStyle w:val="PR3"/>
        <w:numPr>
          <w:ilvl w:val="6"/>
          <w:numId w:val="1"/>
        </w:numPr>
        <w:rPr/>
      </w:pPr>
      <w:r>
        <w:rPr/>
        <w:t xml:space="preserve">Compressive Strength: Minimum </w:t>
      </w:r>
      <w:r>
        <w:rPr>
          <w:rStyle w:val="IP"/>
        </w:rPr>
        <w:t>190 psi</w:t>
      </w:r>
      <w:r>
        <w:rPr>
          <w:rStyle w:val="SI"/>
        </w:rPr>
        <w:t xml:space="preserve"> (1310 kPa)</w:t>
      </w:r>
      <w:r>
        <w:rPr/>
        <w:t>, when tested according to ASTM C495.</w:t>
      </w:r>
    </w:p>
    <w:p>
      <w:pPr>
        <w:pStyle w:val="CMT"/>
        <w:rPr/>
      </w:pPr>
      <w:r>
        <w:rPr/>
        <w:t>Properties in "Higher-Density Product" Subparagraph below are based on a range of proportions published by various manufacturers that represent higher-density products. If retaining this subparagraph, delete "Lower-Density Product" Subparagraph above.</w:t>
      </w:r>
    </w:p>
    <w:p>
      <w:pPr>
        <w:pStyle w:val="PR2"/>
        <w:numPr>
          <w:ilvl w:val="5"/>
          <w:numId w:val="1"/>
        </w:numPr>
        <w:spacing w:before="240" w:after="0"/>
        <w:rPr/>
      </w:pPr>
      <w:r>
        <w:rPr/>
        <w:t>Higher-Density Product:</w:t>
      </w:r>
    </w:p>
    <w:p>
      <w:pPr>
        <w:pStyle w:val="PR3"/>
        <w:numPr>
          <w:ilvl w:val="6"/>
          <w:numId w:val="1"/>
        </w:numPr>
        <w:spacing w:before="240" w:after="0"/>
        <w:rPr/>
      </w:pPr>
      <w:r>
        <w:rPr/>
        <w:t xml:space="preserve">As-Cast Unit Weight: </w:t>
      </w:r>
      <w:r>
        <w:rPr>
          <w:rStyle w:val="IP"/>
        </w:rPr>
        <w:t>40 to 48 lb/cu. ft.</w:t>
      </w:r>
      <w:r>
        <w:rPr>
          <w:rStyle w:val="SI"/>
        </w:rPr>
        <w:t xml:space="preserve"> (641 to 770 kg/cu. m)</w:t>
      </w:r>
      <w:r>
        <w:rPr/>
        <w:t xml:space="preserve"> at point of placement, when tested according to ASTM C138/C138M.</w:t>
      </w:r>
    </w:p>
    <w:p>
      <w:pPr>
        <w:pStyle w:val="PR3"/>
        <w:numPr>
          <w:ilvl w:val="6"/>
          <w:numId w:val="1"/>
        </w:numPr>
        <w:rPr/>
      </w:pPr>
      <w:r>
        <w:rPr/>
        <w:t xml:space="preserve">Oven-Dry Unit Weight: </w:t>
      </w:r>
      <w:r>
        <w:rPr>
          <w:rStyle w:val="IP"/>
        </w:rPr>
        <w:t>32 to 40 lb/cu. ft.</w:t>
      </w:r>
      <w:r>
        <w:rPr>
          <w:rStyle w:val="SI"/>
        </w:rPr>
        <w:t xml:space="preserve"> (513 to 641 kg/cu. m)</w:t>
      </w:r>
      <w:r>
        <w:rPr/>
        <w:t>, when tested according to ASTM C495.</w:t>
      </w:r>
    </w:p>
    <w:p>
      <w:pPr>
        <w:pStyle w:val="PR3"/>
        <w:numPr>
          <w:ilvl w:val="6"/>
          <w:numId w:val="1"/>
        </w:numPr>
        <w:rPr/>
      </w:pPr>
      <w:r>
        <w:rPr/>
        <w:t xml:space="preserve">Compressive Strength: Minimum </w:t>
      </w:r>
      <w:r>
        <w:rPr>
          <w:rStyle w:val="IP"/>
        </w:rPr>
        <w:t>250 psi</w:t>
      </w:r>
      <w:r>
        <w:rPr>
          <w:rStyle w:val="SI"/>
        </w:rPr>
        <w:t xml:space="preserve"> (1723 kPa)</w:t>
      </w:r>
      <w:r>
        <w:rPr/>
        <w:t>, when tested according to ASTM C495.</w:t>
      </w:r>
    </w:p>
    <w:p>
      <w:pPr>
        <w:pStyle w:val="ART"/>
        <w:numPr>
          <w:ilvl w:val="3"/>
          <w:numId w:val="1"/>
        </w:numPr>
        <w:ind w:hanging="0" w:left="0"/>
        <w:rPr/>
      </w:pPr>
      <w:r>
        <w:rPr/>
        <w:t>MATERIALS</w:t>
      </w:r>
    </w:p>
    <w:p>
      <w:pPr>
        <w:pStyle w:val="CMT"/>
        <w:rPr/>
      </w:pPr>
      <w:r>
        <w:rPr/>
        <w:t>Retain type of portland cement from first four options in "Cementitious Material" Paragraph below. Type I is for use when special properties of other types are not required. Retain last option if supplementing portland cement with fly ash is permitted.</w:t>
      </w:r>
    </w:p>
    <w:p>
      <w:pPr>
        <w:pStyle w:val="PR1"/>
        <w:numPr>
          <w:ilvl w:val="4"/>
          <w:numId w:val="1"/>
        </w:numPr>
        <w:rPr/>
      </w:pPr>
      <w:r>
        <w:rPr/>
        <w:t>Cementitious Material: Portland cement, ASTM C150/C150M, [</w:t>
      </w:r>
      <w:r>
        <w:rPr>
          <w:b/>
        </w:rPr>
        <w:t>Type I</w:t>
      </w:r>
      <w:r>
        <w:rPr/>
        <w:t>] [</w:t>
      </w:r>
      <w:r>
        <w:rPr>
          <w:b/>
        </w:rPr>
        <w:t>Type II</w:t>
      </w:r>
      <w:r>
        <w:rPr/>
        <w:t>] [</w:t>
      </w:r>
      <w:r>
        <w:rPr>
          <w:b/>
        </w:rPr>
        <w:t>Type I/II</w:t>
      </w:r>
      <w:r>
        <w:rPr/>
        <w:t>] [</w:t>
      </w:r>
      <w:r>
        <w:rPr>
          <w:b/>
        </w:rPr>
        <w:t>Type III</w:t>
      </w:r>
      <w:r>
        <w:rPr/>
        <w:t>].[</w:t>
      </w:r>
      <w:r>
        <w:rPr>
          <w:b/>
        </w:rPr>
        <w:t> Supplement with fly ash, ASTM C618, Class C or F.</w:t>
      </w:r>
      <w:r>
        <w:rPr/>
        <w:t>]</w:t>
      </w:r>
    </w:p>
    <w:p>
      <w:pPr>
        <w:pStyle w:val="PR1"/>
        <w:numPr>
          <w:ilvl w:val="4"/>
          <w:numId w:val="1"/>
        </w:numPr>
        <w:rPr/>
      </w:pPr>
      <w:r>
        <w:rPr/>
        <w:t>Water: Clean, potable.</w:t>
      </w:r>
    </w:p>
    <w:p>
      <w:pPr>
        <w:pStyle w:val="CMT"/>
        <w:rPr/>
      </w:pPr>
      <w:r>
        <w:rPr/>
        <w:t>Retain "Joint Filler" Paragraph below if control joints are required.</w:t>
      </w:r>
    </w:p>
    <w:p>
      <w:pPr>
        <w:pStyle w:val="PR1"/>
        <w:numPr>
          <w:ilvl w:val="4"/>
          <w:numId w:val="1"/>
        </w:numPr>
        <w:rPr/>
      </w:pPr>
      <w:r>
        <w:rPr/>
        <w:t xml:space="preserve">Joint Filler: ASTM C612, Class 2, glass-fiber type; compressing to one-half thickness under a load of </w:t>
      </w:r>
      <w:r>
        <w:rPr>
          <w:rStyle w:val="IP"/>
        </w:rPr>
        <w:t>25 psi</w:t>
      </w:r>
      <w:r>
        <w:rPr>
          <w:rStyle w:val="SI"/>
        </w:rPr>
        <w:t xml:space="preserve"> (172 kPa)</w:t>
      </w:r>
      <w:r>
        <w:rPr/>
        <w:t>.</w:t>
      </w:r>
    </w:p>
    <w:p>
      <w:pPr>
        <w:pStyle w:val="CMT"/>
        <w:rPr/>
      </w:pPr>
      <w:r>
        <w:rPr/>
        <w:t>Retain "Steel Wire Mesh" or "Galvanized Plain-Steel Welded Wire Reinforcement" Paragraph below if reinforcement is required for steep decks, decks acting as structural diaphragms, or fire-rated deck assemblies.</w:t>
      </w:r>
    </w:p>
    <w:p>
      <w:pPr>
        <w:pStyle w:val="PR1"/>
        <w:numPr>
          <w:ilvl w:val="4"/>
          <w:numId w:val="1"/>
        </w:numPr>
        <w:rPr/>
      </w:pPr>
      <w:r>
        <w:rPr/>
        <w:t xml:space="preserve">Steel Wire Mesh: Cold-drawn steel wire, galvanized, </w:t>
      </w:r>
      <w:r>
        <w:rPr>
          <w:rStyle w:val="IP"/>
        </w:rPr>
        <w:t>0.041-inch</w:t>
      </w:r>
      <w:r>
        <w:rPr>
          <w:rStyle w:val="SI"/>
        </w:rPr>
        <w:t xml:space="preserve"> (1.04-mm)</w:t>
      </w:r>
      <w:r>
        <w:rPr/>
        <w:t xml:space="preserve"> diameter, woven into </w:t>
      </w:r>
      <w:r>
        <w:rPr>
          <w:rStyle w:val="IP"/>
        </w:rPr>
        <w:t>2-inch</w:t>
      </w:r>
      <w:r>
        <w:rPr>
          <w:rStyle w:val="SI"/>
        </w:rPr>
        <w:t xml:space="preserve"> (50-mm)</w:t>
      </w:r>
      <w:r>
        <w:rPr/>
        <w:t xml:space="preserve"> hexagonal mesh, and reinforced with a longitudinal </w:t>
      </w:r>
      <w:r>
        <w:rPr>
          <w:rStyle w:val="IP"/>
        </w:rPr>
        <w:t>0.062-inch-</w:t>
      </w:r>
      <w:r>
        <w:rPr>
          <w:rStyle w:val="SI"/>
        </w:rPr>
        <w:t xml:space="preserve"> (1.57-mm-)</w:t>
      </w:r>
      <w:r>
        <w:rPr/>
        <w:t xml:space="preserve"> diameter wire spaced </w:t>
      </w:r>
      <w:r>
        <w:rPr>
          <w:rStyle w:val="IP"/>
        </w:rPr>
        <w:t>3 inches</w:t>
      </w:r>
      <w:r>
        <w:rPr>
          <w:rStyle w:val="SI"/>
        </w:rPr>
        <w:t xml:space="preserve"> (75 mm)</w:t>
      </w:r>
      <w:r>
        <w:rPr/>
        <w:t xml:space="preserve"> apart.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If retaining "Galvanized Plain-Steel Welded Wire Reinforcement" Paragraph below, revise wire spacings and sizes to suit application.</w:t>
      </w:r>
    </w:p>
    <w:p>
      <w:pPr>
        <w:pStyle w:val="PR1"/>
        <w:numPr>
          <w:ilvl w:val="4"/>
          <w:numId w:val="1"/>
        </w:numPr>
        <w:rPr/>
      </w:pPr>
      <w:r>
        <w:rPr/>
        <w:t xml:space="preserve">Galvanized Plain-Steel Welded Wire Reinforcement: ASTM A185/A185M, </w:t>
      </w:r>
      <w:r>
        <w:rPr>
          <w:rStyle w:val="IP"/>
        </w:rPr>
        <w:t>2 by 2 inches</w:t>
      </w:r>
      <w:r>
        <w:rPr>
          <w:rStyle w:val="SI"/>
        </w:rPr>
        <w:t xml:space="preserve"> (50 by 50 mm)</w:t>
      </w:r>
      <w:r>
        <w:rPr/>
        <w:t>, W0.5 by W0.5, fabricated from galvanized-steel wire into flat sheets.</w:t>
      </w:r>
    </w:p>
    <w:p>
      <w:pPr>
        <w:pStyle w:val="CMT"/>
        <w:rPr/>
      </w:pPr>
      <w:r>
        <w:rPr/>
        <w:t>Retain "Molded-Polystyrene Insulation Board" Paragraph below if insulation board is required. Embedded insulation increases thermal-insulation value of lightweight insulating concrete assembly and may be used to produce a sloped roof.</w:t>
      </w:r>
    </w:p>
    <w:p>
      <w:pPr>
        <w:pStyle w:val="PR1"/>
        <w:numPr>
          <w:ilvl w:val="4"/>
          <w:numId w:val="1"/>
        </w:numPr>
        <w:rPr/>
      </w:pPr>
      <w:r>
        <w:rPr/>
        <w:t xml:space="preserve">Molded-Polystyrene Insulation Board: ASTM C578, Type I, </w:t>
      </w:r>
      <w:r>
        <w:rPr>
          <w:rStyle w:val="IP"/>
        </w:rPr>
        <w:t>0.90-lb/cu. ft.</w:t>
      </w:r>
      <w:r>
        <w:rPr>
          <w:rStyle w:val="SI"/>
        </w:rPr>
        <w:t xml:space="preserve"> (14.4-kg/cu. m)</w:t>
      </w:r>
      <w:r>
        <w:rPr/>
        <w:t xml:space="preserve"> minimum density.</w:t>
      </w:r>
    </w:p>
    <w:p>
      <w:pPr>
        <w:pStyle w:val="PR2"/>
        <w:numPr>
          <w:ilvl w:val="5"/>
          <w:numId w:val="1"/>
        </w:numPr>
        <w:spacing w:before="240" w:after="0"/>
        <w:rPr/>
      </w:pPr>
      <w:r>
        <w:rPr/>
        <w:t>Provide units with manufacturer's standard keying slots or holes of 3 to 4 percent of board's gross surface area.</w:t>
      </w:r>
    </w:p>
    <w:p>
      <w:pPr>
        <w:pStyle w:val="ART"/>
        <w:numPr>
          <w:ilvl w:val="3"/>
          <w:numId w:val="1"/>
        </w:numPr>
        <w:ind w:hanging="0" w:left="0"/>
        <w:rPr/>
      </w:pPr>
      <w:r>
        <w:rPr/>
        <w:t>DESIGN MIXTURES</w:t>
      </w:r>
    </w:p>
    <w:p>
      <w:pPr>
        <w:pStyle w:val="PR1"/>
        <w:numPr>
          <w:ilvl w:val="4"/>
          <w:numId w:val="1"/>
        </w:numPr>
        <w:rPr/>
      </w:pPr>
      <w:r>
        <w:rPr/>
        <w:t>Prepare design mixtures for each type and strength of lightweight insulating concrete by laboratory trial batch method or by field-test data method. For trial batch method, use a qualified independent testing agency for preparing and reporting proposed mixture designs.</w:t>
      </w:r>
    </w:p>
    <w:p>
      <w:pPr>
        <w:pStyle w:val="CMT"/>
        <w:rPr/>
      </w:pPr>
      <w:r>
        <w:rPr/>
        <w:t>Revise percentage in subparagraph below to suit Project. Delete subparagraph if fly ash is not permitted.</w:t>
      </w:r>
    </w:p>
    <w:p>
      <w:pPr>
        <w:pStyle w:val="PR2"/>
        <w:numPr>
          <w:ilvl w:val="5"/>
          <w:numId w:val="1"/>
        </w:numPr>
        <w:spacing w:before="240" w:after="0"/>
        <w:rPr/>
      </w:pPr>
      <w:r>
        <w:rPr/>
        <w:t>Limit use of fly ash to not exceed 25 percent of portland cement by weight.</w:t>
      </w:r>
    </w:p>
    <w:p>
      <w:pPr>
        <w:pStyle w:val="PR1"/>
        <w:numPr>
          <w:ilvl w:val="4"/>
          <w:numId w:val="1"/>
        </w:numPr>
        <w:rPr/>
      </w:pPr>
      <w:r>
        <w:rPr/>
        <w:t xml:space="preserve">Limit water-soluble chloride ions to the maximum percentage by weight of cement or cementitious material permitted by </w:t>
      </w:r>
      <w:r>
        <w:rPr>
          <w:rStyle w:val="IP"/>
        </w:rPr>
        <w:t>ACI 301</w:t>
      </w:r>
      <w:r>
        <w:rPr>
          <w:rStyle w:val="SI"/>
        </w:rPr>
        <w:t xml:space="preserve"> (ACI 301M)</w:t>
      </w:r>
      <w:r>
        <w:rPr/>
        <w:t>.</w:t>
      </w:r>
    </w:p>
    <w:p>
      <w:pPr>
        <w:pStyle w:val="PRT"/>
        <w:numPr>
          <w:ilvl w:val="0"/>
          <w:numId w:val="1"/>
        </w:numPr>
        <w:ind w:hanging="0" w:left="0"/>
        <w:rPr/>
      </w:pPr>
      <w:r>
        <w:rPr/>
        <w:t>EXECUTION</w:t>
      </w:r>
    </w:p>
    <w:p>
      <w:pPr>
        <w:pStyle w:val="ART"/>
        <w:numPr>
          <w:ilvl w:val="3"/>
          <w:numId w:val="1"/>
        </w:numPr>
        <w:ind w:hanging="0" w:left="0"/>
        <w:rPr/>
      </w:pPr>
      <w:r>
        <w:rPr/>
        <w:t>PREPARATION</w:t>
      </w:r>
    </w:p>
    <w:p>
      <w:pPr>
        <w:pStyle w:val="CMT"/>
        <w:rPr/>
      </w:pPr>
      <w:r>
        <w:rPr/>
        <w:t>Retain "Control Joints" Paragraph below for control joints.</w:t>
      </w:r>
    </w:p>
    <w:p>
      <w:pPr>
        <w:pStyle w:val="PR1"/>
        <w:numPr>
          <w:ilvl w:val="4"/>
          <w:numId w:val="1"/>
        </w:numPr>
        <w:rPr/>
      </w:pPr>
      <w:r>
        <w:rPr/>
        <w:t>Control Joints: Install control joints at perimeter of roof deck and at junctures with vertical surfaces, including curbs, walls, and vents, for full depth of lightweight insulating concrete. Fill control joints with joint filler.</w:t>
      </w:r>
    </w:p>
    <w:p>
      <w:pPr>
        <w:pStyle w:val="PR2"/>
        <w:numPr>
          <w:ilvl w:val="5"/>
          <w:numId w:val="1"/>
        </w:numPr>
        <w:spacing w:before="240" w:after="0"/>
        <w:rPr/>
      </w:pPr>
      <w:r>
        <w:rPr/>
        <w:t xml:space="preserve">Provide </w:t>
      </w:r>
      <w:r>
        <w:rPr>
          <w:rStyle w:val="IP"/>
        </w:rPr>
        <w:t>1-inch-</w:t>
      </w:r>
      <w:r>
        <w:rPr>
          <w:rStyle w:val="SI"/>
        </w:rPr>
        <w:t xml:space="preserve"> (25-mm-)</w:t>
      </w:r>
      <w:r>
        <w:rPr/>
        <w:t xml:space="preserve"> wide control joints for roof dimensions up to </w:t>
      </w:r>
      <w:r>
        <w:rPr>
          <w:rStyle w:val="IP"/>
        </w:rPr>
        <w:t>100 feet</w:t>
      </w:r>
      <w:r>
        <w:rPr>
          <w:rStyle w:val="SI"/>
        </w:rPr>
        <w:t xml:space="preserve"> (30 m)</w:t>
      </w:r>
      <w:r>
        <w:rPr/>
        <w:t xml:space="preserve"> in length; </w:t>
      </w:r>
      <w:r>
        <w:rPr>
          <w:rStyle w:val="IP"/>
        </w:rPr>
        <w:t>1-1/2-inch-</w:t>
      </w:r>
      <w:r>
        <w:rPr>
          <w:rStyle w:val="SI"/>
        </w:rPr>
        <w:t xml:space="preserve"> (38-mm-)</w:t>
      </w:r>
      <w:r>
        <w:rPr/>
        <w:t xml:space="preserve"> wide control joints for roof dimensions exceeding </w:t>
      </w:r>
      <w:r>
        <w:rPr>
          <w:rStyle w:val="IP"/>
        </w:rPr>
        <w:t>100 feet</w:t>
      </w:r>
      <w:r>
        <w:rPr>
          <w:rStyle w:val="SI"/>
        </w:rPr>
        <w:t xml:space="preserve"> (30 m)</w:t>
      </w:r>
      <w:r>
        <w:rPr/>
        <w:t>.</w:t>
      </w:r>
    </w:p>
    <w:p>
      <w:pPr>
        <w:pStyle w:val="CMT"/>
        <w:rPr/>
      </w:pPr>
      <w:r>
        <w:rPr/>
        <w:t>Retain "Wire Mesh" or "Welded Wire Reinforcement" Paragraph below if steel reinforcement is required. Revise side and end laps to suit Project.</w:t>
      </w:r>
    </w:p>
    <w:p>
      <w:pPr>
        <w:pStyle w:val="PR1"/>
        <w:numPr>
          <w:ilvl w:val="4"/>
          <w:numId w:val="1"/>
        </w:numPr>
        <w:rPr/>
      </w:pPr>
      <w:r>
        <w:rPr/>
        <w:t xml:space="preserve">Wire Mesh: Place steel wire mesh with longest dimension perpendicular to steel deck ribs. Cut mesh to fit around roof openings and projections. Terminate mesh at control joints. Lap sides and ends of mesh at least </w:t>
      </w:r>
      <w:r>
        <w:rPr>
          <w:rStyle w:val="IP"/>
        </w:rPr>
        <w:t>6 inches</w:t>
      </w:r>
      <w:r>
        <w:rPr>
          <w:rStyle w:val="SI"/>
        </w:rPr>
        <w:t xml:space="preserve"> (150 mm)</w:t>
      </w:r>
      <w:r>
        <w:rPr/>
        <w:t>.</w:t>
      </w:r>
    </w:p>
    <w:p>
      <w:pPr>
        <w:pStyle w:val="PR1"/>
        <w:numPr>
          <w:ilvl w:val="4"/>
          <w:numId w:val="1"/>
        </w:numPr>
        <w:rPr/>
      </w:pPr>
      <w:r>
        <w:rPr/>
        <w:t xml:space="preserve">Welded Wire Reinforcement: Place steel welded wire reinforcement with longest dimension perpendicular to steel deck ribs. Cut reinforcement to fit around roof openings and projections. Terminate reinforcement at control joints. Lap sides and ends of reinforcement at least </w:t>
      </w:r>
      <w:r>
        <w:rPr>
          <w:rStyle w:val="IP"/>
        </w:rPr>
        <w:t>6 inches</w:t>
      </w:r>
      <w:r>
        <w:rPr>
          <w:rStyle w:val="SI"/>
        </w:rPr>
        <w:t xml:space="preserve"> (150 mm)</w:t>
      </w:r>
      <w:r>
        <w:rPr/>
        <w:t>.</w:t>
      </w:r>
    </w:p>
    <w:p>
      <w:pPr>
        <w:pStyle w:val="ART"/>
        <w:numPr>
          <w:ilvl w:val="3"/>
          <w:numId w:val="1"/>
        </w:numPr>
        <w:ind w:hanging="0" w:left="0"/>
        <w:rPr/>
      </w:pPr>
      <w:r>
        <w:rPr/>
        <w:t>MIXING AND PLACING</w:t>
      </w:r>
    </w:p>
    <w:p>
      <w:pPr>
        <w:pStyle w:val="PR1"/>
        <w:numPr>
          <w:ilvl w:val="4"/>
          <w:numId w:val="1"/>
        </w:numPr>
        <w:rPr/>
      </w:pPr>
      <w:r>
        <w:rPr/>
        <w:t>Mix and place lightweight insulating concrete according to manufacturer's written instructions, using equipment and procedures to avoid segregation of mixture and loss of air content.</w:t>
      </w:r>
    </w:p>
    <w:p>
      <w:pPr>
        <w:pStyle w:val="CMT"/>
        <w:rPr/>
      </w:pPr>
      <w:r>
        <w:rPr/>
        <w:t>Retain first paragraph below if using embedded insulation board.</w:t>
      </w:r>
    </w:p>
    <w:p>
      <w:pPr>
        <w:pStyle w:val="PR1"/>
        <w:numPr>
          <w:ilvl w:val="4"/>
          <w:numId w:val="1"/>
        </w:numPr>
        <w:rPr/>
      </w:pPr>
      <w:r>
        <w:rPr/>
        <w:t xml:space="preserve">Install insulation board according to lightweight insulating concrete manufacturer's written instructions. Place insulation board in wet, lightweight insulating concrete slurry poured a minimum of </w:t>
      </w:r>
      <w:r>
        <w:rPr>
          <w:rStyle w:val="IP"/>
        </w:rPr>
        <w:t>1/8 inch</w:t>
      </w:r>
      <w:r>
        <w:rPr>
          <w:rStyle w:val="SI"/>
        </w:rPr>
        <w:t xml:space="preserve"> (3 mm)</w:t>
      </w:r>
      <w:r>
        <w:rPr/>
        <w:t xml:space="preserve"> over the structural substrate. Ensure full contact of insulation board with slurry. Stagger joints and tightly butt insulation boards. Allow slurry coat to set prior to placing remaining thickness of lightweight insulating concrete.</w:t>
      </w:r>
    </w:p>
    <w:p>
      <w:pPr>
        <w:pStyle w:val="CMT"/>
        <w:rPr/>
      </w:pPr>
      <w:r>
        <w:rPr/>
        <w:t>Retain subparagraph below if lightweight insulating concrete is sloped and insulation board thickness varies with slope.</w:t>
      </w:r>
    </w:p>
    <w:p>
      <w:pPr>
        <w:pStyle w:val="PR2"/>
        <w:numPr>
          <w:ilvl w:val="5"/>
          <w:numId w:val="1"/>
        </w:numPr>
        <w:spacing w:before="240" w:after="0"/>
        <w:rPr/>
      </w:pPr>
      <w:r>
        <w:rPr/>
        <w:t xml:space="preserve">Install insulation board in a stair-step configuration with a maximum step-down of </w:t>
      </w:r>
      <w:r>
        <w:rPr>
          <w:rStyle w:val="IP"/>
        </w:rPr>
        <w:t>1 inch</w:t>
      </w:r>
      <w:r>
        <w:rPr>
          <w:rStyle w:val="SI"/>
        </w:rPr>
        <w:t xml:space="preserve"> (25 mm)</w:t>
      </w:r>
      <w:r>
        <w:rPr/>
        <w:t>.</w:t>
      </w:r>
    </w:p>
    <w:p>
      <w:pPr>
        <w:pStyle w:val="PR1"/>
        <w:numPr>
          <w:ilvl w:val="4"/>
          <w:numId w:val="1"/>
        </w:numPr>
        <w:rPr/>
      </w:pPr>
      <w:r>
        <w:rPr/>
        <w:t>Deposit and screed lightweight insulating concrete in a continuous operation until an entire panel or section of roof area is completed. Do not vibrate or work mix except for screeding or floating. Place to depths and slopes indicated.</w:t>
      </w:r>
    </w:p>
    <w:p>
      <w:pPr>
        <w:pStyle w:val="PR1"/>
        <w:numPr>
          <w:ilvl w:val="4"/>
          <w:numId w:val="1"/>
        </w:numPr>
        <w:rPr/>
      </w:pPr>
      <w:r>
        <w:rPr/>
        <w:t>Finish top surface smooth, free of ridges and depressions, and maintain surface in condition to receive subsequent roofing system.</w:t>
      </w:r>
    </w:p>
    <w:p>
      <w:pPr>
        <w:pStyle w:val="PR1"/>
        <w:numPr>
          <w:ilvl w:val="4"/>
          <w:numId w:val="1"/>
        </w:numPr>
        <w:rPr/>
      </w:pPr>
      <w:r>
        <w:rPr/>
        <w:t>Begin curing operations immediately after placement, and air cure for not less than three days, according to manufacturer's written instructions.</w:t>
      </w:r>
    </w:p>
    <w:p>
      <w:pPr>
        <w:pStyle w:val="PR1"/>
        <w:numPr>
          <w:ilvl w:val="4"/>
          <w:numId w:val="1"/>
        </w:numPr>
        <w:rPr/>
      </w:pPr>
      <w:r>
        <w:rPr/>
        <w:t xml:space="preserve">If ambient temperature falls below </w:t>
      </w:r>
      <w:r>
        <w:rPr>
          <w:rStyle w:val="IP"/>
        </w:rPr>
        <w:t>32 deg F</w:t>
      </w:r>
      <w:r>
        <w:rPr>
          <w:rStyle w:val="SI"/>
        </w:rPr>
        <w:t xml:space="preserve"> (0 deg C)</w:t>
      </w:r>
      <w:r>
        <w:rPr/>
        <w:t>, protect lightweight insulating concrete from freezing and maintain temperature recommended by manufacturer for 72 hours after placement.</w:t>
      </w:r>
    </w:p>
    <w:p>
      <w:pPr>
        <w:pStyle w:val="ART"/>
        <w:numPr>
          <w:ilvl w:val="3"/>
          <w:numId w:val="1"/>
        </w:numPr>
        <w:ind w:hanging="0" w:left="0"/>
        <w:rPr/>
      </w:pPr>
      <w:r>
        <w:rPr/>
        <w:t>FIELD QUALITY CONTROL</w:t>
      </w:r>
    </w:p>
    <w:p>
      <w:pPr>
        <w:pStyle w:val="CMT"/>
        <w:rPr/>
      </w:pPr>
      <w:r>
        <w:rPr/>
        <w:t>Retain "Testing Agency" Paragraph below to identify who performs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sample materials and perform tests and inspections.</w:t>
      </w:r>
    </w:p>
    <w:p>
      <w:pPr>
        <w:pStyle w:val="PR1"/>
        <w:numPr>
          <w:ilvl w:val="4"/>
          <w:numId w:val="1"/>
        </w:numPr>
        <w:rPr/>
      </w:pPr>
      <w:r>
        <w:rPr/>
        <w:t>Testing of samples of lightweight insulating concrete obtained according to ASTM C172/C172M, except as modified by ASTM C495, to be performed according to the following requirements:</w:t>
      </w:r>
    </w:p>
    <w:p>
      <w:pPr>
        <w:pStyle w:val="PR2"/>
        <w:numPr>
          <w:ilvl w:val="5"/>
          <w:numId w:val="1"/>
        </w:numPr>
        <w:spacing w:before="240" w:after="0"/>
        <w:rPr/>
      </w:pPr>
      <w:r>
        <w:rPr/>
        <w:t>Determine as-cast unit weight during each hour of placement, according to ASTM C138/C138M.</w:t>
      </w:r>
    </w:p>
    <w:p>
      <w:pPr>
        <w:pStyle w:val="CMT"/>
        <w:rPr/>
      </w:pPr>
      <w:r>
        <w:rPr/>
        <w:t>Sampling frequency in first subparagraph below is based on ACI 318 (ACI 318M) for structural concrete and is an example only. Revise to suit Project.</w:t>
      </w:r>
    </w:p>
    <w:p>
      <w:pPr>
        <w:pStyle w:val="PR2"/>
        <w:numPr>
          <w:ilvl w:val="5"/>
          <w:numId w:val="1"/>
        </w:numPr>
        <w:rPr/>
      </w:pPr>
      <w:r>
        <w:rPr/>
        <w:t>Determine oven-dry unit weight and compressive strength according to ASTM C495. Make a set of at least six molds for each day's placement, but not less than one set of molds for each [</w:t>
      </w:r>
      <w:r>
        <w:rPr>
          <w:rStyle w:val="IP"/>
          <w:b/>
        </w:rPr>
        <w:t>5000 sq. ft.</w:t>
      </w:r>
      <w:r>
        <w:rPr>
          <w:rStyle w:val="SI"/>
          <w:b/>
        </w:rPr>
        <w:t xml:space="preserve"> (465 sq. m)</w:t>
      </w:r>
      <w:r>
        <w:rPr/>
        <w:t>] &lt;</w:t>
      </w:r>
      <w:r>
        <w:rPr>
          <w:b/>
        </w:rPr>
        <w:t>Insert measurement</w:t>
      </w:r>
      <w:r>
        <w:rPr/>
        <w:t>&gt; of roof area.</w:t>
      </w:r>
    </w:p>
    <w:p>
      <w:pPr>
        <w:pStyle w:val="PR2"/>
        <w:numPr>
          <w:ilvl w:val="5"/>
          <w:numId w:val="1"/>
        </w:numPr>
        <w:rPr/>
      </w:pPr>
      <w:r>
        <w:rPr/>
        <w:t>Perform additional tests when test results indicate that as-cast unit weight, oven-dry unit weight, compressive strength, or other requirements have not been met.</w:t>
      </w:r>
    </w:p>
    <w:p>
      <w:pPr>
        <w:pStyle w:val="PR3"/>
        <w:numPr>
          <w:ilvl w:val="6"/>
          <w:numId w:val="1"/>
        </w:numPr>
        <w:spacing w:before="240" w:after="0"/>
        <w:rPr/>
      </w:pPr>
      <w:r>
        <w:rPr/>
        <w:t>Retest cast-in-place lightweight insulating concrete for oven-dry unit weight and compressive strength.</w:t>
      </w:r>
    </w:p>
    <w:p>
      <w:pPr>
        <w:pStyle w:val="PR1"/>
        <w:numPr>
          <w:ilvl w:val="4"/>
          <w:numId w:val="1"/>
        </w:numPr>
        <w:rPr/>
      </w:pPr>
      <w:r>
        <w:rPr/>
        <w:t>Prepare test and inspection reports.</w:t>
      </w:r>
    </w:p>
    <w:p>
      <w:pPr>
        <w:pStyle w:val="EOS"/>
        <w:rPr/>
      </w:pPr>
      <w:r>
        <w:rPr/>
        <w:t>END OF SECTION 035216</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LIGHTWEIGHT INSULATING CONCRETE</w:t>
          </w:r>
        </w:p>
      </w:tc>
      <w:tc>
        <w:tcPr>
          <w:tcW w:w="1872" w:type="dxa"/>
          <w:tcBorders/>
        </w:tcPr>
        <w:p>
          <w:pPr>
            <w:pStyle w:val="RJUST"/>
            <w:rPr/>
          </w:pPr>
          <w:r>
            <w:rPr>
              <w:rStyle w:val="NUM"/>
            </w:rPr>
            <w:t>035216</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035216"/>
    <w:docVar w:name="MF95" w:val="03521"/>
    <w:docVar w:name="MFOrigin" w:val="MF04"/>
    <w:docVar w:name="SectionID" w:val="94"/>
    <w:docVar w:name="SpecType" w:val="MasterSpec"/>
    <w:docVar w:name="Version" w:val="1591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35216&amp;ver=03-01-21&amp;format=FL&amp;sid=15910&amp;utm_source=MasterSpec&amp;utm_medium=Word" TargetMode="External"/><Relationship Id="rId3" Type="http://schemas.openxmlformats.org/officeDocument/2006/relationships/hyperlink" Target="http://www.specagent.com/LookUp/?ulid=11883&amp;mf=&amp;src=wd" TargetMode="External"/><Relationship Id="rId4" Type="http://schemas.openxmlformats.org/officeDocument/2006/relationships/hyperlink" Target="http://www.specagent.com/LookUp/?ulid=11884&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2022-09-26T01:36:00Z</dcterms:created>
  <dc:creator>Deltek, Inc.</dc:creator>
  <dc:description/>
  <cp:keywords>BAS-12345-MS80</cp:keywords>
  <dc:language>zh-CN</dc:language>
  <cp:lastModifiedBy>Janice Nacional</cp:lastModifiedBy>
  <dcterms:modified xsi:type="dcterms:W3CDTF">2022-09-26T01:36:00Z</dcterms:modified>
  <cp:revision>2</cp:revision>
  <dc:subject>LIGHTWEIGHT INSULATING CONCRETE</dc:subject>
  <dc:title>SECTION 035216 - LIGHTWEIGHT INSULATING CONCRETE</dc:title>
</cp:coreProperties>
</file>