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040120.63</w:t>
      </w:r>
      <w:r>
        <w:rPr/>
        <w:t xml:space="preserve"> - </w:t>
      </w:r>
      <w:r>
        <w:rPr>
          <w:rStyle w:val="NAM"/>
        </w:rPr>
        <w:t>BRICK MASONRY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Repairing brick masonry.</w:t>
      </w:r>
    </w:p>
    <w:p>
      <w:pPr>
        <w:pStyle w:val="PR2"/>
        <w:numPr>
          <w:ilvl w:val="5"/>
          <w:numId w:val="1"/>
        </w:numPr>
        <w:rPr/>
      </w:pPr>
      <w:r>
        <w:rPr/>
        <w:t>Removing abandoned anchors.</w:t>
      </w:r>
    </w:p>
    <w:p>
      <w:pPr>
        <w:pStyle w:val="PR2"/>
        <w:numPr>
          <w:ilvl w:val="5"/>
          <w:numId w:val="1"/>
        </w:numPr>
        <w:rPr/>
      </w:pPr>
      <w:r>
        <w:rPr/>
        <w:t>Painting steel uncovered during the work.</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013516 "Alteration Project Procedures" for general remodeling, renovation, repair, and maintenance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brick masonry repair are specified in Section 012100 "Allowances."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Preconstruction testing is part of testing and inspecting allowance.</w:t>
      </w:r>
    </w:p>
    <w:p>
      <w:pPr>
        <w:pStyle w:val="PR1"/>
        <w:numPr>
          <w:ilvl w:val="4"/>
          <w:numId w:val="1"/>
        </w:numPr>
        <w:rPr/>
      </w:pPr>
      <w:r>
        <w:rPr/>
        <w:t>Abandoned anchor removal is part of &lt;</w:t>
      </w:r>
      <w:r>
        <w:rPr>
          <w:b/>
        </w:rPr>
        <w:t>Insert name of allowance</w:t>
      </w:r>
      <w:r>
        <w:rPr/>
        <w:t>&gt;.</w:t>
      </w:r>
    </w:p>
    <w:p>
      <w:pPr>
        <w:pStyle w:val="PR1"/>
        <w:numPr>
          <w:ilvl w:val="4"/>
          <w:numId w:val="1"/>
        </w:numPr>
        <w:rPr/>
      </w:pPr>
      <w:r>
        <w:rPr/>
        <w:t>Brick removal and replacement is part of brick removal and replacement allowance.</w:t>
      </w:r>
    </w:p>
    <w:p>
      <w:pPr>
        <w:pStyle w:val="PR1"/>
        <w:numPr>
          <w:ilvl w:val="4"/>
          <w:numId w:val="1"/>
        </w:numPr>
        <w:rPr/>
      </w:pPr>
      <w:r>
        <w:rPr/>
        <w:t>Patching brick masonry is part of masonry patching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 in "Low-Pressure Spray" Paragraph below is not standardized; revise pressure to suit Project.</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CMT"/>
        <w:rPr/>
      </w:pPr>
      <w:r>
        <w:rPr/>
        <w:t>Revise "Rebuilding (Setting) Mortar" Paragraph below to suit local usage and office practice.</w:t>
      </w:r>
    </w:p>
    <w:p>
      <w:pPr>
        <w:pStyle w:val="PR1"/>
        <w:numPr>
          <w:ilvl w:val="4"/>
          <w:numId w:val="1"/>
        </w:numPr>
        <w:rPr/>
      </w:pPr>
      <w:r>
        <w:rPr/>
        <w:t>Rebuilding (Setting) Mortar: Mortar used to set and anchor masonry in a structure, distinct from pointing mortar installed after masonry is set in place.</w:t>
      </w:r>
    </w:p>
    <w:p>
      <w:pPr>
        <w:pStyle w:val="CMT"/>
        <w:rPr/>
      </w:pPr>
      <w:r>
        <w:rPr/>
        <w:t>Saturation coefficient is also called "C/B ratio."</w:t>
      </w:r>
    </w:p>
    <w:p>
      <w:pPr>
        <w:pStyle w:val="PR1"/>
        <w:numPr>
          <w:ilvl w:val="4"/>
          <w:numId w:val="1"/>
        </w:numPr>
        <w:rPr/>
      </w:pPr>
      <w:r>
        <w:rPr/>
        <w:t>Saturation Coefficient: Ratio of the weight of water absorbed during immersion in cold water to weight absorbed during immersion in boiling water; used as an indication of resistance of bricks to freezing and thawing.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brick masonry repair including, but not limited to, the following:</w:t>
      </w:r>
    </w:p>
    <w:p>
      <w:pPr>
        <w:pStyle w:val="PR3"/>
        <w:numPr>
          <w:ilvl w:val="6"/>
          <w:numId w:val="1"/>
        </w:numPr>
        <w:spacing w:before="240" w:after="0"/>
        <w:rPr/>
      </w:pPr>
      <w:r>
        <w:rPr/>
        <w:t>Verify brick masonry repair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Quality-control program.</w:t>
      </w:r>
    </w:p>
    <w:p>
      <w:pPr>
        <w:pStyle w:val="PR3"/>
        <w:numPr>
          <w:ilvl w:val="6"/>
          <w:numId w:val="1"/>
        </w:numPr>
        <w:rPr/>
      </w:pPr>
      <w:r>
        <w:rPr/>
        <w:t>Coordination with building occupants.</w:t>
      </w:r>
    </w:p>
    <w:p>
      <w:pPr>
        <w:pStyle w:val="PR3"/>
        <w:numPr>
          <w:ilvl w:val="6"/>
          <w:numId w:val="1"/>
        </w:numPr>
        <w:rPr/>
      </w:pPr>
      <w:r>
        <w:rPr/>
        <w:t>&lt;</w:t>
      </w:r>
      <w:r>
        <w:rPr>
          <w:b/>
        </w:rPr>
        <w:t>Insert agenda items</w:t>
      </w:r>
      <w:r>
        <w:rPr/>
        <w:t>&gt;.</w:t>
      </w:r>
    </w:p>
    <w:p>
      <w:pPr>
        <w:pStyle w:val="ART"/>
        <w:numPr>
          <w:ilvl w:val="3"/>
          <w:numId w:val="1"/>
        </w:numPr>
        <w:ind w:hanging="0" w:left="0"/>
        <w:rPr/>
      </w:pPr>
      <w:r>
        <w:rPr/>
        <w:t>SEQUENCING AND SCHEDULING</w:t>
      </w:r>
    </w:p>
    <w:p>
      <w:pPr>
        <w:pStyle w:val="CMT"/>
        <w:rPr/>
      </w:pPr>
      <w:r>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rPr/>
      </w:pPr>
      <w:r>
        <w:rPr/>
        <w:t>Order sand[</w:t>
      </w:r>
      <w:r>
        <w:rPr>
          <w:b/>
        </w:rPr>
        <w:t> and gray portland cement</w:t>
      </w:r>
      <w:r>
        <w:rPr/>
        <w:t>] for colored mortar immediately after approval of [</w:t>
      </w:r>
      <w:r>
        <w:rPr>
          <w:b/>
        </w:rPr>
        <w:t>Samples</w:t>
      </w:r>
      <w:r>
        <w:rPr/>
        <w:t>] [</w:t>
      </w:r>
      <w:r>
        <w:rPr>
          <w:b/>
        </w:rPr>
        <w:t>mockups</w:t>
      </w:r>
      <w:r>
        <w:rPr/>
        <w:t>]. Take delivery of and store at Project site enough quantity to complete Project.</w:t>
      </w:r>
    </w:p>
    <w:p>
      <w:pPr>
        <w:pStyle w:val="CMT"/>
        <w:rPr/>
      </w:pPr>
      <w:r>
        <w:rPr/>
        <w:t>"Work Sequence" Paragraph below is an example only; revise to suit Project or delete if not prescribing a work sequence. This sequence assumes that cleaning, if required, precedes repairs. For this, masonry and joints must be sound enough to prevent water and chemicals from penetrating into building.</w:t>
      </w:r>
    </w:p>
    <w:p>
      <w:pPr>
        <w:pStyle w:val="PR1"/>
        <w:numPr>
          <w:ilvl w:val="4"/>
          <w:numId w:val="1"/>
        </w:numPr>
        <w:rPr/>
      </w:pPr>
      <w:r>
        <w:rPr/>
        <w:t>Work Sequence: Perform brick masonry repair work in the following sequence, which includes work specified in this and other Sections:</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rPr/>
      </w:pPr>
      <w:r>
        <w:rPr/>
        <w:t>Remove plant growth.</w:t>
      </w:r>
    </w:p>
    <w:p>
      <w:pPr>
        <w:pStyle w:val="PR2"/>
        <w:numPr>
          <w:ilvl w:val="5"/>
          <w:numId w:val="1"/>
        </w:numPr>
        <w:rPr/>
      </w:pPr>
      <w:r>
        <w:rPr/>
        <w:t>Inspect masonry for open mortar joints and point them before cleaning to prevent the intrusion of water and other cleaning materials into the wall.</w:t>
      </w:r>
    </w:p>
    <w:p>
      <w:pPr>
        <w:pStyle w:val="PR2"/>
        <w:numPr>
          <w:ilvl w:val="5"/>
          <w:numId w:val="1"/>
        </w:numPr>
        <w:rPr/>
      </w:pPr>
      <w:r>
        <w:rPr/>
        <w:t>Remove paint.</w:t>
      </w:r>
    </w:p>
    <w:p>
      <w:pPr>
        <w:pStyle w:val="PR2"/>
        <w:numPr>
          <w:ilvl w:val="5"/>
          <w:numId w:val="1"/>
        </w:numPr>
        <w:rPr/>
      </w:pPr>
      <w:r>
        <w:rPr/>
        <w:t>Clean masonry.</w:t>
      </w:r>
    </w:p>
    <w:p>
      <w:pPr>
        <w:pStyle w:val="PR2"/>
        <w:numPr>
          <w:ilvl w:val="5"/>
          <w:numId w:val="1"/>
        </w:numPr>
        <w:rPr/>
      </w:pPr>
      <w:r>
        <w:rPr/>
        <w:t>Rake out mortar from joints surrounding masonry to be replaced and from joints adjacent to masonry repairs along joints.</w:t>
      </w:r>
    </w:p>
    <w:p>
      <w:pPr>
        <w:pStyle w:val="PR2"/>
        <w:numPr>
          <w:ilvl w:val="5"/>
          <w:numId w:val="1"/>
        </w:numPr>
        <w:rPr/>
      </w:pPr>
      <w:r>
        <w:rPr/>
        <w:t>Repair masonry, including replacing existing masonry with new masonry materials.</w:t>
      </w:r>
    </w:p>
    <w:p>
      <w:pPr>
        <w:pStyle w:val="PR2"/>
        <w:numPr>
          <w:ilvl w:val="5"/>
          <w:numId w:val="1"/>
        </w:numPr>
        <w:rPr/>
      </w:pPr>
      <w:r>
        <w:rPr/>
        <w:t>Rake out mortar from joints to be repointed.</w:t>
      </w:r>
    </w:p>
    <w:p>
      <w:pPr>
        <w:pStyle w:val="PR2"/>
        <w:numPr>
          <w:ilvl w:val="5"/>
          <w:numId w:val="1"/>
        </w:numPr>
        <w:rPr/>
      </w:pPr>
      <w:r>
        <w:rPr/>
        <w:t>Point mortar and sealant joints.</w:t>
      </w:r>
    </w:p>
    <w:p>
      <w:pPr>
        <w:pStyle w:val="PR2"/>
        <w:numPr>
          <w:ilvl w:val="5"/>
          <w:numId w:val="1"/>
        </w:numPr>
        <w:rPr/>
      </w:pPr>
      <w:r>
        <w:rPr/>
        <w:t>After repairs and repointing have been completed and cured, perform a final cleaning to remove residues from this work.</w:t>
      </w:r>
    </w:p>
    <w:p>
      <w:pPr>
        <w:pStyle w:val="CMT"/>
        <w:rPr/>
      </w:pPr>
      <w:r>
        <w:rPr/>
        <w:t>Retain subparagraph below if water repellents are part of Project; revise if water-repellent, graffiti-resistant coating is required.</w:t>
      </w:r>
    </w:p>
    <w:p>
      <w:pPr>
        <w:pStyle w:val="PR2"/>
        <w:numPr>
          <w:ilvl w:val="5"/>
          <w:numId w:val="1"/>
        </w:numPr>
        <w:rPr/>
      </w:pPr>
      <w:r>
        <w:rPr/>
        <w:t>Where water repellents are to be used on or near masonry work, delay application of these chemicals until after pointing and cleaning.</w:t>
      </w:r>
    </w:p>
    <w:p>
      <w:pPr>
        <w:pStyle w:val="CMT"/>
        <w:rPr/>
      </w:pPr>
      <w:r>
        <w:rPr/>
        <w:t>If windows are to be replaced, insert subparagraph into the above sequence for the timing of window replacement.</w:t>
      </w:r>
    </w:p>
    <w:p>
      <w:pPr>
        <w:pStyle w:val="CMT"/>
        <w:rPr/>
      </w:pPr>
      <w:r>
        <w:rPr/>
        <w:t>Retain paragraph below if scaffolding anchor holes in masonry and patching them are required and acceptable; revise to suit Project.</w:t>
      </w:r>
    </w:p>
    <w:p>
      <w:pPr>
        <w:pStyle w:val="PR1"/>
        <w:numPr>
          <w:ilvl w:val="4"/>
          <w:numId w:val="1"/>
        </w:numPr>
        <w:rPr/>
      </w:pPr>
      <w:r>
        <w:rPr/>
        <w:t>As scaffolding is removed, patch anchor holes used to attach scaffolding. Patch holes in bricks according to "Brick Masonry Patching" Article. Patch holes in mortar joints according to Section 040120.64 "Brick Masonry Repointing."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sections, and locations of replacement bricks on the structure, showing relation of existing and new or relocated units.</w:t>
      </w:r>
    </w:p>
    <w:p>
      <w:pPr>
        <w:pStyle w:val="PR2"/>
        <w:numPr>
          <w:ilvl w:val="5"/>
          <w:numId w:val="1"/>
        </w:numPr>
        <w:rPr/>
      </w:pPr>
      <w:r>
        <w:rPr/>
        <w:t>Show provisions for expansion joints or other sealant joints.</w:t>
      </w:r>
    </w:p>
    <w:p>
      <w:pPr>
        <w:pStyle w:val="PR2"/>
        <w:numPr>
          <w:ilvl w:val="5"/>
          <w:numId w:val="1"/>
        </w:numPr>
        <w:rPr/>
      </w:pPr>
      <w:r>
        <w:rPr/>
        <w:t>Show provisions for flashing, lighting fixtures, conduits, and weep holes as required.</w:t>
      </w:r>
    </w:p>
    <w:p>
      <w:pPr>
        <w:pStyle w:val="PR2"/>
        <w:numPr>
          <w:ilvl w:val="5"/>
          <w:numId w:val="1"/>
        </w:numPr>
        <w:rPr/>
      </w:pPr>
      <w:r>
        <w:rPr/>
        <w:t>Show locations of scaffolding and points of scaffolding in contact with masonry. Include details of each point of contact or anchorage.</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the following:</w:t>
      </w:r>
    </w:p>
    <w:p>
      <w:pPr>
        <w:pStyle w:val="CMT"/>
        <w:rPr/>
      </w:pPr>
      <w:r>
        <w:rPr/>
        <w:t>Retain and revise subparagraphs below and insert others to suit Project. Brick samples are not included because the existing brick is typically the standard of appearance, but brick samples for selection could be inserted. Revise options in "Colored Mortar" Subparagraph to approximate existing joint widths.</w:t>
      </w:r>
    </w:p>
    <w:p>
      <w:pPr>
        <w:pStyle w:val="PR2"/>
        <w:numPr>
          <w:ilvl w:val="5"/>
          <w:numId w:val="1"/>
        </w:numPr>
        <w:spacing w:before="240" w:after="0"/>
        <w:rPr/>
      </w:pPr>
      <w:r>
        <w:rPr/>
        <w:t xml:space="preserve">Colored Mortar: Submit sets of mortar that will be left exposed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rPr/>
      </w:pPr>
      <w:r>
        <w:rPr/>
        <w:t>Submit with precise measurements on ingredients, proportions, gradations, and source of colored sands from which each Sample was made.</w:t>
      </w:r>
    </w:p>
    <w:p>
      <w:pPr>
        <w:pStyle w:val="PR2"/>
        <w:numPr>
          <w:ilvl w:val="5"/>
          <w:numId w:val="1"/>
        </w:numPr>
        <w:spacing w:before="240" w:after="0"/>
        <w:rPr/>
      </w:pPr>
      <w:r>
        <w:rPr/>
        <w:t xml:space="preserve">Sand Types Used for Mortar: Minimum </w:t>
      </w:r>
      <w:r>
        <w:rPr>
          <w:rStyle w:val="IP"/>
        </w:rPr>
        <w:t>8 oz.</w:t>
      </w:r>
      <w:r>
        <w:rPr>
          <w:rStyle w:val="SI"/>
        </w:rPr>
        <w:t xml:space="preserve"> (240 mL)</w:t>
      </w:r>
      <w:r>
        <w:rPr/>
        <w:t xml:space="preserve"> of each in plastic screw-top jars.</w:t>
      </w:r>
    </w:p>
    <w:p>
      <w:pPr>
        <w:pStyle w:val="PR2"/>
        <w:numPr>
          <w:ilvl w:val="5"/>
          <w:numId w:val="1"/>
        </w:numPr>
        <w:rPr/>
      </w:pPr>
      <w:r>
        <w:rPr/>
        <w:t>Patching Compound: Submit sets of patching compound Samples in the form of plugs (patches in drilled holes) in sample units of masonry representative of the range of masonry colors on the building.</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patching compound that matches the variations in existing masonry when cured and dry.</w:t>
      </w:r>
    </w:p>
    <w:p>
      <w:pPr>
        <w:pStyle w:val="PR2"/>
        <w:numPr>
          <w:ilvl w:val="5"/>
          <w:numId w:val="1"/>
        </w:numPr>
        <w:spacing w:before="240" w:after="0"/>
        <w:rPr/>
      </w:pPr>
      <w:r>
        <w:rPr/>
        <w:t>Include similar Samples of accessories involving color selection.</w:t>
      </w:r>
    </w:p>
    <w:p>
      <w:pPr>
        <w:pStyle w:val="PR1"/>
        <w:numPr>
          <w:ilvl w:val="4"/>
          <w:numId w:val="1"/>
        </w:numPr>
        <w:rPr/>
      </w:pPr>
      <w:r>
        <w:rPr/>
        <w:t>Samples for Verification: For the following:</w:t>
      </w:r>
    </w:p>
    <w:p>
      <w:pPr>
        <w:pStyle w:val="CMT"/>
        <w:rPr/>
      </w:pPr>
      <w:r>
        <w:rPr/>
        <w:t>Retain and revise subparagraphs below and insert others to suit Project.</w:t>
      </w:r>
    </w:p>
    <w:p>
      <w:pPr>
        <w:pStyle w:val="PR2"/>
        <w:numPr>
          <w:ilvl w:val="5"/>
          <w:numId w:val="1"/>
        </w:numPr>
        <w:spacing w:before="240" w:after="0"/>
        <w:rPr/>
      </w:pPr>
      <w:r>
        <w:rPr/>
        <w:t>Each type of brick unit to be used for replacing existing units. Include sets of Samples to show the full range of shape, color, and texture to be expected. For each brick type, provide straps or panels containing at least four bricks. Include multiple straps for brick with a wide range.</w:t>
      </w:r>
    </w:p>
    <w:p>
      <w:pPr>
        <w:pStyle w:val="CMT"/>
        <w:rPr/>
      </w:pPr>
      <w:r>
        <w:rPr/>
        <w:t>Samples in first subparagraph below are of limited value because they are not cured under same conditions as patching compound used in actual work. A mockup provides a better sample.</w:t>
      </w:r>
    </w:p>
    <w:p>
      <w:pPr>
        <w:pStyle w:val="PR2"/>
        <w:numPr>
          <w:ilvl w:val="5"/>
          <w:numId w:val="1"/>
        </w:numPr>
        <w:rPr/>
      </w:pPr>
      <w:r>
        <w:rPr/>
        <w:t xml:space="preserve">Each type of patching compound in the form of briquettes, at least </w:t>
      </w:r>
      <w:r>
        <w:rPr>
          <w:rStyle w:val="IP"/>
        </w:rPr>
        <w:t>3 inches</w:t>
      </w:r>
      <w:r>
        <w:rPr>
          <w:rStyle w:val="SI"/>
        </w:rPr>
        <w:t xml:space="preserve"> (75 mm)</w:t>
      </w:r>
      <w:r>
        <w:rPr/>
        <w:t xml:space="preserve"> long by </w:t>
      </w:r>
      <w:r>
        <w:rPr>
          <w:rStyle w:val="IP"/>
        </w:rPr>
        <w:t>1-1/2 inches</w:t>
      </w:r>
      <w:r>
        <w:rPr>
          <w:rStyle w:val="SI"/>
        </w:rPr>
        <w:t xml:space="preserve"> (38 mm)</w:t>
      </w:r>
      <w:r>
        <w:rPr/>
        <w:t xml:space="preserve"> wide. Document each Sample with manufacturer and stock number or other information necessary to order additional material.</w:t>
      </w:r>
    </w:p>
    <w:p>
      <w:pPr>
        <w:pStyle w:val="PR2"/>
        <w:numPr>
          <w:ilvl w:val="5"/>
          <w:numId w:val="1"/>
        </w:numPr>
        <w:rPr/>
      </w:pPr>
      <w:r>
        <w:rPr/>
        <w:t>Accessories: Each type of accessory and miscellaneous support.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brick masonry repair specialist</w:t>
      </w:r>
      <w:r>
        <w:rPr/>
        <w:t>] [</w:t>
      </w:r>
      <w:r>
        <w:rPr>
          <w:b/>
        </w:rPr>
        <w:t>including field supervisors and workers</w:t>
      </w:r>
      <w:r>
        <w:rPr/>
        <w:t>] [</w:t>
      </w:r>
      <w:r>
        <w:rPr>
          <w:b/>
        </w:rPr>
        <w:t>and</w:t>
      </w:r>
      <w:r>
        <w:rPr/>
        <w:t>] [</w:t>
      </w:r>
      <w:r>
        <w:rPr>
          <w:b/>
        </w:rPr>
        <w:t>testing service</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w:t>
      </w:r>
      <w:r>
        <w:rPr>
          <w:b/>
        </w:rPr>
        <w:t>existing bricks and mortar</w:t>
      </w:r>
      <w:r>
        <w:rPr/>
        <w:t>] [</w:t>
      </w:r>
      <w:r>
        <w:rPr>
          <w:b/>
        </w:rPr>
        <w:t>and</w:t>
      </w:r>
      <w:r>
        <w:rPr/>
        <w:t>] [</w:t>
      </w:r>
      <w:r>
        <w:rPr>
          <w:b/>
        </w:rPr>
        <w:t>replacement bricks</w:t>
      </w:r>
      <w:r>
        <w:rPr/>
        <w:t>].</w:t>
      </w:r>
    </w:p>
    <w:p>
      <w:pPr>
        <w:pStyle w:val="CMT"/>
        <w:rPr/>
      </w:pPr>
      <w:r>
        <w:rPr/>
        <w:t>Retain paragraph below if program is retained in "Quality Assurance" Article.</w:t>
      </w:r>
    </w:p>
    <w:p>
      <w:pPr>
        <w:pStyle w:val="PR1"/>
        <w:numPr>
          <w:ilvl w:val="4"/>
          <w:numId w:val="1"/>
        </w:numPr>
        <w:rPr/>
      </w:pPr>
      <w:r>
        <w:rPr/>
        <w:t>Quality-control program.</w:t>
      </w:r>
    </w:p>
    <w:p>
      <w:pPr>
        <w:pStyle w:val="ART"/>
        <w:numPr>
          <w:ilvl w:val="3"/>
          <w:numId w:val="1"/>
        </w:numPr>
        <w:ind w:hanging="0" w:left="0"/>
        <w:rPr/>
      </w:pPr>
      <w:r>
        <w:rPr/>
        <w:t>QUALITY ASSURANCE</w:t>
      </w:r>
    </w:p>
    <w:p>
      <w:pPr>
        <w:pStyle w:val="PR1"/>
        <w:numPr>
          <w:ilvl w:val="4"/>
          <w:numId w:val="1"/>
        </w:numPr>
        <w:rPr/>
      </w:pPr>
      <w:r>
        <w:rPr/>
        <w:t>Brick Masonry Repair Specialist Qualifications: Engage an experienced brick masonry repair firm to perform work of this Section. Firm shall have completed work similar in material, design, and extent to that indicated for this Project with a record of successful in-service performance. Experience in only installing masonry is insufficient experience for masonry repair work.</w:t>
      </w:r>
    </w:p>
    <w:p>
      <w:pPr>
        <w:pStyle w:val="PR2"/>
        <w:numPr>
          <w:ilvl w:val="5"/>
          <w:numId w:val="1"/>
        </w:numPr>
        <w:spacing w:before="240" w:after="0"/>
        <w:rPr/>
      </w:pPr>
      <w:r>
        <w:rPr/>
        <w:t>Field Supervision: Brick masonry repair specialist firm shall maintain experienced full-time supervisors on Project site during times that brick masonry repair work is in progress.</w:t>
      </w:r>
    </w:p>
    <w:p>
      <w:pPr>
        <w:pStyle w:val="CMT"/>
        <w:rPr/>
      </w:pPr>
      <w:r>
        <w:rPr/>
        <w:t>Retain "Brick Masonry Repair Worker Qualifications" Subparagraph below if required; option is an example only.</w:t>
      </w:r>
    </w:p>
    <w:p>
      <w:pPr>
        <w:pStyle w:val="PR2"/>
        <w:numPr>
          <w:ilvl w:val="5"/>
          <w:numId w:val="1"/>
        </w:numPr>
        <w:rPr/>
      </w:pPr>
      <w:r>
        <w:rPr/>
        <w:t>Brick Masonry Repair Worker Qualifications: [</w:t>
      </w:r>
      <w:r>
        <w:rPr>
          <w:b/>
        </w:rPr>
        <w:t>When bricks are being patched, assign at least one worker per crew who is trained and certified by manufacturer of patching compound to apply its products</w:t>
      </w:r>
      <w:r>
        <w:rPr/>
        <w:t>] &lt;</w:t>
      </w:r>
      <w:r>
        <w:rPr>
          <w:b/>
        </w:rPr>
        <w:t>Insert requirement</w:t>
      </w:r>
      <w:r>
        <w:rPr/>
        <w:t>&gt;.</w:t>
      </w:r>
    </w:p>
    <w:p>
      <w:pPr>
        <w:pStyle w:val="PR1"/>
        <w:numPr>
          <w:ilvl w:val="4"/>
          <w:numId w:val="1"/>
        </w:numPr>
        <w:rPr/>
      </w:pPr>
      <w:r>
        <w:rPr/>
        <w:t>Quality-Control Program: Prepare a written quality-control program for this Project to systematically demonstrate the ability of personnel to properly follow methods and use materials and tools without damaging masonry. Include provisions for supervising performance and preventing damage.</w:t>
      </w:r>
    </w:p>
    <w:p>
      <w:pPr>
        <w:pStyle w:val="CMT"/>
        <w:rPr/>
      </w:pPr>
      <w:r>
        <w:rPr/>
        <w:t>Retain required mockups in "Mockups" Paragraph below; insert others to suit Project. Test areas that were prepared or are required as part of a separate contract to evaluate and establish brick masonry repair materials and processes are not mockups.</w:t>
      </w:r>
    </w:p>
    <w:p>
      <w:pPr>
        <w:pStyle w:val="PR1"/>
        <w:numPr>
          <w:ilvl w:val="4"/>
          <w:numId w:val="1"/>
        </w:numPr>
        <w:rPr/>
      </w:pPr>
      <w:r>
        <w:rPr/>
        <w:t>Mockups: Prepare mockups of brick masonry repair to demonstrate aesthetic effects and to set quality standards for materials and execution and for fabrication and installation.</w:t>
      </w:r>
    </w:p>
    <w:p>
      <w:pPr>
        <w:pStyle w:val="PR2"/>
        <w:numPr>
          <w:ilvl w:val="5"/>
          <w:numId w:val="1"/>
        </w:numPr>
        <w:spacing w:before="240" w:after="0"/>
        <w:rPr/>
      </w:pPr>
      <w:r>
        <w:rPr/>
        <w:t xml:space="preserve">Masonry Repair: Prepare sample areas for each type of masonry repair work performed. If not otherwise indicated, size each mockup not smaller than two adjacent whole units or approximately </w:t>
      </w:r>
      <w:r>
        <w:rPr>
          <w:rStyle w:val="IP"/>
        </w:rPr>
        <w:t>48 inches</w:t>
      </w:r>
      <w:r>
        <w:rPr>
          <w:rStyle w:val="SI"/>
        </w:rPr>
        <w:t xml:space="preserve"> (1200 mm)</w:t>
      </w:r>
      <w:r>
        <w:rPr/>
        <w:t xml:space="preserve"> in least dimension. Construct sample areas in locations in existing walls where directed by Architect unless otherwise indicated. Demonstrate quality of materials, workmanship, and blending with existing work. Include the following as a minimum:</w:t>
      </w:r>
    </w:p>
    <w:p>
      <w:pPr>
        <w:pStyle w:val="PR3"/>
        <w:numPr>
          <w:ilvl w:val="6"/>
          <w:numId w:val="1"/>
        </w:numPr>
        <w:spacing w:before="240" w:after="0"/>
        <w:rPr/>
      </w:pPr>
      <w:r>
        <w:rPr/>
        <w:t>Replacement: [</w:t>
      </w:r>
      <w:r>
        <w:rPr>
          <w:b/>
        </w:rPr>
        <w:t>Four</w:t>
      </w:r>
      <w:r>
        <w:rPr/>
        <w:t>] &lt;</w:t>
      </w:r>
      <w:r>
        <w:rPr>
          <w:b/>
        </w:rPr>
        <w:t>Insert number</w:t>
      </w:r>
      <w:r>
        <w:rPr/>
        <w:t>&gt; brick units replaced.</w:t>
      </w:r>
    </w:p>
    <w:p>
      <w:pPr>
        <w:pStyle w:val="PR3"/>
        <w:numPr>
          <w:ilvl w:val="6"/>
          <w:numId w:val="1"/>
        </w:numPr>
        <w:rPr/>
      </w:pPr>
      <w:r>
        <w:rPr/>
        <w:t>Patching: Three small holes [</w:t>
      </w:r>
      <w:r>
        <w:rPr>
          <w:b/>
        </w:rPr>
        <w:t xml:space="preserve">at least </w:t>
      </w:r>
      <w:r>
        <w:rPr>
          <w:rStyle w:val="IP"/>
          <w:b/>
        </w:rPr>
        <w:t>1 inch</w:t>
      </w:r>
      <w:r>
        <w:rPr>
          <w:rStyle w:val="SI"/>
          <w:b/>
        </w:rPr>
        <w:t xml:space="preserve"> (25 mm)</w:t>
      </w:r>
      <w:r>
        <w:rPr>
          <w:b/>
        </w:rPr>
        <w:t xml:space="preserve"> in diameter</w:t>
      </w:r>
      <w:r>
        <w:rPr/>
        <w:t>] [</w:t>
      </w:r>
      <w:r>
        <w:rPr>
          <w:b/>
        </w:rPr>
        <w:t>as directed</w:t>
      </w:r>
      <w:r>
        <w:rPr/>
        <w:t>] &lt;</w:t>
      </w:r>
      <w:r>
        <w:rPr>
          <w:b/>
        </w:rPr>
        <w:t>Insert size</w:t>
      </w:r>
      <w:r>
        <w:rPr/>
        <w:t>&gt; for each type of brick indicated to be patched.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 if existing brick and mortar were not tested before the Contract.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brick masonry as follows:</w:t>
      </w:r>
    </w:p>
    <w:p>
      <w:pPr>
        <w:pStyle w:val="CMT"/>
        <w:rPr/>
      </w:pPr>
      <w:r>
        <w:rPr/>
        <w:t>Retain applicable subparagraphs below; revise tests and insert others if required.</w:t>
      </w:r>
    </w:p>
    <w:p>
      <w:pPr>
        <w:pStyle w:val="PR2"/>
        <w:numPr>
          <w:ilvl w:val="5"/>
          <w:numId w:val="1"/>
        </w:numPr>
        <w:spacing w:before="240" w:after="0"/>
        <w:rPr/>
      </w:pPr>
      <w:r>
        <w:rPr/>
        <w:t>Provide test specimens as indicated and representative of proposed materials and existing construction.</w:t>
      </w:r>
    </w:p>
    <w:p>
      <w:pPr>
        <w:pStyle w:val="PR2"/>
        <w:numPr>
          <w:ilvl w:val="5"/>
          <w:numId w:val="1"/>
        </w:numPr>
        <w:rPr/>
      </w:pPr>
      <w:r>
        <w:rPr/>
        <w:t>Replacement Brick: Test each proposed type of replacement brick according to sampling and testing methods in ASTM C67 for compressive strength, 24-hour cold-water absorption, five-hour boil absorption, saturation coefficient, and initial rate of absorption (suction).</w:t>
      </w:r>
    </w:p>
    <w:p>
      <w:pPr>
        <w:pStyle w:val="CMT"/>
        <w:rPr/>
      </w:pPr>
      <w:r>
        <w:rPr/>
        <w:t>Usually test existing brick and mortar before preparing the Specifications, and delete "Existing Brick," "Existing Mortar," and "Temporary Patch" subparagraphs below.</w:t>
      </w:r>
    </w:p>
    <w:p>
      <w:pPr>
        <w:pStyle w:val="PR2"/>
        <w:numPr>
          <w:ilvl w:val="5"/>
          <w:numId w:val="1"/>
        </w:numPr>
        <w:rPr/>
      </w:pPr>
      <w:r>
        <w:rPr/>
        <w:t>Existing Brick: Test each type of existing brick indicated for replacement according to testing methods in ASTM C67 for compressive strength, 24-hour cold-water absorption, five-hour boil absorption, saturation coefficient, and initial rate of absorption (suction). Carefully remove [</w:t>
      </w:r>
      <w:r>
        <w:rPr>
          <w:b/>
        </w:rPr>
        <w:t>five</w:t>
      </w:r>
      <w:r>
        <w:rPr/>
        <w:t>] &lt;</w:t>
      </w:r>
      <w:r>
        <w:rPr>
          <w:b/>
        </w:rPr>
        <w:t>Insert number</w:t>
      </w:r>
      <w:r>
        <w:rPr/>
        <w:t>&gt; existing units from locations designated by Architect. Take testing samples from these units.</w:t>
      </w:r>
    </w:p>
    <w:p>
      <w:pPr>
        <w:pStyle w:val="PR2"/>
        <w:numPr>
          <w:ilvl w:val="5"/>
          <w:numId w:val="1"/>
        </w:numPr>
        <w:rPr/>
      </w:pPr>
      <w:r>
        <w:rPr/>
        <w:t>Existing Mortar: Test according to ASTM C1324, modified as agreed by testing service and Architect for Project requirements, to determine proportional composition of original ingredients, sizes and colors of aggregates, and approximate strength.</w:t>
      </w:r>
    </w:p>
    <w:p>
      <w:pPr>
        <w:pStyle w:val="PR2"/>
        <w:numPr>
          <w:ilvl w:val="5"/>
          <w:numId w:val="1"/>
        </w:numPr>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pPr>
      <w:r>
        <w:rPr/>
        <w:t>Retain paragraphs below that are applicable to products retained in Part 2.</w:t>
      </w:r>
    </w:p>
    <w:p>
      <w:pPr>
        <w:pStyle w:val="PR1"/>
        <w:numPr>
          <w:ilvl w:val="4"/>
          <w:numId w:val="1"/>
        </w:numPr>
        <w:rPr/>
      </w:pPr>
      <w:r>
        <w:rPr/>
        <w:t>Deliver bricks to Project site strapped together in suitable packs or pallets or in heavy-duty cartons and protected against impact and chipping.</w:t>
      </w:r>
    </w:p>
    <w:p>
      <w:pPr>
        <w:pStyle w:val="PR1"/>
        <w:numPr>
          <w:ilvl w:val="4"/>
          <w:numId w:val="1"/>
        </w:numPr>
        <w:rPr/>
      </w:pPr>
      <w:r>
        <w:rPr/>
        <w:t>Deliver packaged materials to Project site in manufacturer's original and unopened containers, labeled with manufacturer's name and type of products.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hydrated lime in manufacturer's original and unopened containers. Discard lime if containers have been damaged or have been opened for more than two days.</w:t>
      </w:r>
    </w:p>
    <w:p>
      <w:pPr>
        <w:pStyle w:val="PR1"/>
        <w:numPr>
          <w:ilvl w:val="4"/>
          <w:numId w:val="1"/>
        </w:numPr>
        <w:rPr/>
      </w:pPr>
      <w:r>
        <w:rPr/>
        <w:t>Store sand where grading and other required characteristics can be maintained and contamination avoided.</w:t>
      </w:r>
    </w:p>
    <w:p>
      <w:pPr>
        <w:pStyle w:val="PR1"/>
        <w:numPr>
          <w:ilvl w:val="4"/>
          <w:numId w:val="1"/>
        </w:numPr>
        <w:rPr/>
      </w:pPr>
      <w:r>
        <w:rPr/>
        <w:t>Handle bricks to prevent overstressing, chipping, defacement, and other damage.</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installation only when existing and forecasted weather conditions permit brick masonry repair work to be performed according to product manufacturers' written instructions and specified requirements.</w:t>
      </w:r>
    </w:p>
    <w:p>
      <w:pPr>
        <w:pStyle w:val="CMT"/>
        <w:rPr/>
      </w:pPr>
      <w:r>
        <w:rPr/>
        <w:t>Retain "Temperature Limits" or "Cold-Weather Requirements" Paragraph below. Retain second if cold-weather construction is permitted for repair work.</w:t>
      </w:r>
    </w:p>
    <w:p>
      <w:pPr>
        <w:pStyle w:val="PR1"/>
        <w:numPr>
          <w:ilvl w:val="4"/>
          <w:numId w:val="1"/>
        </w:numPr>
        <w:rPr/>
      </w:pPr>
      <w:r>
        <w:rPr/>
        <w:t xml:space="preserve">Temperature Limits: Repair brick masonry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rPr/>
      </w:pPr>
      <w:r>
        <w:rPr/>
        <w:t>Cold-Weather Requirements: Comply with the following procedures for masonry repair unless otherwise indicated:</w:t>
      </w:r>
    </w:p>
    <w:p>
      <w:pPr>
        <w:pStyle w:val="PR2"/>
        <w:numPr>
          <w:ilvl w:val="5"/>
          <w:numId w:val="1"/>
        </w:numPr>
        <w:spacing w:before="240" w:after="0"/>
        <w:rPr/>
      </w:pPr>
      <w:r>
        <w:rPr/>
        <w:t xml:space="preserve">When air temperature is below </w:t>
      </w:r>
      <w:r>
        <w:rPr>
          <w:rStyle w:val="IP"/>
        </w:rPr>
        <w:t>40 deg F</w:t>
      </w:r>
      <w:r>
        <w:rPr>
          <w:rStyle w:val="SI"/>
        </w:rPr>
        <w:t xml:space="preserve"> (4 deg C)</w:t>
      </w:r>
      <w:r>
        <w:rPr/>
        <w:t xml:space="preserve">, heat mortar ingredients, masonry repair materials, and existing masonry walls to produce temperatures between </w:t>
      </w:r>
      <w:r>
        <w:rPr>
          <w:rStyle w:val="IP"/>
        </w:rPr>
        <w:t>40 and 120 deg F</w:t>
      </w:r>
      <w:r>
        <w:rPr>
          <w:rStyle w:val="SI"/>
        </w:rPr>
        <w:t xml:space="preserve"> (4 and 49 deg C)</w:t>
      </w:r>
      <w:r>
        <w:rPr/>
        <w:t>.</w:t>
      </w:r>
    </w:p>
    <w:p>
      <w:pPr>
        <w:pStyle w:val="PR2"/>
        <w:numPr>
          <w:ilvl w:val="5"/>
          <w:numId w:val="1"/>
        </w:numPr>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repair.</w:t>
      </w:r>
    </w:p>
    <w:p>
      <w:pPr>
        <w:pStyle w:val="PR1"/>
        <w:numPr>
          <w:ilvl w:val="4"/>
          <w:numId w:val="1"/>
        </w:numPr>
        <w:rPr/>
      </w:pPr>
      <w:r>
        <w:rPr/>
        <w:t xml:space="preserve">Hot-Weather Requirements: Protect masonry repairs when temperature and humidity conditions produce excessive evaporation of water from mortar and repair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1"/>
        <w:numPr>
          <w:ilvl w:val="4"/>
          <w:numId w:val="1"/>
        </w:numPr>
        <w:rPr/>
      </w:pPr>
      <w:r>
        <w:rPr/>
        <w:t>For manufactured repair materials, perform work within the environmental limits set by each manufacturer.</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rPr/>
      </w:pPr>
      <w:r>
        <w:rPr/>
        <w:t>Source Limitations: Obtain each type of material for repairing brick masonry (brick, cement, sand, etc.) from single source with resources to provide materials of consistent quality in appearance and physical properties.</w:t>
      </w:r>
    </w:p>
    <w:p>
      <w:pPr>
        <w:pStyle w:val="ART"/>
        <w:numPr>
          <w:ilvl w:val="3"/>
          <w:numId w:val="1"/>
        </w:numPr>
        <w:ind w:hanging="0" w:left="0"/>
        <w:rPr/>
      </w:pPr>
      <w:r>
        <w:rPr/>
        <w:t>MASONRY MATERIALS</w:t>
      </w:r>
    </w:p>
    <w:p>
      <w:pPr>
        <w:pStyle w:val="CMT"/>
        <w:rPr/>
      </w:pPr>
      <w:r>
        <w:rPr/>
        <w:t>Revise this article to suit Project. Insert other materials and properties if required.</w:t>
      </w:r>
    </w:p>
    <w:p>
      <w:pPr>
        <w:pStyle w:val="PR1"/>
        <w:numPr>
          <w:ilvl w:val="4"/>
          <w:numId w:val="1"/>
        </w:numPr>
        <w:rPr/>
      </w:pPr>
      <w:r>
        <w:rPr/>
        <w:t>Face Brick: As required to complete brick masonry repair work.</w:t>
      </w:r>
    </w:p>
    <w:p>
      <w:pPr>
        <w:pStyle w:val="CMT"/>
        <w:rPr/>
      </w:pPr>
      <w:r>
        <w:rPr/>
        <w:t>Retain "Brick Matching Existing" or "Brick Matching Architect's Sample" Subparagraph below.</w:t>
      </w:r>
    </w:p>
    <w:p>
      <w:pPr>
        <w:pStyle w:val="CMT"/>
        <w:rPr/>
      </w:pPr>
      <w:r>
        <w:rPr/>
        <w:t>Retain first option in "Brick Matching Existing" Subparagraph below, revising percentage if required, if properties are unknown. Retain second option if required properties are known.</w:t>
      </w:r>
    </w:p>
    <w:p>
      <w:pPr>
        <w:pStyle w:val="PR2"/>
        <w:numPr>
          <w:ilvl w:val="5"/>
          <w:numId w:val="1"/>
        </w:numPr>
        <w:spacing w:before="240" w:after="0"/>
        <w:rPr/>
      </w:pPr>
      <w:r>
        <w:rPr/>
        <w:t>Brick Matching Existing: Units with colors, color variation within units, surface texture, size, and shape that match existing brickwork and with physical properties [</w:t>
      </w:r>
      <w:r>
        <w:rPr>
          <w:b/>
        </w:rPr>
        <w:t>within 10 percent of those determined from preconstruction testing of selected existing units.</w:t>
      </w:r>
      <w:r>
        <w:rPr/>
        <w:t>] [</w:t>
      </w:r>
      <w:r>
        <w:rPr>
          <w:b/>
        </w:rPr>
        <w:t>as listed below:</w:t>
      </w:r>
      <w:r>
        <w:rPr/>
        <w:t>]</w:t>
      </w:r>
    </w:p>
    <w:p>
      <w:pPr>
        <w:pStyle w:val="CMT"/>
        <w:rPr/>
      </w:pPr>
      <w:r>
        <w:rPr/>
        <w:t>Retain "Physical Properties" Subparagraph below if required properties are known.</w:t>
      </w:r>
    </w:p>
    <w:p>
      <w:pPr>
        <w:pStyle w:val="PR3"/>
        <w:numPr>
          <w:ilvl w:val="6"/>
          <w:numId w:val="1"/>
        </w:numPr>
        <w:spacing w:before="240" w:after="0"/>
        <w:rPr/>
      </w:pPr>
      <w:r>
        <w:rPr/>
        <w:t>Physical Properties: According to ASTM C67 and as follows:</w:t>
      </w:r>
    </w:p>
    <w:p>
      <w:pPr>
        <w:pStyle w:val="PR4"/>
        <w:numPr>
          <w:ilvl w:val="7"/>
          <w:numId w:val="1"/>
        </w:numPr>
        <w:spacing w:before="240" w:after="0"/>
        <w:rPr/>
      </w:pPr>
      <w:r>
        <w:rPr/>
        <w:t>Compressive Strength: &lt;</w:t>
      </w:r>
      <w:r>
        <w:rPr>
          <w:b/>
        </w:rPr>
        <w:t>Insert requirement</w:t>
      </w:r>
      <w:r>
        <w:rPr/>
        <w:t>&gt;.</w:t>
      </w:r>
    </w:p>
    <w:p>
      <w:pPr>
        <w:pStyle w:val="PR4"/>
        <w:numPr>
          <w:ilvl w:val="7"/>
          <w:numId w:val="1"/>
        </w:numPr>
        <w:rPr/>
      </w:pPr>
      <w:r>
        <w:rPr/>
        <w:t>24-Hour Cold-Water Submersion Absorption: &lt;</w:t>
      </w:r>
      <w:r>
        <w:rPr>
          <w:b/>
        </w:rPr>
        <w:t>Insert requirement</w:t>
      </w:r>
      <w:r>
        <w:rPr/>
        <w:t>&gt;.</w:t>
      </w:r>
    </w:p>
    <w:p>
      <w:pPr>
        <w:pStyle w:val="PR4"/>
        <w:numPr>
          <w:ilvl w:val="7"/>
          <w:numId w:val="1"/>
        </w:numPr>
        <w:rPr/>
      </w:pPr>
      <w:r>
        <w:rPr/>
        <w:t>Five-Hour Boil Absorption: &lt;</w:t>
      </w:r>
      <w:r>
        <w:rPr>
          <w:b/>
        </w:rPr>
        <w:t>Insert requirement</w:t>
      </w:r>
      <w:r>
        <w:rPr/>
        <w:t>&gt;.</w:t>
      </w:r>
    </w:p>
    <w:p>
      <w:pPr>
        <w:pStyle w:val="PR4"/>
        <w:numPr>
          <w:ilvl w:val="7"/>
          <w:numId w:val="1"/>
        </w:numPr>
        <w:rPr/>
      </w:pPr>
      <w:r>
        <w:rPr/>
        <w:t>Saturation Coefficient: &lt;</w:t>
      </w:r>
      <w:r>
        <w:rPr>
          <w:b/>
        </w:rPr>
        <w:t>Insert requirement</w:t>
      </w:r>
      <w:r>
        <w:rPr/>
        <w:t>&gt;.</w:t>
      </w:r>
    </w:p>
    <w:p>
      <w:pPr>
        <w:pStyle w:val="PR4"/>
        <w:numPr>
          <w:ilvl w:val="7"/>
          <w:numId w:val="1"/>
        </w:numPr>
        <w:rPr/>
      </w:pPr>
      <w:r>
        <w:rPr/>
        <w:t>Initial Rate of Absorption: &lt;</w:t>
      </w:r>
      <w:r>
        <w:rPr>
          <w:b/>
        </w:rPr>
        <w:t>Insert requirement</w:t>
      </w:r>
      <w:r>
        <w:rPr/>
        <w:t>&gt;.</w:t>
      </w:r>
    </w:p>
    <w:p>
      <w:pPr>
        <w:pStyle w:val="PR3"/>
        <w:numPr>
          <w:ilvl w:val="6"/>
          <w:numId w:val="1"/>
        </w:numPr>
        <w:spacing w:before="240" w:after="0"/>
        <w:rPr/>
      </w:pPr>
      <w:r>
        <w:rPr/>
        <w:t>For existing brickwork that exhibits a range of colors or color variation within units, provide brick that proportionally matches that range and variation rather than brick that matches an individual color within that range.</w:t>
      </w:r>
    </w:p>
    <w:p>
      <w:pPr>
        <w:pStyle w:val="PR2"/>
        <w:numPr>
          <w:ilvl w:val="5"/>
          <w:numId w:val="1"/>
        </w:numPr>
        <w:spacing w:before="240" w:after="0"/>
        <w:rPr/>
      </w:pPr>
      <w:r>
        <w:rPr/>
        <w:t>Brick Matching Architect's Sample: Units with colors, color variation within units, surface texture, and physical properties that match Architect's sample. Match existing units in size and shape.</w:t>
      </w:r>
    </w:p>
    <w:p>
      <w:pPr>
        <w:pStyle w:val="CMT"/>
        <w:rPr/>
      </w:pPr>
      <w:r>
        <w:rPr/>
        <w:t>Retain "Physical Properties" Subparagraph below if required properties are known.</w:t>
      </w:r>
    </w:p>
    <w:p>
      <w:pPr>
        <w:pStyle w:val="PR3"/>
        <w:numPr>
          <w:ilvl w:val="6"/>
          <w:numId w:val="1"/>
        </w:numPr>
        <w:spacing w:before="240" w:after="0"/>
        <w:rPr/>
      </w:pPr>
      <w:r>
        <w:rPr/>
        <w:t>Physical Properties: According to ASTM C67 and as follows:</w:t>
      </w:r>
    </w:p>
    <w:p>
      <w:pPr>
        <w:pStyle w:val="PR4"/>
        <w:numPr>
          <w:ilvl w:val="7"/>
          <w:numId w:val="1"/>
        </w:numPr>
        <w:spacing w:before="240" w:after="0"/>
        <w:rPr/>
      </w:pPr>
      <w:r>
        <w:rPr/>
        <w:t>Compressive Strength: &lt;</w:t>
      </w:r>
      <w:r>
        <w:rPr>
          <w:b/>
        </w:rPr>
        <w:t>Insert requirement</w:t>
      </w:r>
      <w:r>
        <w:rPr/>
        <w:t>&gt;.</w:t>
      </w:r>
    </w:p>
    <w:p>
      <w:pPr>
        <w:pStyle w:val="PR4"/>
        <w:numPr>
          <w:ilvl w:val="7"/>
          <w:numId w:val="1"/>
        </w:numPr>
        <w:rPr/>
      </w:pPr>
      <w:r>
        <w:rPr/>
        <w:t>24-Hour Cold-Water Submersion Absorption: &lt;</w:t>
      </w:r>
      <w:r>
        <w:rPr>
          <w:b/>
        </w:rPr>
        <w:t>Insert requirement</w:t>
      </w:r>
      <w:r>
        <w:rPr/>
        <w:t>&gt;.</w:t>
      </w:r>
    </w:p>
    <w:p>
      <w:pPr>
        <w:pStyle w:val="PR4"/>
        <w:numPr>
          <w:ilvl w:val="7"/>
          <w:numId w:val="1"/>
        </w:numPr>
        <w:rPr/>
      </w:pPr>
      <w:r>
        <w:rPr/>
        <w:t>Five-Hour Boil Absorption: &lt;</w:t>
      </w:r>
      <w:r>
        <w:rPr>
          <w:b/>
        </w:rPr>
        <w:t>Insert requirement</w:t>
      </w:r>
      <w:r>
        <w:rPr/>
        <w:t>&gt;.</w:t>
      </w:r>
    </w:p>
    <w:p>
      <w:pPr>
        <w:pStyle w:val="PR4"/>
        <w:numPr>
          <w:ilvl w:val="7"/>
          <w:numId w:val="1"/>
        </w:numPr>
        <w:rPr/>
      </w:pPr>
      <w:r>
        <w:rPr/>
        <w:t>Saturation Coefficient: &lt;</w:t>
      </w:r>
      <w:r>
        <w:rPr>
          <w:b/>
        </w:rPr>
        <w:t>Insert requirement</w:t>
      </w:r>
      <w:r>
        <w:rPr/>
        <w:t>&gt;.</w:t>
      </w:r>
    </w:p>
    <w:p>
      <w:pPr>
        <w:pStyle w:val="PR4"/>
        <w:numPr>
          <w:ilvl w:val="7"/>
          <w:numId w:val="1"/>
        </w:numPr>
        <w:rPr/>
      </w:pPr>
      <w:r>
        <w:rPr/>
        <w:t>Initial Rate of Absorption: &lt;</w:t>
      </w:r>
      <w:r>
        <w:rPr>
          <w:b/>
        </w:rPr>
        <w:t>Insert requirement</w:t>
      </w:r>
      <w:r>
        <w:rPr/>
        <w:t>&gt;.</w:t>
      </w:r>
    </w:p>
    <w:p>
      <w:pPr>
        <w:pStyle w:val="PR3"/>
        <w:numPr>
          <w:ilvl w:val="6"/>
          <w:numId w:val="1"/>
        </w:numPr>
        <w:spacing w:before="240" w:after="0"/>
        <w:rPr/>
      </w:pPr>
      <w:r>
        <w:rPr/>
        <w:t>For Architect's sample that exhibits a range of colors or color variation within units, provide brick that proportionally matches that range rather than brick that matches an individual color within that range.</w:t>
      </w:r>
    </w:p>
    <w:p>
      <w:pPr>
        <w:pStyle w:val="PR2"/>
        <w:numPr>
          <w:ilvl w:val="5"/>
          <w:numId w:val="1"/>
        </w:numPr>
        <w:spacing w:before="240" w:after="0"/>
        <w:rPr/>
      </w:pPr>
      <w:r>
        <w:rPr/>
        <w:t>Special Shapes:</w:t>
      </w:r>
    </w:p>
    <w:p>
      <w:pPr>
        <w:pStyle w:val="PR3"/>
        <w:numPr>
          <w:ilvl w:val="6"/>
          <w:numId w:val="1"/>
        </w:numPr>
        <w:spacing w:before="240" w:after="0"/>
        <w:rPr/>
      </w:pPr>
      <w:r>
        <w:rPr/>
        <w:t>Provide molded, 100 percent solid shapes for applications where core holes or "frogs" could be exposed to view or weather when in final position and where shapes produced by sawing would result in sawed surfaces being exposed to view.</w:t>
      </w:r>
    </w:p>
    <w:p>
      <w:pPr>
        <w:pStyle w:val="PR3"/>
        <w:numPr>
          <w:ilvl w:val="6"/>
          <w:numId w:val="1"/>
        </w:numPr>
        <w:rPr/>
      </w:pPr>
      <w:r>
        <w:rPr/>
        <w:t>Provide specially ground units, shaped to match patterns, for arches and where indicated.</w:t>
      </w:r>
    </w:p>
    <w:p>
      <w:pPr>
        <w:pStyle w:val="PR3"/>
        <w:numPr>
          <w:ilvl w:val="6"/>
          <w:numId w:val="1"/>
        </w:numPr>
        <w:rPr/>
      </w:pPr>
      <w:r>
        <w:rPr/>
        <w:t>Mechanical chopping or breaking brick, or bonding pieces of brick together by adhesive, are unacceptable procedures for fabricating special shapes.</w:t>
      </w:r>
    </w:p>
    <w:p>
      <w:pPr>
        <w:pStyle w:val="PR2"/>
        <w:numPr>
          <w:ilvl w:val="5"/>
          <w:numId w:val="1"/>
        </w:numPr>
        <w:spacing w:before="240" w:after="0"/>
        <w:rPr/>
      </w:pPr>
      <w:r>
        <w:rPr/>
        <w:t>Tolerances as Fabricated: [</w:t>
      </w:r>
      <w:r>
        <w:rPr>
          <w:b/>
        </w:rPr>
        <w:t>According to tolerance requirements in ASTM C216, Type FBX</w:t>
      </w:r>
      <w:r>
        <w:rPr/>
        <w:t>] [</w:t>
      </w:r>
      <w:r>
        <w:rPr>
          <w:b/>
        </w:rPr>
        <w:t>According to tolerance requirements in ASTM C216, Type FBS</w:t>
      </w:r>
      <w:r>
        <w:rPr/>
        <w:t>] &lt;</w:t>
      </w:r>
      <w:r>
        <w:rPr>
          <w:b/>
        </w:rPr>
        <w:t>Insert requirement</w:t>
      </w:r>
      <w:r>
        <w:rPr/>
        <w:t>&gt;.</w:t>
      </w:r>
    </w:p>
    <w:p>
      <w:pPr>
        <w:pStyle w:val="CMT"/>
        <w:rPr/>
      </w:pPr>
      <w:r>
        <w:rPr/>
        <w:t>Retain "Building Brick" Paragraph below if rebuilding backup wythes is required.</w:t>
      </w:r>
    </w:p>
    <w:p>
      <w:pPr>
        <w:pStyle w:val="PR1"/>
        <w:numPr>
          <w:ilvl w:val="4"/>
          <w:numId w:val="1"/>
        </w:numPr>
        <w:rPr/>
      </w:pPr>
      <w:r>
        <w:rPr/>
        <w:t>Building Brick: ASTM C62, of same vertical dimension as face brick, for masonry work concealed from view.</w:t>
      </w:r>
    </w:p>
    <w:p>
      <w:pPr>
        <w:pStyle w:val="CMT"/>
        <w:rPr/>
      </w:pPr>
      <w:r>
        <w:rPr/>
        <w:t>Retain one or both subparagraphs below to suit Project.</w:t>
      </w:r>
    </w:p>
    <w:p>
      <w:pPr>
        <w:pStyle w:val="PR2"/>
        <w:numPr>
          <w:ilvl w:val="5"/>
          <w:numId w:val="1"/>
        </w:numPr>
        <w:spacing w:before="240" w:after="0"/>
        <w:rPr/>
      </w:pPr>
      <w:r>
        <w:rPr/>
        <w:t>Grade SW where in contact with earth.</w:t>
      </w:r>
    </w:p>
    <w:p>
      <w:pPr>
        <w:pStyle w:val="CMT"/>
        <w:rPr/>
      </w:pPr>
      <w:r>
        <w:rPr/>
        <w:t>Generally retain first option in subparagraph below for exterior walls; retain second option for interior walls; revise to suit Project.</w:t>
      </w:r>
    </w:p>
    <w:p>
      <w:pPr>
        <w:pStyle w:val="PR2"/>
        <w:numPr>
          <w:ilvl w:val="5"/>
          <w:numId w:val="1"/>
        </w:numPr>
        <w:rPr/>
      </w:pPr>
      <w:r>
        <w:rPr/>
        <w:t>[</w:t>
      </w:r>
      <w:r>
        <w:rPr>
          <w:b/>
        </w:rPr>
        <w:t>Grade SW or MW</w:t>
      </w:r>
      <w:r>
        <w:rPr/>
        <w:t>] [</w:t>
      </w:r>
      <w:r>
        <w:rPr>
          <w:b/>
        </w:rPr>
        <w:t>Grade SW, MW, or NW</w:t>
      </w:r>
      <w:r>
        <w:rPr/>
        <w:t>] for concealed backup.</w:t>
      </w:r>
    </w:p>
    <w:p>
      <w:pPr>
        <w:pStyle w:val="ART"/>
        <w:numPr>
          <w:ilvl w:val="3"/>
          <w:numId w:val="1"/>
        </w:numPr>
        <w:ind w:hanging="0" w:left="0"/>
        <w:rPr/>
      </w:pPr>
      <w:r>
        <w:rPr/>
        <w:t>MORTAR MATERIALS</w:t>
      </w:r>
    </w:p>
    <w:p>
      <w:pPr>
        <w:pStyle w:val="CMT"/>
        <w:rPr/>
      </w:pPr>
      <w:r>
        <w:rPr/>
        <w:t>Retain one or more paragraphs in this article to suit Project. Delete masonry cement and mortar cement if not allowed by "Mortar Mixes" Article. See Evaluations for discussion of masonry cement and mortar cement.</w:t>
      </w:r>
    </w:p>
    <w:p>
      <w:pPr>
        <w:pStyle w:val="CMT"/>
        <w:rPr/>
      </w:pPr>
      <w:r>
        <w:rPr/>
        <w:t>In "Portland Cement" Paragraph below, gray portland cement is sometimes used to help obtain correct mortar color.</w:t>
      </w:r>
    </w:p>
    <w:p>
      <w:pPr>
        <w:pStyle w:val="PR1"/>
        <w:numPr>
          <w:ilvl w:val="4"/>
          <w:numId w:val="1"/>
        </w:numPr>
        <w:rPr/>
      </w:pPr>
      <w:r>
        <w:rPr/>
        <w:t>Portland Cement: ASTM C150/C150M, Type I or Type II, except Type III may be used for cold-weather construction; white[</w:t>
      </w:r>
      <w:r>
        <w:rPr>
          <w:b/>
        </w:rPr>
        <w:t> or gray, or both</w:t>
      </w:r>
      <w:r>
        <w:rPr/>
        <w:t>] where required for color matching of mortar.</w:t>
      </w:r>
    </w:p>
    <w:p>
      <w:pPr>
        <w:pStyle w:val="CMT"/>
        <w:rPr/>
      </w:pPr>
      <w:r>
        <w:rPr/>
        <w:t>Retain subparagraph below if required.</w:t>
      </w:r>
    </w:p>
    <w:p>
      <w:pPr>
        <w:pStyle w:val="PR2"/>
        <w:numPr>
          <w:ilvl w:val="5"/>
          <w:numId w:val="1"/>
        </w:numPr>
        <w:spacing w:before="240" w:after="0"/>
        <w:rPr/>
      </w:pPr>
      <w:r>
        <w:rPr/>
        <w:t>Provide cement containing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Masonry Cement: ASTM C91/C91M.</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Mortar Sand: ASTM C144.</w:t>
      </w:r>
    </w:p>
    <w:p>
      <w:pPr>
        <w:pStyle w:val="CMT"/>
        <w:rPr/>
      </w:pPr>
      <w:r>
        <w:rPr/>
        <w:t>Retain "Exposed Mortar" Subparagraph below if required; revise to suit Project.</w:t>
      </w:r>
    </w:p>
    <w:p>
      <w:pPr>
        <w:pStyle w:val="PR2"/>
        <w:numPr>
          <w:ilvl w:val="5"/>
          <w:numId w:val="1"/>
        </w:numPr>
        <w:spacing w:before="240" w:after="0"/>
        <w:rPr/>
      </w:pPr>
      <w:r>
        <w:rPr/>
        <w:t>Exposed Mortar: Match size, texture, and gradation of existing mortar sand as closely as possible. Blend several sands if necessary to achieve suitable match.</w:t>
      </w:r>
    </w:p>
    <w:p>
      <w:pPr>
        <w:pStyle w:val="CMT"/>
        <w:rPr/>
      </w:pPr>
      <w:r>
        <w:rPr/>
        <w:t>Revise "Colored Mortar" Subparagraph below to produce exposed mortar quality and appearance required for Project.</w:t>
      </w:r>
    </w:p>
    <w:p>
      <w:pPr>
        <w:pStyle w:val="PR2"/>
        <w:numPr>
          <w:ilvl w:val="5"/>
          <w:numId w:val="1"/>
        </w:numPr>
        <w:rPr/>
      </w:pPr>
      <w:r>
        <w:rPr/>
        <w:t>Colored Mortar: Natural sand or ground marble, granite, or other sound stone of color necessary to produce required mortar color.</w:t>
      </w:r>
    </w:p>
    <w:p>
      <w:pPr>
        <w:pStyle w:val="CMT"/>
        <w:rPr/>
      </w:pPr>
      <w:r>
        <w:rPr/>
        <w:t>Retain "Mortar Pigments" Paragraph below for pigmented mortar.</w:t>
      </w:r>
    </w:p>
    <w:p>
      <w:pPr>
        <w:pStyle w:val="PR1"/>
        <w:numPr>
          <w:ilvl w:val="4"/>
          <w:numId w:val="1"/>
        </w:numPr>
        <w:rPr/>
      </w:pPr>
      <w:r>
        <w:rPr/>
        <w:t>Mortar Pigments: ASTM C979/C979M, compounded for use in mortar mixes, and having a record of satisfactory performance in masonry mortars.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MANUFACTURED REPAIR MATERIALS</w:t>
      </w:r>
    </w:p>
    <w:p>
      <w:pPr>
        <w:pStyle w:val="PR1"/>
        <w:numPr>
          <w:ilvl w:val="4"/>
          <w:numId w:val="1"/>
        </w:numPr>
        <w:rPr/>
      </w:pPr>
      <w:r>
        <w:rPr/>
        <w:t>Brick Patching Compound: Factory-mixed cementitious product that is custom manufactured for patching brick masonry.</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Use formulation that is vapor and water permeable (equal to or more than the brick), exhibits low shrinkage, has lower modulus of elasticity than bricks being repaired, and develops high bond strength to all types of masonry.</w:t>
      </w:r>
    </w:p>
    <w:p>
      <w:pPr>
        <w:pStyle w:val="PR2"/>
        <w:numPr>
          <w:ilvl w:val="5"/>
          <w:numId w:val="1"/>
        </w:numPr>
        <w:rPr/>
      </w:pPr>
      <w:r>
        <w:rPr/>
        <w:t>Use formulation having working qualities and retardation control to permit forming and sculpturing where necessary.</w:t>
      </w:r>
    </w:p>
    <w:p>
      <w:pPr>
        <w:pStyle w:val="PR2"/>
        <w:numPr>
          <w:ilvl w:val="5"/>
          <w:numId w:val="1"/>
        </w:numPr>
        <w:rPr/>
      </w:pPr>
      <w:r>
        <w:rPr/>
        <w:t>Formulate patching compound in colors and textures to match each brick being patched. Provide [</w:t>
      </w:r>
      <w:r>
        <w:rPr>
          <w:b/>
        </w:rPr>
        <w:t>sufficient number of</w:t>
      </w:r>
      <w:r>
        <w:rPr/>
        <w:t>] [</w:t>
      </w:r>
      <w:r>
        <w:rPr>
          <w:b/>
        </w:rPr>
        <w:t>no fewer than three</w:t>
      </w:r>
      <w:r>
        <w:rPr/>
        <w:t>] &lt;</w:t>
      </w:r>
      <w:r>
        <w:rPr>
          <w:b/>
        </w:rPr>
        <w:t>Insert number</w:t>
      </w:r>
      <w:r>
        <w:rPr/>
        <w:t>&gt; colors to enable matching of the color, texture, and variation of each unit.</w:t>
      </w:r>
    </w:p>
    <w:p>
      <w:pPr>
        <w:pStyle w:val="ART"/>
        <w:numPr>
          <w:ilvl w:val="3"/>
          <w:numId w:val="1"/>
        </w:numPr>
        <w:ind w:hanging="0" w:left="0"/>
        <w:rPr/>
      </w:pPr>
      <w:r>
        <w:rPr/>
        <w:t>ACCESSORY MATERIALS</w:t>
      </w:r>
    </w:p>
    <w:p>
      <w:pPr>
        <w:pStyle w:val="CMT"/>
        <w:rPr/>
      </w:pPr>
      <w:r>
        <w:rPr/>
        <w:t>Retain "Setting Buttons and Shims" Paragraph below to ensure equal joint spacing.</w:t>
      </w:r>
    </w:p>
    <w:p>
      <w:pPr>
        <w:pStyle w:val="PR1"/>
        <w:numPr>
          <w:ilvl w:val="4"/>
          <w:numId w:val="1"/>
        </w:numPr>
        <w:rPr/>
      </w:pPr>
      <w:r>
        <w:rPr/>
        <w:t>Setting Buttons and Shims: Resilient plastic, nonstaining to masonry, sized to suit joint thicknesses and bed depths of bricks, less the required depth of pointing materials unless removed before pointing.</w:t>
      </w:r>
    </w:p>
    <w:p>
      <w:pPr>
        <w:pStyle w:val="PR1"/>
        <w:numPr>
          <w:ilvl w:val="4"/>
          <w:numId w:val="1"/>
        </w:numPr>
        <w:rPr/>
      </w:pPr>
      <w:r>
        <w:rPr/>
        <w:t>Masking Tape: Nonstaining, nonabsorbent material; compatible with mortar, joint primers, sealants, and surfaces adjacent to joints; and that easily comes off entirely, including adhesive.</w:t>
      </w:r>
    </w:p>
    <w:p>
      <w:pPr>
        <w:pStyle w:val="CMT"/>
        <w:rPr/>
      </w:pPr>
      <w:r>
        <w:rPr/>
        <w:t>Insert paragraph(s) for other types of masking products, including tapes, sheets, etc., to suit Project.</w:t>
      </w:r>
    </w:p>
    <w:p>
      <w:pPr>
        <w:pStyle w:val="CMT"/>
        <w:rPr/>
      </w:pPr>
      <w:r>
        <w:rPr/>
        <w:t>Retain "Antirust Coating" Paragraph below if retaining requirement in Part 3 for coating existing anchors within wall.</w:t>
      </w:r>
    </w:p>
    <w:p>
      <w:pPr>
        <w:pStyle w:val="PR1"/>
        <w:numPr>
          <w:ilvl w:val="4"/>
          <w:numId w:val="1"/>
        </w:numPr>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 zinc-rich coating</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rPr/>
      </w:pPr>
      <w:r>
        <w:rPr/>
        <w:t>VOC Limit: Use coating with a VOC content of [</w:t>
      </w:r>
      <w:r>
        <w:rPr>
          <w:rStyle w:val="IP"/>
          <w:b/>
        </w:rPr>
        <w:t>400 g/L</w:t>
      </w:r>
      <w:r>
        <w:rPr>
          <w:rStyle w:val="SI"/>
          <w:b/>
        </w:rPr>
        <w:t xml:space="preserve"> (3.3 lb/gal.)</w:t>
      </w:r>
      <w:r>
        <w:rPr/>
        <w:t>] &lt;</w:t>
      </w:r>
      <w:r>
        <w:rPr>
          <w:b/>
        </w:rPr>
        <w:t>Insert value</w:t>
      </w:r>
      <w:r>
        <w:rPr/>
        <w:t>&gt; or less.</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Minimal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leave residue on surfaces.</w:t>
      </w:r>
    </w:p>
    <w:p>
      <w:pPr>
        <w:pStyle w:val="ART"/>
        <w:numPr>
          <w:ilvl w:val="3"/>
          <w:numId w:val="1"/>
        </w:numPr>
        <w:ind w:hanging="0" w:left="0"/>
        <w:rPr/>
      </w:pPr>
      <w:r>
        <w:rPr/>
        <w:t>MORTAR MIXES</w:t>
      </w:r>
    </w:p>
    <w:p>
      <w:pPr>
        <w:pStyle w:val="PR1"/>
        <w:numPr>
          <w:ilvl w:val="4"/>
          <w:numId w:val="1"/>
        </w:numPr>
        <w:rPr/>
      </w:pPr>
      <w:r>
        <w:rPr/>
        <w:t>Measurement and Mixing: Measure cementitious materials and sand in a dry condition by volume or equivalent weight. Do not measure by shovel; use known measure. Mix materials in a clean, mechanical batch mixer.</w:t>
      </w:r>
    </w:p>
    <w:p>
      <w:pPr>
        <w:pStyle w:val="PR1"/>
        <w:numPr>
          <w:ilvl w:val="4"/>
          <w:numId w:val="1"/>
        </w:numPr>
        <w:rPr/>
      </w:pPr>
      <w:r>
        <w:rPr/>
        <w:t>Colored Mortar: Produce mortar of color required by using specified ingredients. Do not alter specified proportions without Architect's approval.</w:t>
      </w:r>
    </w:p>
    <w:p>
      <w:pPr>
        <w:pStyle w:val="CMT"/>
        <w:rPr/>
      </w:pPr>
      <w:r>
        <w:rPr/>
        <w:t>Retain "Mortar Pigments" Subparagraph below if using pigments; revise to suit Project.</w:t>
      </w:r>
    </w:p>
    <w:p>
      <w:pPr>
        <w:pStyle w:val="PR2"/>
        <w:numPr>
          <w:ilvl w:val="5"/>
          <w:numId w:val="1"/>
        </w:numPr>
        <w:spacing w:before="240" w:after="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rPr/>
      </w:pPr>
      <w:r>
        <w:rPr/>
        <w:t>Do not use admixtures in mortar unless otherwise indicated.</w:t>
      </w:r>
    </w:p>
    <w:p>
      <w:pPr>
        <w:pStyle w:val="PR1"/>
        <w:numPr>
          <w:ilvl w:val="4"/>
          <w:numId w:val="1"/>
        </w:numPr>
        <w:rPr/>
      </w:pPr>
      <w:r>
        <w:rPr/>
        <w:t>Mixes: Mix mortar materials in the following proportions:</w:t>
      </w:r>
    </w:p>
    <w:p>
      <w:pPr>
        <w:pStyle w:val="CMT"/>
        <w:rPr/>
      </w:pPr>
      <w:r>
        <w:rPr/>
        <w:t>Retain "Rebuilding (Setting) Mortar by Volume," "Rebuilding (Setting) Mortar by Type," or "Rebuilding (Setting) Mortar by Property" Subparagraph below, or revise to indicate specific requirements for each type of brick unit indicated. Consider revising portland cement to white portland cement if exposed, light-colored mortar is required.</w:t>
      </w:r>
    </w:p>
    <w:p>
      <w:pPr>
        <w:pStyle w:val="CMT"/>
        <w:rPr/>
      </w:pPr>
      <w:r>
        <w:rPr/>
        <w:t>The volumetric proportion in "Rebuilding (Setting) Mortar by Volume" Subparagraph is an example only; revise to suit Project.</w:t>
      </w:r>
    </w:p>
    <w:p>
      <w:pPr>
        <w:pStyle w:val="PR2"/>
        <w:numPr>
          <w:ilvl w:val="5"/>
          <w:numId w:val="1"/>
        </w:numPr>
        <w:spacing w:before="240" w:after="0"/>
        <w:rPr/>
      </w:pPr>
      <w:r>
        <w:rPr/>
        <w:t>Rebuilding (Setting) Mortar by Volume: ASTM C270, Proportion Specification, [</w:t>
      </w:r>
      <w:r>
        <w:rPr>
          <w:b/>
        </w:rPr>
        <w:t>1 part portland cement, 1 part lime, and 6 parts sand</w:t>
      </w:r>
      <w:r>
        <w:rPr/>
        <w:t>] &lt;</w:t>
      </w:r>
      <w:r>
        <w:rPr>
          <w:b/>
        </w:rPr>
        <w:t>Insert proportions</w:t>
      </w:r>
      <w:r>
        <w:rPr/>
        <w:t>&gt;.</w:t>
      </w:r>
    </w:p>
    <w:p>
      <w:pPr>
        <w:pStyle w:val="PR2"/>
        <w:numPr>
          <w:ilvl w:val="5"/>
          <w:numId w:val="1"/>
        </w:numPr>
        <w:rPr/>
      </w:pPr>
      <w:r>
        <w:rPr/>
        <w:t>Rebuilding (Setting) Mortar by Type: ASTM C270, Proportion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p>
    <w:p>
      <w:pPr>
        <w:pStyle w:val="CMT"/>
        <w:rPr/>
      </w:pPr>
      <w:r>
        <w:rPr/>
        <w:t>Insert additional properties in "Rebuilding (Setting) Mortar by Property" Subparagraph below if required.</w:t>
      </w:r>
    </w:p>
    <w:p>
      <w:pPr>
        <w:pStyle w:val="PR2"/>
        <w:numPr>
          <w:ilvl w:val="5"/>
          <w:numId w:val="1"/>
        </w:numPr>
        <w:rPr/>
      </w:pPr>
      <w:r>
        <w:rPr/>
        <w:t>Rebuilding (Setting) Mortar by Property: ASTM C270, Property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p>
    <w:p>
      <w:pPr>
        <w:pStyle w:val="CMT"/>
        <w:rPr/>
      </w:pPr>
      <w:r>
        <w:rPr/>
        <w:t>Retain "Pigmented, Colored Mortar" Subparagraph below if adding mortar pigment to setting-mortar mix.</w:t>
      </w:r>
    </w:p>
    <w:p>
      <w:pPr>
        <w:pStyle w:val="PR2"/>
        <w:numPr>
          <w:ilvl w:val="5"/>
          <w:numId w:val="1"/>
        </w:numPr>
        <w:rPr/>
      </w:pPr>
      <w:r>
        <w:rPr/>
        <w:t>Pigmented, Colored Mortar: Add mortar pigments to produce exposed, setting (rebuilding) mortar of colors required.</w:t>
      </w:r>
    </w:p>
    <w:p>
      <w:pPr>
        <w:pStyle w:val="PRT"/>
        <w:numPr>
          <w:ilvl w:val="0"/>
          <w:numId w:val="1"/>
        </w:numPr>
        <w:ind w:hanging="0" w:left="0"/>
        <w:rPr/>
      </w:pPr>
      <w:r>
        <w:rPr/>
        <w:t>EXECUTION</w:t>
      </w:r>
    </w:p>
    <w:p>
      <w:pPr>
        <w:pStyle w:val="ART"/>
        <w:numPr>
          <w:ilvl w:val="3"/>
          <w:numId w:val="1"/>
        </w:numPr>
        <w:ind w:hanging="0" w:left="0"/>
        <w:rPr/>
      </w:pPr>
      <w:r>
        <w:rPr/>
        <w:t>REPAIR SPECIALIST</w:t>
      </w:r>
    </w:p>
    <w:p>
      <w:pPr>
        <w:pStyle w:val="CMT"/>
        <w:rPr/>
      </w:pPr>
      <w:r>
        <w:rPr/>
        <w:t>Retain this article if list of preapproved firms is used as quality-control procedure.</w:t>
      </w:r>
    </w:p>
    <w:p>
      <w:pPr>
        <w:pStyle w:val="CMT"/>
        <w:rPr/>
      </w:pPr>
      <w:r>
        <w:rPr/>
        <w:t>If retaining second option in "Brick Masonry Repair Specialist Firms" Paragraph below, include procedure for approving other firms in Document 002213 "Supplementary Instructions to Bidders."</w:t>
      </w:r>
    </w:p>
    <w:p>
      <w:pPr>
        <w:pStyle w:val="PR1"/>
        <w:numPr>
          <w:ilvl w:val="4"/>
          <w:numId w:val="1"/>
        </w:numPr>
        <w:rPr/>
      </w:pPr>
      <w:r>
        <w:rPr/>
        <w:t>Brick Masonry Repair Specialist Firms: Subject to compliance with requirements, [</w:t>
      </w:r>
      <w:r>
        <w:rPr>
          <w:b/>
        </w:rPr>
        <w:t>have masonry repair performed by one of the following</w:t>
      </w:r>
      <w:r>
        <w:rPr/>
        <w:t>] [</w:t>
      </w:r>
      <w:r>
        <w:rPr>
          <w:b/>
        </w:rPr>
        <w:t>firms that may perform masonry repair include, but are not limited to, the following</w:t>
      </w:r>
      <w:r>
        <w:rPr/>
        <w:t>]:</w:t>
      </w:r>
    </w:p>
    <w:p>
      <w:pPr>
        <w:pStyle w:val="PR2"/>
        <w:numPr>
          <w:ilvl w:val="5"/>
          <w:numId w:val="1"/>
        </w:numPr>
        <w:spacing w:before="240" w:after="0"/>
        <w:rPr/>
      </w:pPr>
      <w:r>
        <w:rPr/>
        <w:t>&lt;</w:t>
      </w:r>
      <w:r>
        <w:rPr>
          <w:b/>
        </w:rPr>
        <w:t>Insert, in separate subparagraphs, names of masonry repair specialist firms</w:t>
      </w:r>
      <w:r>
        <w:rPr/>
        <w:t>&gt;.</w:t>
      </w:r>
    </w:p>
    <w:p>
      <w:pPr>
        <w:pStyle w:val="ART"/>
        <w:numPr>
          <w:ilvl w:val="3"/>
          <w:numId w:val="1"/>
        </w:numPr>
        <w:ind w:hanging="0" w:left="0"/>
        <w:rPr/>
      </w:pPr>
      <w:r>
        <w:rPr/>
        <w:t>PROTECTION</w:t>
      </w:r>
    </w:p>
    <w:p>
      <w:pPr>
        <w:pStyle w:val="PR1"/>
        <w:numPr>
          <w:ilvl w:val="4"/>
          <w:numId w:val="1"/>
        </w:numPr>
        <w:rPr/>
      </w:pPr>
      <w:r>
        <w:rPr/>
        <w:t>Prevent mortar from staining face of surrounding masonry and other surfaces.</w:t>
      </w:r>
    </w:p>
    <w:p>
      <w:pPr>
        <w:pStyle w:val="PR2"/>
        <w:numPr>
          <w:ilvl w:val="5"/>
          <w:numId w:val="1"/>
        </w:numPr>
        <w:spacing w:before="240" w:after="0"/>
        <w:rPr/>
      </w:pPr>
      <w:r>
        <w:rPr/>
        <w:t>Cover sills, ledges, and other projecting items to protect them from mortar droppings.</w:t>
      </w:r>
    </w:p>
    <w:p>
      <w:pPr>
        <w:pStyle w:val="PR2"/>
        <w:numPr>
          <w:ilvl w:val="5"/>
          <w:numId w:val="1"/>
        </w:numPr>
        <w:rPr/>
      </w:pPr>
      <w:r>
        <w:rPr/>
        <w:t>Keep wall area wet below rebuilding and repair work to discourage mortar from adhering.</w:t>
      </w:r>
    </w:p>
    <w:p>
      <w:pPr>
        <w:pStyle w:val="PR2"/>
        <w:numPr>
          <w:ilvl w:val="5"/>
          <w:numId w:val="1"/>
        </w:numPr>
        <w:rPr/>
      </w:pPr>
      <w:r>
        <w:rPr/>
        <w:t>Immediately remove mortar splatters in contact with exposed masonry and other surfaces.</w:t>
      </w:r>
    </w:p>
    <w:p>
      <w:pPr>
        <w:pStyle w:val="CMT"/>
        <w:rPr/>
      </w:pPr>
      <w:r>
        <w:rPr/>
        <w:t>Retain paragraph below if applicable; insert other items that may interfere with execution of repair work.</w:t>
      </w:r>
    </w:p>
    <w:p>
      <w:pPr>
        <w:pStyle w:val="PR1"/>
        <w:numPr>
          <w:ilvl w:val="4"/>
          <w:numId w:val="1"/>
        </w:numPr>
        <w:rPr/>
      </w:pPr>
      <w:r>
        <w:rPr/>
        <w:t>Remove[</w:t>
      </w:r>
      <w:r>
        <w:rPr>
          <w:b/>
        </w:rPr>
        <w:t> gutters and</w:t>
      </w:r>
      <w:r>
        <w:rPr/>
        <w:t>] downspouts and associated hardware adjacent to masonry and store during masonry repair. Reinstall when repairs are complete.</w:t>
      </w:r>
    </w:p>
    <w:p>
      <w:pPr>
        <w:pStyle w:val="PR2"/>
        <w:numPr>
          <w:ilvl w:val="5"/>
          <w:numId w:val="1"/>
        </w:numPr>
        <w:spacing w:before="240" w:after="0"/>
        <w:rPr/>
      </w:pPr>
      <w:r>
        <w:rPr/>
        <w:t>Provide temporary rain drainage during work to direct water away from building.</w:t>
      </w:r>
    </w:p>
    <w:p>
      <w:pPr>
        <w:pStyle w:val="ART"/>
        <w:numPr>
          <w:ilvl w:val="3"/>
          <w:numId w:val="1"/>
        </w:numPr>
        <w:ind w:hanging="0" w:left="0"/>
        <w:rPr/>
      </w:pPr>
      <w:r>
        <w:rPr/>
        <w:t>MASONRY REPAIR, GENERAL</w:t>
      </w:r>
    </w:p>
    <w:p>
      <w:pPr>
        <w:pStyle w:val="CMT"/>
        <w:rPr/>
      </w:pPr>
      <w:r>
        <w:rPr/>
        <w:t>Retain "Appearance Standard" Paragraph below to control overall appearance from a distance.</w:t>
      </w:r>
    </w:p>
    <w:p>
      <w:pPr>
        <w:pStyle w:val="PR1"/>
        <w:numPr>
          <w:ilvl w:val="4"/>
          <w:numId w:val="1"/>
        </w:numPr>
        <w:rPr/>
      </w:pPr>
      <w:r>
        <w:rPr/>
        <w:t>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ART"/>
        <w:numPr>
          <w:ilvl w:val="3"/>
          <w:numId w:val="1"/>
        </w:numPr>
        <w:ind w:hanging="0" w:left="0"/>
        <w:rPr/>
      </w:pPr>
      <w:r>
        <w:rPr/>
        <w:t>ABANDONED ANCHOR REMOVAL &lt;</w:t>
      </w:r>
      <w:r>
        <w:rPr>
          <w:b/>
        </w:rPr>
        <w:t>Insert drawing designation</w:t>
      </w:r>
      <w:r>
        <w:rPr/>
        <w:t>&gt;</w:t>
      </w:r>
    </w:p>
    <w:p>
      <w:pPr>
        <w:pStyle w:val="CMT"/>
        <w:rPr/>
      </w:pPr>
      <w:r>
        <w:rPr/>
        <w:t>Copy this article and re-edit for significantly different conditions and anchor types to be removed.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Remove abandoned anchors, brackets, wood nailers, and other extraneous items [</w:t>
      </w:r>
      <w:r>
        <w:rPr>
          <w:b/>
        </w:rPr>
        <w:t>no longer in use unless indicated to remain</w:t>
      </w:r>
      <w:r>
        <w:rPr/>
        <w:t>] [</w:t>
      </w:r>
      <w:r>
        <w:rPr>
          <w:b/>
        </w:rPr>
        <w:t>indicated to be removed</w:t>
      </w:r>
      <w:r>
        <w:rPr/>
        <w:t>].</w:t>
      </w:r>
    </w:p>
    <w:p>
      <w:pPr>
        <w:pStyle w:val="PR2"/>
        <w:numPr>
          <w:ilvl w:val="5"/>
          <w:numId w:val="1"/>
        </w:numPr>
        <w:spacing w:before="240" w:after="0"/>
        <w:rPr/>
      </w:pPr>
      <w:r>
        <w:rPr/>
        <w:t>Remove items carefully to avoid spalling or cracking masonry.</w:t>
      </w:r>
    </w:p>
    <w:p>
      <w:pPr>
        <w:pStyle w:val="PR2"/>
        <w:numPr>
          <w:ilvl w:val="5"/>
          <w:numId w:val="1"/>
        </w:numPr>
        <w:rPr/>
      </w:pPr>
      <w:r>
        <w:rPr/>
        <w:t>Notify Architect before proceeding if an item cannot be removed without damaging surrounding masonry. Do the following where directed:</w:t>
      </w:r>
    </w:p>
    <w:p>
      <w:pPr>
        <w:pStyle w:val="CMT"/>
        <w:rPr/>
      </w:pPr>
      <w:r>
        <w:rPr/>
        <w:t>Revise first two subparagraphs below if cutting off an item flush is acceptable. Ferrous items continue to corrode if cut off flush.</w:t>
      </w:r>
    </w:p>
    <w:p>
      <w:pPr>
        <w:pStyle w:val="PR3"/>
        <w:numPr>
          <w:ilvl w:val="6"/>
          <w:numId w:val="1"/>
        </w:numPr>
        <w:spacing w:before="240" w:after="0"/>
        <w:rPr/>
      </w:pPr>
      <w:r>
        <w:rPr/>
        <w:t>Cut or grind off item approximately [</w:t>
      </w:r>
      <w:r>
        <w:rPr>
          <w:rStyle w:val="IP"/>
          <w:b/>
        </w:rPr>
        <w:t>3/4 inch</w:t>
      </w:r>
      <w:r>
        <w:rPr>
          <w:rStyle w:val="SI"/>
          <w:b/>
        </w:rPr>
        <w:t xml:space="preserve"> (20 mm)</w:t>
      </w:r>
      <w:r>
        <w:rPr/>
        <w:t>] &lt;</w:t>
      </w:r>
      <w:r>
        <w:rPr>
          <w:b/>
        </w:rPr>
        <w:t>Insert dimension</w:t>
      </w:r>
      <w:r>
        <w:rPr/>
        <w:t>&gt; beneath surface and core drill a recess of same depth in surrounding masonry as close around item as practical.</w:t>
      </w:r>
    </w:p>
    <w:p>
      <w:pPr>
        <w:pStyle w:val="PR3"/>
        <w:numPr>
          <w:ilvl w:val="6"/>
          <w:numId w:val="1"/>
        </w:numPr>
        <w:rPr/>
      </w:pPr>
      <w:r>
        <w:rPr/>
        <w:t>Immediately paint exposed end of item with two coats of antirust coating, following coating manufacturer's written instructions and without exceeding manufacturer's recommended dry film thickness per coat. Keep paint off sides of recess.</w:t>
      </w:r>
    </w:p>
    <w:p>
      <w:pPr>
        <w:pStyle w:val="PR2"/>
        <w:numPr>
          <w:ilvl w:val="5"/>
          <w:numId w:val="1"/>
        </w:numPr>
        <w:spacing w:before="240" w:after="0"/>
        <w:rPr/>
      </w:pPr>
      <w:r>
        <w:rPr/>
        <w:t>Patch hole where each item was removed unless directed to remove and replace bricks.</w:t>
      </w:r>
    </w:p>
    <w:p>
      <w:pPr>
        <w:pStyle w:val="ART"/>
        <w:numPr>
          <w:ilvl w:val="3"/>
          <w:numId w:val="1"/>
        </w:numPr>
        <w:ind w:hanging="0" w:left="0"/>
        <w:rPr/>
      </w:pPr>
      <w:r>
        <w:rPr/>
        <w:t>BRICK REMOVAL AND REPLACEMENT &lt;</w:t>
      </w:r>
      <w:r>
        <w:rPr>
          <w:b/>
        </w:rPr>
        <w:t>Insert drawing designation</w:t>
      </w:r>
      <w:r>
        <w:rPr/>
        <w:t>&gt;</w:t>
      </w:r>
    </w:p>
    <w:p>
      <w:pPr>
        <w:pStyle w:val="CMT"/>
        <w:rPr/>
      </w:pPr>
      <w:r>
        <w:rPr/>
        <w:t>Copy this article and re-edit for significantly different shapes and sizes of bricks to be removed and replaced.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At locations indicated, remove bricks that are damaged, spalled, or deteriorated[</w:t>
      </w:r>
      <w:r>
        <w:rPr>
          <w:b/>
        </w:rPr>
        <w:t> or are to be reused</w:t>
      </w:r>
      <w:r>
        <w:rPr/>
        <w:t>]. Carefully remove entire units from joint to joint, without damaging surrounding masonry, in a manner that permits replacement with full-size units.</w:t>
      </w:r>
    </w:p>
    <w:p>
      <w:pPr>
        <w:pStyle w:val="PR2"/>
        <w:numPr>
          <w:ilvl w:val="5"/>
          <w:numId w:val="1"/>
        </w:numPr>
        <w:spacing w:before="240" w:after="0"/>
        <w:rPr/>
      </w:pPr>
      <w:r>
        <w:rPr/>
        <w:t>When removing single bricks, remove material from center of brick and work toward outside edges.</w:t>
      </w:r>
    </w:p>
    <w:p>
      <w:pPr>
        <w:pStyle w:val="PR1"/>
        <w:numPr>
          <w:ilvl w:val="4"/>
          <w:numId w:val="1"/>
        </w:numPr>
        <w:rPr/>
      </w:pPr>
      <w:r>
        <w:rPr/>
        <w:t>Support and protect remaining masonry that surrounds removal area.</w:t>
      </w:r>
    </w:p>
    <w:p>
      <w:pPr>
        <w:pStyle w:val="CMT"/>
        <w:rPr/>
      </w:pPr>
      <w:r>
        <w:rPr/>
        <w:t>Retain option in first paragraph below if applicable; revise to suit Project.</w:t>
      </w:r>
    </w:p>
    <w:p>
      <w:pPr>
        <w:pStyle w:val="PR1"/>
        <w:numPr>
          <w:ilvl w:val="4"/>
          <w:numId w:val="1"/>
        </w:numPr>
        <w:rPr/>
      </w:pPr>
      <w:r>
        <w:rPr/>
        <w:t>Maintain flashing, reinforcement, lintels, and adjoining construction in an undamaged condition.[</w:t>
      </w:r>
      <w:r>
        <w:rPr>
          <w:b/>
        </w:rPr>
        <w:t> Coordinate with new flashing, reinforcement, and lintels, which are specified in other Sections.</w:t>
      </w:r>
      <w:r>
        <w:rPr/>
        <w:t>]</w:t>
      </w:r>
    </w:p>
    <w:p>
      <w:pPr>
        <w:pStyle w:val="PR1"/>
        <w:numPr>
          <w:ilvl w:val="4"/>
          <w:numId w:val="1"/>
        </w:numPr>
        <w:rPr/>
      </w:pPr>
      <w:r>
        <w:rPr/>
        <w:t>Notify Architect of unforeseen detrimental conditions including voids, cracks, bulges, and loose units in existing masonry backup, rotted wood, rusted metal, and other deteriorated items.</w:t>
      </w:r>
    </w:p>
    <w:p>
      <w:pPr>
        <w:pStyle w:val="PR1"/>
        <w:numPr>
          <w:ilvl w:val="4"/>
          <w:numId w:val="1"/>
        </w:numPr>
        <w:rPr/>
      </w:pPr>
      <w:r>
        <w:rPr/>
        <w:t>Remove in an undamaged condition as many whole bricks as possible.</w:t>
      </w:r>
    </w:p>
    <w:p>
      <w:pPr>
        <w:pStyle w:val="PR2"/>
        <w:numPr>
          <w:ilvl w:val="5"/>
          <w:numId w:val="1"/>
        </w:numPr>
        <w:spacing w:before="240" w:after="0"/>
        <w:rPr/>
      </w:pPr>
      <w:r>
        <w:rPr/>
        <w:t>Remove mortar, loose particles, and soil from brick by cleaning with hand chisels, brushes, and water.</w:t>
      </w:r>
    </w:p>
    <w:p>
      <w:pPr>
        <w:pStyle w:val="PR2"/>
        <w:numPr>
          <w:ilvl w:val="5"/>
          <w:numId w:val="1"/>
        </w:numPr>
        <w:rPr/>
      </w:pPr>
      <w:r>
        <w:rPr/>
        <w:t>Remove sealants by cutting close to brick with utility knife and cleaning with solvents.</w:t>
      </w:r>
    </w:p>
    <w:p>
      <w:pPr>
        <w:pStyle w:val="PR2"/>
        <w:numPr>
          <w:ilvl w:val="5"/>
          <w:numId w:val="1"/>
        </w:numPr>
        <w:rPr/>
      </w:pPr>
      <w:r>
        <w:rPr/>
        <w:t>Store brick for reuse. Store off ground, on skids, and protected from weather.</w:t>
      </w:r>
    </w:p>
    <w:p>
      <w:pPr>
        <w:pStyle w:val="PR2"/>
        <w:numPr>
          <w:ilvl w:val="5"/>
          <w:numId w:val="1"/>
        </w:numPr>
        <w:rPr/>
      </w:pPr>
      <w:r>
        <w:rPr/>
        <w:t>Deliver cleaned brick not required for reuse to Owner unless otherwise indicated.</w:t>
      </w:r>
    </w:p>
    <w:p>
      <w:pPr>
        <w:pStyle w:val="PR1"/>
        <w:numPr>
          <w:ilvl w:val="4"/>
          <w:numId w:val="1"/>
        </w:numPr>
        <w:rPr/>
      </w:pPr>
      <w:r>
        <w:rPr/>
        <w:t>Clean masonry surrounding removal areas by removing mortar, dust, and loose particles in preparation for brick replacement.</w:t>
      </w:r>
    </w:p>
    <w:p>
      <w:pPr>
        <w:pStyle w:val="PR1"/>
        <w:numPr>
          <w:ilvl w:val="4"/>
          <w:numId w:val="1"/>
        </w:numPr>
        <w:rPr/>
      </w:pPr>
      <w:r>
        <w:rPr/>
        <w:t>Replace removed damaged brick with other removed brick in good condition, where possible, [</w:t>
      </w:r>
      <w:r>
        <w:rPr>
          <w:b/>
        </w:rPr>
        <w:t>or with new brick </w:t>
      </w:r>
      <w:r>
        <w:rPr/>
        <w:t>]matching existing brick. Do not use broken units unless they can be cut to usable size.</w:t>
      </w:r>
    </w:p>
    <w:p>
      <w:pPr>
        <w:pStyle w:val="PR1"/>
        <w:numPr>
          <w:ilvl w:val="4"/>
          <w:numId w:val="1"/>
        </w:numPr>
        <w:rPr/>
      </w:pPr>
      <w:r>
        <w:rPr/>
        <w:t>Install replacement brick into bonding and coursing pattern of existing brick. If cutting is required, use a motor-driven saw designed to cut masonry with clean, sharp, unchipped edges.</w:t>
      </w:r>
    </w:p>
    <w:p>
      <w:pPr>
        <w:pStyle w:val="PR2"/>
        <w:numPr>
          <w:ilvl w:val="5"/>
          <w:numId w:val="1"/>
        </w:numPr>
        <w:spacing w:before="240" w:after="0"/>
        <w:rPr/>
      </w:pPr>
      <w:r>
        <w:rPr/>
        <w:t>Maintain joint width for replacement units to match existing joints.</w:t>
      </w:r>
    </w:p>
    <w:p>
      <w:pPr>
        <w:pStyle w:val="CMT"/>
        <w:rPr/>
      </w:pPr>
      <w:r>
        <w:rPr/>
        <w:t>Retain subparagraph below especially for narrow joints and where multiple courses are laid in quick succession.</w:t>
      </w:r>
    </w:p>
    <w:p>
      <w:pPr>
        <w:pStyle w:val="PR2"/>
        <w:numPr>
          <w:ilvl w:val="5"/>
          <w:numId w:val="1"/>
        </w:numPr>
        <w:rPr/>
      </w:pPr>
      <w:r>
        <w:rPr/>
        <w:t>Use setting buttons or shims to set units accurately spaced with uniform joints.</w:t>
      </w:r>
    </w:p>
    <w:p>
      <w:pPr>
        <w:pStyle w:val="PR1"/>
        <w:numPr>
          <w:ilvl w:val="4"/>
          <w:numId w:val="1"/>
        </w:numPr>
        <w:rPr/>
      </w:pPr>
      <w:r>
        <w:rPr/>
        <w:t xml:space="preserve">Lay replacement brick with rebuilding (setting) mortar and with completely filled bed, head, and collar joints. Butter ends with enough mortar to fill head joints and shove into place. Wet both replacement and surrounding bricks that have ASTM C67 initial rates of absorption (suction) of more than </w:t>
      </w:r>
      <w:r>
        <w:rPr>
          <w:rStyle w:val="IP"/>
        </w:rPr>
        <w:t>30 g/30 sq. in. per min.</w:t>
      </w:r>
      <w:r>
        <w:rPr>
          <w:rStyle w:val="SI"/>
        </w:rPr>
        <w:t xml:space="preserve"> (30 g/194 sq. cm per min.)</w:t>
      </w:r>
      <w:r>
        <w:rPr/>
        <w:t xml:space="preserve"> Use wetting methods that ensure that units are nearly saturated but surface is dry when laid.</w:t>
      </w:r>
    </w:p>
    <w:p>
      <w:pPr>
        <w:pStyle w:val="CMT"/>
        <w:rPr/>
      </w:pPr>
      <w:r>
        <w:rPr/>
        <w:t>Retain one of first two subparagraphs below. Coordinate with mortar mixes in Part 2. First subparagraph assumes that laying, setting, and repointing are done at same time; second assumes that joints are repointed separately.</w:t>
      </w:r>
    </w:p>
    <w:p>
      <w:pPr>
        <w:pStyle w:val="PR2"/>
        <w:numPr>
          <w:ilvl w:val="5"/>
          <w:numId w:val="1"/>
        </w:numPr>
        <w:spacing w:before="240" w:after="0"/>
        <w:rPr/>
      </w:pPr>
      <w:r>
        <w:rPr/>
        <w:t>Tool exposed mortar joints in repaired areas to match joints of surrounding existing brickwork.</w:t>
      </w:r>
    </w:p>
    <w:p>
      <w:pPr>
        <w:pStyle w:val="PR2"/>
        <w:numPr>
          <w:ilvl w:val="5"/>
          <w:numId w:val="1"/>
        </w:numPr>
        <w:rPr/>
      </w:pPr>
      <w:r>
        <w:rPr/>
        <w:t>Rake out mortar used for laying brick before mortar sets according to Section 040120.64 "Brick Masonry Repointing." Point at same time as repointing of surrounding area.</w:t>
      </w:r>
    </w:p>
    <w:p>
      <w:pPr>
        <w:pStyle w:val="PR2"/>
        <w:numPr>
          <w:ilvl w:val="5"/>
          <w:numId w:val="1"/>
        </w:numPr>
        <w:rPr/>
      </w:pPr>
      <w:r>
        <w:rPr/>
        <w:t>When mortar is hard enough to support units, remove shims and other devices interfering with pointing of joints.</w:t>
      </w:r>
    </w:p>
    <w:p>
      <w:pPr>
        <w:pStyle w:val="PR1"/>
        <w:numPr>
          <w:ilvl w:val="4"/>
          <w:numId w:val="1"/>
        </w:numPr>
        <w:rPr/>
      </w:pPr>
      <w:r>
        <w:rPr/>
        <w:t>Curing: Cure mortar by maintaining in thoroughly damp condition for at least 72 consecutive hours, including weekends and holidays.</w:t>
      </w:r>
    </w:p>
    <w:p>
      <w:pPr>
        <w:pStyle w:val="CMT"/>
        <w:rPr/>
      </w:pPr>
      <w:r>
        <w:rPr/>
        <w:t>Revise subparagraph below to suit Project.</w:t>
      </w:r>
    </w:p>
    <w:p>
      <w:pPr>
        <w:pStyle w:val="PR2"/>
        <w:numPr>
          <w:ilvl w:val="5"/>
          <w:numId w:val="1"/>
        </w:numPr>
        <w:spacing w:before="240" w:after="0"/>
        <w:rPr/>
      </w:pPr>
      <w:r>
        <w:rPr/>
        <w:t>Hairline cracking within the mortar or mortar separation at edge of a joint is unacceptable. Completely remove such mortar and repoint.</w:t>
      </w:r>
    </w:p>
    <w:p>
      <w:pPr>
        <w:pStyle w:val="ART"/>
        <w:numPr>
          <w:ilvl w:val="3"/>
          <w:numId w:val="1"/>
        </w:numPr>
        <w:ind w:hanging="0" w:left="0"/>
        <w:rPr/>
      </w:pPr>
      <w:r>
        <w:rPr/>
        <w:t>PAINTING STEEL UNCOVERED DURING THE WORK &lt;</w:t>
      </w:r>
      <w:r>
        <w:rPr>
          <w:b/>
        </w:rPr>
        <w:t>Insert drawing designation</w:t>
      </w:r>
      <w:r>
        <w:rPr/>
        <w:t>&gt;</w:t>
      </w:r>
    </w:p>
    <w:p>
      <w:pPr>
        <w:pStyle w:val="CMT"/>
        <w:rPr/>
      </w:pPr>
      <w:r>
        <w:rPr/>
        <w:t>Retain this article if steel may be uncovered during the Work. Revise to accommodate another method or methods if required.</w:t>
      </w:r>
    </w:p>
    <w:p>
      <w:pPr>
        <w:pStyle w:val="CMT"/>
        <w:rPr/>
      </w:pPr>
      <w:r>
        <w:rPr/>
        <w:t>Insert drawing designation. Use these designations on Drawings to identify locations. See "Delineating the Work" Article in the Evaluations for discussion of these designations.</w:t>
      </w:r>
    </w:p>
    <w:p>
      <w:pPr>
        <w:pStyle w:val="PR1"/>
        <w:numPr>
          <w:ilvl w:val="4"/>
          <w:numId w:val="1"/>
        </w:numPr>
        <w:rPr/>
      </w:pPr>
      <w:r>
        <w:rPr/>
        <w:t>Notify Architect if steel is exposed during masonry removal. Where Architect determines that steel is structural, or for other reasons cannot be totally removed, prepare and paint it as follows:</w:t>
      </w:r>
    </w:p>
    <w:p>
      <w:pPr>
        <w:pStyle w:val="CMT"/>
        <w:rPr/>
      </w:pPr>
      <w:r>
        <w:rPr/>
        <w:t>Coordinate "Surface Preparation" Subparagraph below with surface preparation standard for antirust coating in "Accessory Materials" Article.</w:t>
      </w:r>
    </w:p>
    <w:p>
      <w:pPr>
        <w:pStyle w:val="PR2"/>
        <w:numPr>
          <w:ilvl w:val="5"/>
          <w:numId w:val="1"/>
        </w:numPr>
        <w:spacing w:before="240" w:after="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BRICK MASONRY PATCHING &lt;</w:t>
      </w:r>
      <w:r>
        <w:rPr>
          <w:b/>
        </w:rPr>
        <w:t>Insert drawing designation</w:t>
      </w:r>
      <w:r>
        <w:rPr/>
        <w:t>&gt;</w:t>
      </w:r>
    </w:p>
    <w:p>
      <w:pPr>
        <w:pStyle w:val="CMT"/>
        <w:rPr/>
      </w:pPr>
      <w:r>
        <w:rPr/>
        <w:t>Copy this article and re-edit for significantly different types and sizes of brick masonry patching.</w:t>
      </w:r>
    </w:p>
    <w:p>
      <w:pPr>
        <w:pStyle w:val="CMT"/>
        <w:rPr/>
      </w:pPr>
      <w:r>
        <w:rPr/>
        <w:t>Insert drawing designation. Use these designations on Drawings to identify locations. See "Delineating the Work" Article in the Evaluations for discussion of these designations.</w:t>
      </w:r>
    </w:p>
    <w:p>
      <w:pPr>
        <w:pStyle w:val="CMT"/>
        <w:rPr/>
      </w:pPr>
      <w:r>
        <w:rPr/>
        <w:t>Patching slightly to moderately damaged brick masonry is usually much less expensive than replacing it.</w:t>
      </w:r>
    </w:p>
    <w:p>
      <w:pPr>
        <w:pStyle w:val="PR1"/>
        <w:numPr>
          <w:ilvl w:val="4"/>
          <w:numId w:val="1"/>
        </w:numPr>
        <w:rPr/>
      </w:pPr>
      <w:r>
        <w:rPr/>
        <w:t>Patch the following bricks unless another type of repair or replacement is indicated:</w:t>
      </w:r>
    </w:p>
    <w:p>
      <w:pPr>
        <w:pStyle w:val="CMT"/>
        <w:rPr/>
      </w:pPr>
      <w:r>
        <w:rPr/>
        <w:t>Usually retain first subparagraph below and indicate bricks that require patching on Drawings.</w:t>
      </w:r>
    </w:p>
    <w:p>
      <w:pPr>
        <w:pStyle w:val="PR2"/>
        <w:numPr>
          <w:ilvl w:val="5"/>
          <w:numId w:val="1"/>
        </w:numPr>
        <w:spacing w:before="240" w:after="0"/>
        <w:rPr/>
      </w:pPr>
      <w:r>
        <w:rPr/>
        <w:t>Bricks indicated to be patched.</w:t>
      </w:r>
    </w:p>
    <w:p>
      <w:pPr>
        <w:pStyle w:val="CMT"/>
        <w:rPr/>
      </w:pPr>
      <w:r>
        <w:rPr/>
        <w:t>Retain three subparagraphs below, with or without subparagraph above; revise to suit Project.</w:t>
      </w:r>
    </w:p>
    <w:p>
      <w:pPr>
        <w:pStyle w:val="PR2"/>
        <w:numPr>
          <w:ilvl w:val="5"/>
          <w:numId w:val="1"/>
        </w:numPr>
        <w:rPr/>
      </w:pPr>
      <w:r>
        <w:rPr/>
        <w:t>Bricks with holes.</w:t>
      </w:r>
    </w:p>
    <w:p>
      <w:pPr>
        <w:pStyle w:val="CMT"/>
        <w:rPr/>
      </w:pPr>
      <w:r>
        <w:rPr/>
        <w:t>Consider retaining option in one or both subparagraphs below to define an acceptable defect size; revise to suit Project.</w:t>
      </w:r>
    </w:p>
    <w:p>
      <w:pPr>
        <w:pStyle w:val="PR2"/>
        <w:numPr>
          <w:ilvl w:val="5"/>
          <w:numId w:val="1"/>
        </w:numPr>
        <w:rPr/>
      </w:pPr>
      <w:r>
        <w:rPr/>
        <w:t>Bricks with chipped edges or corners.[</w:t>
      </w:r>
      <w:r>
        <w:rPr>
          <w:b/>
        </w:rPr>
        <w:t xml:space="preserve"> Patch chipped edges or corners measuring more than </w:t>
      </w:r>
      <w:r>
        <w:rPr>
          <w:rStyle w:val="IP"/>
          <w:b/>
        </w:rPr>
        <w:t>3/4 inch</w:t>
      </w:r>
      <w:r>
        <w:rPr>
          <w:rStyle w:val="SI"/>
          <w:b/>
        </w:rPr>
        <w:t xml:space="preserve"> (19 mm)</w:t>
      </w:r>
      <w:r>
        <w:rPr>
          <w:b/>
        </w:rPr>
        <w:t xml:space="preserve"> in least dimension.</w:t>
      </w:r>
      <w:r>
        <w:rPr/>
        <w:t>]</w:t>
      </w:r>
    </w:p>
    <w:p>
      <w:pPr>
        <w:pStyle w:val="PR2"/>
        <w:numPr>
          <w:ilvl w:val="5"/>
          <w:numId w:val="1"/>
        </w:numPr>
        <w:rPr/>
      </w:pPr>
      <w:r>
        <w:rPr/>
        <w:t>Bricks with small areas of deep deterioration.[</w:t>
      </w:r>
      <w:r>
        <w:rPr>
          <w:b/>
        </w:rPr>
        <w:t xml:space="preserve"> Patch deep deteriorations measuring more than </w:t>
      </w:r>
      <w:r>
        <w:rPr>
          <w:rStyle w:val="IP"/>
          <w:b/>
        </w:rPr>
        <w:t>3/4 inch</w:t>
      </w:r>
      <w:r>
        <w:rPr>
          <w:rStyle w:val="SI"/>
          <w:b/>
        </w:rPr>
        <w:t xml:space="preserve"> (19 mm)</w:t>
      </w:r>
      <w:r>
        <w:rPr>
          <w:b/>
        </w:rPr>
        <w:t xml:space="preserve"> in least dimension and more than </w:t>
      </w:r>
      <w:r>
        <w:rPr>
          <w:rStyle w:val="IP"/>
          <w:b/>
        </w:rPr>
        <w:t>1/4 inch</w:t>
      </w:r>
      <w:r>
        <w:rPr>
          <w:rStyle w:val="SI"/>
          <w:b/>
        </w:rPr>
        <w:t xml:space="preserve"> (6 mm)</w:t>
      </w:r>
      <w:r>
        <w:rPr>
          <w:b/>
        </w:rPr>
        <w:t xml:space="preserve"> deep.</w:t>
      </w:r>
      <w:r>
        <w:rPr/>
        <w:t>]</w:t>
      </w:r>
    </w:p>
    <w:p>
      <w:pPr>
        <w:pStyle w:val="CMT"/>
        <w:rPr/>
      </w:pPr>
      <w:r>
        <w:rPr/>
        <w:t>Retain first paragraph below if there are existing patches in unsatisfactory condition. Retain one of two options; retain first if not all existing patches require replacement and their locations are indicated on Drawings; revise to suit Project.</w:t>
      </w:r>
    </w:p>
    <w:p>
      <w:pPr>
        <w:pStyle w:val="PR1"/>
        <w:numPr>
          <w:ilvl w:val="4"/>
          <w:numId w:val="1"/>
        </w:numPr>
        <w:rPr/>
      </w:pPr>
      <w:r>
        <w:rPr/>
        <w:t>Remove and replace existing patches [</w:t>
      </w:r>
      <w:r>
        <w:rPr>
          <w:b/>
        </w:rPr>
        <w:t>where indicated</w:t>
      </w:r>
      <w:r>
        <w:rPr/>
        <w:t>] [</w:t>
      </w:r>
      <w:r>
        <w:rPr>
          <w:b/>
        </w:rPr>
        <w:t>unless otherwise indicated or approved by Architect</w:t>
      </w:r>
      <w:r>
        <w:rPr/>
        <w:t>].</w:t>
      </w:r>
    </w:p>
    <w:p>
      <w:pPr>
        <w:pStyle w:val="PR1"/>
        <w:numPr>
          <w:ilvl w:val="4"/>
          <w:numId w:val="1"/>
        </w:numPr>
        <w:rPr/>
      </w:pPr>
      <w:r>
        <w:rPr/>
        <w:t>Patching Bricks:</w:t>
      </w:r>
    </w:p>
    <w:p>
      <w:pPr>
        <w:pStyle w:val="PR2"/>
        <w:numPr>
          <w:ilvl w:val="5"/>
          <w:numId w:val="1"/>
        </w:numPr>
        <w:spacing w:before="240" w:after="0"/>
        <w:rPr/>
      </w:pPr>
      <w:r>
        <w:rPr/>
        <w:t>Remove loose material from masonry surface. Carefully remove additional material so patch does not have feathered edges but has square or slightly undercut edges on area to be patched and is at least [</w:t>
      </w:r>
      <w:r>
        <w:rPr>
          <w:rStyle w:val="IP"/>
          <w:b/>
        </w:rPr>
        <w:t>1/4 inch</w:t>
      </w:r>
      <w:r>
        <w:rPr>
          <w:rStyle w:val="SI"/>
          <w:b/>
        </w:rPr>
        <w:t xml:space="preserve"> (6 mm)</w:t>
      </w:r>
      <w:r>
        <w:rPr/>
        <w:t>] &lt;</w:t>
      </w:r>
      <w:r>
        <w:rPr>
          <w:b/>
        </w:rPr>
        <w:t>Insert dimension</w:t>
      </w:r>
      <w:r>
        <w:rPr/>
        <w:t>&gt; thick, but not less than recommended in writing by patching compound manufacturer.</w:t>
      </w:r>
    </w:p>
    <w:p>
      <w:pPr>
        <w:pStyle w:val="PR2"/>
        <w:numPr>
          <w:ilvl w:val="5"/>
          <w:numId w:val="1"/>
        </w:numPr>
        <w:rPr/>
      </w:pPr>
      <w:r>
        <w:rPr/>
        <w:t>Mask adjacent mortar joint or rake out for repointing if patch extends to edge of brick.</w:t>
      </w:r>
    </w:p>
    <w:p>
      <w:pPr>
        <w:pStyle w:val="CMT"/>
        <w:rPr/>
      </w:pPr>
      <w:r>
        <w:rPr/>
        <w:t>Retain first subparagraph below for bricks that exhibit color variation.</w:t>
      </w:r>
    </w:p>
    <w:p>
      <w:pPr>
        <w:pStyle w:val="PR2"/>
        <w:numPr>
          <w:ilvl w:val="5"/>
          <w:numId w:val="1"/>
        </w:numPr>
        <w:rPr/>
      </w:pPr>
      <w:r>
        <w:rPr/>
        <w:t>Mix patching compound in individual batches to match each unit being patched. Combine one or more colors of patching compound, as needed, to produce exact match.</w:t>
      </w:r>
    </w:p>
    <w:p>
      <w:pPr>
        <w:pStyle w:val="PR2"/>
        <w:numPr>
          <w:ilvl w:val="5"/>
          <w:numId w:val="1"/>
        </w:numPr>
        <w:rPr/>
      </w:pPr>
      <w:r>
        <w:rPr/>
        <w:t>Rinse surface to be patched and leave damp, but without standing water.</w:t>
      </w:r>
    </w:p>
    <w:p>
      <w:pPr>
        <w:pStyle w:val="PR2"/>
        <w:numPr>
          <w:ilvl w:val="5"/>
          <w:numId w:val="1"/>
        </w:numPr>
        <w:rPr/>
      </w:pPr>
      <w:r>
        <w:rPr/>
        <w:t>Brush-coat surfaces with slurry coat of patching compound according to manufacturer's written instructions.</w:t>
      </w:r>
    </w:p>
    <w:p>
      <w:pPr>
        <w:pStyle w:val="PR2"/>
        <w:numPr>
          <w:ilvl w:val="5"/>
          <w:numId w:val="1"/>
        </w:numPr>
        <w:rPr/>
      </w:pPr>
      <w:r>
        <w:rPr/>
        <w:t xml:space="preserve">Place patching compound in layers as recommended in writing by patching compound manufacturer, but not less than </w:t>
      </w:r>
      <w:r>
        <w:rPr>
          <w:rStyle w:val="IP"/>
        </w:rPr>
        <w:t>1/4 inch</w:t>
      </w:r>
      <w:r>
        <w:rPr>
          <w:rStyle w:val="SI"/>
        </w:rPr>
        <w:t xml:space="preserve"> (6 mm)</w:t>
      </w:r>
      <w:r>
        <w:rPr/>
        <w:t xml:space="preserve"> or more than </w:t>
      </w:r>
      <w:r>
        <w:rPr>
          <w:rStyle w:val="IP"/>
        </w:rPr>
        <w:t>2 inches</w:t>
      </w:r>
      <w:r>
        <w:rPr>
          <w:rStyle w:val="SI"/>
        </w:rPr>
        <w:t xml:space="preserve"> (50 mm)</w:t>
      </w:r>
      <w:r>
        <w:rPr/>
        <w:t xml:space="preserve"> thick. Roughen surface of each layer to provide a key for next layer.</w:t>
      </w:r>
    </w:p>
    <w:p>
      <w:pPr>
        <w:pStyle w:val="PR2"/>
        <w:numPr>
          <w:ilvl w:val="5"/>
          <w:numId w:val="1"/>
        </w:numPr>
        <w:rPr/>
      </w:pPr>
      <w:r>
        <w:rPr/>
        <w:t>Trowel, scrape, or carve surface of patch to match texture and surrounding surface plane or contour of brick. Shape and finish surface before or after curing, as determined by testing, to best match existing brick.</w:t>
      </w:r>
    </w:p>
    <w:p>
      <w:pPr>
        <w:pStyle w:val="PR2"/>
        <w:numPr>
          <w:ilvl w:val="5"/>
          <w:numId w:val="1"/>
        </w:numPr>
        <w:rPr/>
      </w:pPr>
      <w:r>
        <w:rPr/>
        <w:t>Keep each layer damp for 72 hours or until patching compound has set.</w:t>
      </w:r>
    </w:p>
    <w:p>
      <w:pPr>
        <w:pStyle w:val="PR2"/>
        <w:numPr>
          <w:ilvl w:val="5"/>
          <w:numId w:val="1"/>
        </w:numPr>
        <w:rPr/>
      </w:pPr>
      <w:r>
        <w:rPr/>
        <w:t>Remove and replace patches with hairline cracks or that show separation from brick at edges, and those that do not match adjoining brick in color or texture.</w:t>
      </w:r>
    </w:p>
    <w:p>
      <w:pPr>
        <w:pStyle w:val="ART"/>
        <w:numPr>
          <w:ilvl w:val="3"/>
          <w:numId w:val="1"/>
        </w:numPr>
        <w:ind w:hanging="0" w:left="0"/>
        <w:rPr/>
      </w:pPr>
      <w:r>
        <w:rPr/>
        <w:t>FINAL CLEANING</w:t>
      </w:r>
    </w:p>
    <w:p>
      <w:pPr>
        <w:pStyle w:val="CMT"/>
        <w:rPr/>
      </w:pPr>
      <w:r>
        <w:rPr/>
        <w:t>Retain this article only if overall cleaning of existing masonry occurs before repair work is completed.</w:t>
      </w:r>
    </w:p>
    <w:p>
      <w:pPr>
        <w:pStyle w:val="CMT"/>
        <w:rPr/>
      </w:pPr>
      <w:r>
        <w:rPr/>
        <w:t>Revise first paragraph below if chemical cleaning of repaired masonry is required; delete if overall cleaning of repaired masonry is included in another Section.</w:t>
      </w:r>
    </w:p>
    <w:p>
      <w:pPr>
        <w:pStyle w:val="PR1"/>
        <w:numPr>
          <w:ilvl w:val="4"/>
          <w:numId w:val="1"/>
        </w:numPr>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rPr/>
      </w:pPr>
      <w:r>
        <w:rPr/>
        <w:t>Do not use metal scrapers or brushes.</w:t>
      </w:r>
    </w:p>
    <w:p>
      <w:pPr>
        <w:pStyle w:val="PR2"/>
        <w:numPr>
          <w:ilvl w:val="5"/>
          <w:numId w:val="1"/>
        </w:numPr>
        <w:rPr/>
      </w:pPr>
      <w:r>
        <w:rPr/>
        <w:t>Do not use acidic or alkaline cleaners.</w:t>
      </w:r>
    </w:p>
    <w:p>
      <w:pPr>
        <w:pStyle w:val="CMT"/>
        <w:rPr/>
      </w:pPr>
      <w:r>
        <w:rPr/>
        <w:t>Paragraphs below are examples only; revise to suit Project.</w:t>
      </w:r>
    </w:p>
    <w:p>
      <w:pPr>
        <w:pStyle w:val="PR1"/>
        <w:numPr>
          <w:ilvl w:val="4"/>
          <w:numId w:val="1"/>
        </w:numPr>
        <w:rPr/>
      </w:pPr>
      <w:r>
        <w:rPr/>
        <w:t>Clean adjacent nonmasonry surfaces. Use detergent and soft brushes or cloths.</w:t>
      </w:r>
    </w:p>
    <w:p>
      <w:pPr>
        <w:pStyle w:val="PR1"/>
        <w:numPr>
          <w:ilvl w:val="4"/>
          <w:numId w:val="1"/>
        </w:numPr>
        <w:rPr/>
      </w:pPr>
      <w:r>
        <w:rPr/>
        <w:t>Clean mortar and debris from roof; remove debris from gutters and downspouts. Rinse off roof and flush gutters and downspouts.</w:t>
      </w:r>
    </w:p>
    <w:p>
      <w:pPr>
        <w:pStyle w:val="PR1"/>
        <w:numPr>
          <w:ilvl w:val="4"/>
          <w:numId w:val="1"/>
        </w:numPr>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rPr/>
      </w:pPr>
      <w:r>
        <w:rPr/>
        <w:t>Notify [</w:t>
      </w:r>
      <w:r>
        <w:rPr>
          <w:b/>
        </w:rPr>
        <w:t>inspectors</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ART"/>
        <w:numPr>
          <w:ilvl w:val="3"/>
          <w:numId w:val="1"/>
        </w:numPr>
        <w:ind w:hanging="0" w:left="0"/>
        <w:rPr/>
      </w:pPr>
      <w:r>
        <w:rPr/>
        <w:t>MASONRY WASTE DISPOSAL</w:t>
      </w:r>
    </w:p>
    <w:p>
      <w:pPr>
        <w:pStyle w:val="PR1"/>
        <w:numPr>
          <w:ilvl w:val="4"/>
          <w:numId w:val="1"/>
        </w:numPr>
        <w:rPr/>
      </w:pPr>
      <w:r>
        <w:rPr/>
        <w:t>Salvageable Materials: Unless otherwise indicated, excess masonry materials are Contractor's property.</w:t>
      </w:r>
    </w:p>
    <w:p>
      <w:pPr>
        <w:pStyle w:val="PR1"/>
        <w:numPr>
          <w:ilvl w:val="4"/>
          <w:numId w:val="1"/>
        </w:numPr>
        <w:rPr/>
      </w:pPr>
      <w:r>
        <w:rPr/>
        <w:t>Masonry Waste: Remove masonry waste and legally dispose of off Owner's property.</w:t>
      </w:r>
    </w:p>
    <w:p>
      <w:pPr>
        <w:pStyle w:val="EOS"/>
        <w:rPr/>
      </w:pPr>
      <w:r>
        <w:rPr/>
        <w:t>END OF SECTION 040120.63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BRICK MASONRY REPAIR</w:t>
          </w:r>
        </w:p>
      </w:tc>
      <w:tc>
        <w:tcPr>
          <w:tcW w:w="1872" w:type="dxa"/>
          <w:tcBorders/>
        </w:tcPr>
        <w:p>
          <w:pPr>
            <w:pStyle w:val="RJUST"/>
            <w:rPr/>
          </w:pPr>
          <w:r>
            <w:rPr>
              <w:rStyle w:val="NUM"/>
            </w:rPr>
            <w:t>040120.63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4012063"/>
    <w:docVar w:name="MF95" w:val="04915"/>
    <w:docVar w:name="MFOrigin" w:val="MF04"/>
    <w:docVar w:name="SectionID" w:val="3223"/>
    <w:docVar w:name="SpecType" w:val="MasterSpec"/>
    <w:docVar w:name="Version" w:val="139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12063&amp;ver=03-01-18&amp;format=FL&amp;sid=13959&amp;utm_source=MasterSpec&amp;utm_medium=Word" TargetMode="External"/><Relationship Id="rId3" Type="http://schemas.openxmlformats.org/officeDocument/2006/relationships/hyperlink" Target="http://www.specagent.com/LookUp/?ulid=9475&amp;mf=04&amp;src=wd" TargetMode="External"/><Relationship Id="rId4" Type="http://schemas.openxmlformats.org/officeDocument/2006/relationships/hyperlink" Target="http://www.specagent.com/LookUp/?ulid=9476&amp;mf=04&amp;src=wd" TargetMode="External"/><Relationship Id="rId5" Type="http://schemas.openxmlformats.org/officeDocument/2006/relationships/hyperlink" Target="http://www.specagent.com/LookUp/?ulid=9477&amp;mf=04&amp;src=wd" TargetMode="External"/><Relationship Id="rId6" Type="http://schemas.openxmlformats.org/officeDocument/2006/relationships/hyperlink" Target="http://www.specagent.com/LookUp/?ulid=9478&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BRICK MASONRY REPAIR</dc:subject>
  <dc:title>SECTION 040120.63 - BRICK MASONRY REPAIR</dc:title>
</cp:coreProperties>
</file>