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055113</w:t>
      </w:r>
      <w:r>
        <w:rPr/>
        <w:t xml:space="preserve"> - </w:t>
      </w:r>
      <w:r>
        <w:rPr>
          <w:rStyle w:val="NAM"/>
        </w:rPr>
        <w:t>METAL PAN STAIRS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Preassembled steel stairs with [</w:t>
      </w:r>
      <w:r>
        <w:rPr>
          <w:b/>
        </w:rPr>
        <w:t>concrete-filled</w:t>
      </w:r>
      <w:r>
        <w:rPr/>
        <w:t>] [</w:t>
      </w:r>
      <w:r>
        <w:rPr>
          <w:b/>
        </w:rPr>
        <w:t>precast concrete</w:t>
      </w:r>
      <w:r>
        <w:rPr/>
        <w:t>] [</w:t>
      </w:r>
      <w:r>
        <w:rPr>
          <w:b/>
        </w:rPr>
        <w:t>precast terrazzo</w:t>
      </w:r>
      <w:r>
        <w:rPr/>
        <w:t>] [</w:t>
      </w:r>
      <w:r>
        <w:rPr>
          <w:b/>
        </w:rPr>
        <w:t>epoxy-resin-filled</w:t>
      </w:r>
      <w:r>
        <w:rPr/>
        <w:t>] [</w:t>
      </w:r>
      <w:r>
        <w:rPr>
          <w:b/>
        </w:rPr>
        <w:t>and</w:t>
      </w:r>
      <w:r>
        <w:rPr/>
        <w:t>] [</w:t>
      </w:r>
      <w:r>
        <w:rPr>
          <w:b/>
        </w:rPr>
        <w:t>abrasive-coating-finished, formed-metal</w:t>
      </w:r>
      <w:r>
        <w:rPr/>
        <w:t>] treads.</w:t>
      </w:r>
    </w:p>
    <w:p>
      <w:pPr>
        <w:pStyle w:val="PR2"/>
        <w:numPr>
          <w:ilvl w:val="5"/>
          <w:numId w:val="1"/>
        </w:numPr>
        <w:rPr/>
      </w:pPr>
      <w:r>
        <w:rPr/>
        <w:t>[</w:t>
      </w:r>
      <w:r>
        <w:rPr>
          <w:b/>
        </w:rPr>
        <w:t>Steel tube </w:t>
      </w:r>
      <w:r>
        <w:rPr/>
        <w:t>]railings and guards attached to metal stairs.</w:t>
      </w:r>
    </w:p>
    <w:p>
      <w:pPr>
        <w:pStyle w:val="PR2"/>
        <w:numPr>
          <w:ilvl w:val="5"/>
          <w:numId w:val="1"/>
        </w:numPr>
        <w:rPr/>
      </w:pPr>
      <w:r>
        <w:rPr/>
        <w:t>[</w:t>
      </w:r>
      <w:r>
        <w:rPr>
          <w:b/>
        </w:rPr>
        <w:t>Steel tube </w:t>
      </w:r>
      <w:r>
        <w:rPr/>
        <w:t>]handrails attached to walls adjacent to metal stairs.</w:t>
      </w:r>
    </w:p>
    <w:p>
      <w:pPr>
        <w:pStyle w:val="PR2"/>
        <w:numPr>
          <w:ilvl w:val="5"/>
          <w:numId w:val="1"/>
        </w:numPr>
        <w:rPr/>
      </w:pPr>
      <w:r>
        <w:rPr/>
        <w:t>Railing gates at the level of exit discharge.</w:t>
      </w:r>
    </w:p>
    <w:p>
      <w:pPr>
        <w:pStyle w:val="ART"/>
        <w:numPr>
          <w:ilvl w:val="3"/>
          <w:numId w:val="1"/>
        </w:numPr>
        <w:ind w:hanging="0" w:left="0"/>
        <w:rPr/>
      </w:pPr>
      <w:r>
        <w:rPr/>
        <w:t>COORDINATION</w:t>
      </w:r>
    </w:p>
    <w:p>
      <w:pPr>
        <w:pStyle w:val="PR1"/>
        <w:numPr>
          <w:ilvl w:val="4"/>
          <w:numId w:val="1"/>
        </w:numPr>
        <w:rPr/>
      </w:pPr>
      <w:r>
        <w:rPr/>
        <w:t>Coordinate selection of shop primers with topcoats to be applied over them. Comply with paint and coating manufacturers' written instructions to ensure that shop primers and topcoats are compatible with one another.</w:t>
      </w:r>
    </w:p>
    <w:p>
      <w:pPr>
        <w:pStyle w:val="PR1"/>
        <w:numPr>
          <w:ilvl w:val="4"/>
          <w:numId w:val="1"/>
        </w:numPr>
        <w:rPr/>
      </w:pPr>
      <w:r>
        <w:rPr/>
        <w:t>Coordinate installation of anchorages for metal stairs[</w:t>
      </w:r>
      <w:r>
        <w:rPr>
          <w:b/>
        </w:rPr>
        <w:t>, railings, and guards</w:t>
      </w:r>
      <w:r>
        <w:rPr/>
        <w:t>].</w:t>
      </w:r>
    </w:p>
    <w:p>
      <w:pPr>
        <w:pStyle w:val="PR2"/>
        <w:numPr>
          <w:ilvl w:val="5"/>
          <w:numId w:val="1"/>
        </w:numPr>
        <w:spacing w:before="240" w:after="0"/>
        <w:rPr/>
      </w:pPr>
      <w:r>
        <w:rPr/>
        <w:t>Furnish setting drawings, templates, and directions for installing anchorages, including sleeves, concrete inserts, anchor bolts,[</w:t>
      </w:r>
      <w:r>
        <w:rPr>
          <w:b/>
        </w:rPr>
        <w:t> blocking for attachment of wall-mounted handrails,</w:t>
      </w:r>
      <w:r>
        <w:rPr/>
        <w:t>] and items with integral anchors, that are to be embedded in concrete or masonry.</w:t>
      </w:r>
    </w:p>
    <w:p>
      <w:pPr>
        <w:pStyle w:val="PR2"/>
        <w:numPr>
          <w:ilvl w:val="5"/>
          <w:numId w:val="1"/>
        </w:numPr>
        <w:rPr/>
      </w:pPr>
      <w:r>
        <w:rPr/>
        <w:t>Deliver such items to Project site in time for installation.</w:t>
      </w:r>
    </w:p>
    <w:p>
      <w:pPr>
        <w:pStyle w:val="PR1"/>
        <w:numPr>
          <w:ilvl w:val="4"/>
          <w:numId w:val="1"/>
        </w:numPr>
        <w:rPr/>
      </w:pPr>
      <w:r>
        <w:rPr/>
        <w:t>Coordinate locations of hanger rods and struts with other work so they do not encroach on required stair width and are within fire-resistance-rated stair enclosure.</w:t>
      </w:r>
    </w:p>
    <w:p>
      <w:pPr>
        <w:pStyle w:val="CMT"/>
        <w:rPr/>
      </w:pPr>
      <w:r>
        <w:rPr/>
        <w:t>Retain paragraph below if railings and guards are specified in this Section.</w:t>
      </w:r>
    </w:p>
    <w:p>
      <w:pPr>
        <w:pStyle w:val="PR1"/>
        <w:numPr>
          <w:ilvl w:val="4"/>
          <w:numId w:val="1"/>
        </w:numPr>
        <w:rPr/>
      </w:pPr>
      <w:r>
        <w:rPr/>
        <w:t>Schedule installation of railings and guards so wall attachments are made only to completed walls.</w:t>
      </w:r>
    </w:p>
    <w:p>
      <w:pPr>
        <w:pStyle w:val="PR2"/>
        <w:numPr>
          <w:ilvl w:val="5"/>
          <w:numId w:val="1"/>
        </w:numPr>
        <w:spacing w:before="240" w:after="0"/>
        <w:rPr/>
      </w:pPr>
      <w:r>
        <w:rPr/>
        <w:t>Do not support railings and guards temporarily by any means that do not satisfy structural performance requirements.</w:t>
      </w:r>
    </w:p>
    <w:p>
      <w:pPr>
        <w:pStyle w:val="ART"/>
        <w:numPr>
          <w:ilvl w:val="3"/>
          <w:numId w:val="1"/>
        </w:numPr>
        <w:ind w:hanging="0" w:left="0"/>
        <w:rPr/>
      </w:pPr>
      <w:r>
        <w:rPr/>
        <w:t>ACTION SUBMITTALS</w:t>
      </w:r>
    </w:p>
    <w:p>
      <w:pPr>
        <w:pStyle w:val="PR1"/>
        <w:numPr>
          <w:ilvl w:val="4"/>
          <w:numId w:val="1"/>
        </w:numPr>
        <w:rPr/>
      </w:pPr>
      <w:r>
        <w:rPr/>
        <w:t>Product Data: For metal pan stairs and the following:</w:t>
      </w:r>
    </w:p>
    <w:p>
      <w:pPr>
        <w:pStyle w:val="PR2"/>
        <w:numPr>
          <w:ilvl w:val="5"/>
          <w:numId w:val="1"/>
        </w:numPr>
        <w:spacing w:before="240" w:after="0"/>
        <w:rPr/>
      </w:pPr>
      <w:r>
        <w:rPr/>
        <w:t>Perforated metal.</w:t>
      </w:r>
    </w:p>
    <w:p>
      <w:pPr>
        <w:pStyle w:val="PR2"/>
        <w:numPr>
          <w:ilvl w:val="5"/>
          <w:numId w:val="1"/>
        </w:numPr>
        <w:rPr/>
      </w:pPr>
      <w:r>
        <w:rPr/>
        <w:t>Woven-wire mesh.</w:t>
      </w:r>
    </w:p>
    <w:p>
      <w:pPr>
        <w:pStyle w:val="PR2"/>
        <w:numPr>
          <w:ilvl w:val="5"/>
          <w:numId w:val="1"/>
        </w:numPr>
        <w:rPr/>
      </w:pPr>
      <w:r>
        <w:rPr/>
        <w:t>Welded-wire mesh.</w:t>
      </w:r>
    </w:p>
    <w:p>
      <w:pPr>
        <w:pStyle w:val="PR2"/>
        <w:numPr>
          <w:ilvl w:val="5"/>
          <w:numId w:val="1"/>
        </w:numPr>
        <w:rPr/>
      </w:pPr>
      <w:r>
        <w:rPr/>
        <w:t>Prefilled metal-pan-stair treads.</w:t>
      </w:r>
    </w:p>
    <w:p>
      <w:pPr>
        <w:pStyle w:val="PR2"/>
        <w:numPr>
          <w:ilvl w:val="5"/>
          <w:numId w:val="1"/>
        </w:numPr>
        <w:rPr/>
      </w:pPr>
      <w:r>
        <w:rPr/>
        <w:t>Abrasive nosings.</w:t>
      </w:r>
    </w:p>
    <w:p>
      <w:pPr>
        <w:pStyle w:val="PR2"/>
        <w:numPr>
          <w:ilvl w:val="5"/>
          <w:numId w:val="1"/>
        </w:numPr>
        <w:rPr/>
      </w:pPr>
      <w:r>
        <w:rPr/>
        <w:t>Shop primer products.</w:t>
      </w:r>
    </w:p>
    <w:p>
      <w:pPr>
        <w:pStyle w:val="PR2"/>
        <w:numPr>
          <w:ilvl w:val="5"/>
          <w:numId w:val="1"/>
        </w:numPr>
        <w:rPr/>
      </w:pPr>
      <w:r>
        <w:rPr/>
        <w:t>Nonslip-aggregate concrete finish.</w:t>
      </w:r>
    </w:p>
    <w:p>
      <w:pPr>
        <w:pStyle w:val="PR2"/>
        <w:numPr>
          <w:ilvl w:val="5"/>
          <w:numId w:val="1"/>
        </w:numPr>
        <w:rPr/>
      </w:pPr>
      <w:r>
        <w:rPr/>
        <w:t>Abrasive-coating finish to formed-metal stairs.</w:t>
      </w:r>
    </w:p>
    <w:p>
      <w:pPr>
        <w:pStyle w:val="PR2"/>
        <w:numPr>
          <w:ilvl w:val="5"/>
          <w:numId w:val="1"/>
        </w:numPr>
        <w:rPr/>
      </w:pPr>
      <w:r>
        <w:rPr/>
        <w:t>Precast concrete treads.</w:t>
      </w:r>
    </w:p>
    <w:p>
      <w:pPr>
        <w:pStyle w:val="PR2"/>
        <w:numPr>
          <w:ilvl w:val="5"/>
          <w:numId w:val="1"/>
        </w:numPr>
        <w:rPr/>
      </w:pPr>
      <w:r>
        <w:rPr/>
        <w:t>Precast terrazzo treads.</w:t>
      </w:r>
    </w:p>
    <w:p>
      <w:pPr>
        <w:pStyle w:val="PR2"/>
        <w:numPr>
          <w:ilvl w:val="5"/>
          <w:numId w:val="1"/>
        </w:numPr>
        <w:rPr/>
      </w:pPr>
      <w:r>
        <w:rPr/>
        <w:t>Epoxy-resin-filled stair treads.</w:t>
      </w:r>
    </w:p>
    <w:p>
      <w:pPr>
        <w:pStyle w:val="PR2"/>
        <w:numPr>
          <w:ilvl w:val="5"/>
          <w:numId w:val="1"/>
        </w:numPr>
        <w:rPr/>
      </w:pPr>
      <w:r>
        <w:rPr/>
        <w:t>Handrail wall brackets.</w:t>
      </w:r>
    </w:p>
    <w:p>
      <w:pPr>
        <w:pStyle w:val="PR2"/>
        <w:numPr>
          <w:ilvl w:val="5"/>
          <w:numId w:val="1"/>
        </w:numPr>
        <w:rPr/>
      </w:pPr>
      <w:r>
        <w:rPr/>
        <w:t>Grout.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coaxial cable.&gt;</w:t>
        </w:r>
      </w:hyperlink>
    </w:p>
    <w:p>
      <w:pPr>
        <w:pStyle w:val="PR2"/>
        <w:numPr>
          <w:ilvl w:val="5"/>
          <w:numId w:val="1"/>
        </w:numPr>
        <w:rPr/>
      </w:pPr>
      <w:hyperlink r:id="rId6">
        <w:r>
          <w:rPr>
            <w:rStyle w:val="Hyperlink"/>
          </w:rPr>
          <w:t>&lt;Double click to insert sustainable design text for regional materials.&gt;</w:t>
        </w:r>
      </w:hyperlink>
    </w:p>
    <w:p>
      <w:pPr>
        <w:pStyle w:val="PR2"/>
        <w:numPr>
          <w:ilvl w:val="5"/>
          <w:numId w:val="1"/>
        </w:numPr>
        <w:rPr/>
      </w:pPr>
      <w:hyperlink r:id="rId7">
        <w:r>
          <w:rPr>
            <w:rStyle w:val="Hyperlink"/>
          </w:rPr>
          <w:t>&lt;Double click here to insert sustainable design text for sourcing of raw materials.&gt;</w:t>
        </w:r>
      </w:hyperlink>
    </w:p>
    <w:p>
      <w:pPr>
        <w:pStyle w:val="PR1"/>
        <w:numPr>
          <w:ilvl w:val="4"/>
          <w:numId w:val="1"/>
        </w:numPr>
        <w:rPr/>
      </w:pPr>
      <w:r>
        <w:rPr/>
        <w:t>Shop Drawings:</w:t>
      </w:r>
    </w:p>
    <w:p>
      <w:pPr>
        <w:pStyle w:val="PR2"/>
        <w:numPr>
          <w:ilvl w:val="5"/>
          <w:numId w:val="1"/>
        </w:numPr>
        <w:spacing w:before="240" w:after="0"/>
        <w:rPr/>
      </w:pPr>
      <w:r>
        <w:rPr/>
        <w:t>Include plans, elevations, sections, details, and attachments to other work.</w:t>
      </w:r>
    </w:p>
    <w:p>
      <w:pPr>
        <w:pStyle w:val="PR2"/>
        <w:numPr>
          <w:ilvl w:val="5"/>
          <w:numId w:val="1"/>
        </w:numPr>
        <w:rPr/>
      </w:pPr>
      <w:r>
        <w:rPr/>
        <w:t>Indicate sizes of metal sections, thickness of metals, profiles, holes, and field joints.</w:t>
      </w:r>
    </w:p>
    <w:p>
      <w:pPr>
        <w:pStyle w:val="PR2"/>
        <w:numPr>
          <w:ilvl w:val="5"/>
          <w:numId w:val="1"/>
        </w:numPr>
        <w:rPr/>
      </w:pPr>
      <w:r>
        <w:rPr/>
        <w:t>Include plan at each level.</w:t>
      </w:r>
    </w:p>
    <w:p>
      <w:pPr>
        <w:pStyle w:val="CMT"/>
        <w:rPr/>
      </w:pPr>
      <w:r>
        <w:rPr/>
        <w:t>Retain first subparagraph below if railings and guards are specified in this Section.</w:t>
      </w:r>
    </w:p>
    <w:p>
      <w:pPr>
        <w:pStyle w:val="PR2"/>
        <w:numPr>
          <w:ilvl w:val="5"/>
          <w:numId w:val="1"/>
        </w:numPr>
        <w:rPr/>
      </w:pPr>
      <w:r>
        <w:rPr/>
        <w:t>Indicate locations of anchors, weld plates, and blocking for attachment of wall-mounted handrails.</w:t>
      </w:r>
    </w:p>
    <w:p>
      <w:pPr>
        <w:pStyle w:val="PR2"/>
        <w:numPr>
          <w:ilvl w:val="5"/>
          <w:numId w:val="1"/>
        </w:numPr>
        <w:rPr/>
      </w:pPr>
      <w:r>
        <w:rPr/>
        <w:t>Indicate profile and dimensions of precast terrazzo treads.</w:t>
      </w:r>
    </w:p>
    <w:p>
      <w:pPr>
        <w:pStyle w:val="PR2"/>
        <w:numPr>
          <w:ilvl w:val="5"/>
          <w:numId w:val="1"/>
        </w:numPr>
        <w:rPr/>
      </w:pPr>
      <w:r>
        <w:rPr/>
        <w:t>Indicate profile and dimensions of epoxy-resin-filled treads.</w:t>
      </w:r>
    </w:p>
    <w:p>
      <w:pPr>
        <w:pStyle w:val="PR1"/>
        <w:numPr>
          <w:ilvl w:val="4"/>
          <w:numId w:val="1"/>
        </w:numPr>
        <w:rPr/>
      </w:pPr>
      <w:r>
        <w:rPr/>
        <w:t>Samples for Verification: For each type and finish of [</w:t>
      </w:r>
      <w:r>
        <w:rPr>
          <w:b/>
        </w:rPr>
        <w:t>nosing</w:t>
      </w:r>
      <w:r>
        <w:rPr/>
        <w:t>] [</w:t>
      </w:r>
      <w:r>
        <w:rPr>
          <w:b/>
        </w:rPr>
        <w:t>precast terrazzo tread</w:t>
      </w:r>
      <w:r>
        <w:rPr/>
        <w:t>] [</w:t>
      </w:r>
      <w:r>
        <w:rPr>
          <w:b/>
        </w:rPr>
        <w:t>epoxy-resin-filled tread</w:t>
      </w:r>
      <w:r>
        <w:rPr/>
        <w:t>].</w:t>
      </w:r>
    </w:p>
    <w:p>
      <w:pPr>
        <w:pStyle w:val="CMT"/>
        <w:rPr/>
      </w:pPr>
      <w:r>
        <w:rPr/>
        <w:t>Retain "Delegated Design Submittal" Paragraph below if design services have been delegated to Contractor.</w:t>
      </w:r>
    </w:p>
    <w:p>
      <w:pPr>
        <w:pStyle w:val="PR1"/>
        <w:numPr>
          <w:ilvl w:val="4"/>
          <w:numId w:val="1"/>
        </w:numPr>
        <w:rPr/>
      </w:pPr>
      <w:r>
        <w:rPr/>
        <w:t>Delegated Design Submittal: For stairs, [</w:t>
      </w:r>
      <w:r>
        <w:rPr>
          <w:b/>
        </w:rPr>
        <w:t>railings and guards,</w:t>
      </w:r>
      <w:r>
        <w:rPr/>
        <w:t>] [</w:t>
      </w:r>
      <w:r>
        <w:rPr>
          <w:b/>
        </w:rPr>
        <w:t>precast terrazzo treads,</w:t>
      </w:r>
      <w:r>
        <w:rPr/>
        <w:t>] [</w:t>
      </w:r>
      <w:r>
        <w:rPr>
          <w:b/>
        </w:rPr>
        <w:t>epoxy-resin-filled treads</w:t>
      </w:r>
      <w:r>
        <w:rPr/>
        <w:t>],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"Qualification Data" Paragraph below if design services have been delegated to Contractor. Coordinate with qualification requirements in Section 014000 "Quality Requirements" and as may be supplemented in "Quality Assurance" Article.</w:t>
      </w:r>
    </w:p>
    <w:p>
      <w:pPr>
        <w:pStyle w:val="PR1"/>
        <w:numPr>
          <w:ilvl w:val="4"/>
          <w:numId w:val="1"/>
        </w:numPr>
        <w:rPr/>
      </w:pPr>
      <w:r>
        <w:rPr/>
        <w:t>Qualification Data: For professional engineer's experience with providing delegated design engineering services of the kind indicated, including documentation that engineer is licensed in the [</w:t>
      </w:r>
      <w:r>
        <w:rPr>
          <w:b/>
        </w:rPr>
        <w:t>jurisdiction</w:t>
      </w:r>
      <w:r>
        <w:rPr/>
        <w:t>] [</w:t>
      </w:r>
      <w:r>
        <w:rPr>
          <w:b/>
        </w:rPr>
        <w:t>State</w:t>
      </w:r>
      <w:r>
        <w:rPr/>
        <w:t>] in which Project is located.</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ART"/>
        <w:numPr>
          <w:ilvl w:val="3"/>
          <w:numId w:val="1"/>
        </w:numPr>
        <w:ind w:hanging="0" w:left="0"/>
        <w:rPr/>
      </w:pPr>
      <w:r>
        <w:rPr/>
        <w:t>QUALITY ASSURANCE</w:t>
      </w:r>
    </w:p>
    <w:p>
      <w:pPr>
        <w:pStyle w:val="PR1"/>
        <w:numPr>
          <w:ilvl w:val="4"/>
          <w:numId w:val="1"/>
        </w:numPr>
        <w:rPr/>
      </w:pPr>
      <w:r>
        <w:rPr/>
        <w:t>Installer Qualifications: Fabricator of products.</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ART"/>
        <w:numPr>
          <w:ilvl w:val="3"/>
          <w:numId w:val="1"/>
        </w:numPr>
        <w:ind w:hanging="0" w:left="0"/>
        <w:rPr/>
      </w:pPr>
      <w:r>
        <w:rPr/>
        <w:t>DELIVERY, STORAGE, AND HANDLING</w:t>
      </w:r>
    </w:p>
    <w:p>
      <w:pPr>
        <w:pStyle w:val="PR1"/>
        <w:numPr>
          <w:ilvl w:val="4"/>
          <w:numId w:val="1"/>
        </w:numPr>
        <w:rPr/>
      </w:pPr>
      <w:r>
        <w:rPr/>
        <w:t>Store materials to permit easy access for inspection and identification.</w:t>
      </w:r>
    </w:p>
    <w:p>
      <w:pPr>
        <w:pStyle w:val="PR2"/>
        <w:numPr>
          <w:ilvl w:val="5"/>
          <w:numId w:val="1"/>
        </w:numPr>
        <w:spacing w:before="240" w:after="0"/>
        <w:rPr/>
      </w:pPr>
      <w:r>
        <w:rPr/>
        <w:t>Keep steel members off ground and spaced by using pallets, dunnage, or other supports and spacers.</w:t>
      </w:r>
    </w:p>
    <w:p>
      <w:pPr>
        <w:pStyle w:val="PR2"/>
        <w:numPr>
          <w:ilvl w:val="5"/>
          <w:numId w:val="1"/>
        </w:numPr>
        <w:rPr/>
      </w:pPr>
      <w:r>
        <w:rPr/>
        <w:t>Protect steel members and packaged materials from corrosion and deterioration.</w:t>
      </w:r>
    </w:p>
    <w:p>
      <w:pPr>
        <w:pStyle w:val="PR2"/>
        <w:numPr>
          <w:ilvl w:val="5"/>
          <w:numId w:val="1"/>
        </w:numPr>
        <w:rPr/>
      </w:pPr>
      <w:r>
        <w:rPr/>
        <w:t>Do not store materials on structure in a manner that might cause distortion, damage, or overload to members or supporting structures.</w:t>
      </w:r>
    </w:p>
    <w:p>
      <w:pPr>
        <w:pStyle w:val="PR3"/>
        <w:numPr>
          <w:ilvl w:val="6"/>
          <w:numId w:val="1"/>
        </w:numPr>
        <w:spacing w:before="240" w:after="0"/>
        <w:rPr/>
      </w:pPr>
      <w:r>
        <w:rPr/>
        <w:t>Repair or replace damaged materials or structures as directed.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stairs, [</w:t>
      </w:r>
      <w:r>
        <w:rPr>
          <w:b/>
        </w:rPr>
        <w:t>railings and guards,</w:t>
      </w:r>
      <w:r>
        <w:rPr/>
        <w:t>] [</w:t>
      </w:r>
      <w:r>
        <w:rPr>
          <w:b/>
        </w:rPr>
        <w:t>precast terrazzo treads,</w:t>
      </w:r>
      <w:r>
        <w:rPr/>
        <w:t>] [</w:t>
      </w:r>
      <w:r>
        <w:rPr>
          <w:b/>
        </w:rPr>
        <w:t>epoxy-resin-filled treads</w:t>
      </w:r>
      <w:r>
        <w:rPr/>
        <w:t>], including attachment to building construction.</w:t>
      </w:r>
    </w:p>
    <w:p>
      <w:pPr>
        <w:pStyle w:val="PR1"/>
        <w:numPr>
          <w:ilvl w:val="4"/>
          <w:numId w:val="1"/>
        </w:numPr>
        <w:rPr/>
      </w:pPr>
      <w:r>
        <w:rPr/>
        <w:t>Structural Performance of Stairs: Metal stairs withstand the effects of gravity loads and the following loads and stresses within limits and under conditions indicated:</w:t>
      </w:r>
    </w:p>
    <w:p>
      <w:pPr>
        <w:pStyle w:val="CMT"/>
        <w:rPr/>
      </w:pPr>
      <w:r>
        <w:rPr/>
        <w:t>First three subparagraphs below are based on the International Building Code (IBC); revise to suit Project and to comply with requirements of authorities having jurisdiction.</w:t>
      </w:r>
    </w:p>
    <w:p>
      <w:pPr>
        <w:pStyle w:val="PR2"/>
        <w:numPr>
          <w:ilvl w:val="5"/>
          <w:numId w:val="1"/>
        </w:numPr>
        <w:spacing w:before="240" w:after="0"/>
        <w:rPr/>
      </w:pPr>
      <w:r>
        <w:rPr/>
        <w:t xml:space="preserve">Uniform Load: </w:t>
      </w:r>
      <w:r>
        <w:rPr>
          <w:rStyle w:val="IP"/>
        </w:rPr>
        <w:t>100 lbf/sq. ft.</w:t>
      </w:r>
      <w:r>
        <w:rPr>
          <w:rStyle w:val="SI"/>
        </w:rPr>
        <w:t xml:space="preserve"> (4.79 kN/sq. m)</w:t>
      </w:r>
      <w:r>
        <w:rPr/>
        <w:t>.</w:t>
      </w:r>
    </w:p>
    <w:p>
      <w:pPr>
        <w:pStyle w:val="PR2"/>
        <w:numPr>
          <w:ilvl w:val="5"/>
          <w:numId w:val="1"/>
        </w:numPr>
        <w:rPr/>
      </w:pPr>
      <w:r>
        <w:rPr/>
        <w:t xml:space="preserve">Concentrated Load: </w:t>
      </w:r>
      <w:r>
        <w:rPr>
          <w:rStyle w:val="IP"/>
        </w:rPr>
        <w:t>300 lbf</w:t>
      </w:r>
      <w:r>
        <w:rPr>
          <w:rStyle w:val="SI"/>
        </w:rPr>
        <w:t xml:space="preserve"> (1.33 kN)</w:t>
      </w:r>
      <w:r>
        <w:rPr/>
        <w:t xml:space="preserve"> applied on an area of </w:t>
      </w:r>
      <w:r>
        <w:rPr>
          <w:rStyle w:val="IP"/>
        </w:rPr>
        <w:t>4 sq. in.</w:t>
      </w:r>
      <w:r>
        <w:rPr>
          <w:rStyle w:val="SI"/>
        </w:rPr>
        <w:t xml:space="preserve"> (2580 sq. mm)</w:t>
      </w:r>
      <w:r>
        <w:rPr/>
        <w:t>.</w:t>
      </w:r>
    </w:p>
    <w:p>
      <w:pPr>
        <w:pStyle w:val="PR2"/>
        <w:numPr>
          <w:ilvl w:val="5"/>
          <w:numId w:val="1"/>
        </w:numPr>
        <w:rPr/>
      </w:pPr>
      <w:r>
        <w:rPr/>
        <w:t>Uniform and concentrated loads need not be assumed to act concurrently.</w:t>
      </w:r>
    </w:p>
    <w:p>
      <w:pPr>
        <w:pStyle w:val="PR2"/>
        <w:numPr>
          <w:ilvl w:val="5"/>
          <w:numId w:val="1"/>
        </w:numPr>
        <w:rPr/>
      </w:pPr>
      <w:r>
        <w:rPr/>
        <w:t>Stair Framing: Capable of withstanding stresses resulting from railing and guard loads in addition to loads specified above.</w:t>
      </w:r>
    </w:p>
    <w:p>
      <w:pPr>
        <w:pStyle w:val="CMT"/>
        <w:rPr/>
      </w:pPr>
      <w:r>
        <w:rPr/>
        <w:t>Retain option in subparagraph below or insert another requirement. The IBC limits deflection of floor members to L/360. If brittle materials such as marble, granite, or ceramic tiles are used on treads and platforms, deflection limit should be reduced to L/720.</w:t>
      </w:r>
    </w:p>
    <w:p>
      <w:pPr>
        <w:pStyle w:val="PR2"/>
        <w:numPr>
          <w:ilvl w:val="5"/>
          <w:numId w:val="1"/>
        </w:numPr>
        <w:rPr/>
      </w:pPr>
      <w:r>
        <w:rPr/>
        <w:t>Limit deflection of treads, platforms, and framing members to [</w:t>
      </w:r>
      <w:r>
        <w:rPr>
          <w:b/>
        </w:rPr>
        <w:t>L/360</w:t>
      </w:r>
      <w:r>
        <w:rPr/>
        <w:t>] &lt;</w:t>
      </w:r>
      <w:r>
        <w:rPr>
          <w:b/>
        </w:rPr>
        <w:t>Insert deflection ratio</w:t>
      </w:r>
      <w:r>
        <w:rPr/>
        <w:t xml:space="preserve">&gt; or </w:t>
      </w:r>
      <w:r>
        <w:rPr>
          <w:rStyle w:val="IP"/>
        </w:rPr>
        <w:t>1/4 inch</w:t>
      </w:r>
      <w:r>
        <w:rPr>
          <w:rStyle w:val="SI"/>
        </w:rPr>
        <w:t xml:space="preserve"> (6.4 mm)</w:t>
      </w:r>
      <w:r>
        <w:rPr/>
        <w:t>, whichever is less.</w:t>
      </w:r>
    </w:p>
    <w:p>
      <w:pPr>
        <w:pStyle w:val="CMT"/>
        <w:rPr/>
      </w:pPr>
      <w:r>
        <w:rPr/>
        <w:t>Retain "Structural Performance of Railings and Guards" Paragraph below if railings and guards are specified in this Section. See the Evaluations in Section 055213 "Pipe and Tube Railings" for information about performance requirements for railings.</w:t>
      </w:r>
    </w:p>
    <w:p>
      <w:pPr>
        <w:pStyle w:val="PR1"/>
        <w:numPr>
          <w:ilvl w:val="4"/>
          <w:numId w:val="1"/>
        </w:numPr>
        <w:rPr/>
      </w:pPr>
      <w:r>
        <w:rPr/>
        <w:t>Structural Performance of Railings and Guards: Railings and guards, including attachment to building construction, withstand the effects of gravity loads and the following loads and stresses within limits and under conditions indicated:</w:t>
      </w:r>
    </w:p>
    <w:p>
      <w:pPr>
        <w:pStyle w:val="CMT"/>
        <w:rPr/>
      </w:pPr>
      <w:r>
        <w:rPr/>
        <w:t>"Handrails and Top Rails of Guards" and "Infill of Guards" subparagraphs below are examples only and are based on the IBC; revise to suit Project and to comply with requirements of authorities having jurisdiction. For some occupancy categories under certain circumstances, less-stringent provisions may apply.</w:t>
      </w:r>
    </w:p>
    <w:p>
      <w:pPr>
        <w:pStyle w:val="PR2"/>
        <w:numPr>
          <w:ilvl w:val="5"/>
          <w:numId w:val="1"/>
        </w:numPr>
        <w:spacing w:before="240" w:after="0"/>
        <w:rPr/>
      </w:pPr>
      <w:r>
        <w:rPr/>
        <w:t>Handrails and Top Rails of Guards:</w:t>
      </w:r>
    </w:p>
    <w:p>
      <w:pPr>
        <w:pStyle w:val="PR3"/>
        <w:numPr>
          <w:ilvl w:val="6"/>
          <w:numId w:val="1"/>
        </w:numPr>
        <w:spacing w:before="240" w:after="0"/>
        <w:rPr/>
      </w:pPr>
      <w:r>
        <w:rPr/>
        <w:t xml:space="preserve">Uniform load of </w:t>
      </w:r>
      <w:r>
        <w:rPr>
          <w:rStyle w:val="IP"/>
        </w:rPr>
        <w:t>50 lbf/ft.</w:t>
      </w:r>
      <w:r>
        <w:rPr>
          <w:rStyle w:val="SI"/>
        </w:rPr>
        <w:t xml:space="preserve"> (0.73 kN/m)</w:t>
      </w:r>
      <w:r>
        <w:rPr/>
        <w:t xml:space="preserve"> applied in any direction.</w:t>
      </w:r>
    </w:p>
    <w:p>
      <w:pPr>
        <w:pStyle w:val="PR3"/>
        <w:numPr>
          <w:ilvl w:val="6"/>
          <w:numId w:val="1"/>
        </w:numPr>
        <w:rPr/>
      </w:pPr>
      <w:r>
        <w:rPr/>
        <w:t xml:space="preserve">Concentrated load of </w:t>
      </w:r>
      <w:r>
        <w:rPr>
          <w:rStyle w:val="IP"/>
        </w:rPr>
        <w:t>200 lbf</w:t>
      </w:r>
      <w:r>
        <w:rPr>
          <w:rStyle w:val="SI"/>
        </w:rPr>
        <w:t xml:space="preserve"> (0.89 kN)</w:t>
      </w:r>
      <w:r>
        <w:rPr/>
        <w:t xml:space="preserve"> applied in any direction.</w:t>
      </w:r>
    </w:p>
    <w:p>
      <w:pPr>
        <w:pStyle w:val="PR3"/>
        <w:numPr>
          <w:ilvl w:val="6"/>
          <w:numId w:val="1"/>
        </w:numPr>
        <w:rPr/>
      </w:pPr>
      <w:r>
        <w:rPr/>
        <w:t>Uniform and concentrated loads need not be assumed to act concurrently.</w:t>
      </w:r>
    </w:p>
    <w:p>
      <w:pPr>
        <w:pStyle w:val="PR2"/>
        <w:numPr>
          <w:ilvl w:val="5"/>
          <w:numId w:val="1"/>
        </w:numPr>
        <w:spacing w:before="240" w:after="0"/>
        <w:rPr/>
      </w:pPr>
      <w:r>
        <w:rPr/>
        <w:t>Infill of Guards:</w:t>
      </w:r>
    </w:p>
    <w:p>
      <w:pPr>
        <w:pStyle w:val="PR3"/>
        <w:numPr>
          <w:ilvl w:val="6"/>
          <w:numId w:val="1"/>
        </w:numPr>
        <w:spacing w:before="240" w:after="0"/>
        <w:rPr/>
      </w:pPr>
      <w:r>
        <w:rPr/>
        <w:t xml:space="preserve">Concentrated load of </w:t>
      </w:r>
      <w:r>
        <w:rPr>
          <w:rStyle w:val="IP"/>
        </w:rPr>
        <w:t>50 lbf</w:t>
      </w:r>
      <w:r>
        <w:rPr>
          <w:rStyle w:val="SI"/>
        </w:rPr>
        <w:t xml:space="preserve"> (0.22 kN)</w:t>
      </w:r>
      <w:r>
        <w:rPr/>
        <w:t xml:space="preserve"> applied horizontally on an area of </w:t>
      </w:r>
      <w:r>
        <w:rPr>
          <w:rStyle w:val="IP"/>
        </w:rPr>
        <w:t>1 sq. ft.</w:t>
      </w:r>
      <w:r>
        <w:rPr>
          <w:rStyle w:val="SI"/>
        </w:rPr>
        <w:t xml:space="preserve"> (0.093 sq. m)</w:t>
      </w:r>
      <w:r>
        <w:rPr/>
        <w:t>.</w:t>
      </w:r>
    </w:p>
    <w:p>
      <w:pPr>
        <w:pStyle w:val="PR3"/>
        <w:numPr>
          <w:ilvl w:val="6"/>
          <w:numId w:val="1"/>
        </w:numPr>
        <w:rPr/>
      </w:pPr>
      <w:r>
        <w:rPr/>
        <w:t>Infill load and other loads need not be assumed to act concurrently.</w:t>
      </w:r>
    </w:p>
    <w:p>
      <w:pPr>
        <w:pStyle w:val="CMT"/>
        <w:rPr/>
      </w:pPr>
      <w:r>
        <w:rPr/>
        <w:t>Delete "Thermal Movements" Subparagraph below if only interior railings and guards are required.</w:t>
      </w:r>
    </w:p>
    <w:p>
      <w:pPr>
        <w:pStyle w:val="PR2"/>
        <w:numPr>
          <w:ilvl w:val="5"/>
          <w:numId w:val="1"/>
        </w:numPr>
        <w:spacing w:before="240" w:after="0"/>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U.S.</w:t>
      </w:r>
    </w:p>
    <w:p>
      <w:pPr>
        <w:pStyle w:val="PR3"/>
        <w:numPr>
          <w:ilvl w:val="6"/>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"Seismic Performance of Stairs" Paragraph below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of Stairs: Metal stairs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rPr/>
      </w:pPr>
      <w:r>
        <w:rPr/>
        <w:t>Component Importance Factor: &lt;</w:t>
      </w:r>
      <w:r>
        <w:rPr>
          <w:b/>
        </w:rPr>
        <w:t>Insert requirement</w:t>
      </w:r>
      <w:r>
        <w:rPr/>
        <w:t>&gt;.</w:t>
      </w:r>
    </w:p>
    <w:p>
      <w:pPr>
        <w:pStyle w:val="ART"/>
        <w:numPr>
          <w:ilvl w:val="3"/>
          <w:numId w:val="1"/>
        </w:numPr>
        <w:ind w:hanging="0" w:left="0"/>
        <w:rPr/>
      </w:pPr>
      <w:r>
        <w:rPr/>
        <w:t>METALS</w:t>
      </w:r>
    </w:p>
    <w:p>
      <w:pPr>
        <w:pStyle w:val="PR1"/>
        <w:numPr>
          <w:ilvl w:val="4"/>
          <w:numId w:val="1"/>
        </w:numPr>
        <w:rPr/>
      </w:pPr>
      <w:r>
        <w:rPr/>
        <w:t>Metal Surfaces: Provide materials with smooth, flat surfaces unless otherwise indicated. For components exposed to view in the completed Work, provide materials without seam marks, roller marks, rolled trade names, or blemishes.</w:t>
      </w:r>
    </w:p>
    <w:p>
      <w:pPr>
        <w:pStyle w:val="CMT"/>
        <w:rPr/>
      </w:pPr>
      <w:r>
        <w:rPr/>
        <w:t>Retain material types, qualities, and grades in remaining paragraphs below that are indicated in the Specifications or on Drawings. Insert or delete items to suit Project.</w:t>
      </w:r>
    </w:p>
    <w:p>
      <w:pPr>
        <w:pStyle w:val="PR1"/>
        <w:numPr>
          <w:ilvl w:val="4"/>
          <w:numId w:val="1"/>
        </w:numPr>
        <w:rPr/>
      </w:pPr>
      <w:r>
        <w:rPr/>
        <w:t>Steel Plates, Shapes, and Bars: ASTM A36/A36M.</w:t>
      </w:r>
    </w:p>
    <w:p>
      <w:pPr>
        <w:pStyle w:val="PR2"/>
        <w:numPr>
          <w:ilvl w:val="5"/>
          <w:numId w:val="1"/>
        </w:numPr>
        <w:spacing w:before="240" w:after="0"/>
        <w:rPr/>
      </w:pPr>
      <w:hyperlink r:id="rId8">
        <w:r>
          <w:rPr>
            <w:rStyle w:val="Hyperlink"/>
          </w:rPr>
          <w:t>&lt;Double click here to insert sustainable design text for recycled content.&gt;</w:t>
        </w:r>
      </w:hyperlink>
    </w:p>
    <w:p>
      <w:pPr>
        <w:pStyle w:val="PR2"/>
        <w:numPr>
          <w:ilvl w:val="5"/>
          <w:numId w:val="1"/>
        </w:numPr>
        <w:rPr/>
      </w:pPr>
      <w:hyperlink r:id="rId9">
        <w:r>
          <w:rPr>
            <w:rStyle w:val="Hyperlink"/>
          </w:rPr>
          <w:t>&lt;Double click to insert sustainable design text for regional materials.&gt;</w:t>
        </w:r>
      </w:hyperlink>
    </w:p>
    <w:p>
      <w:pPr>
        <w:pStyle w:val="CMT"/>
        <w:rPr/>
      </w:pPr>
      <w:r>
        <w:rPr/>
        <w:t>Retain "Steel Tubing for Railings and Guards" or "Steel Pipe for Railings and Guards" Paragraph below if steel railings and guards are specified in this Section. Typically, allow fabricator to use either type of tubing in first paragraph below unless structural engineer of record has designed railings and guards based on one tube type. If higher strength is required, consider specifying ASTM A513/A513M Type 5 tubing or ASTM A513/A513M tubing of a high-strength alloy, after verifying availability.</w:t>
      </w:r>
    </w:p>
    <w:p>
      <w:pPr>
        <w:pStyle w:val="PR1"/>
        <w:numPr>
          <w:ilvl w:val="4"/>
          <w:numId w:val="1"/>
        </w:numPr>
        <w:rPr/>
      </w:pPr>
      <w:r>
        <w:rPr/>
        <w:t>Steel Tubing for Railings and Guards: [</w:t>
      </w:r>
      <w:r>
        <w:rPr>
          <w:b/>
        </w:rPr>
        <w:t>ASTM A500/A500M (cold formed)</w:t>
      </w:r>
      <w:r>
        <w:rPr/>
        <w:t>] [</w:t>
      </w:r>
      <w:r>
        <w:rPr>
          <w:b/>
        </w:rPr>
        <w:t>or</w:t>
      </w:r>
      <w:r>
        <w:rPr/>
        <w:t>] [</w:t>
      </w:r>
      <w:r>
        <w:rPr>
          <w:b/>
        </w:rPr>
        <w:t>ASTM A513/A513M</w:t>
      </w:r>
      <w:r>
        <w:rPr/>
        <w:t>].</w:t>
      </w:r>
    </w:p>
    <w:p>
      <w:pPr>
        <w:pStyle w:val="PR2"/>
        <w:numPr>
          <w:ilvl w:val="5"/>
          <w:numId w:val="1"/>
        </w:numPr>
        <w:spacing w:before="240" w:after="0"/>
        <w:rPr/>
      </w:pPr>
      <w:hyperlink r:id="rId10">
        <w:r>
          <w:rPr>
            <w:rStyle w:val="Hyperlink"/>
          </w:rPr>
          <w:t>&lt;Double click here to insert sustainable design text for recycled content.&gt;</w:t>
        </w:r>
      </w:hyperlink>
    </w:p>
    <w:p>
      <w:pPr>
        <w:pStyle w:val="PR2"/>
        <w:numPr>
          <w:ilvl w:val="5"/>
          <w:numId w:val="1"/>
        </w:numPr>
        <w:rPr/>
      </w:pPr>
      <w:hyperlink r:id="rId11">
        <w:r>
          <w:rPr>
            <w:rStyle w:val="Hyperlink"/>
          </w:rPr>
          <w:t>&lt;Double click to insert sustainable design text for regional materials.&gt;</w:t>
        </w:r>
      </w:hyperlink>
    </w:p>
    <w:p>
      <w:pPr>
        <w:pStyle w:val="CMT"/>
        <w:rPr/>
      </w:pPr>
      <w:r>
        <w:rPr/>
        <w:t>Delete subparagraph below if railings are galvanized after fabrication or if not using galvanized railings.</w:t>
      </w:r>
    </w:p>
    <w:p>
      <w:pPr>
        <w:pStyle w:val="PR2"/>
        <w:numPr>
          <w:ilvl w:val="5"/>
          <w:numId w:val="1"/>
        </w:numPr>
        <w:rPr/>
      </w:pPr>
      <w:r>
        <w:rPr/>
        <w:t>Provide galvanized finish for exterior installations and where indicated.</w:t>
      </w:r>
    </w:p>
    <w:p>
      <w:pPr>
        <w:pStyle w:val="CMT"/>
        <w:rPr/>
      </w:pPr>
      <w:r>
        <w:rPr/>
        <w:t>Primary difference between round steel tubing and steel pipe is in outside dimensions. Pipe sizes are normally indicated by use of NPS designator and weight class or schedule number; for tubing, OD and wall thickness are used. See Section 055213 "Pipe and Tube Railings."</w:t>
      </w:r>
    </w:p>
    <w:p>
      <w:pPr>
        <w:pStyle w:val="CMT"/>
        <w:rPr/>
      </w:pPr>
      <w:r>
        <w:rPr/>
        <w:t>Type, grade, and weight in "Steel Pipe for Railings and Guards" Paragraph below are typical default requirements; revise to suit Project.</w:t>
      </w:r>
    </w:p>
    <w:p>
      <w:pPr>
        <w:pStyle w:val="PR1"/>
        <w:numPr>
          <w:ilvl w:val="4"/>
          <w:numId w:val="1"/>
        </w:numPr>
        <w:rPr/>
      </w:pPr>
      <w:r>
        <w:rPr/>
        <w:t>Steel Pipe for Railings and Guards: ASTM A53/A53M, Type F or Type S, Grade A, Standard Weight (Schedule 40), unless another grade and weight are required by structural loads.</w:t>
      </w:r>
    </w:p>
    <w:p>
      <w:pPr>
        <w:pStyle w:val="PR2"/>
        <w:numPr>
          <w:ilvl w:val="5"/>
          <w:numId w:val="1"/>
        </w:numPr>
        <w:spacing w:before="240" w:after="0"/>
        <w:rPr/>
      </w:pPr>
      <w:hyperlink r:id="rId12">
        <w:r>
          <w:rPr>
            <w:rStyle w:val="Hyperlink"/>
          </w:rPr>
          <w:t>&lt;Double click to insert sustainable design text for recycled content.&gt;</w:t>
        </w:r>
      </w:hyperlink>
    </w:p>
    <w:p>
      <w:pPr>
        <w:pStyle w:val="PR2"/>
        <w:numPr>
          <w:ilvl w:val="5"/>
          <w:numId w:val="1"/>
        </w:numPr>
        <w:rPr/>
      </w:pPr>
      <w:hyperlink r:id="rId13">
        <w:r>
          <w:rPr>
            <w:rStyle w:val="Hyperlink"/>
          </w:rPr>
          <w:t>&lt;Double click to insert sustainable design text for regional materials.&gt;</w:t>
        </w:r>
      </w:hyperlink>
    </w:p>
    <w:p>
      <w:pPr>
        <w:pStyle w:val="CMT"/>
        <w:rPr/>
      </w:pPr>
      <w:r>
        <w:rPr/>
        <w:t>Delete subparagraph below if railings and guards are galvanized after fabrication or if not using galvanized railings and guards.</w:t>
      </w:r>
    </w:p>
    <w:p>
      <w:pPr>
        <w:pStyle w:val="PR2"/>
        <w:numPr>
          <w:ilvl w:val="5"/>
          <w:numId w:val="1"/>
        </w:numPr>
        <w:rPr/>
      </w:pPr>
      <w:r>
        <w:rPr/>
        <w:t>Provide galvanized finish for exterior installations and where indicated.</w:t>
      </w:r>
    </w:p>
    <w:p>
      <w:pPr>
        <w:pStyle w:val="CMT"/>
        <w:rPr/>
      </w:pPr>
      <w:r>
        <w:rPr/>
        <w:t>Retain one of or both "Uncoated, Cold-Rolled Steel Sheet" and "Uncoated, Hot-Rolled Steel Sheet" paragraphs below unless all steel sheet is galvanized. Cold-rolled sheet has smoother surface finish than hot-rolled sheet. Most manufacturers use hot-rolled sheet. Delete option in either paragraph to specify only structural steel if required. Revise grade, if necessary, to suit structural requirements; grades indicated are lowest in referenced standards.</w:t>
      </w:r>
    </w:p>
    <w:p>
      <w:pPr>
        <w:pStyle w:val="PR1"/>
        <w:numPr>
          <w:ilvl w:val="4"/>
          <w:numId w:val="1"/>
        </w:numPr>
        <w:rPr/>
      </w:pPr>
      <w:r>
        <w:rPr/>
        <w:t>Uncoated, Cold-Rolled Steel Sheet: ASTM A1008/A1008M,[</w:t>
      </w:r>
      <w:r>
        <w:rPr>
          <w:b/>
        </w:rPr>
        <w:t> either commercial steel, Type B, or</w:t>
      </w:r>
      <w:r>
        <w:rPr/>
        <w:t xml:space="preserve">] structural steel, </w:t>
      </w:r>
      <w:r>
        <w:rPr>
          <w:rStyle w:val="IP"/>
        </w:rPr>
        <w:t>Grade 25</w:t>
      </w:r>
      <w:r>
        <w:rPr>
          <w:rStyle w:val="SI"/>
        </w:rPr>
        <w:t xml:space="preserve"> (Grade 170)</w:t>
      </w:r>
      <w:r>
        <w:rPr/>
        <w:t>, unless another grade is required by design loads; exposed.</w:t>
      </w:r>
    </w:p>
    <w:p>
      <w:pPr>
        <w:pStyle w:val="PR2"/>
        <w:numPr>
          <w:ilvl w:val="5"/>
          <w:numId w:val="1"/>
        </w:numPr>
        <w:spacing w:before="240" w:after="0"/>
        <w:rPr/>
      </w:pPr>
      <w:hyperlink r:id="rId14">
        <w:r>
          <w:rPr>
            <w:rStyle w:val="Hyperlink"/>
          </w:rPr>
          <w:t>&lt;Double click to insert sustainable design text for recycled content.&gt;</w:t>
        </w:r>
      </w:hyperlink>
    </w:p>
    <w:p>
      <w:pPr>
        <w:pStyle w:val="PR2"/>
        <w:numPr>
          <w:ilvl w:val="5"/>
          <w:numId w:val="1"/>
        </w:numPr>
        <w:rPr/>
      </w:pPr>
      <w:hyperlink r:id="rId15">
        <w:r>
          <w:rPr>
            <w:rStyle w:val="Hyperlink"/>
          </w:rPr>
          <w:t>&lt;Double click to insert sustainable design text for regional materials.&gt;</w:t>
        </w:r>
      </w:hyperlink>
    </w:p>
    <w:p>
      <w:pPr>
        <w:pStyle w:val="PR1"/>
        <w:numPr>
          <w:ilvl w:val="4"/>
          <w:numId w:val="1"/>
        </w:numPr>
        <w:rPr/>
      </w:pPr>
      <w:r>
        <w:rPr/>
        <w:t>Uncoated, Hot-Rolled Steel Sheet: ASTM A1011/A1011M,[</w:t>
      </w:r>
      <w:r>
        <w:rPr>
          <w:b/>
        </w:rPr>
        <w:t> either commercial steel, Type B, or</w:t>
      </w:r>
      <w:r>
        <w:rPr/>
        <w:t xml:space="preserve">] structural steel, </w:t>
      </w:r>
      <w:r>
        <w:rPr>
          <w:rStyle w:val="IP"/>
        </w:rPr>
        <w:t>Grade 30</w:t>
      </w:r>
      <w:r>
        <w:rPr>
          <w:rStyle w:val="SI"/>
        </w:rPr>
        <w:t xml:space="preserve"> (Grade 205)</w:t>
      </w:r>
      <w:r>
        <w:rPr/>
        <w:t>, unless another grade is required by design loads.</w:t>
      </w:r>
    </w:p>
    <w:p>
      <w:pPr>
        <w:pStyle w:val="PR2"/>
        <w:numPr>
          <w:ilvl w:val="5"/>
          <w:numId w:val="1"/>
        </w:numPr>
        <w:spacing w:before="240" w:after="0"/>
        <w:rPr/>
      </w:pPr>
      <w:hyperlink r:id="rId16">
        <w:r>
          <w:rPr>
            <w:rStyle w:val="Hyperlink"/>
          </w:rPr>
          <w:t>&lt;Double click to insert sustainable design text for recycled content.&gt;</w:t>
        </w:r>
      </w:hyperlink>
    </w:p>
    <w:p>
      <w:pPr>
        <w:pStyle w:val="PR2"/>
        <w:numPr>
          <w:ilvl w:val="5"/>
          <w:numId w:val="1"/>
        </w:numPr>
        <w:rPr/>
      </w:pPr>
      <w:hyperlink r:id="rId17">
        <w:r>
          <w:rPr>
            <w:rStyle w:val="Hyperlink"/>
          </w:rPr>
          <w:t>&lt;Double click to insert sustainable design text for regional materials.&gt;</w:t>
        </w:r>
      </w:hyperlink>
    </w:p>
    <w:p>
      <w:pPr>
        <w:pStyle w:val="CMT"/>
        <w:rPr/>
      </w:pPr>
      <w:r>
        <w:rPr/>
        <w:t>Retain "Galvanized Steel Sheet" Paragraph below if galvanized sheet is used; delete option to specify only structural steel. Revise grade, if necessary, to suit structural requirements; grade indicated is lowest in referenced standard.</w:t>
      </w:r>
    </w:p>
    <w:p>
      <w:pPr>
        <w:pStyle w:val="PR1"/>
        <w:numPr>
          <w:ilvl w:val="4"/>
          <w:numId w:val="1"/>
        </w:numPr>
        <w:rPr/>
      </w:pPr>
      <w:r>
        <w:rPr/>
        <w:t xml:space="preserve">Galvanized Steel Sheet: ASTM A653/A653M, </w:t>
      </w:r>
      <w:r>
        <w:rPr>
          <w:rStyle w:val="IP"/>
        </w:rPr>
        <w:t>G90</w:t>
      </w:r>
      <w:r>
        <w:rPr>
          <w:rStyle w:val="SI"/>
        </w:rPr>
        <w:t xml:space="preserve"> (Z275)</w:t>
      </w:r>
      <w:r>
        <w:rPr/>
        <w:t xml:space="preserve"> coating,[</w:t>
      </w:r>
      <w:r>
        <w:rPr>
          <w:b/>
        </w:rPr>
        <w:t> either commercial steel, Type B, or</w:t>
      </w:r>
      <w:r>
        <w:rPr/>
        <w:t xml:space="preserve">] structural steel, </w:t>
      </w:r>
      <w:r>
        <w:rPr>
          <w:rStyle w:val="IP"/>
        </w:rPr>
        <w:t>Grade 33</w:t>
      </w:r>
      <w:r>
        <w:rPr>
          <w:rStyle w:val="SI"/>
        </w:rPr>
        <w:t xml:space="preserve"> (Grade 230)</w:t>
      </w:r>
      <w:r>
        <w:rPr/>
        <w:t>, unless another grade is required by design loads.</w:t>
      </w:r>
    </w:p>
    <w:p>
      <w:pPr>
        <w:pStyle w:val="PR2"/>
        <w:numPr>
          <w:ilvl w:val="5"/>
          <w:numId w:val="1"/>
        </w:numPr>
        <w:spacing w:before="240" w:after="0"/>
        <w:rPr/>
      </w:pPr>
      <w:hyperlink r:id="rId18">
        <w:r>
          <w:rPr>
            <w:rStyle w:val="Hyperlink"/>
          </w:rPr>
          <w:t>&lt;Double click to insert sustainable design text for recycled content.&gt;</w:t>
        </w:r>
      </w:hyperlink>
    </w:p>
    <w:p>
      <w:pPr>
        <w:pStyle w:val="PR2"/>
        <w:numPr>
          <w:ilvl w:val="5"/>
          <w:numId w:val="1"/>
        </w:numPr>
        <w:rPr/>
      </w:pPr>
      <w:hyperlink r:id="rId19">
        <w:r>
          <w:rPr>
            <w:rStyle w:val="Hyperlink"/>
          </w:rPr>
          <w:t>&lt;Double click to insert sustainable design text for regional materials.&gt;</w:t>
        </w:r>
      </w:hyperlink>
    </w:p>
    <w:p>
      <w:pPr>
        <w:pStyle w:val="PR1"/>
        <w:numPr>
          <w:ilvl w:val="4"/>
          <w:numId w:val="1"/>
        </w:numPr>
        <w:rPr/>
      </w:pPr>
      <w:r>
        <w:rPr/>
        <w:t>Expanded-Metal, Carbon Steel: ASTM F1267, [</w:t>
      </w:r>
      <w:r>
        <w:rPr>
          <w:b/>
        </w:rPr>
        <w:t>Type I (expanded)</w:t>
      </w:r>
      <w:r>
        <w:rPr/>
        <w:t>] [</w:t>
      </w:r>
      <w:r>
        <w:rPr>
          <w:b/>
        </w:rPr>
        <w:t>Type II (expanded and flattened)</w:t>
      </w:r>
      <w:r>
        <w:rPr/>
        <w:t>], Class 1 (uncoated).</w:t>
      </w:r>
    </w:p>
    <w:p>
      <w:pPr>
        <w:pStyle w:val="PR2"/>
        <w:numPr>
          <w:ilvl w:val="5"/>
          <w:numId w:val="1"/>
        </w:numPr>
        <w:spacing w:before="240" w:after="0"/>
        <w:rPr/>
      </w:pPr>
      <w:hyperlink r:id="rId20">
        <w:r>
          <w:rPr>
            <w:rStyle w:val="Hyperlink"/>
          </w:rPr>
          <w:t>&lt;Double click to insert sustainable design text for recycled content.&gt;</w:t>
        </w:r>
      </w:hyperlink>
    </w:p>
    <w:p>
      <w:pPr>
        <w:pStyle w:val="PR2"/>
        <w:numPr>
          <w:ilvl w:val="5"/>
          <w:numId w:val="1"/>
        </w:numPr>
        <w:rPr/>
      </w:pPr>
      <w:hyperlink r:id="rId21">
        <w:r>
          <w:rPr>
            <w:rStyle w:val="Hyperlink"/>
          </w:rPr>
          <w:t>&lt;Double click to insert sustainable design text for regional materials.&gt;</w:t>
        </w:r>
      </w:hyperlink>
    </w:p>
    <w:p>
      <w:pPr>
        <w:pStyle w:val="CMT"/>
        <w:rPr/>
      </w:pPr>
      <w:r>
        <w:rPr/>
        <w:t>Designations in "Style Designation" Subparagraph below indicate size. First option has openings approximately 3/4 by 1-1/2 inches (20 by 40 mm) and is 0.09 to 0.10 inch (2.3 to 2.5 mm) thick; second option has openings approximately 1 by 2-1/2 inches (25 by 65 mm) and is 0.13 to 0.142 inch (3.3 to 3.6 mm) thick.</w:t>
      </w:r>
    </w:p>
    <w:p>
      <w:pPr>
        <w:pStyle w:val="PR2"/>
        <w:numPr>
          <w:ilvl w:val="5"/>
          <w:numId w:val="1"/>
        </w:numPr>
        <w:rPr/>
      </w:pPr>
      <w:r>
        <w:rPr/>
        <w:t>Style Designation: [</w:t>
      </w:r>
      <w:r>
        <w:rPr>
          <w:b/>
        </w:rPr>
        <w:t>3/4 number 13</w:t>
      </w:r>
      <w:r>
        <w:rPr/>
        <w:t>] [</w:t>
      </w:r>
      <w:r>
        <w:rPr>
          <w:b/>
        </w:rPr>
        <w:t>1-1/2 number 10</w:t>
      </w:r>
      <w:r>
        <w:rPr/>
        <w:t>] &lt;</w:t>
      </w:r>
      <w:r>
        <w:rPr>
          <w:b/>
        </w:rPr>
        <w:t>Insert designation</w:t>
      </w:r>
      <w:r>
        <w:rPr/>
        <w:t>&gt;.</w:t>
      </w:r>
    </w:p>
    <w:p>
      <w:pPr>
        <w:pStyle w:val="CMT"/>
        <w:rPr/>
      </w:pPr>
      <w:r>
        <w:rPr/>
        <w:t>Neither product in "Perforated Metal" and "Perforated Metal, Galvanized Steel Sheet" paragraphs below provide corrosive resistance at perforations. Currently, steel sheet is not galvanized after fabrication, such as after perforating.</w:t>
      </w:r>
    </w:p>
    <w:p>
      <w:pPr>
        <w:pStyle w:val="PR1"/>
        <w:numPr>
          <w:ilvl w:val="4"/>
          <w:numId w:val="1"/>
        </w:numPr>
        <w:rPr/>
      </w:pPr>
      <w:r>
        <w:rPr/>
        <w:t>Perforated Metal, Uncoated: Cold-rolled steel sheet, ASTM A1008/A1008M, or hot-rolled steel sheet, ASTM A1011/A1011M, commercial steel Type B, [</w:t>
      </w:r>
      <w:r>
        <w:rPr>
          <w:rStyle w:val="IP"/>
          <w:b/>
        </w:rPr>
        <w:t>0.060 inch</w:t>
      </w:r>
      <w:r>
        <w:rPr>
          <w:rStyle w:val="SI"/>
          <w:b/>
        </w:rPr>
        <w:t xml:space="preserve"> (1.52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 inch</w:t>
      </w:r>
      <w:r>
        <w:rPr>
          <w:rStyle w:val="SI"/>
          <w:b/>
        </w:rPr>
        <w:t xml:space="preserve"> (9.5 mm)</w:t>
      </w:r>
      <w:r>
        <w:rPr>
          <w:b/>
        </w:rPr>
        <w:t xml:space="preserve"> o.c. in staggered rows</w:t>
      </w:r>
      <w:r>
        <w:rPr/>
        <w:t>] [</w:t>
      </w:r>
      <w:r>
        <w:rPr>
          <w:b/>
        </w:rPr>
        <w:t xml:space="preserve">with </w:t>
      </w:r>
      <w:r>
        <w:rPr>
          <w:rStyle w:val="IP"/>
          <w:b/>
        </w:rPr>
        <w:t>1/8-by-1-inch</w:t>
      </w:r>
      <w:r>
        <w:rPr>
          <w:rStyle w:val="SI"/>
          <w:b/>
        </w:rPr>
        <w:t xml:space="preserve"> (3.2-by-25.4-mm)</w:t>
      </w:r>
      <w:r>
        <w:rPr>
          <w:b/>
        </w:rPr>
        <w:t xml:space="preserve"> round end slotted holes in staggered rows</w:t>
      </w:r>
      <w:r>
        <w:rPr/>
        <w:t>] &lt;</w:t>
      </w:r>
      <w:r>
        <w:rPr>
          <w:b/>
        </w:rPr>
        <w:t>Insert description</w:t>
      </w:r>
      <w:r>
        <w:rPr/>
        <w:t>&gt;.</w:t>
      </w:r>
    </w:p>
    <w:p>
      <w:pPr>
        <w:pStyle w:val="PR2"/>
        <w:numPr>
          <w:ilvl w:val="5"/>
          <w:numId w:val="1"/>
        </w:numPr>
        <w:spacing w:before="240" w:after="0"/>
        <w:rPr/>
      </w:pPr>
      <w:hyperlink r:id="rId22">
        <w:r>
          <w:rPr>
            <w:rStyle w:val="Hyperlink"/>
          </w:rPr>
          <w:t>&lt;Double click here to insert sustainable design text for recycled content.&gt;</w:t>
        </w:r>
      </w:hyperlink>
    </w:p>
    <w:p>
      <w:pPr>
        <w:pStyle w:val="PR2"/>
        <w:numPr>
          <w:ilvl w:val="5"/>
          <w:numId w:val="1"/>
        </w:numPr>
        <w:rPr/>
      </w:pPr>
      <w:hyperlink r:id="rId23">
        <w:r>
          <w:rPr>
            <w:rStyle w:val="Hyperlink"/>
          </w:rPr>
          <w:t>&lt;Double click to insert sustainable design text for regional materials.&gt;</w:t>
        </w:r>
      </w:hyperlink>
    </w:p>
    <w:p>
      <w:pPr>
        <w:pStyle w:val="PR1"/>
        <w:numPr>
          <w:ilvl w:val="4"/>
          <w:numId w:val="1"/>
        </w:numPr>
        <w:rPr/>
      </w:pPr>
      <w:r>
        <w:rPr/>
        <w:t xml:space="preserve">Perforated Metal, Galvanized Steel Sheet: ASTM A653/A653M, </w:t>
      </w:r>
      <w:r>
        <w:rPr>
          <w:rStyle w:val="IP"/>
        </w:rPr>
        <w:t>G90</w:t>
      </w:r>
      <w:r>
        <w:rPr>
          <w:rStyle w:val="SI"/>
        </w:rPr>
        <w:t xml:space="preserve"> (Z275)</w:t>
      </w:r>
      <w:r>
        <w:rPr/>
        <w:t xml:space="preserve"> coating, commercial steel Type B, [</w:t>
      </w:r>
      <w:r>
        <w:rPr>
          <w:rStyle w:val="IP"/>
          <w:b/>
        </w:rPr>
        <w:t>0.064 inch</w:t>
      </w:r>
      <w:r>
        <w:rPr>
          <w:rStyle w:val="SI"/>
          <w:b/>
        </w:rPr>
        <w:t xml:space="preserve"> (1.63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 inch</w:t>
      </w:r>
      <w:r>
        <w:rPr>
          <w:rStyle w:val="SI"/>
          <w:b/>
        </w:rPr>
        <w:t xml:space="preserve"> (9.5 mm)</w:t>
      </w:r>
      <w:r>
        <w:rPr>
          <w:b/>
        </w:rPr>
        <w:t xml:space="preserve"> o.c. in staggered rows</w:t>
      </w:r>
      <w:r>
        <w:rPr/>
        <w:t>] &lt;</w:t>
      </w:r>
      <w:r>
        <w:rPr>
          <w:b/>
        </w:rPr>
        <w:t>Insert description</w:t>
      </w:r>
      <w:r>
        <w:rPr/>
        <w:t>&gt;.</w:t>
      </w:r>
    </w:p>
    <w:p>
      <w:pPr>
        <w:pStyle w:val="PR2"/>
        <w:numPr>
          <w:ilvl w:val="5"/>
          <w:numId w:val="1"/>
        </w:numPr>
        <w:spacing w:before="240" w:after="0"/>
        <w:rPr/>
      </w:pPr>
      <w:hyperlink r:id="rId24">
        <w:r>
          <w:rPr>
            <w:rStyle w:val="Hyperlink"/>
          </w:rPr>
          <w:t>&lt;Double click here to insert sustainable design text for recycled content.&gt;</w:t>
        </w:r>
      </w:hyperlink>
    </w:p>
    <w:p>
      <w:pPr>
        <w:pStyle w:val="PR2"/>
        <w:numPr>
          <w:ilvl w:val="5"/>
          <w:numId w:val="1"/>
        </w:numPr>
        <w:rPr/>
      </w:pPr>
      <w:hyperlink r:id="rId25">
        <w:r>
          <w:rPr>
            <w:rStyle w:val="Hyperlink"/>
          </w:rPr>
          <w:t>&lt;Double click to insert sustainable design text for regional materials.&gt;</w:t>
        </w:r>
      </w:hyperlink>
    </w:p>
    <w:p>
      <w:pPr>
        <w:pStyle w:val="PR1"/>
        <w:numPr>
          <w:ilvl w:val="4"/>
          <w:numId w:val="1"/>
        </w:numPr>
        <w:rPr/>
      </w:pPr>
      <w:r>
        <w:rPr/>
        <w:t xml:space="preserve">Perforated Metal, Aluminum Sheet: </w:t>
      </w:r>
      <w:r>
        <w:rPr>
          <w:rStyle w:val="IP"/>
        </w:rPr>
        <w:t>ASTM B209</w:t>
      </w:r>
      <w:r>
        <w:rPr>
          <w:rStyle w:val="SI"/>
        </w:rPr>
        <w:t xml:space="preserve"> (ASTM B209M)</w:t>
      </w:r>
      <w:r>
        <w:rPr/>
        <w:t>, [</w:t>
      </w:r>
      <w:r>
        <w:rPr>
          <w:rStyle w:val="IP"/>
          <w:b/>
        </w:rPr>
        <w:t>0.125 inch</w:t>
      </w:r>
      <w:r>
        <w:rPr>
          <w:rStyle w:val="SI"/>
          <w:b/>
        </w:rPr>
        <w:t xml:space="preserve"> (3.18 mm)</w:t>
      </w:r>
      <w:r>
        <w:rPr/>
        <w:t>] [</w:t>
      </w:r>
      <w:r>
        <w:rPr>
          <w:rStyle w:val="IP"/>
          <w:b/>
        </w:rPr>
        <w:t>0.063 inch</w:t>
      </w:r>
      <w:r>
        <w:rPr>
          <w:rStyle w:val="SI"/>
          <w:b/>
        </w:rPr>
        <w:t xml:space="preserve"> (1.60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 inch</w:t>
      </w:r>
      <w:r>
        <w:rPr>
          <w:rStyle w:val="SI"/>
          <w:b/>
        </w:rPr>
        <w:t xml:space="preserve"> (9.5 mm)</w:t>
      </w:r>
      <w:r>
        <w:rPr>
          <w:b/>
        </w:rPr>
        <w:t xml:space="preserve"> o.c. in staggered rows</w:t>
      </w:r>
      <w:r>
        <w:rPr/>
        <w:t>] &lt;</w:t>
      </w:r>
      <w:r>
        <w:rPr>
          <w:b/>
        </w:rPr>
        <w:t>Insert description</w:t>
      </w:r>
      <w:r>
        <w:rPr/>
        <w:t>&gt;.</w:t>
      </w:r>
    </w:p>
    <w:p>
      <w:pPr>
        <w:pStyle w:val="PR2"/>
        <w:numPr>
          <w:ilvl w:val="5"/>
          <w:numId w:val="1"/>
        </w:numPr>
        <w:spacing w:before="240" w:after="0"/>
        <w:rPr/>
      </w:pPr>
      <w:hyperlink r:id="rId26">
        <w:r>
          <w:rPr>
            <w:rStyle w:val="Hyperlink"/>
          </w:rPr>
          <w:t>&lt;Double click to insert sustainable design text for aluminum recycled content.&gt;</w:t>
        </w:r>
      </w:hyperlink>
    </w:p>
    <w:p>
      <w:pPr>
        <w:pStyle w:val="CMT"/>
        <w:rPr/>
      </w:pPr>
      <w:r>
        <w:rPr/>
        <w:t>Retain one of or both "Woven-Wire Mesh, Steel" and "Woven-Wire Mesh, Aluminum" paragraphs below. First paragraph is for steel material; second paragraph is for aluminum material. Revise pattern and wire size in both paragraphs if required.</w:t>
      </w:r>
    </w:p>
    <w:p>
      <w:pPr>
        <w:pStyle w:val="PR1"/>
        <w:numPr>
          <w:ilvl w:val="4"/>
          <w:numId w:val="1"/>
        </w:numPr>
        <w:rPr/>
      </w:pPr>
      <w:r>
        <w:rPr/>
        <w:t>Woven-Wire Mesh, Steel: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0.135-inch</w:t>
      </w:r>
      <w:r>
        <w:rPr>
          <w:rStyle w:val="SI"/>
        </w:rPr>
        <w:t xml:space="preserve"> (3.5-mm)</w:t>
      </w:r>
      <w:r>
        <w:rPr/>
        <w:t xml:space="preserve"> nominal-diameter steel wire complying with ASTM A510/A510M.</w:t>
      </w:r>
    </w:p>
    <w:p>
      <w:pPr>
        <w:pStyle w:val="PR2"/>
        <w:numPr>
          <w:ilvl w:val="5"/>
          <w:numId w:val="1"/>
        </w:numPr>
        <w:spacing w:before="240" w:after="0"/>
        <w:rPr/>
      </w:pPr>
      <w:hyperlink r:id="rId27">
        <w:r>
          <w:rPr>
            <w:rStyle w:val="Hyperlink"/>
          </w:rPr>
          <w:t>&lt;Double click to insert sustainable design text for recycled content.&gt;</w:t>
        </w:r>
      </w:hyperlink>
    </w:p>
    <w:p>
      <w:pPr>
        <w:pStyle w:val="PR1"/>
        <w:numPr>
          <w:ilvl w:val="4"/>
          <w:numId w:val="1"/>
        </w:numPr>
        <w:rPr/>
      </w:pPr>
      <w:r>
        <w:rPr/>
        <w:t>Woven-Wire Mesh, Aluminum: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0.162-inch-</w:t>
      </w:r>
      <w:r>
        <w:rPr>
          <w:rStyle w:val="SI"/>
        </w:rPr>
        <w:t xml:space="preserve"> (4.1-mm-)</w:t>
      </w:r>
      <w:r>
        <w:rPr/>
        <w:t xml:space="preserve"> diameter, aluminum wire complying with </w:t>
      </w:r>
      <w:r>
        <w:rPr>
          <w:rStyle w:val="IP"/>
        </w:rPr>
        <w:t>ASTM B211</w:t>
      </w:r>
      <w:r>
        <w:rPr>
          <w:rStyle w:val="SI"/>
        </w:rPr>
        <w:t xml:space="preserve"> (ASTM B211M)</w:t>
      </w:r>
      <w:r>
        <w:rPr/>
        <w:t>, Alloy 6061-T94.</w:t>
      </w:r>
    </w:p>
    <w:p>
      <w:pPr>
        <w:pStyle w:val="PR2"/>
        <w:numPr>
          <w:ilvl w:val="5"/>
          <w:numId w:val="1"/>
        </w:numPr>
        <w:spacing w:before="240" w:after="0"/>
        <w:rPr/>
      </w:pPr>
      <w:hyperlink r:id="rId28">
        <w:r>
          <w:rPr>
            <w:rStyle w:val="Hyperlink"/>
          </w:rPr>
          <w:t>&lt;Double click to insert sustainable design text for aluminum recycled content.&gt;</w:t>
        </w:r>
      </w:hyperlink>
    </w:p>
    <w:p>
      <w:pPr>
        <w:pStyle w:val="PR1"/>
        <w:numPr>
          <w:ilvl w:val="4"/>
          <w:numId w:val="1"/>
        </w:numPr>
        <w:rPr/>
      </w:pPr>
      <w:r>
        <w:rPr/>
        <w:t>Welded-Wire Mesh: [</w:t>
      </w:r>
      <w:r>
        <w:rPr>
          <w:b/>
        </w:rPr>
        <w:t>Diamond</w:t>
      </w:r>
      <w:r>
        <w:rPr/>
        <w:t>] [</w:t>
      </w:r>
      <w:r>
        <w:rPr>
          <w:b/>
        </w:rPr>
        <w:t>Square</w:t>
      </w:r>
      <w:r>
        <w:rPr/>
        <w:t xml:space="preserve">] pattern, </w:t>
      </w:r>
      <w:r>
        <w:rPr>
          <w:rStyle w:val="IP"/>
        </w:rPr>
        <w:t>2-inch</w:t>
      </w:r>
      <w:r>
        <w:rPr>
          <w:rStyle w:val="SI"/>
        </w:rPr>
        <w:t xml:space="preserve"> (50-mm)</w:t>
      </w:r>
      <w:r>
        <w:rPr/>
        <w:t xml:space="preserve"> welded-wire mesh, made from </w:t>
      </w:r>
      <w:r>
        <w:rPr>
          <w:rStyle w:val="IP"/>
        </w:rPr>
        <w:t>0.236-inch</w:t>
      </w:r>
      <w:r>
        <w:rPr>
          <w:rStyle w:val="SI"/>
        </w:rPr>
        <w:t xml:space="preserve"> (6.0-mm)</w:t>
      </w:r>
      <w:r>
        <w:rPr/>
        <w:t xml:space="preserve"> nominal-diameter steel wire complying with ASTM A510/A510M.</w:t>
      </w:r>
    </w:p>
    <w:p>
      <w:pPr>
        <w:pStyle w:val="PR2"/>
        <w:numPr>
          <w:ilvl w:val="5"/>
          <w:numId w:val="1"/>
        </w:numPr>
        <w:spacing w:before="240" w:after="0"/>
        <w:rPr/>
      </w:pPr>
      <w:hyperlink r:id="rId29">
        <w:r>
          <w:rPr>
            <w:rStyle w:val="Hyperlink"/>
          </w:rPr>
          <w:t>&lt;Double click here to insert sustainable design text for recycled content.&gt;</w:t>
        </w:r>
      </w:hyperlink>
    </w:p>
    <w:p>
      <w:pPr>
        <w:pStyle w:val="PR1"/>
        <w:numPr>
          <w:ilvl w:val="4"/>
          <w:numId w:val="1"/>
        </w:numPr>
        <w:rPr/>
      </w:pPr>
      <w:r>
        <w:rPr/>
        <w:t xml:space="preserve">Aluminum Extrusions: </w:t>
      </w:r>
      <w:r>
        <w:rPr>
          <w:rStyle w:val="IP"/>
        </w:rPr>
        <w:t>ASTM B221</w:t>
      </w:r>
      <w:r>
        <w:rPr>
          <w:rStyle w:val="SI"/>
        </w:rPr>
        <w:t xml:space="preserve"> (ASTM B221M)</w:t>
      </w:r>
      <w:r>
        <w:rPr/>
        <w:t>, Alloy 6063-T6.</w:t>
      </w:r>
    </w:p>
    <w:p>
      <w:pPr>
        <w:pStyle w:val="PR2"/>
        <w:numPr>
          <w:ilvl w:val="5"/>
          <w:numId w:val="1"/>
        </w:numPr>
        <w:spacing w:before="240" w:after="0"/>
        <w:rPr/>
      </w:pPr>
      <w:hyperlink r:id="rId30">
        <w:r>
          <w:rPr>
            <w:rStyle w:val="Hyperlink"/>
          </w:rPr>
          <w:t>&lt;Double click to insert sustainable design text for aluminum recycled content.&gt;</w:t>
        </w:r>
      </w:hyperlink>
    </w:p>
    <w:p>
      <w:pPr>
        <w:pStyle w:val="PR1"/>
        <w:numPr>
          <w:ilvl w:val="4"/>
          <w:numId w:val="1"/>
        </w:numPr>
        <w:rPr/>
      </w:pPr>
      <w:r>
        <w:rPr/>
        <w:t>Aluminum Castings: ASTM B26/B26M, Alloy 443.0-F.</w:t>
      </w:r>
    </w:p>
    <w:p>
      <w:pPr>
        <w:pStyle w:val="PR2"/>
        <w:numPr>
          <w:ilvl w:val="5"/>
          <w:numId w:val="1"/>
        </w:numPr>
        <w:spacing w:before="240" w:after="0"/>
        <w:rPr/>
      </w:pPr>
      <w:hyperlink r:id="rId31">
        <w:r>
          <w:rPr>
            <w:rStyle w:val="Hyperlink"/>
          </w:rPr>
          <w:t>&lt;Double click to insert sustainable design text for aluminum recycled content.&gt;</w:t>
        </w:r>
      </w:hyperlink>
    </w:p>
    <w:p>
      <w:pPr>
        <w:pStyle w:val="PR1"/>
        <w:numPr>
          <w:ilvl w:val="4"/>
          <w:numId w:val="1"/>
        </w:numPr>
        <w:rPr/>
      </w:pPr>
      <w:r>
        <w:rPr/>
        <w:t>Bronze Extrusions: ASTM B455, Alloy UNS No. C38500 (extruded architectural bronze).</w:t>
      </w:r>
    </w:p>
    <w:p>
      <w:pPr>
        <w:pStyle w:val="PR2"/>
        <w:numPr>
          <w:ilvl w:val="5"/>
          <w:numId w:val="1"/>
        </w:numPr>
        <w:spacing w:before="240" w:after="0"/>
        <w:rPr/>
      </w:pPr>
      <w:hyperlink r:id="rId32">
        <w:r>
          <w:rPr>
            <w:rStyle w:val="Hyperlink"/>
          </w:rPr>
          <w:t>&lt;Double click to insert sustainable design text for recycled content.&gt;</w:t>
        </w:r>
      </w:hyperlink>
    </w:p>
    <w:p>
      <w:pPr>
        <w:pStyle w:val="PR1"/>
        <w:numPr>
          <w:ilvl w:val="4"/>
          <w:numId w:val="1"/>
        </w:numPr>
        <w:rPr/>
      </w:pPr>
      <w:r>
        <w:rPr/>
        <w:t>Bronze Castings: ASTM B584, Alloy UNS No. C83600 (leaded red brass) or No. C84400 (leaded semired brass).</w:t>
      </w:r>
    </w:p>
    <w:p>
      <w:pPr>
        <w:pStyle w:val="PR2"/>
        <w:numPr>
          <w:ilvl w:val="5"/>
          <w:numId w:val="1"/>
        </w:numPr>
        <w:spacing w:before="240" w:after="0"/>
        <w:rPr/>
      </w:pPr>
      <w:hyperlink r:id="rId33">
        <w:r>
          <w:rPr>
            <w:rStyle w:val="Hyperlink"/>
          </w:rPr>
          <w:t>&lt;Double click to insert sustainable design text for recycled content.&gt;</w:t>
        </w:r>
      </w:hyperlink>
    </w:p>
    <w:p>
      <w:pPr>
        <w:pStyle w:val="PR1"/>
        <w:numPr>
          <w:ilvl w:val="4"/>
          <w:numId w:val="1"/>
        </w:numPr>
        <w:rPr/>
      </w:pPr>
      <w:r>
        <w:rPr/>
        <w:t>Nickel Silver Castings: ASTM B584, Alloy UNS No. C97600 (20 percent leaded nickel bronze).</w:t>
      </w:r>
    </w:p>
    <w:p>
      <w:pPr>
        <w:pStyle w:val="PR2"/>
        <w:numPr>
          <w:ilvl w:val="5"/>
          <w:numId w:val="1"/>
        </w:numPr>
        <w:spacing w:before="240" w:after="0"/>
        <w:rPr/>
      </w:pPr>
      <w:hyperlink r:id="rId34">
        <w:r>
          <w:rPr>
            <w:rStyle w:val="Hyperlink"/>
          </w:rPr>
          <w:t>&lt;Double click to insert sustainable design text for recycled content.&gt;</w:t>
        </w:r>
      </w:hyperlink>
    </w:p>
    <w:p>
      <w:pPr>
        <w:pStyle w:val="PR1"/>
        <w:numPr>
          <w:ilvl w:val="4"/>
          <w:numId w:val="1"/>
        </w:numPr>
        <w:rPr/>
      </w:pPr>
      <w:r>
        <w:rPr/>
        <w:t>Cast Iron: Either gray iron, ASTM A48/A48M, or malleable iron, ASTM A47/A47M, unless otherwise indicated.</w:t>
      </w:r>
    </w:p>
    <w:p>
      <w:pPr>
        <w:pStyle w:val="PR2"/>
        <w:numPr>
          <w:ilvl w:val="5"/>
          <w:numId w:val="1"/>
        </w:numPr>
        <w:spacing w:before="240" w:after="0"/>
        <w:rPr/>
      </w:pPr>
      <w:hyperlink r:id="rId35">
        <w:r>
          <w:rPr>
            <w:rStyle w:val="Hyperlink"/>
          </w:rPr>
          <w:t>&lt;Double click to insert sustainable design text for recycled content.&gt;</w:t>
        </w:r>
      </w:hyperlink>
    </w:p>
    <w:p>
      <w:pPr>
        <w:pStyle w:val="ART"/>
        <w:numPr>
          <w:ilvl w:val="3"/>
          <w:numId w:val="1"/>
        </w:numPr>
        <w:ind w:hanging="0" w:left="0"/>
        <w:rPr/>
      </w:pPr>
      <w:r>
        <w:rPr/>
        <w:t>ABRASIVE NOSINGS</w:t>
      </w:r>
    </w:p>
    <w:p>
      <w:pPr>
        <w:pStyle w:val="PR1"/>
        <w:numPr>
          <w:ilvl w:val="4"/>
          <w:numId w:val="1"/>
        </w:numPr>
        <w:rPr/>
      </w:pPr>
      <w:r>
        <w:rPr/>
        <w:t>Cast-Metal Units: Cast [</w:t>
      </w:r>
      <w:r>
        <w:rPr>
          <w:b/>
        </w:rPr>
        <w:t>iron</w:t>
      </w:r>
      <w:r>
        <w:rPr/>
        <w:t>] [</w:t>
      </w:r>
      <w:r>
        <w:rPr>
          <w:b/>
        </w:rPr>
        <w:t>aluminum</w:t>
      </w:r>
      <w:r>
        <w:rPr/>
        <w:t>] [</w:t>
      </w:r>
      <w:r>
        <w:rPr>
          <w:b/>
        </w:rPr>
        <w:t>bronze</w:t>
      </w:r>
      <w:r>
        <w:rPr/>
        <w:t>] [</w:t>
      </w:r>
      <w:r>
        <w:rPr>
          <w:b/>
        </w:rPr>
        <w:t>nickel silver</w:t>
      </w:r>
      <w:r>
        <w:rPr/>
        <w:t>], with an integral abrasive, as-cast finish consisting of aluminum oxide, silicon carbide, or a combination of both. Fabricate units in lengths necessary to accurately fit openings or conditions.</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hyperlink r:id="rId37">
        <w:r>
          <w:rPr>
            <w:rStyle w:val="Hyperlink"/>
          </w:rPr>
          <w:t>&lt;Double click to insert sustainable design text for recycled content.&gt;</w:t>
        </w:r>
      </w:hyperlink>
    </w:p>
    <w:p>
      <w:pPr>
        <w:pStyle w:val="CMT"/>
        <w:rPr/>
      </w:pPr>
      <w:r>
        <w:rPr/>
        <w:t>"Configuration" Subparagraph below is typical description; delete if configurations are indicated on Drawings.</w:t>
      </w:r>
    </w:p>
    <w:p>
      <w:pPr>
        <w:pStyle w:val="PR2"/>
        <w:numPr>
          <w:ilvl w:val="5"/>
          <w:numId w:val="1"/>
        </w:numPr>
        <w:rPr/>
      </w:pPr>
      <w:r>
        <w:rPr/>
        <w:t>Configuration: Cross-hatched units, [</w:t>
      </w:r>
      <w:r>
        <w:rPr>
          <w:rStyle w:val="IP"/>
          <w:b/>
        </w:rPr>
        <w:t>3 inches</w:t>
      </w:r>
      <w:r>
        <w:rPr>
          <w:rStyle w:val="SI"/>
          <w:b/>
        </w:rPr>
        <w:t xml:space="preserve"> (75 mm)</w:t>
      </w:r>
      <w:r>
        <w:rPr/>
        <w:t>] [</w:t>
      </w:r>
      <w:r>
        <w:rPr>
          <w:rStyle w:val="IP"/>
          <w:b/>
        </w:rPr>
        <w:t>4 inches</w:t>
      </w:r>
      <w:r>
        <w:rPr>
          <w:rStyle w:val="SI"/>
          <w:b/>
        </w:rPr>
        <w:t xml:space="preserve"> (100 mm)</w:t>
      </w:r>
      <w:r>
        <w:rPr/>
        <w:t>] wide without lip.</w:t>
      </w:r>
    </w:p>
    <w:p>
      <w:pPr>
        <w:pStyle w:val="PR1"/>
        <w:numPr>
          <w:ilvl w:val="4"/>
          <w:numId w:val="1"/>
        </w:numPr>
        <w:rPr/>
      </w:pPr>
      <w:r>
        <w:rPr/>
        <w:t>Extruded Units: [</w:t>
      </w:r>
      <w:r>
        <w:rPr>
          <w:b/>
        </w:rPr>
        <w:t>Aluminum</w:t>
      </w:r>
      <w:r>
        <w:rPr/>
        <w:t>] [</w:t>
      </w:r>
      <w:r>
        <w:rPr>
          <w:b/>
        </w:rPr>
        <w:t>Bronze</w:t>
      </w:r>
      <w:r>
        <w:rPr/>
        <w:t>] units with abrasive filler consisting of aluminum oxide, silicon carbide, or a combination of both, in an epoxy-resin binder. Fabricate units in lengths necessary to accurately fit openings or conditions.</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hyperlink r:id="rId39">
        <w:r>
          <w:rPr>
            <w:rStyle w:val="Hyperlink"/>
          </w:rPr>
          <w:t>&lt;Double click to insert sustainable design text for recycled content.&gt;</w:t>
        </w:r>
      </w:hyperlink>
    </w:p>
    <w:p>
      <w:pPr>
        <w:pStyle w:val="CMT"/>
        <w:rPr/>
      </w:pPr>
      <w:r>
        <w:rPr/>
        <w:t>Retain one of first two subparagraphs below.</w:t>
      </w:r>
    </w:p>
    <w:p>
      <w:pPr>
        <w:pStyle w:val="PR2"/>
        <w:numPr>
          <w:ilvl w:val="5"/>
          <w:numId w:val="1"/>
        </w:numPr>
        <w:rPr/>
      </w:pPr>
      <w:r>
        <w:rPr/>
        <w:t xml:space="preserve">Provide ribbed units, with abrasive filler strips projecting </w:t>
      </w:r>
      <w:r>
        <w:rPr>
          <w:rStyle w:val="IP"/>
        </w:rPr>
        <w:t>1/16 inch</w:t>
      </w:r>
      <w:r>
        <w:rPr>
          <w:rStyle w:val="SI"/>
        </w:rPr>
        <w:t xml:space="preserve"> (1.5 mm)</w:t>
      </w:r>
      <w:r>
        <w:rPr/>
        <w:t xml:space="preserve"> above aluminum extrusion.</w:t>
      </w:r>
    </w:p>
    <w:p>
      <w:pPr>
        <w:pStyle w:val="PR2"/>
        <w:numPr>
          <w:ilvl w:val="5"/>
          <w:numId w:val="1"/>
        </w:numPr>
        <w:rPr/>
      </w:pPr>
      <w:r>
        <w:rPr/>
        <w:t>Provide solid-abrasive units without ribs.</w:t>
      </w:r>
    </w:p>
    <w:p>
      <w:pPr>
        <w:pStyle w:val="CMT"/>
        <w:rPr/>
      </w:pPr>
      <w:r>
        <w:rPr/>
        <w:t>Two subparagraphs below are typical descriptions; delete both if configurations are indicated on Drawings.</w:t>
      </w:r>
    </w:p>
    <w:p>
      <w:pPr>
        <w:pStyle w:val="PR2"/>
        <w:numPr>
          <w:ilvl w:val="5"/>
          <w:numId w:val="1"/>
        </w:numPr>
        <w:rPr/>
      </w:pPr>
      <w:r>
        <w:rPr/>
        <w:t>Nosings, Square-Back Units: [</w:t>
      </w:r>
      <w:r>
        <w:rPr>
          <w:rStyle w:val="IP"/>
          <w:b/>
        </w:rPr>
        <w:t>1-7/8 inches</w:t>
      </w:r>
      <w:r>
        <w:rPr>
          <w:rStyle w:val="SI"/>
          <w:b/>
        </w:rPr>
        <w:t xml:space="preserve"> (48 mm)</w:t>
      </w:r>
      <w:r>
        <w:rPr/>
        <w:t>] [</w:t>
      </w:r>
      <w:r>
        <w:rPr>
          <w:rStyle w:val="IP"/>
          <w:b/>
        </w:rPr>
        <w:t>3 inches</w:t>
      </w:r>
      <w:r>
        <w:rPr>
          <w:rStyle w:val="SI"/>
          <w:b/>
        </w:rPr>
        <w:t xml:space="preserve"> (75 mm)</w:t>
      </w:r>
      <w:r>
        <w:rPr/>
        <w:t>] [</w:t>
      </w:r>
      <w:r>
        <w:rPr>
          <w:rStyle w:val="IP"/>
          <w:b/>
        </w:rPr>
        <w:t>4 inches</w:t>
      </w:r>
      <w:r>
        <w:rPr>
          <w:rStyle w:val="SI"/>
          <w:b/>
        </w:rPr>
        <w:t xml:space="preserve"> (100 mm)</w:t>
      </w:r>
      <w:r>
        <w:rPr/>
        <w:t>] wide, without lip.</w:t>
      </w:r>
    </w:p>
    <w:p>
      <w:pPr>
        <w:pStyle w:val="PR2"/>
        <w:numPr>
          <w:ilvl w:val="5"/>
          <w:numId w:val="1"/>
        </w:numPr>
        <w:rPr/>
      </w:pPr>
      <w:r>
        <w:rPr/>
        <w:t xml:space="preserve">Nosings, Two-Piece Units: </w:t>
      </w:r>
      <w:r>
        <w:rPr>
          <w:rStyle w:val="IP"/>
        </w:rPr>
        <w:t>3 inches</w:t>
      </w:r>
      <w:r>
        <w:rPr>
          <w:rStyle w:val="SI"/>
        </w:rPr>
        <w:t xml:space="preserve"> (75 mm)</w:t>
      </w:r>
      <w:r>
        <w:rPr/>
        <w:t xml:space="preserve"> wide, with subchannel for casting into concrete.</w:t>
      </w:r>
    </w:p>
    <w:p>
      <w:pPr>
        <w:pStyle w:val="PR1"/>
        <w:numPr>
          <w:ilvl w:val="4"/>
          <w:numId w:val="1"/>
        </w:numPr>
        <w:rPr/>
      </w:pPr>
      <w:r>
        <w:rPr/>
        <w:t>Provide anchors for embedding units in concrete, either integral or applied to units, as standard with manufacturer.</w:t>
      </w:r>
    </w:p>
    <w:p>
      <w:pPr>
        <w:pStyle w:val="PR1"/>
        <w:numPr>
          <w:ilvl w:val="4"/>
          <w:numId w:val="1"/>
        </w:numPr>
        <w:rPr/>
      </w:pPr>
      <w:r>
        <w:rPr/>
        <w:t>Apply bituminous paint to concealed surfaces of cast-metal units set into concrete.</w:t>
      </w:r>
    </w:p>
    <w:p>
      <w:pPr>
        <w:pStyle w:val="PR1"/>
        <w:numPr>
          <w:ilvl w:val="4"/>
          <w:numId w:val="1"/>
        </w:numPr>
        <w:rPr/>
      </w:pPr>
      <w:r>
        <w:rPr/>
        <w:t>Apply clear lacquer to concealed surfaces of extruded units set into concrete.</w:t>
      </w:r>
    </w:p>
    <w:p>
      <w:pPr>
        <w:pStyle w:val="ART"/>
        <w:numPr>
          <w:ilvl w:val="3"/>
          <w:numId w:val="1"/>
        </w:numPr>
        <w:ind w:hanging="0" w:left="0"/>
        <w:rPr/>
      </w:pPr>
      <w:r>
        <w:rPr/>
        <w:t>FASTENERS</w:t>
      </w:r>
    </w:p>
    <w:p>
      <w:pPr>
        <w:pStyle w:val="PR1"/>
        <w:numPr>
          <w:ilvl w:val="4"/>
          <w:numId w:val="1"/>
        </w:numPr>
        <w:rPr/>
      </w:pPr>
      <w:r>
        <w:rPr/>
        <w:t>General: Provide [</w:t>
      </w:r>
      <w:r>
        <w:rPr>
          <w:b/>
        </w:rPr>
        <w:t>zinc-plated fasteners with coating complying with ASTM B633 or ASTM F1941/F1941M, Class Fe/Zn 12 for exterior use, and Class Fe/Zn 5</w:t>
      </w:r>
      <w:r>
        <w:rPr/>
        <w:t>] [</w:t>
      </w:r>
      <w:r>
        <w:rPr>
          <w:b/>
        </w:rPr>
        <w:t>Type 304 stainless steel fasteners for exterior use and zinc-plated fasteners with coating complying with ASTM B633 or ASTM F1941/F1941M, Class Fe/Zn 5</w:t>
      </w:r>
      <w:r>
        <w:rPr/>
        <w:t>] where built into exterior walls.</w:t>
      </w:r>
    </w:p>
    <w:p>
      <w:pPr>
        <w:pStyle w:val="PR2"/>
        <w:numPr>
          <w:ilvl w:val="5"/>
          <w:numId w:val="1"/>
        </w:numPr>
        <w:spacing w:before="240" w:after="0"/>
        <w:rPr/>
      </w:pPr>
      <w:r>
        <w:rPr/>
        <w:t>Select fasteners for type, grade, and class required.</w:t>
      </w:r>
    </w:p>
    <w:p>
      <w:pPr>
        <w:pStyle w:val="CMT"/>
        <w:rPr/>
      </w:pPr>
      <w:r>
        <w:rPr/>
        <w:t>Retain "Fasteners for Anchoring Railings and Guards to Other Construction" Paragraph below if railings and guards are specified in this Section.</w:t>
      </w:r>
    </w:p>
    <w:p>
      <w:pPr>
        <w:pStyle w:val="PR1"/>
        <w:numPr>
          <w:ilvl w:val="4"/>
          <w:numId w:val="1"/>
        </w:numPr>
        <w:rPr/>
      </w:pPr>
      <w:r>
        <w:rPr/>
        <w:t>Fasteners for Anchoring Railings and Guards to Other Construction: Select fasteners of type, grade, and class required to produce connections suitable for anchoring railings and guards to other types of construction indicated[</w:t>
      </w:r>
      <w:r>
        <w:rPr>
          <w:b/>
        </w:rPr>
        <w:t> and capable of withstanding design loads</w:t>
      </w:r>
      <w:r>
        <w:rPr/>
        <w:t>].</w:t>
      </w:r>
    </w:p>
    <w:p>
      <w:pPr>
        <w:pStyle w:val="PR1"/>
        <w:numPr>
          <w:ilvl w:val="4"/>
          <w:numId w:val="1"/>
        </w:numPr>
        <w:rPr/>
      </w:pPr>
      <w:r>
        <w:rPr/>
        <w:t xml:space="preserve">Bolts and Nuts: Regular hexagon-head bolts, ASTM A307, Grade A; with hex nuts, </w:t>
      </w:r>
      <w:r>
        <w:rPr>
          <w:rStyle w:val="IP"/>
        </w:rPr>
        <w:t>ASTM A563</w:t>
      </w:r>
      <w:r>
        <w:rPr>
          <w:rStyle w:val="SI"/>
        </w:rPr>
        <w:t xml:space="preserve"> (ASTM A563M)</w:t>
      </w:r>
      <w:r>
        <w:rPr/>
        <w:t>; and, where indicated, flat washers.</w:t>
      </w:r>
    </w:p>
    <w:p>
      <w:pPr>
        <w:pStyle w:val="PR1"/>
        <w:numPr>
          <w:ilvl w:val="4"/>
          <w:numId w:val="1"/>
        </w:numPr>
        <w:rPr/>
      </w:pPr>
      <w:r>
        <w:rPr/>
        <w:t xml:space="preserve">Anchor Bolts: ASTM F1554, Grade 36, of dimensions indicated; with nuts, </w:t>
      </w:r>
      <w:r>
        <w:rPr>
          <w:rStyle w:val="IP"/>
        </w:rPr>
        <w:t>ASTM A563</w:t>
      </w:r>
      <w:r>
        <w:rPr>
          <w:rStyle w:val="SI"/>
        </w:rPr>
        <w:t xml:space="preserve"> (ASTM A563M)</w:t>
      </w:r>
      <w:r>
        <w:rPr/>
        <w:t>; and, where indicated, flat washers.</w:t>
      </w:r>
    </w:p>
    <w:p>
      <w:pPr>
        <w:pStyle w:val="PR2"/>
        <w:numPr>
          <w:ilvl w:val="5"/>
          <w:numId w:val="1"/>
        </w:numPr>
        <w:spacing w:before="240" w:after="0"/>
        <w:rPr/>
      </w:pPr>
      <w:r>
        <w:rPr/>
        <w:t>Provide mechanically deposited or hot-dip, zinc-coated anchor bolts for [</w:t>
      </w:r>
      <w:r>
        <w:rPr>
          <w:b/>
        </w:rPr>
        <w:t>exterior stairs</w:t>
      </w:r>
      <w:r>
        <w:rPr/>
        <w:t>] [</w:t>
      </w:r>
      <w:r>
        <w:rPr>
          <w:b/>
        </w:rPr>
        <w:t>stairs indicated to be galvanized</w:t>
      </w:r>
      <w:r>
        <w:rPr/>
        <w:t>] [</w:t>
      </w:r>
      <w:r>
        <w:rPr>
          <w:b/>
        </w:rPr>
        <w:t>stairs indicated to be shop primed with zinc-rich primer</w:t>
      </w:r>
      <w:r>
        <w:rPr/>
        <w:t>].</w:t>
      </w:r>
    </w:p>
    <w:p>
      <w:pPr>
        <w:pStyle w:val="CMT"/>
        <w:rPr/>
      </w:pPr>
      <w:r>
        <w:rPr/>
        <w:t>If retaining "Post-Installed Anchors" Paragraph below, indicate loads on Drawings and verify safety factors with Project's structural engineer.</w:t>
      </w:r>
    </w:p>
    <w:p>
      <w:pPr>
        <w:pStyle w:val="PR1"/>
        <w:numPr>
          <w:ilvl w:val="4"/>
          <w:numId w:val="1"/>
        </w:numPr>
        <w:rPr/>
      </w:pPr>
      <w:r>
        <w:rPr/>
        <w:t>Post-Installed Anchors: [</w:t>
      </w:r>
      <w:r>
        <w:rPr>
          <w:b/>
        </w:rPr>
        <w:t>Torque-controlled expansion anchors</w:t>
      </w:r>
      <w:r>
        <w:rPr/>
        <w:t>] [</w:t>
      </w:r>
      <w:r>
        <w:rPr>
          <w:b/>
        </w:rPr>
        <w:t>or</w:t>
      </w:r>
      <w:r>
        <w:rPr/>
        <w:t>] [</w:t>
      </w:r>
      <w:r>
        <w:rPr>
          <w:b/>
        </w:rPr>
        <w:t>chemical anchors</w:t>
      </w:r>
      <w:r>
        <w:rPr/>
        <w:t>] capable of sustaining, without failure, a load equal to six times the load imposed when installed in unit masonry and four times the load imposed when installed in concrete, as determined by testing according to ASTM E488/E488M, conducted by a qualified independent testing agency.</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F1941/F1941M,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ASTM F593, and nuts, </w:t>
      </w:r>
      <w:r>
        <w:rPr>
          <w:rStyle w:val="IP"/>
        </w:rPr>
        <w:t>ASTM F594</w:t>
      </w:r>
      <w:r>
        <w:rPr>
          <w:rStyle w:val="SI"/>
        </w:rPr>
        <w:t xml:space="preserve"> (ASTM F836M)</w:t>
      </w:r>
      <w:r>
        <w:rPr/>
        <w:t>.</w:t>
      </w:r>
    </w:p>
    <w:p>
      <w:pPr>
        <w:pStyle w:val="ART"/>
        <w:numPr>
          <w:ilvl w:val="3"/>
          <w:numId w:val="1"/>
        </w:numPr>
        <w:ind w:hanging="0" w:left="0"/>
        <w:rPr/>
      </w:pPr>
      <w:r>
        <w:rPr/>
        <w:t>MISCELLANEOUS MATERIALS</w:t>
      </w:r>
    </w:p>
    <w:p>
      <w:pPr>
        <w:pStyle w:val="PR1"/>
        <w:numPr>
          <w:ilvl w:val="4"/>
          <w:numId w:val="1"/>
        </w:numPr>
        <w:rPr/>
      </w:pPr>
      <w:r>
        <w:rPr/>
        <w:t>Handrail Wall Brackets: [</w:t>
      </w:r>
      <w:r>
        <w:rPr>
          <w:b/>
        </w:rPr>
        <w:t>Cast nickel-silver,</w:t>
      </w:r>
      <w:r>
        <w:rPr/>
        <w:t>] [</w:t>
      </w:r>
      <w:r>
        <w:rPr>
          <w:b/>
        </w:rPr>
        <w:t>Cast aluminum,</w:t>
      </w:r>
      <w:r>
        <w:rPr/>
        <w:t>] [</w:t>
      </w:r>
      <w:r>
        <w:rPr>
          <w:b/>
        </w:rPr>
        <w:t>Cast bronze,</w:t>
      </w:r>
      <w:r>
        <w:rPr/>
        <w:t>] [</w:t>
      </w:r>
      <w:r>
        <w:rPr>
          <w:b/>
        </w:rPr>
        <w:t>Cast stainless steel,</w:t>
      </w:r>
      <w:r>
        <w:rPr/>
        <w:t>] center of rail [</w:t>
      </w:r>
      <w:r>
        <w:rPr>
          <w:rStyle w:val="IP"/>
          <w:b/>
        </w:rPr>
        <w:t>2-1/2 inches</w:t>
      </w:r>
      <w:r>
        <w:rPr>
          <w:rStyle w:val="SI"/>
          <w:b/>
        </w:rPr>
        <w:t xml:space="preserve"> (63.5 mm)</w:t>
      </w:r>
      <w:r>
        <w:rPr/>
        <w:t>] [</w:t>
      </w:r>
      <w:r>
        <w:rPr>
          <w:rStyle w:val="IP"/>
          <w:b/>
        </w:rPr>
        <w:t>3-1/8 inches</w:t>
      </w:r>
      <w:r>
        <w:rPr>
          <w:rStyle w:val="SI"/>
          <w:b/>
        </w:rPr>
        <w:t xml:space="preserve"> (79.4 mm)</w:t>
      </w:r>
      <w:r>
        <w:rPr/>
        <w:t>] &lt;</w:t>
      </w:r>
      <w:r>
        <w:rPr>
          <w:b/>
        </w:rPr>
        <w:t>Insert dimension</w:t>
      </w:r>
      <w:r>
        <w:rPr/>
        <w:t>&gt; from face of wall.</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1"/>
        <w:numPr>
          <w:ilvl w:val="4"/>
          <w:numId w:val="1"/>
        </w:numPr>
        <w:rPr/>
      </w:pPr>
      <w:r>
        <w:rPr/>
        <w:t>Welding Electrodes: Comply with AWS requirements.</w:t>
      </w:r>
    </w:p>
    <w:p>
      <w:pPr>
        <w:pStyle w:val="CMT"/>
        <w:rPr/>
      </w:pPr>
      <w:r>
        <w:rPr/>
        <w:t>Retain one or more of "Shop Primers," "Universal Shop Primer," "Zinc-Rich Primer," and "Shop Primer for Galvanized Steel" paragraphs below, or insert other requirements. "Universal Shop Primer" Paragraph specifies a typical primer for painted finishes that provides minimum protection to steel. "Zinc-Rich Primer" and "Shop Primer for Galvanized Steel" paragraphs specify primers suitable for high-performance coating.</w:t>
      </w:r>
    </w:p>
    <w:p>
      <w:pPr>
        <w:pStyle w:val="PR1"/>
        <w:numPr>
          <w:ilvl w:val="4"/>
          <w:numId w:val="1"/>
        </w:numPr>
        <w:rPr/>
      </w:pPr>
      <w:r>
        <w:rPr/>
        <w:t>Shop Primers: Provide primers that comply with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Universal Shop Primer: Fast-curing, lead- and chromate-free, universal modified-alkyd primer complying with MPI#79 and compatible with topcoat.</w:t>
      </w:r>
    </w:p>
    <w:p>
      <w:pPr>
        <w:pStyle w:val="PR2"/>
        <w:numPr>
          <w:ilvl w:val="5"/>
          <w:numId w:val="1"/>
        </w:numPr>
        <w:spacing w:before="240" w:after="0"/>
        <w:rPr/>
      </w:pPr>
      <w:r>
        <w:rPr/>
        <w:t>Use primer containing pigments that make it easily distinguishable from zinc-rich primer.</w:t>
      </w:r>
    </w:p>
    <w:p>
      <w:pPr>
        <w:pStyle w:val="CMT"/>
        <w:rPr/>
      </w:pPr>
      <w:r>
        <w:rPr/>
        <w:t>In "Zinc-Rich Primer" Paragraph below, Type II, Level 2 is common.</w:t>
      </w:r>
    </w:p>
    <w:p>
      <w:pPr>
        <w:pStyle w:val="PR1"/>
        <w:numPr>
          <w:ilvl w:val="4"/>
          <w:numId w:val="1"/>
        </w:numPr>
        <w:rPr/>
      </w:pPr>
      <w:r>
        <w:rPr/>
        <w:t>Zinc-Rich Primer: Comply with SSPC-Paint 20, [</w:t>
      </w:r>
      <w:r>
        <w:rPr>
          <w:b/>
        </w:rPr>
        <w:t>Type I-A</w:t>
      </w:r>
      <w:r>
        <w:rPr/>
        <w:t>] [</w:t>
      </w:r>
      <w:r>
        <w:rPr>
          <w:b/>
        </w:rPr>
        <w:t>Type I-B</w:t>
      </w:r>
      <w:r>
        <w:rPr/>
        <w:t>] [</w:t>
      </w:r>
      <w:r>
        <w:rPr>
          <w:b/>
        </w:rPr>
        <w:t>Type I-C</w:t>
      </w:r>
      <w:r>
        <w:rPr/>
        <w:t>] [</w:t>
      </w:r>
      <w:r>
        <w:rPr>
          <w:b/>
        </w:rPr>
        <w:t>Type II</w:t>
      </w:r>
      <w:r>
        <w:rPr/>
        <w:t>], Level [</w:t>
      </w:r>
      <w:r>
        <w:rPr>
          <w:b/>
        </w:rPr>
        <w:t>1</w:t>
      </w:r>
      <w:r>
        <w:rPr/>
        <w:t>] [</w:t>
      </w:r>
      <w:r>
        <w:rPr>
          <w:b/>
        </w:rPr>
        <w:t>2</w:t>
      </w:r>
      <w:r>
        <w:rPr/>
        <w:t>] [</w:t>
      </w:r>
      <w:r>
        <w:rPr>
          <w:b/>
        </w:rPr>
        <w:t>3</w:t>
      </w:r>
      <w:r>
        <w:rPr/>
        <w:t>], and compatible with topcoat.</w:t>
      </w:r>
    </w:p>
    <w:p>
      <w:pPr>
        <w:pStyle w:val="PR1"/>
        <w:numPr>
          <w:ilvl w:val="4"/>
          <w:numId w:val="1"/>
        </w:numPr>
        <w:rPr/>
      </w:pPr>
      <w:r>
        <w:rPr/>
        <w:t>Shop Primer for Galvanized Steel: Primer formulated for exterior use over zinc-coated metal and compatible with finish system indicated.</w:t>
      </w:r>
    </w:p>
    <w:p>
      <w:pPr>
        <w:pStyle w:val="PR1"/>
        <w:numPr>
          <w:ilvl w:val="4"/>
          <w:numId w:val="1"/>
        </w:numPr>
        <w:rPr/>
      </w:pPr>
      <w:r>
        <w:rPr/>
        <w:t>Galvanizing Repair Paint: High-zinc-dust-content paint complying with [</w:t>
      </w:r>
      <w:r>
        <w:rPr>
          <w:b/>
        </w:rPr>
        <w:t>SSPC-Paint 20</w:t>
      </w:r>
      <w:r>
        <w:rPr/>
        <w:t>] [</w:t>
      </w:r>
      <w:r>
        <w:rPr>
          <w:b/>
        </w:rPr>
        <w:t>ASTM A780/A780M</w:t>
      </w:r>
      <w:r>
        <w:rPr/>
        <w:t>] and compatible with paints specified to be used over it.</w:t>
      </w:r>
    </w:p>
    <w:p>
      <w:pPr>
        <w:pStyle w:val="PR1"/>
        <w:numPr>
          <w:ilvl w:val="4"/>
          <w:numId w:val="1"/>
        </w:numPr>
        <w:rPr/>
      </w:pPr>
      <w:r>
        <w:rPr/>
        <w:t>Bituminous Paint: Cold-applied asphalt emulsion complying with ASTM D1187/D1187M.</w:t>
      </w:r>
    </w:p>
    <w:p>
      <w:pPr>
        <w:pStyle w:val="PR1"/>
        <w:numPr>
          <w:ilvl w:val="4"/>
          <w:numId w:val="1"/>
        </w:numPr>
        <w:rPr/>
      </w:pPr>
      <w:r>
        <w:rPr/>
        <w:t>Nonmetallic, Shrinkage-Resistant Grout: ASTM C1107/C1107M, factory-packaged, nonmetallic aggregate grout; recommended by manufacturer for [</w:t>
      </w:r>
      <w:r>
        <w:rPr>
          <w:b/>
        </w:rPr>
        <w:t>interior</w:t>
      </w:r>
      <w:r>
        <w:rPr/>
        <w:t>] [</w:t>
      </w:r>
      <w:r>
        <w:rPr>
          <w:b/>
        </w:rPr>
        <w:t>exterior</w:t>
      </w:r>
      <w:r>
        <w:rPr/>
        <w:t>] use; noncorrosive and nonstaining; mixed with water to consistency suitable for application and a 30-minute working time.</w:t>
      </w:r>
    </w:p>
    <w:p>
      <w:pPr>
        <w:pStyle w:val="CMT"/>
        <w:rPr/>
      </w:pPr>
      <w:r>
        <w:rPr/>
        <w:t>Retain "Prefilled Concrete Treads" Paragraph below if required. Verify availability with manufacturers.</w:t>
      </w:r>
    </w:p>
    <w:p>
      <w:pPr>
        <w:pStyle w:val="PR1"/>
        <w:numPr>
          <w:ilvl w:val="4"/>
          <w:numId w:val="1"/>
        </w:numPr>
        <w:rPr/>
      </w:pPr>
      <w:r>
        <w:rPr/>
        <w:t>Prefilled Concrete Treads:</w:t>
      </w:r>
    </w:p>
    <w:p>
      <w:pPr>
        <w:pStyle w:val="PR2"/>
        <w:numPr>
          <w:ilvl w:val="5"/>
          <w:numId w:val="1"/>
        </w:numPr>
        <w:spacing w:before="240" w:after="0"/>
        <w:rPr/>
      </w:pPr>
      <w:r>
        <w:rPr/>
        <w:t xml:space="preserve">Concrete Materials and Properties: Comply with requirements in Section 033000 "Cast-in-Place Concrete" for normal-weight, air-entrained, ready-mix concrete with minimum 28-day compressive strength of </w:t>
      </w:r>
      <w:r>
        <w:rPr>
          <w:rStyle w:val="IP"/>
        </w:rPr>
        <w:t>3000 psi</w:t>
      </w:r>
      <w:r>
        <w:rPr>
          <w:rStyle w:val="SI"/>
        </w:rPr>
        <w:t xml:space="preserve"> (20 MPa)</w:t>
      </w:r>
      <w:r>
        <w:rPr/>
        <w:t xml:space="preserve"> and maximum aggregate size of </w:t>
      </w:r>
      <w:r>
        <w:rPr>
          <w:rStyle w:val="IP"/>
        </w:rPr>
        <w:t>1/2 inch</w:t>
      </w:r>
      <w:r>
        <w:rPr>
          <w:rStyle w:val="SI"/>
        </w:rPr>
        <w:t xml:space="preserve"> (13 mm)</w:t>
      </w:r>
      <w:r>
        <w:rPr/>
        <w:t xml:space="preserve"> unless otherwise indicated.</w:t>
      </w:r>
    </w:p>
    <w:p>
      <w:pPr>
        <w:pStyle w:val="CMT"/>
        <w:rPr/>
      </w:pPr>
      <w:r>
        <w:rPr/>
        <w:t>Delete or revise "Nonslip-Aggregate Concrete Finish" Subparagraph below if another finish is required or if concrete fill is to be covered with resilient stair treads.</w:t>
      </w:r>
    </w:p>
    <w:p>
      <w:pPr>
        <w:pStyle w:val="PR2"/>
        <w:numPr>
          <w:ilvl w:val="5"/>
          <w:numId w:val="1"/>
        </w:numPr>
        <w:rPr/>
      </w:pPr>
      <w:r>
        <w:rPr/>
        <w:t>Nonslip-Aggregate Concrete Finish: Factory-packaged abrasive aggregate made from fused, aluminum-oxide grits or crushed emery; rustproof and nonglazing; unaffected by freezing, moisture, or cleaning materials.</w:t>
      </w:r>
    </w:p>
    <w:p>
      <w:pPr>
        <w:pStyle w:val="PR2"/>
        <w:numPr>
          <w:ilvl w:val="5"/>
          <w:numId w:val="1"/>
        </w:numPr>
        <w:rPr/>
      </w:pPr>
      <w:r>
        <w:rPr/>
        <w:t>Plain Steel Welded-Wire Reinforcement: ASTM A1064/A10645M, [</w:t>
      </w:r>
      <w:r>
        <w:rPr>
          <w:b/>
        </w:rPr>
        <w:t>steel,</w:t>
      </w:r>
      <w:r>
        <w:rPr/>
        <w:t>] [</w:t>
      </w:r>
      <w:r>
        <w:rPr>
          <w:b/>
        </w:rPr>
        <w:t>galvanized steel,</w:t>
      </w:r>
      <w:r>
        <w:rPr/>
        <w:t xml:space="preserve">] </w:t>
      </w:r>
      <w:r>
        <w:rPr>
          <w:rStyle w:val="IP"/>
        </w:rPr>
        <w:t>6 by 6 inches</w:t>
      </w:r>
      <w:r>
        <w:rPr>
          <w:rStyle w:val="SI"/>
        </w:rPr>
        <w:t xml:space="preserve"> (152 by 152 mm)</w:t>
      </w:r>
      <w:r>
        <w:rPr/>
        <w:t>, W1.4 by W1.4, unless otherwise indicated on Drawings.</w:t>
      </w:r>
    </w:p>
    <w:p>
      <w:pPr>
        <w:pStyle w:val="PR3"/>
        <w:numPr>
          <w:ilvl w:val="6"/>
          <w:numId w:val="1"/>
        </w:numPr>
        <w:spacing w:before="240" w:after="0"/>
        <w:rPr/>
      </w:pPr>
      <w:hyperlink r:id="rId41">
        <w:r>
          <w:rPr>
            <w:rStyle w:val="Hyperlink"/>
          </w:rPr>
          <w:t>&lt;Double click to insert sustainable design text for recycled steel content.&gt;</w:t>
        </w:r>
      </w:hyperlink>
    </w:p>
    <w:p>
      <w:pPr>
        <w:pStyle w:val="PR2"/>
        <w:numPr>
          <w:ilvl w:val="5"/>
          <w:numId w:val="1"/>
        </w:numPr>
        <w:spacing w:before="240" w:after="0"/>
        <w:rPr/>
      </w:pPr>
      <w:r>
        <w:rPr/>
        <w:t>Reinforcement Supports: Bolsters, chairs, spacers, and other devices for spacing, supporting, and fastening welded-wire reinforcement in place.</w:t>
      </w:r>
    </w:p>
    <w:p>
      <w:pPr>
        <w:pStyle w:val="PR3"/>
        <w:numPr>
          <w:ilvl w:val="6"/>
          <w:numId w:val="1"/>
        </w:numPr>
        <w:spacing w:before="240" w:after="0"/>
        <w:rPr/>
      </w:pPr>
      <w:r>
        <w:rPr/>
        <w:t>Manufacture bar supports from steel wire, plastic, or precast concrete according to CRSI's "Manual of Standard Practice," of greater compressive strength than concrete.</w:t>
      </w:r>
    </w:p>
    <w:p>
      <w:pPr>
        <w:pStyle w:val="PR1"/>
        <w:numPr>
          <w:ilvl w:val="4"/>
          <w:numId w:val="1"/>
        </w:numPr>
        <w:rPr/>
      </w:pPr>
      <w:r>
        <w:rPr/>
        <w:t>For galvanized reinforcement, use galvanized wire or dielectric-polymer-coated wire bar supports.</w:t>
      </w:r>
    </w:p>
    <w:p>
      <w:pPr>
        <w:pStyle w:val="ART"/>
        <w:numPr>
          <w:ilvl w:val="3"/>
          <w:numId w:val="1"/>
        </w:numPr>
        <w:ind w:hanging="0" w:left="0"/>
        <w:rPr/>
      </w:pPr>
      <w:r>
        <w:rPr/>
        <w:t>PRECAST CONCRETE TREADS</w:t>
      </w:r>
    </w:p>
    <w:p>
      <w:pPr>
        <w:pStyle w:val="PR1"/>
        <w:numPr>
          <w:ilvl w:val="4"/>
          <w:numId w:val="1"/>
        </w:numPr>
        <w:rPr/>
      </w:pPr>
      <w:r>
        <w:rPr/>
        <w:t xml:space="preserve">Concrete Materials and Properties: Comply with requirements in Section 033000 "Cast-in-Place Concrete" for normal-weight, ready-mixed concrete with a minimum 28-day compressive strength of </w:t>
      </w:r>
      <w:r>
        <w:rPr>
          <w:rStyle w:val="IP"/>
        </w:rPr>
        <w:t>5000 psi</w:t>
      </w:r>
      <w:r>
        <w:rPr>
          <w:rStyle w:val="SI"/>
        </w:rPr>
        <w:t xml:space="preserve"> (35 MPa)</w:t>
      </w:r>
      <w:r>
        <w:rPr/>
        <w:t xml:space="preserve"> and a total air content of not less than 4 percent or more than 6 percent.</w:t>
      </w:r>
    </w:p>
    <w:p>
      <w:pPr>
        <w:pStyle w:val="PR1"/>
        <w:numPr>
          <w:ilvl w:val="4"/>
          <w:numId w:val="1"/>
        </w:numPr>
        <w:rPr/>
      </w:pPr>
      <w:r>
        <w:rPr/>
        <w:t xml:space="preserve">Reinforcement: Galvanized, welded-wire reinforcement, </w:t>
      </w:r>
      <w:r>
        <w:rPr>
          <w:rStyle w:val="IP"/>
        </w:rPr>
        <w:t>2 by 2 inches</w:t>
      </w:r>
      <w:r>
        <w:rPr>
          <w:rStyle w:val="SI"/>
        </w:rPr>
        <w:t xml:space="preserve"> (50 by 50 mm)</w:t>
      </w:r>
      <w:r>
        <w:rPr/>
        <w:t xml:space="preserve"> by </w:t>
      </w:r>
      <w:r>
        <w:rPr>
          <w:rStyle w:val="IP"/>
        </w:rPr>
        <w:t>0.062-inch-</w:t>
      </w:r>
      <w:r>
        <w:rPr>
          <w:rStyle w:val="SI"/>
        </w:rPr>
        <w:t xml:space="preserve"> (1.6-mm-)</w:t>
      </w:r>
      <w:r>
        <w:rPr/>
        <w:t xml:space="preserve"> diameter steel wire; comply with ASTM A1064/A1064M, except for minimum wire size.</w:t>
      </w:r>
    </w:p>
    <w:p>
      <w:pPr>
        <w:pStyle w:val="ART"/>
        <w:numPr>
          <w:ilvl w:val="3"/>
          <w:numId w:val="1"/>
        </w:numPr>
        <w:ind w:hanging="0" w:left="0"/>
        <w:rPr/>
      </w:pPr>
      <w:r>
        <w:rPr/>
        <w:t>PRECAST TERRAZZO TREADS</w:t>
      </w:r>
    </w:p>
    <w:p>
      <w:pPr>
        <w:pStyle w:val="PR1"/>
        <w:numPr>
          <w:ilvl w:val="4"/>
          <w:numId w:val="1"/>
        </w:numPr>
        <w:rPr/>
      </w:pPr>
      <w:r>
        <w:rPr/>
        <w:t>Precast Terrazzo Stair Treads: Epoxy terrazzo units cast in maximum lengths possible. Comply with manufacturer's written instructions for fabricating precast terrazzo units in sizes and profiles indicated.</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Epoxy Resin Matrix: Manufacturer's standard recommended for use indicated.</w:t>
      </w:r>
    </w:p>
    <w:p>
      <w:pPr>
        <w:pStyle w:val="PR2"/>
        <w:numPr>
          <w:ilvl w:val="5"/>
          <w:numId w:val="1"/>
        </w:numPr>
        <w:rPr/>
      </w:pPr>
      <w:r>
        <w:rPr/>
        <w:t>Aggregates: Comply with NTMA gradation standards for mix indicated, and containing no deleterious or foreign matter.</w:t>
      </w:r>
    </w:p>
    <w:p>
      <w:pPr>
        <w:pStyle w:val="PR3"/>
        <w:numPr>
          <w:ilvl w:val="6"/>
          <w:numId w:val="1"/>
        </w:numPr>
        <w:spacing w:before="240" w:after="0"/>
        <w:rPr/>
      </w:pPr>
      <w:r>
        <w:rPr/>
        <w:t>Abrasion and Impact Resistance: Less than 40 percent loss per ASTM C131/C131M.</w:t>
      </w:r>
    </w:p>
    <w:p>
      <w:pPr>
        <w:pStyle w:val="PR3"/>
        <w:numPr>
          <w:ilvl w:val="6"/>
          <w:numId w:val="1"/>
        </w:numPr>
        <w:rPr/>
      </w:pPr>
      <w:r>
        <w:rPr/>
        <w:t>24-Hour Absorption Rate: Less than 0.75 percent.</w:t>
      </w:r>
    </w:p>
    <w:p>
      <w:pPr>
        <w:pStyle w:val="PR3"/>
        <w:numPr>
          <w:ilvl w:val="6"/>
          <w:numId w:val="1"/>
        </w:numPr>
        <w:rPr/>
      </w:pPr>
      <w:r>
        <w:rPr/>
        <w:t>Dust Content: Less than 1.0 percent by weight.</w:t>
      </w:r>
    </w:p>
    <w:p>
      <w:pPr>
        <w:pStyle w:val="PR2"/>
        <w:numPr>
          <w:ilvl w:val="5"/>
          <w:numId w:val="1"/>
        </w:numPr>
        <w:spacing w:before="240" w:after="0"/>
        <w:rPr/>
      </w:pPr>
      <w:r>
        <w:rPr/>
        <w:t xml:space="preserve">Reinforcement: ASTM A615/A615M, </w:t>
      </w:r>
      <w:r>
        <w:rPr>
          <w:rStyle w:val="IP"/>
        </w:rPr>
        <w:t>Grade 60</w:t>
      </w:r>
      <w:r>
        <w:rPr>
          <w:rStyle w:val="SI"/>
        </w:rPr>
        <w:t xml:space="preserve"> (Grade 420)</w:t>
      </w:r>
      <w:r>
        <w:rPr/>
        <w:t xml:space="preserve"> bars, as required by unit size, profile, and thickness.</w:t>
      </w:r>
    </w:p>
    <w:p>
      <w:pPr>
        <w:pStyle w:val="PR2"/>
        <w:numPr>
          <w:ilvl w:val="5"/>
          <w:numId w:val="1"/>
        </w:numPr>
        <w:rPr/>
      </w:pPr>
      <w:r>
        <w:rPr/>
        <w:t xml:space="preserve">Abrasive Inserts: </w:t>
      </w:r>
      <w:r>
        <w:rPr>
          <w:rStyle w:val="IP"/>
        </w:rPr>
        <w:t>1/2-inch-</w:t>
      </w:r>
      <w:r>
        <w:rPr>
          <w:rStyle w:val="SI"/>
        </w:rPr>
        <w:t xml:space="preserve"> (13-mm-)</w:t>
      </w:r>
      <w:r>
        <w:rPr/>
        <w:t xml:space="preserve"> wide, silicon carbon/epoxy mixture.</w:t>
      </w:r>
    </w:p>
    <w:p>
      <w:pPr>
        <w:pStyle w:val="PR3"/>
        <w:numPr>
          <w:ilvl w:val="6"/>
          <w:numId w:val="1"/>
        </w:numPr>
        <w:spacing w:before="240" w:after="0"/>
        <w:rPr/>
      </w:pPr>
      <w:r>
        <w:rPr/>
        <w:t xml:space="preserve">Provide three inserts, </w:t>
      </w:r>
      <w:r>
        <w:rPr>
          <w:rStyle w:val="IP"/>
        </w:rPr>
        <w:t>1/2 inch</w:t>
      </w:r>
      <w:r>
        <w:rPr>
          <w:rStyle w:val="SI"/>
        </w:rPr>
        <w:t xml:space="preserve"> (13 mm)</w:t>
      </w:r>
      <w:r>
        <w:rPr/>
        <w:t xml:space="preserve"> apart, with first insert located </w:t>
      </w:r>
      <w:r>
        <w:rPr>
          <w:rStyle w:val="IP"/>
        </w:rPr>
        <w:t>1 inch</w:t>
      </w:r>
      <w:r>
        <w:rPr>
          <w:rStyle w:val="SI"/>
        </w:rPr>
        <w:t xml:space="preserve"> (25 mm)</w:t>
      </w:r>
      <w:r>
        <w:rPr/>
        <w:t xml:space="preserve"> from nosing at adjacent stair riser locations.</w:t>
      </w:r>
    </w:p>
    <w:p>
      <w:pPr>
        <w:pStyle w:val="PR2"/>
        <w:numPr>
          <w:ilvl w:val="5"/>
          <w:numId w:val="1"/>
        </w:numPr>
        <w:spacing w:before="240" w:after="0"/>
        <w:rPr/>
      </w:pPr>
      <w:r>
        <w:rPr/>
        <w:t>Color: As selected by Architect from manufacturer's standard color selections.</w:t>
      </w:r>
    </w:p>
    <w:p>
      <w:pPr>
        <w:pStyle w:val="PR2"/>
        <w:numPr>
          <w:ilvl w:val="5"/>
          <w:numId w:val="1"/>
        </w:numPr>
        <w:rPr/>
      </w:pPr>
      <w:r>
        <w:rPr/>
        <w:t>Finish: Honed.</w:t>
      </w:r>
    </w:p>
    <w:p>
      <w:pPr>
        <w:pStyle w:val="PR2"/>
        <w:numPr>
          <w:ilvl w:val="5"/>
          <w:numId w:val="1"/>
        </w:numPr>
        <w:rPr/>
      </w:pPr>
      <w:r>
        <w:rPr/>
        <w:t>Surface Sealer: Slip- and stain-resistant, penetrating sealer that is chemically neutral with pH factor between 7 and 8; does not affect color or physical properties of terrazzo type indicated; is recommend by sealer manufacturer for use with specified terrazzo; and complies with NTMA guide specification for terrazzo type applicable for this Project.</w:t>
      </w:r>
    </w:p>
    <w:p>
      <w:pPr>
        <w:pStyle w:val="ART"/>
        <w:numPr>
          <w:ilvl w:val="3"/>
          <w:numId w:val="1"/>
        </w:numPr>
        <w:ind w:hanging="0" w:left="0"/>
        <w:rPr/>
      </w:pPr>
      <w:r>
        <w:rPr/>
        <w:t>EPOXY-RESIN-FILLED TREADS</w:t>
      </w:r>
    </w:p>
    <w:p>
      <w:pPr>
        <w:pStyle w:val="PR1"/>
        <w:numPr>
          <w:ilvl w:val="4"/>
          <w:numId w:val="1"/>
        </w:numPr>
        <w:rPr/>
      </w:pPr>
      <w:r>
        <w:rPr/>
        <w:t xml:space="preserve">Epoxy-Resin-Filled Treads: </w:t>
      </w:r>
      <w:r>
        <w:rPr>
          <w:rStyle w:val="IP"/>
        </w:rPr>
        <w:t>3/8-inch-</w:t>
      </w:r>
      <w:r>
        <w:rPr>
          <w:rStyle w:val="SI"/>
        </w:rPr>
        <w:t xml:space="preserve"> (9.5-mm-)</w:t>
      </w:r>
      <w:r>
        <w:rPr/>
        <w:t xml:space="preserve"> thick, epoxy resin with </w:t>
      </w:r>
      <w:r>
        <w:rPr>
          <w:rStyle w:val="IP"/>
        </w:rPr>
        <w:t>8000-psi</w:t>
      </w:r>
      <w:r>
        <w:rPr>
          <w:rStyle w:val="SI"/>
        </w:rPr>
        <w:t xml:space="preserve"> (55 158-kPa)</w:t>
      </w:r>
      <w:r>
        <w:rPr/>
        <w:t xml:space="preserve"> compressive strength; set on steel subtread.</w:t>
      </w:r>
    </w:p>
    <w:p>
      <w:pPr>
        <w:pStyle w:val="PR2"/>
        <w:numPr>
          <w:ilvl w:val="5"/>
          <w:numId w:val="1"/>
        </w:numPr>
        <w:spacing w:before="240" w:after="0"/>
        <w:rPr/>
      </w:pPr>
      <w:r>
        <w:rPr/>
        <w:t>Color: As selected by Architect from manufacturer's standard color selections.</w:t>
      </w:r>
    </w:p>
    <w:p>
      <w:pPr>
        <w:pStyle w:val="ART"/>
        <w:numPr>
          <w:ilvl w:val="3"/>
          <w:numId w:val="1"/>
        </w:numPr>
        <w:ind w:hanging="0" w:left="0"/>
        <w:rPr/>
      </w:pPr>
      <w:r>
        <w:rPr/>
        <w:t>FABRICATION, GENERAL</w:t>
      </w:r>
    </w:p>
    <w:p>
      <w:pPr>
        <w:pStyle w:val="PR1"/>
        <w:numPr>
          <w:ilvl w:val="4"/>
          <w:numId w:val="1"/>
        </w:numPr>
        <w:rPr/>
      </w:pPr>
      <w:r>
        <w:rPr/>
        <w:t>Provide complete stair assemblies, including metal framing, hangers, struts,[</w:t>
      </w:r>
      <w:r>
        <w:rPr>
          <w:b/>
        </w:rPr>
        <w:t> railings and guards,</w:t>
      </w:r>
      <w:r>
        <w:rPr/>
        <w:t>] clips, brackets, bearing plates, and other components necessary to support and anchor stairs and platforms on supporting structure.</w:t>
      </w:r>
    </w:p>
    <w:p>
      <w:pPr>
        <w:pStyle w:val="PR2"/>
        <w:numPr>
          <w:ilvl w:val="5"/>
          <w:numId w:val="1"/>
        </w:numPr>
        <w:spacing w:before="240" w:after="0"/>
        <w:rPr/>
      </w:pPr>
      <w:r>
        <w:rPr/>
        <w:t>Join components by welding unless otherwise indicated.</w:t>
      </w:r>
    </w:p>
    <w:p>
      <w:pPr>
        <w:pStyle w:val="PR2"/>
        <w:numPr>
          <w:ilvl w:val="5"/>
          <w:numId w:val="1"/>
        </w:numPr>
        <w:rPr/>
      </w:pPr>
      <w:r>
        <w:rPr/>
        <w:t>Use connections that maintain structural value of joined pieces.</w:t>
      </w:r>
    </w:p>
    <w:p>
      <w:pPr>
        <w:pStyle w:val="PR1"/>
        <w:numPr>
          <w:ilvl w:val="4"/>
          <w:numId w:val="1"/>
        </w:numPr>
        <w:rPr/>
      </w:pPr>
      <w:r>
        <w:rPr/>
        <w:t>Assemble stairs[</w:t>
      </w:r>
      <w:r>
        <w:rPr>
          <w:b/>
        </w:rPr>
        <w:t>, railings, and guards</w:t>
      </w:r>
      <w:r>
        <w:rPr/>
        <w:t>] in shop to greatest extent possible.</w:t>
      </w:r>
    </w:p>
    <w:p>
      <w:pPr>
        <w:pStyle w:val="PR2"/>
        <w:numPr>
          <w:ilvl w:val="5"/>
          <w:numId w:val="1"/>
        </w:numPr>
        <w:spacing w:before="240" w:after="0"/>
        <w:rPr/>
      </w:pPr>
      <w:r>
        <w:rPr/>
        <w:t>Disassemble units only as necessary for shipping and handling limitations.</w:t>
      </w:r>
    </w:p>
    <w:p>
      <w:pPr>
        <w:pStyle w:val="PR2"/>
        <w:numPr>
          <w:ilvl w:val="5"/>
          <w:numId w:val="1"/>
        </w:numPr>
        <w:rPr/>
      </w:pPr>
      <w:r>
        <w:rPr/>
        <w:t>Clearly mark units for reassembly and coordinated installation.</w:t>
      </w:r>
    </w:p>
    <w:p>
      <w:pPr>
        <w:pStyle w:val="PR1"/>
        <w:numPr>
          <w:ilvl w:val="4"/>
          <w:numId w:val="1"/>
        </w:numPr>
        <w:rPr/>
      </w:pPr>
      <w:r>
        <w:rPr/>
        <w:t>Cut, drill, and punch metals cleanly and accurately.</w:t>
      </w:r>
    </w:p>
    <w:p>
      <w:pPr>
        <w:pStyle w:val="PR2"/>
        <w:numPr>
          <w:ilvl w:val="5"/>
          <w:numId w:val="1"/>
        </w:numPr>
        <w:spacing w:before="240" w:after="0"/>
        <w:rPr/>
      </w:pPr>
      <w:r>
        <w:rPr/>
        <w:t xml:space="preserve">Remove burrs and ease edges to a radius of approximately </w:t>
      </w:r>
      <w:r>
        <w:rPr>
          <w:rStyle w:val="IP"/>
        </w:rPr>
        <w:t>1/32 inch</w:t>
      </w:r>
      <w:r>
        <w:rPr>
          <w:rStyle w:val="SI"/>
        </w:rPr>
        <w:t xml:space="preserve"> (1 mm)</w:t>
      </w:r>
      <w:r>
        <w:rPr/>
        <w:t xml:space="preserve"> unless otherwise indicated.</w:t>
      </w:r>
    </w:p>
    <w:p>
      <w:pPr>
        <w:pStyle w:val="PR2"/>
        <w:numPr>
          <w:ilvl w:val="5"/>
          <w:numId w:val="1"/>
        </w:numPr>
        <w:rPr/>
      </w:pPr>
      <w:r>
        <w:rPr/>
        <w:t>Remove sharp or rough areas on exposed surfaces.</w:t>
      </w:r>
    </w:p>
    <w:p>
      <w:pPr>
        <w:pStyle w:val="PR1"/>
        <w:numPr>
          <w:ilvl w:val="4"/>
          <w:numId w:val="1"/>
        </w:numPr>
        <w:rPr/>
      </w:pPr>
      <w:r>
        <w:rPr/>
        <w:t>Form bent-metal corners to smallest radius possible without causing grain separation or otherwise impairing work.</w:t>
      </w:r>
    </w:p>
    <w:p>
      <w:pPr>
        <w:pStyle w:val="PR1"/>
        <w:numPr>
          <w:ilvl w:val="4"/>
          <w:numId w:val="1"/>
        </w:numPr>
        <w:rPr/>
      </w:pPr>
      <w:r>
        <w:rPr/>
        <w:t>Form exposed work with accurate angles and surfaces and straight edges.</w:t>
      </w:r>
    </w:p>
    <w:p>
      <w:pPr>
        <w:pStyle w:val="PR1"/>
        <w:numPr>
          <w:ilvl w:val="4"/>
          <w:numId w:val="1"/>
        </w:numPr>
        <w:rPr/>
      </w:pPr>
      <w:r>
        <w:rPr/>
        <w:t>Weld connections to comply with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CMT"/>
        <w:rPr/>
      </w:pPr>
      <w:r>
        <w:rPr/>
        <w:t>Delete first subparagraph below if appearance is not important or if economy is more important.</w:t>
      </w:r>
    </w:p>
    <w:p>
      <w:pPr>
        <w:pStyle w:val="PR2"/>
        <w:numPr>
          <w:ilvl w:val="5"/>
          <w:numId w:val="1"/>
        </w:numPr>
        <w:rPr/>
      </w:pPr>
      <w:r>
        <w:rPr/>
        <w:t>Weld exposed corners and seams continuously unless otherwise indicated.</w:t>
      </w:r>
    </w:p>
    <w:p>
      <w:pPr>
        <w:pStyle w:val="PR2"/>
        <w:numPr>
          <w:ilvl w:val="5"/>
          <w:numId w:val="1"/>
        </w:numPr>
        <w:rPr/>
      </w:pPr>
      <w:r>
        <w:rPr/>
        <w:t>At exposed connections, finish exposed welds to comply with NOMMA's "Voluntary Joint Finish Standards" for [</w:t>
      </w:r>
      <w:r>
        <w:rPr>
          <w:b/>
        </w:rPr>
        <w:t>Finish #1 - No evidence of welded joint</w:t>
      </w:r>
      <w:r>
        <w:rPr/>
        <w:t>] [</w:t>
      </w:r>
      <w:r>
        <w:rPr>
          <w:b/>
        </w:rPr>
        <w:t>Finish #2 - Completely sanded joint with some undercutting and pinholes okay</w:t>
      </w:r>
      <w:r>
        <w:rPr/>
        <w:t>] [</w:t>
      </w:r>
      <w:r>
        <w:rPr>
          <w:b/>
        </w:rPr>
        <w:t>Finish # 3 - Partially dressed weld with spatter removed</w:t>
      </w:r>
      <w:r>
        <w:rPr/>
        <w:t>] [</w:t>
      </w:r>
      <w:r>
        <w:rPr>
          <w:b/>
        </w:rPr>
        <w:t>Finish # 4 - Good quality, uniform undressed weld with minimal splatter</w:t>
      </w:r>
      <w:r>
        <w:rPr/>
        <w:t>].</w:t>
      </w:r>
    </w:p>
    <w:p>
      <w:pPr>
        <w:pStyle w:val="PR1"/>
        <w:numPr>
          <w:ilvl w:val="4"/>
          <w:numId w:val="1"/>
        </w:numPr>
        <w:rPr/>
      </w:pPr>
      <w:r>
        <w:rPr/>
        <w:t>Form exposed connections with hairline joints, flush and smooth, using concealed fasteners where possible.</w:t>
      </w:r>
    </w:p>
    <w:p>
      <w:pPr>
        <w:pStyle w:val="PR2"/>
        <w:numPr>
          <w:ilvl w:val="5"/>
          <w:numId w:val="1"/>
        </w:numPr>
        <w:spacing w:before="240" w:after="0"/>
        <w:rPr/>
      </w:pPr>
      <w:r>
        <w:rPr/>
        <w:t>Where exposed fasteners are required, use Phillips flat-head (countersunk) screws or bolts unless otherwise indicated.</w:t>
      </w:r>
    </w:p>
    <w:p>
      <w:pPr>
        <w:pStyle w:val="PR2"/>
        <w:numPr>
          <w:ilvl w:val="5"/>
          <w:numId w:val="1"/>
        </w:numPr>
        <w:rPr/>
      </w:pPr>
      <w:r>
        <w:rPr/>
        <w:t>Locate joints where least conspicuous.</w:t>
      </w:r>
    </w:p>
    <w:p>
      <w:pPr>
        <w:pStyle w:val="PR2"/>
        <w:numPr>
          <w:ilvl w:val="5"/>
          <w:numId w:val="1"/>
        </w:numPr>
        <w:rPr/>
      </w:pPr>
      <w:r>
        <w:rPr/>
        <w:t>Fabricate joints that will be exposed to weather in a manner to exclude water.</w:t>
      </w:r>
    </w:p>
    <w:p>
      <w:pPr>
        <w:pStyle w:val="PR2"/>
        <w:numPr>
          <w:ilvl w:val="5"/>
          <w:numId w:val="1"/>
        </w:numPr>
        <w:rPr/>
      </w:pPr>
      <w:r>
        <w:rPr/>
        <w:t>Provide weep holes where water may accumulate internally.</w:t>
      </w:r>
    </w:p>
    <w:p>
      <w:pPr>
        <w:pStyle w:val="ART"/>
        <w:numPr>
          <w:ilvl w:val="3"/>
          <w:numId w:val="1"/>
        </w:numPr>
        <w:ind w:hanging="0" w:left="0"/>
        <w:rPr/>
      </w:pPr>
      <w:r>
        <w:rPr/>
        <w:t>FABRICATION OF STEEL-FRAMED STAIRS</w:t>
      </w:r>
    </w:p>
    <w:p>
      <w:pPr>
        <w:pStyle w:val="CMT"/>
        <w:rPr/>
      </w:pPr>
      <w:r>
        <w:rPr/>
        <w:t>NAAMM standard in "NAAMM Stair Standard" Paragraph below includes only minimal requirements. First option is typically a more elaborate enclosed or open stair; second option is typical enclosed stair (welds are required to be smooth); third option is for an economical enclosed stair. This Section does not include the fourth category of stair classified by NAAMM AMP 500 as "Industrial Class," which is a further step below "Service Class" in appearance. This class of stairs is specified in Section 055116 "Metal Floor Plate Stairs" and Section 055119 "Metal Grating Stairs."</w:t>
      </w:r>
    </w:p>
    <w:p>
      <w:pPr>
        <w:pStyle w:val="PR1"/>
        <w:numPr>
          <w:ilvl w:val="4"/>
          <w:numId w:val="1"/>
        </w:numPr>
        <w:rPr/>
      </w:pPr>
      <w:r>
        <w:rPr/>
        <w:t>NAAMM Stair Standard: Comply with NAAMM AMP 510, "Metal Stairs Manual," for [</w:t>
      </w:r>
      <w:r>
        <w:rPr>
          <w:b/>
        </w:rPr>
        <w:t>Architectural</w:t>
      </w:r>
      <w:r>
        <w:rPr/>
        <w:t>] [</w:t>
      </w:r>
      <w:r>
        <w:rPr>
          <w:b/>
        </w:rPr>
        <w:t>Commercial</w:t>
      </w:r>
      <w:r>
        <w:rPr/>
        <w:t>] [</w:t>
      </w:r>
      <w:r>
        <w:rPr>
          <w:b/>
        </w:rPr>
        <w:t>Service</w:t>
      </w:r>
      <w:r>
        <w:rPr/>
        <w:t>] Class, unless more stringent requirements are indicated.</w:t>
      </w:r>
    </w:p>
    <w:p>
      <w:pPr>
        <w:pStyle w:val="PR1"/>
        <w:numPr>
          <w:ilvl w:val="4"/>
          <w:numId w:val="1"/>
        </w:numPr>
        <w:rPr/>
      </w:pPr>
      <w:r>
        <w:rPr/>
        <w:t>Stair Framing:</w:t>
      </w:r>
    </w:p>
    <w:p>
      <w:pPr>
        <w:pStyle w:val="CMT"/>
        <w:rPr/>
      </w:pPr>
      <w:r>
        <w:rPr/>
        <w:t>Steel plate stringers are less expensive than channels or rectangular tubes, except for longer spans, and allow railing posts to be welded to face of stringer. Allowing plates, channels, or rectangular tubes gives fabricator maximum flexibility.</w:t>
      </w:r>
    </w:p>
    <w:p>
      <w:pPr>
        <w:pStyle w:val="PR2"/>
        <w:numPr>
          <w:ilvl w:val="5"/>
          <w:numId w:val="1"/>
        </w:numPr>
        <w:spacing w:before="240" w:after="0"/>
        <w:rPr/>
      </w:pPr>
      <w:r>
        <w:rPr/>
        <w:t>Stringers: Fabricate of [</w:t>
      </w:r>
      <w:r>
        <w:rPr>
          <w:b/>
        </w:rPr>
        <w:t>steel plates</w:t>
      </w:r>
      <w:r>
        <w:rPr/>
        <w:t>] [</w:t>
      </w:r>
      <w:r>
        <w:rPr>
          <w:b/>
        </w:rPr>
        <w:t>or</w:t>
      </w:r>
      <w:r>
        <w:rPr/>
        <w:t>] [</w:t>
      </w:r>
      <w:r>
        <w:rPr>
          <w:b/>
        </w:rPr>
        <w:t>steel channels</w:t>
      </w:r>
      <w:r>
        <w:rPr/>
        <w:t>] [</w:t>
      </w:r>
      <w:r>
        <w:rPr>
          <w:b/>
        </w:rPr>
        <w:t>or</w:t>
      </w:r>
      <w:r>
        <w:rPr/>
        <w:t>] [</w:t>
      </w:r>
      <w:r>
        <w:rPr>
          <w:b/>
        </w:rPr>
        <w:t>steel rectangular tubes</w:t>
      </w:r>
      <w:r>
        <w:rPr/>
        <w:t>] [</w:t>
      </w:r>
      <w:r>
        <w:rPr>
          <w:b/>
        </w:rPr>
        <w:t>as indicated on Drawings</w:t>
      </w:r>
      <w:r>
        <w:rPr/>
        <w:t>].</w:t>
      </w:r>
    </w:p>
    <w:p>
      <w:pPr>
        <w:pStyle w:val="PR3"/>
        <w:numPr>
          <w:ilvl w:val="6"/>
          <w:numId w:val="1"/>
        </w:numPr>
        <w:spacing w:before="240" w:after="0"/>
        <w:rPr/>
      </w:pPr>
      <w:r>
        <w:rPr/>
        <w:t>Stringer Size: [</w:t>
      </w:r>
      <w:r>
        <w:rPr>
          <w:b/>
        </w:rPr>
        <w:t>As required to comply with "Performance Requirements" Article</w:t>
      </w:r>
      <w:r>
        <w:rPr/>
        <w:t>] [</w:t>
      </w:r>
      <w:r>
        <w:rPr>
          <w:b/>
        </w:rPr>
        <w:t>As indicated on Drawings</w:t>
      </w:r>
      <w:r>
        <w:rPr/>
        <w:t>].</w:t>
      </w:r>
    </w:p>
    <w:p>
      <w:pPr>
        <w:pStyle w:val="PR3"/>
        <w:numPr>
          <w:ilvl w:val="6"/>
          <w:numId w:val="1"/>
        </w:numPr>
        <w:rPr/>
      </w:pPr>
      <w:r>
        <w:rPr/>
        <w:t>Provide closures for exposed ends of channel and rectangular tube stringers.</w:t>
      </w:r>
    </w:p>
    <w:p>
      <w:pPr>
        <w:pStyle w:val="PR3"/>
        <w:numPr>
          <w:ilvl w:val="6"/>
          <w:numId w:val="1"/>
        </w:numPr>
        <w:rPr/>
      </w:pPr>
      <w:r>
        <w:rPr/>
        <w:t>Finish: [</w:t>
      </w:r>
      <w:r>
        <w:rPr>
          <w:b/>
        </w:rPr>
        <w:t>Shop primed</w:t>
      </w:r>
      <w:r>
        <w:rPr/>
        <w:t>] [</w:t>
      </w:r>
      <w:r>
        <w:rPr>
          <w:b/>
        </w:rPr>
        <w:t>Painted</w:t>
      </w:r>
      <w:r>
        <w:rPr/>
        <w:t>] [</w:t>
      </w:r>
      <w:r>
        <w:rPr>
          <w:b/>
        </w:rPr>
        <w:t>Galvanized</w:t>
      </w:r>
      <w:r>
        <w:rPr/>
        <w:t>].</w:t>
      </w:r>
    </w:p>
    <w:p>
      <w:pPr>
        <w:pStyle w:val="PR2"/>
        <w:numPr>
          <w:ilvl w:val="5"/>
          <w:numId w:val="1"/>
        </w:numPr>
        <w:spacing w:before="240" w:after="0"/>
        <w:rPr/>
      </w:pPr>
      <w:r>
        <w:rPr/>
        <w:t>Platforms: Construct of [</w:t>
      </w:r>
      <w:r>
        <w:rPr>
          <w:b/>
        </w:rPr>
        <w:t>steel plate</w:t>
      </w:r>
      <w:r>
        <w:rPr/>
        <w:t>] [</w:t>
      </w:r>
      <w:r>
        <w:rPr>
          <w:b/>
        </w:rPr>
        <w:t>or</w:t>
      </w:r>
      <w:r>
        <w:rPr/>
        <w:t>] [</w:t>
      </w:r>
      <w:r>
        <w:rPr>
          <w:b/>
        </w:rPr>
        <w:t>steel channel</w:t>
      </w:r>
      <w:r>
        <w:rPr/>
        <w:t>] [</w:t>
      </w:r>
      <w:r>
        <w:rPr>
          <w:b/>
        </w:rPr>
        <w:t>or</w:t>
      </w:r>
      <w:r>
        <w:rPr/>
        <w:t>] [</w:t>
      </w:r>
      <w:r>
        <w:rPr>
          <w:b/>
        </w:rPr>
        <w:t>steel rectangular tube</w:t>
      </w:r>
      <w:r>
        <w:rPr/>
        <w:t>] headers and miscellaneous framing members as [</w:t>
      </w:r>
      <w:r>
        <w:rPr>
          <w:b/>
        </w:rPr>
        <w:t>required to comply with "Performance Requirements" Article</w:t>
      </w:r>
      <w:r>
        <w:rPr/>
        <w:t>] [</w:t>
      </w:r>
      <w:r>
        <w:rPr>
          <w:b/>
        </w:rPr>
        <w:t>indicated on Drawings</w:t>
      </w:r>
      <w:r>
        <w:rPr/>
        <w:t>].</w:t>
      </w:r>
    </w:p>
    <w:p>
      <w:pPr>
        <w:pStyle w:val="PR3"/>
        <w:numPr>
          <w:ilvl w:val="6"/>
          <w:numId w:val="1"/>
        </w:numPr>
        <w:spacing w:before="240" w:after="0"/>
        <w:rPr/>
      </w:pPr>
      <w:r>
        <w:rPr/>
        <w:t>Provide closures for exposed ends of channel and rectangular tube framing.</w:t>
      </w:r>
    </w:p>
    <w:p>
      <w:pPr>
        <w:pStyle w:val="PR3"/>
        <w:numPr>
          <w:ilvl w:val="6"/>
          <w:numId w:val="1"/>
        </w:numPr>
        <w:rPr/>
      </w:pPr>
      <w:r>
        <w:rPr/>
        <w:t>Finish: [</w:t>
      </w:r>
      <w:r>
        <w:rPr>
          <w:b/>
        </w:rPr>
        <w:t>Shop primed</w:t>
      </w:r>
      <w:r>
        <w:rPr/>
        <w:t>] [</w:t>
      </w:r>
      <w:r>
        <w:rPr>
          <w:b/>
        </w:rPr>
        <w:t>Painted</w:t>
      </w:r>
      <w:r>
        <w:rPr/>
        <w:t>] [</w:t>
      </w:r>
      <w:r>
        <w:rPr>
          <w:b/>
        </w:rPr>
        <w:t>Galvanized</w:t>
      </w:r>
      <w:r>
        <w:rPr/>
        <w:t>].</w:t>
      </w:r>
    </w:p>
    <w:p>
      <w:pPr>
        <w:pStyle w:val="PR2"/>
        <w:numPr>
          <w:ilvl w:val="5"/>
          <w:numId w:val="1"/>
        </w:numPr>
        <w:spacing w:before="240" w:after="0"/>
        <w:rPr/>
      </w:pPr>
      <w:r>
        <w:rPr/>
        <w:t>Weld[</w:t>
      </w:r>
      <w:r>
        <w:rPr>
          <w:b/>
        </w:rPr>
        <w:t> or bolt</w:t>
      </w:r>
      <w:r>
        <w:rPr/>
        <w:t>] stringers to headers; weld[</w:t>
      </w:r>
      <w:r>
        <w:rPr>
          <w:b/>
        </w:rPr>
        <w:t> or bolt</w:t>
      </w:r>
      <w:r>
        <w:rPr/>
        <w:t>] framing members to stringers and headers.[</w:t>
      </w:r>
      <w:r>
        <w:rPr>
          <w:b/>
        </w:rPr>
        <w:t> If using bolts, fabricate and join so bolts are not exposed on finished surfaces.</w:t>
      </w:r>
      <w:r>
        <w:rPr/>
        <w:t>]</w:t>
      </w:r>
    </w:p>
    <w:p>
      <w:pPr>
        <w:pStyle w:val="PR2"/>
        <w:numPr>
          <w:ilvl w:val="5"/>
          <w:numId w:val="1"/>
        </w:numPr>
        <w:rPr/>
      </w:pPr>
      <w:r>
        <w:rPr/>
        <w:t>Where stairs are enclosed by gypsum board[</w:t>
      </w:r>
      <w:r>
        <w:rPr>
          <w:b/>
        </w:rPr>
        <w:t> shaft-wall</w:t>
      </w:r>
      <w:r>
        <w:rPr/>
        <w:t>] assemblies, provide hanger rods or struts to support landings from floor construction above or below.</w:t>
      </w:r>
    </w:p>
    <w:p>
      <w:pPr>
        <w:pStyle w:val="PR3"/>
        <w:numPr>
          <w:ilvl w:val="6"/>
          <w:numId w:val="1"/>
        </w:numPr>
        <w:spacing w:before="240" w:after="0"/>
        <w:rPr/>
      </w:pPr>
      <w:r>
        <w:rPr/>
        <w:t>Locate hanger rods and struts where they do not encroach on required stair width and are within the fire-resistance-rated stair enclosure.</w:t>
      </w:r>
    </w:p>
    <w:p>
      <w:pPr>
        <w:pStyle w:val="PR2"/>
        <w:numPr>
          <w:ilvl w:val="5"/>
          <w:numId w:val="1"/>
        </w:numPr>
        <w:spacing w:before="240" w:after="0"/>
        <w:rPr/>
      </w:pPr>
      <w:r>
        <w:rPr/>
        <w:t>Where masonry walls support metal stairs, provide temporary supporting struts designed for erecting steel stair components before installing masonry.</w:t>
      </w:r>
    </w:p>
    <w:p>
      <w:pPr>
        <w:pStyle w:val="CMT"/>
        <w:rPr/>
      </w:pPr>
      <w:r>
        <w:rPr/>
        <w:t>Retain "Metal Pan Stairs" Paragraph below if concrete-filled, epoxy-resin-filled, or precast concrete tread metal pan stairs are required. Subtreads are sheet metal pans that are filled to form the treads; subplatforms are sheet metal decking that supports the concrete fill for landings.</w:t>
      </w:r>
    </w:p>
    <w:p>
      <w:pPr>
        <w:pStyle w:val="PR1"/>
        <w:numPr>
          <w:ilvl w:val="4"/>
          <w:numId w:val="1"/>
        </w:numPr>
        <w:rPr/>
      </w:pPr>
      <w:r>
        <w:rPr/>
        <w:t xml:space="preserve">Metal Pan Stairs: Form risers, subtread pans, and subplatforms to configurations shown from steel sheet of thickness needed to comply with performance requirements, but not less than </w:t>
      </w:r>
      <w:r>
        <w:rPr>
          <w:rStyle w:val="IP"/>
        </w:rPr>
        <w:t>0.067 inch</w:t>
      </w:r>
      <w:r>
        <w:rPr>
          <w:rStyle w:val="SI"/>
        </w:rPr>
        <w:t xml:space="preserve"> (1.7 mm)</w:t>
      </w:r>
      <w:r>
        <w:rPr/>
        <w:t>.</w:t>
      </w:r>
    </w:p>
    <w:p>
      <w:pPr>
        <w:pStyle w:val="CMT"/>
        <w:rPr/>
      </w:pPr>
      <w:r>
        <w:rPr/>
        <w:t>Retain first subparagraph below for exterior stairs. Revise to included interior stairs when applicable.</w:t>
      </w:r>
    </w:p>
    <w:p>
      <w:pPr>
        <w:pStyle w:val="PR2"/>
        <w:numPr>
          <w:ilvl w:val="5"/>
          <w:numId w:val="1"/>
        </w:numPr>
        <w:spacing w:before="240" w:after="0"/>
        <w:rPr/>
      </w:pPr>
      <w:r>
        <w:rPr/>
        <w:t>Fabricate treads and landing subplatforms of exterior stairs so finished walking surfaces slope to drain.</w:t>
      </w:r>
    </w:p>
    <w:p>
      <w:pPr>
        <w:pStyle w:val="CMT"/>
        <w:rPr/>
      </w:pPr>
      <w:r>
        <w:rPr/>
        <w:t>Retain first option in first subparagraph below for best appearance. Retain second option if appearance is less important than cost.</w:t>
      </w:r>
    </w:p>
    <w:p>
      <w:pPr>
        <w:pStyle w:val="PR2"/>
        <w:numPr>
          <w:ilvl w:val="5"/>
          <w:numId w:val="1"/>
        </w:numPr>
        <w:rPr/>
      </w:pPr>
      <w:r>
        <w:rPr/>
        <w:t>Steel Sheet, Uncoated: [</w:t>
      </w:r>
      <w:r>
        <w:rPr>
          <w:b/>
        </w:rPr>
        <w:t>Cold</w:t>
      </w:r>
      <w:r>
        <w:rPr/>
        <w:t>] [</w:t>
      </w:r>
      <w:r>
        <w:rPr>
          <w:b/>
        </w:rPr>
        <w:t>Hot</w:t>
      </w:r>
      <w:r>
        <w:rPr/>
        <w:t>]-rolled steel sheet[</w:t>
      </w:r>
      <w:r>
        <w:rPr>
          <w:b/>
        </w:rPr>
        <w:t> unless otherwise indicated</w:t>
      </w:r>
      <w:r>
        <w:rPr/>
        <w:t>].</w:t>
      </w:r>
    </w:p>
    <w:p>
      <w:pPr>
        <w:pStyle w:val="CMT"/>
        <w:rPr/>
      </w:pPr>
      <w:r>
        <w:rPr/>
        <w:t>If both uncoated and galvanized pans are required, retain option in "Galvanized Steel Sheet" Subparagraph below and indicate locations on Drawings.</w:t>
      </w:r>
    </w:p>
    <w:p>
      <w:pPr>
        <w:pStyle w:val="PR2"/>
        <w:numPr>
          <w:ilvl w:val="5"/>
          <w:numId w:val="1"/>
        </w:numPr>
        <w:rPr/>
      </w:pPr>
      <w:r>
        <w:rPr/>
        <w:t>Galvanized Steel Sheet: Galvanized steel sheet[</w:t>
      </w:r>
      <w:r>
        <w:rPr>
          <w:b/>
        </w:rPr>
        <w:t>, where indicated</w:t>
      </w:r>
      <w:r>
        <w:rPr/>
        <w:t>].</w:t>
      </w:r>
    </w:p>
    <w:p>
      <w:pPr>
        <w:pStyle w:val="CMT"/>
        <w:rPr/>
      </w:pPr>
      <w:r>
        <w:rPr/>
        <w:t>Retain first subparagraph below for best appearance.</w:t>
      </w:r>
    </w:p>
    <w:p>
      <w:pPr>
        <w:pStyle w:val="PR2"/>
        <w:numPr>
          <w:ilvl w:val="5"/>
          <w:numId w:val="1"/>
        </w:numPr>
        <w:rPr/>
      </w:pPr>
      <w:r>
        <w:rPr/>
        <w:t>Directly weld metal pans to stringers; locate welds on top of subtreads where they will be concealed by concrete fill. Do not weld risers to stringers.</w:t>
      </w:r>
    </w:p>
    <w:p>
      <w:pPr>
        <w:pStyle w:val="CMT"/>
        <w:rPr/>
      </w:pPr>
      <w:r>
        <w:rPr/>
        <w:t>Retain first subparagraph below and delete last subparagraph above if appearance is less important than cost. Below also allows risers and subtreads to be replaced if damaged during shipment or erection.</w:t>
      </w:r>
    </w:p>
    <w:p>
      <w:pPr>
        <w:pStyle w:val="PR2"/>
        <w:numPr>
          <w:ilvl w:val="5"/>
          <w:numId w:val="1"/>
        </w:numPr>
        <w:rPr/>
      </w:pPr>
      <w:r>
        <w:rPr/>
        <w:t>Attach risers and subtreads to stringers with brackets made of steel angles or bars. Weld brackets to stringers and attach metal pans to brackets by welding, riveting, or bolting.</w:t>
      </w:r>
    </w:p>
    <w:p>
      <w:pPr>
        <w:pStyle w:val="CMT"/>
        <w:rPr/>
      </w:pPr>
      <w:r>
        <w:rPr/>
        <w:t>Delete first subparagraph below if using cast or extruded nosings or precast or epoxy-resin-filled treads.</w:t>
      </w:r>
    </w:p>
    <w:p>
      <w:pPr>
        <w:pStyle w:val="PR2"/>
        <w:numPr>
          <w:ilvl w:val="5"/>
          <w:numId w:val="1"/>
        </w:numPr>
        <w:rPr/>
      </w:pPr>
      <w:r>
        <w:rPr/>
        <w:t>Shape metal pans to include nosing integral with riser.</w:t>
      </w:r>
    </w:p>
    <w:p>
      <w:pPr>
        <w:pStyle w:val="CMT"/>
        <w:rPr/>
      </w:pPr>
      <w:r>
        <w:rPr/>
        <w:t>Delete first subparagraph below if no abrasive nosings or if nosings are installed at Project site.</w:t>
      </w:r>
    </w:p>
    <w:p>
      <w:pPr>
        <w:pStyle w:val="PR2"/>
        <w:numPr>
          <w:ilvl w:val="5"/>
          <w:numId w:val="1"/>
        </w:numPr>
        <w:rPr/>
      </w:pPr>
      <w:r>
        <w:rPr/>
        <w:t>Attach abrasive nosings to risers.</w:t>
      </w:r>
    </w:p>
    <w:p>
      <w:pPr>
        <w:pStyle w:val="CMT"/>
        <w:rPr/>
      </w:pPr>
      <w:r>
        <w:rPr/>
        <w:t>Delete first subparagraph below if not permitted or revise if required.</w:t>
      </w:r>
    </w:p>
    <w:p>
      <w:pPr>
        <w:pStyle w:val="PR2"/>
        <w:numPr>
          <w:ilvl w:val="5"/>
          <w:numId w:val="1"/>
        </w:numPr>
        <w:rPr/>
      </w:pPr>
      <w:r>
        <w:rPr/>
        <w:t>At Contractor's option, provide stair assemblies with metal pan subtreads filled with reinforced concrete during fabrication.</w:t>
      </w:r>
    </w:p>
    <w:p>
      <w:pPr>
        <w:pStyle w:val="CMT"/>
        <w:rPr/>
      </w:pPr>
      <w:r>
        <w:rPr/>
        <w:t>Treads in subparagraphs below are alternatives to concrete-filled treads.</w:t>
      </w:r>
    </w:p>
    <w:p>
      <w:pPr>
        <w:pStyle w:val="PR2"/>
        <w:numPr>
          <w:ilvl w:val="5"/>
          <w:numId w:val="1"/>
        </w:numPr>
        <w:rPr/>
      </w:pPr>
      <w:r>
        <w:rPr/>
        <w:t>Provide epoxy-resin-filled treads, reinforced with glass fibers, with non-slip-concrete aggregate finish to tread surface.</w:t>
      </w:r>
    </w:p>
    <w:p>
      <w:pPr>
        <w:pStyle w:val="PR2"/>
        <w:numPr>
          <w:ilvl w:val="5"/>
          <w:numId w:val="1"/>
        </w:numPr>
        <w:rPr/>
      </w:pPr>
      <w:r>
        <w:rPr/>
        <w:t>Provide subplatforms of configuration indicated or, if not indicated, the same as subtreads. Weld subplatforms to platform framing.</w:t>
      </w:r>
    </w:p>
    <w:p>
      <w:pPr>
        <w:pStyle w:val="CMT"/>
        <w:rPr/>
      </w:pPr>
      <w:r>
        <w:rPr/>
        <w:t>Subplatforms are usually made from corrugated metal unless smooth soffit construction is specified. Platform framing will still project below subplatform with smooth soffit construction. If a finished soffit is required, delete "Smooth Soffit Construction" Subparagraph below and include a gypsum board or plaster soffit. Revise if only applicable to selected metal stairs and if locations are indicated on Drawings.</w:t>
      </w:r>
    </w:p>
    <w:p>
      <w:pPr>
        <w:pStyle w:val="PR3"/>
        <w:numPr>
          <w:ilvl w:val="6"/>
          <w:numId w:val="1"/>
        </w:numPr>
        <w:spacing w:before="240" w:after="0"/>
        <w:rPr/>
      </w:pPr>
      <w:r>
        <w:rPr/>
        <w:t>Smooth Soffit Construction: Construct subplatforms with flat metal under surfaces to produce smooth soffits.</w:t>
      </w:r>
    </w:p>
    <w:p>
      <w:pPr>
        <w:pStyle w:val="CMT"/>
        <w:rPr/>
      </w:pPr>
      <w:r>
        <w:rPr/>
        <w:t>Stairs in "Abrasive-Coating-Finished, Formed-Metal Stairs" Paragraph below are noisy because the coating is thin and the steel sheet treads act similar to drum heads.</w:t>
      </w:r>
    </w:p>
    <w:p>
      <w:pPr>
        <w:pStyle w:val="PR1"/>
        <w:numPr>
          <w:ilvl w:val="4"/>
          <w:numId w:val="1"/>
        </w:numPr>
        <w:rPr/>
      </w:pPr>
      <w:r>
        <w:rPr/>
        <w:t xml:space="preserve">Abrasive-Coating-Finished, Formed-Metal Stairs: Form risers, treads, and platforms to configurations shown from steel sheet of thickness needed to comply with performance requirements, but not less than </w:t>
      </w:r>
      <w:r>
        <w:rPr>
          <w:rStyle w:val="IP"/>
        </w:rPr>
        <w:t>0.097 inch</w:t>
      </w:r>
      <w:r>
        <w:rPr>
          <w:rStyle w:val="SI"/>
        </w:rPr>
        <w:t xml:space="preserve"> (2.5 mm)</w:t>
      </w:r>
      <w:r>
        <w:rPr/>
        <w:t>.</w:t>
      </w:r>
    </w:p>
    <w:p>
      <w:pPr>
        <w:pStyle w:val="PR2"/>
        <w:numPr>
          <w:ilvl w:val="5"/>
          <w:numId w:val="1"/>
        </w:numPr>
        <w:spacing w:before="240" w:after="0"/>
        <w:rPr/>
      </w:pPr>
      <w:r>
        <w:rPr/>
        <w:t>Steel Sheet: Uncoated, hot-rolled steel sheet unless otherwise indicated.</w:t>
      </w:r>
    </w:p>
    <w:p>
      <w:pPr>
        <w:pStyle w:val="PR2"/>
        <w:numPr>
          <w:ilvl w:val="5"/>
          <w:numId w:val="1"/>
        </w:numPr>
        <w:rPr/>
      </w:pPr>
      <w:r>
        <w:rPr/>
        <w:t>Directly weld risers and treads to stringers; locate welds on underside of stairs.</w:t>
      </w:r>
    </w:p>
    <w:p>
      <w:pPr>
        <w:pStyle w:val="PR2"/>
        <w:numPr>
          <w:ilvl w:val="5"/>
          <w:numId w:val="1"/>
        </w:numPr>
        <w:rPr/>
      </w:pPr>
      <w:r>
        <w:rPr/>
        <w:t>Provide platforms of configuration indicated or, if not indicated, the same as treads. Weld platforms to platform framing.</w:t>
      </w:r>
    </w:p>
    <w:p>
      <w:pPr>
        <w:pStyle w:val="PR2"/>
        <w:numPr>
          <w:ilvl w:val="5"/>
          <w:numId w:val="1"/>
        </w:numPr>
        <w:rPr/>
      </w:pPr>
      <w:r>
        <w:rPr/>
        <w:t>Finish tread and platform surfaces with manufacturer's standard epoxy-bonded abrasive finish.</w:t>
      </w:r>
    </w:p>
    <w:p>
      <w:pPr>
        <w:pStyle w:val="ART"/>
        <w:numPr>
          <w:ilvl w:val="3"/>
          <w:numId w:val="1"/>
        </w:numPr>
        <w:ind w:hanging="0" w:left="0"/>
        <w:rPr/>
      </w:pPr>
      <w:r>
        <w:rPr/>
        <w:t>FABRICATION OF STAIR RAILINGS AND GUARDS</w:t>
      </w:r>
    </w:p>
    <w:p>
      <w:pPr>
        <w:pStyle w:val="CMT"/>
        <w:rPr/>
      </w:pPr>
      <w:r>
        <w:rPr/>
        <w:t>Retain first paragraph below and delete remainder of this article if Section 055213 or Section 057300 specifies railings and guards for metal pan stairs.</w:t>
      </w:r>
    </w:p>
    <w:p>
      <w:pPr>
        <w:pStyle w:val="PR1"/>
        <w:numPr>
          <w:ilvl w:val="4"/>
          <w:numId w:val="1"/>
        </w:numPr>
        <w:rPr/>
      </w:pPr>
      <w:r>
        <w:rPr/>
        <w:t>Comply with applicable requirements in [</w:t>
      </w:r>
      <w:r>
        <w:rPr>
          <w:b/>
        </w:rPr>
        <w:t>Section 055213 "Pipe and Tube Railings."</w:t>
      </w:r>
      <w:r>
        <w:rPr/>
        <w:t>] [</w:t>
      </w:r>
      <w:r>
        <w:rPr>
          <w:b/>
        </w:rPr>
        <w:t>Section 057300 "Decorative Metal Railings."</w:t>
      </w:r>
      <w:r>
        <w:rPr/>
        <w:t>]</w:t>
      </w:r>
    </w:p>
    <w:p>
      <w:pPr>
        <w:pStyle w:val="PR1"/>
        <w:numPr>
          <w:ilvl w:val="4"/>
          <w:numId w:val="1"/>
        </w:numPr>
        <w:rPr/>
      </w:pPr>
      <w:r>
        <w:rPr/>
        <w:t>Fabricate railings and guards to comply with requirements indicated for design, dimensions, details, finish, and member sizes, including wall thickness of member, post spacings, wall bracket spacing, and anchorage, but not less than that needed to withstand indicated loads.</w:t>
      </w:r>
    </w:p>
    <w:p>
      <w:pPr>
        <w:pStyle w:val="PR2"/>
        <w:numPr>
          <w:ilvl w:val="5"/>
          <w:numId w:val="1"/>
        </w:numPr>
        <w:spacing w:before="240" w:after="0"/>
        <w:rPr/>
      </w:pPr>
      <w:r>
        <w:rPr/>
        <w:t>Rails and Posts: [</w:t>
      </w:r>
      <w:r>
        <w:rPr>
          <w:rStyle w:val="IP"/>
          <w:b/>
        </w:rPr>
        <w:t>1-5/8-inch-</w:t>
      </w:r>
      <w:r>
        <w:rPr>
          <w:rStyle w:val="SI"/>
          <w:b/>
        </w:rPr>
        <w:t xml:space="preserve"> (41-mm-)</w:t>
      </w:r>
      <w:r>
        <w:rPr>
          <w:b/>
        </w:rPr>
        <w:t xml:space="preserve"> diameter</w:t>
      </w:r>
      <w:r>
        <w:rPr/>
        <w:t>] [</w:t>
      </w:r>
      <w:r>
        <w:rPr>
          <w:rStyle w:val="IP"/>
          <w:b/>
        </w:rPr>
        <w:t>1-1/2-inch-</w:t>
      </w:r>
      <w:r>
        <w:rPr>
          <w:rStyle w:val="SI"/>
          <w:b/>
        </w:rPr>
        <w:t xml:space="preserve"> (38-mm-)</w:t>
      </w:r>
      <w:r>
        <w:rPr>
          <w:b/>
        </w:rPr>
        <w:t xml:space="preserve"> square</w:t>
      </w:r>
      <w:r>
        <w:rPr/>
        <w:t xml:space="preserve">] top and bottom rails and </w:t>
      </w:r>
      <w:r>
        <w:rPr>
          <w:rStyle w:val="IP"/>
        </w:rPr>
        <w:t>1-1/2-inch-</w:t>
      </w:r>
      <w:r>
        <w:rPr>
          <w:rStyle w:val="SI"/>
        </w:rPr>
        <w:t xml:space="preserve"> (38-mm-)</w:t>
      </w:r>
      <w:r>
        <w:rPr/>
        <w:t xml:space="preserve"> square posts.</w:t>
      </w:r>
    </w:p>
    <w:p>
      <w:pPr>
        <w:pStyle w:val="CMT"/>
        <w:rPr/>
      </w:pPr>
      <w:r>
        <w:rPr/>
        <w:t>Retain one infill configuration from first five subparagraphs below or revise depending on style of railing and guards used and code requirements. See IBC for exceptions to passage of 4-inch (100-mm) diameter sphere requirement. Delete all if configuration is indicated on Drawings.</w:t>
      </w:r>
    </w:p>
    <w:p>
      <w:pPr>
        <w:pStyle w:val="PR2"/>
        <w:numPr>
          <w:ilvl w:val="5"/>
          <w:numId w:val="1"/>
        </w:numPr>
        <w:rPr/>
      </w:pPr>
      <w:r>
        <w:rPr/>
        <w:t>Picket Infill: [</w:t>
      </w:r>
      <w:r>
        <w:rPr>
          <w:rStyle w:val="IP"/>
          <w:b/>
        </w:rPr>
        <w:t>1/2-inch-</w:t>
      </w:r>
      <w:r>
        <w:rPr>
          <w:rStyle w:val="SI"/>
          <w:b/>
        </w:rPr>
        <w:t xml:space="preserve"> (13-mm-)</w:t>
      </w:r>
      <w:r>
        <w:rPr/>
        <w:t>] [</w:t>
      </w:r>
      <w:r>
        <w:rPr>
          <w:rStyle w:val="IP"/>
          <w:b/>
        </w:rPr>
        <w:t>3/4-inch-</w:t>
      </w:r>
      <w:r>
        <w:rPr>
          <w:rStyle w:val="SI"/>
          <w:b/>
        </w:rPr>
        <w:t xml:space="preserve"> (19-mm-)</w:t>
      </w:r>
      <w:r>
        <w:rPr/>
        <w:t>] [</w:t>
      </w:r>
      <w:r>
        <w:rPr>
          <w:b/>
        </w:rPr>
        <w:t>round</w:t>
      </w:r>
      <w:r>
        <w:rPr/>
        <w:t>] [</w:t>
      </w:r>
      <w:r>
        <w:rPr>
          <w:b/>
        </w:rPr>
        <w:t>square</w:t>
      </w:r>
      <w:r>
        <w:rPr/>
        <w:t xml:space="preserve">] pickets spaced to prohibit the passage of a </w:t>
      </w:r>
      <w:r>
        <w:rPr>
          <w:rStyle w:val="IP"/>
        </w:rPr>
        <w:t>4-inch</w:t>
      </w:r>
      <w:r>
        <w:rPr>
          <w:rStyle w:val="SI"/>
        </w:rPr>
        <w:t xml:space="preserve"> (100-mm)</w:t>
      </w:r>
      <w:r>
        <w:rPr/>
        <w:t xml:space="preserve"> diameter sphere.</w:t>
      </w:r>
    </w:p>
    <w:p>
      <w:pPr>
        <w:pStyle w:val="PR2"/>
        <w:numPr>
          <w:ilvl w:val="5"/>
          <w:numId w:val="1"/>
        </w:numPr>
        <w:rPr/>
      </w:pPr>
      <w:r>
        <w:rPr/>
        <w:t xml:space="preserve">Expanded-Metal Infill: Expanded-metal panels edged with U-shaped channels made from steel sheet and not less than </w:t>
      </w:r>
      <w:r>
        <w:rPr>
          <w:rStyle w:val="IP"/>
        </w:rPr>
        <w:t>0.043 inch</w:t>
      </w:r>
      <w:r>
        <w:rPr>
          <w:rStyle w:val="SI"/>
        </w:rPr>
        <w:t xml:space="preserve"> (1.1 mm)</w:t>
      </w:r>
      <w:r>
        <w:rPr/>
        <w:t xml:space="preserve"> thick. Orient expanded metal with long dimension of diamonds [</w:t>
      </w:r>
      <w:r>
        <w:rPr>
          <w:b/>
        </w:rPr>
        <w:t>parallel to top rail</w:t>
      </w:r>
      <w:r>
        <w:rPr/>
        <w:t>] [</w:t>
      </w:r>
      <w:r>
        <w:rPr>
          <w:b/>
        </w:rPr>
        <w:t>perpendicular to top rail</w:t>
      </w:r>
      <w:r>
        <w:rPr/>
        <w:t>] [</w:t>
      </w:r>
      <w:r>
        <w:rPr>
          <w:b/>
        </w:rPr>
        <w:t>vertical</w:t>
      </w:r>
      <w:r>
        <w:rPr/>
        <w:t>].</w:t>
      </w:r>
    </w:p>
    <w:p>
      <w:pPr>
        <w:pStyle w:val="PR2"/>
        <w:numPr>
          <w:ilvl w:val="5"/>
          <w:numId w:val="1"/>
        </w:numPr>
        <w:rPr/>
      </w:pPr>
      <w:r>
        <w:rPr/>
        <w:t xml:space="preserve">Perforated-Metal Infill: Perforated-metal panels edged with U-shaped channels made from metal sheet, of same metal as perforated metal, and not less than </w:t>
      </w:r>
      <w:r>
        <w:rPr>
          <w:rStyle w:val="IP"/>
        </w:rPr>
        <w:t>0.043 inch</w:t>
      </w:r>
      <w:r>
        <w:rPr>
          <w:rStyle w:val="SI"/>
        </w:rPr>
        <w:t xml:space="preserve"> (1.1 mm)</w:t>
      </w:r>
      <w:r>
        <w:rPr/>
        <w:t xml:space="preserve"> thick. Orient perforated metal with pattern [</w:t>
      </w:r>
      <w:r>
        <w:rPr>
          <w:b/>
        </w:rPr>
        <w:t>parallel to top rail</w:t>
      </w:r>
      <w:r>
        <w:rPr/>
        <w:t>] [</w:t>
      </w:r>
      <w:r>
        <w:rPr>
          <w:b/>
        </w:rPr>
        <w:t>perpendicular to top rail</w:t>
      </w:r>
      <w:r>
        <w:rPr/>
        <w:t>] [</w:t>
      </w:r>
      <w:r>
        <w:rPr>
          <w:b/>
        </w:rPr>
        <w:t>horizontal</w:t>
      </w:r>
      <w:r>
        <w:rPr/>
        <w:t>] [</w:t>
      </w:r>
      <w:r>
        <w:rPr>
          <w:b/>
        </w:rPr>
        <w:t>vertical</w:t>
      </w:r>
      <w:r>
        <w:rPr/>
        <w:t>] [</w:t>
      </w:r>
      <w:r>
        <w:rPr>
          <w:b/>
        </w:rPr>
        <w:t>as indicated on Drawings</w:t>
      </w:r>
      <w:r>
        <w:rPr/>
        <w:t>].</w:t>
      </w:r>
    </w:p>
    <w:p>
      <w:pPr>
        <w:pStyle w:val="CMT"/>
        <w:rPr/>
      </w:pPr>
      <w:r>
        <w:rPr/>
        <w:t>Coordinate selection in "Mesh Infill" Subparagraph below with retained wire mesh pattern.</w:t>
      </w:r>
    </w:p>
    <w:p>
      <w:pPr>
        <w:pStyle w:val="PR2"/>
        <w:numPr>
          <w:ilvl w:val="5"/>
          <w:numId w:val="1"/>
        </w:numPr>
        <w:rPr/>
      </w:pPr>
      <w:r>
        <w:rPr/>
        <w:t>Mesh Infill: [</w:t>
      </w:r>
      <w:r>
        <w:rPr>
          <w:b/>
        </w:rPr>
        <w:t>Woven</w:t>
      </w:r>
      <w:r>
        <w:rPr/>
        <w:t>] [</w:t>
      </w:r>
      <w:r>
        <w:rPr>
          <w:b/>
        </w:rPr>
        <w:t>Welded</w:t>
      </w:r>
      <w:r>
        <w:rPr/>
        <w:t xml:space="preserve">]-wire mesh crimped into </w:t>
      </w:r>
      <w:r>
        <w:rPr>
          <w:rStyle w:val="IP"/>
        </w:rPr>
        <w:t>1-by-1/2-by-1/8-inch</w:t>
      </w:r>
      <w:r>
        <w:rPr>
          <w:rStyle w:val="SI"/>
        </w:rPr>
        <w:t xml:space="preserve"> (25-by-13-by-3-mm)</w:t>
      </w:r>
      <w:r>
        <w:rPr/>
        <w:t xml:space="preserve"> steel channel frames. Orient wire mesh with [</w:t>
      </w:r>
      <w:r>
        <w:rPr>
          <w:b/>
        </w:rPr>
        <w:t>diamonds vertical</w:t>
      </w:r>
      <w:r>
        <w:rPr/>
        <w:t>] [</w:t>
      </w:r>
      <w:r>
        <w:rPr>
          <w:b/>
        </w:rPr>
        <w:t>wires perpendicular and parallel to top rail</w:t>
      </w:r>
      <w:r>
        <w:rPr/>
        <w:t>] [</w:t>
      </w:r>
      <w:r>
        <w:rPr>
          <w:b/>
        </w:rPr>
        <w:t>wires horizontal and vertical</w:t>
      </w:r>
      <w:r>
        <w:rPr/>
        <w:t>].</w:t>
      </w:r>
    </w:p>
    <w:p>
      <w:pPr>
        <w:pStyle w:val="CMT"/>
        <w:rPr/>
      </w:pPr>
      <w:r>
        <w:rPr/>
        <w:t>The IBC allows configurations in "Intermediate Rails Infill" Subparagraph below only for certain occupancies and applications. Verify required rail spacing before retaining.</w:t>
      </w:r>
    </w:p>
    <w:p>
      <w:pPr>
        <w:pStyle w:val="PR2"/>
        <w:numPr>
          <w:ilvl w:val="5"/>
          <w:numId w:val="1"/>
        </w:numPr>
        <w:rPr/>
      </w:pPr>
      <w:r>
        <w:rPr/>
        <w:t>Intermediate Rails Infill: [</w:t>
      </w:r>
      <w:r>
        <w:rPr>
          <w:rStyle w:val="IP"/>
          <w:b/>
        </w:rPr>
        <w:t>1-5/8-inch-</w:t>
      </w:r>
      <w:r>
        <w:rPr>
          <w:rStyle w:val="SI"/>
          <w:b/>
        </w:rPr>
        <w:t xml:space="preserve"> (41-mm-)</w:t>
      </w:r>
      <w:r>
        <w:rPr>
          <w:b/>
        </w:rPr>
        <w:t xml:space="preserve"> diameter</w:t>
      </w:r>
      <w:r>
        <w:rPr/>
        <w:t>] [</w:t>
      </w:r>
      <w:r>
        <w:rPr>
          <w:rStyle w:val="IP"/>
          <w:b/>
        </w:rPr>
        <w:t>1-1/2-inch-</w:t>
      </w:r>
      <w:r>
        <w:rPr>
          <w:rStyle w:val="SI"/>
          <w:b/>
        </w:rPr>
        <w:t xml:space="preserve"> (38-mm-)</w:t>
      </w:r>
      <w:r>
        <w:rPr>
          <w:b/>
        </w:rPr>
        <w:t xml:space="preserve"> square</w:t>
      </w:r>
      <w:r>
        <w:rPr/>
        <w:t>] intermediate rails spaced less than [</w:t>
      </w:r>
      <w:r>
        <w:rPr>
          <w:rStyle w:val="IP"/>
          <w:b/>
        </w:rPr>
        <w:t>12 inches</w:t>
      </w:r>
      <w:r>
        <w:rPr>
          <w:rStyle w:val="SI"/>
          <w:b/>
        </w:rPr>
        <w:t xml:space="preserve"> (305 mm)</w:t>
      </w:r>
      <w:r>
        <w:rPr/>
        <w:t>] [</w:t>
      </w:r>
      <w:r>
        <w:rPr>
          <w:rStyle w:val="IP"/>
          <w:b/>
        </w:rPr>
        <w:t>21 inches</w:t>
      </w:r>
      <w:r>
        <w:rPr>
          <w:rStyle w:val="SI"/>
          <w:b/>
        </w:rPr>
        <w:t xml:space="preserve"> (533 mm)</w:t>
      </w:r>
      <w:r>
        <w:rPr/>
        <w:t>] clear.</w:t>
      </w:r>
    </w:p>
    <w:p>
      <w:pPr>
        <w:pStyle w:val="PR2"/>
        <w:numPr>
          <w:ilvl w:val="5"/>
          <w:numId w:val="1"/>
        </w:numPr>
        <w:rPr/>
      </w:pPr>
      <w:r>
        <w:rPr/>
        <w:t>Gates: Form gates from steel tube of same size and shape as top rails, with infill to match guards. Provide with [</w:t>
      </w:r>
      <w:r>
        <w:rPr>
          <w:b/>
        </w:rPr>
        <w:t>cam-type, self-closing</w:t>
      </w:r>
      <w:r>
        <w:rPr/>
        <w:t>] [</w:t>
      </w:r>
      <w:r>
        <w:rPr>
          <w:b/>
        </w:rPr>
        <w:t>spring</w:t>
      </w:r>
      <w:r>
        <w:rPr/>
        <w:t>] hinges for fastening to wall and overlapping stop with rubber bumper to prevent gate from opening in direction opposite egress.</w:t>
      </w:r>
    </w:p>
    <w:p>
      <w:pPr>
        <w:pStyle w:val="PR1"/>
        <w:numPr>
          <w:ilvl w:val="4"/>
          <w:numId w:val="1"/>
        </w:numPr>
        <w:rPr/>
      </w:pPr>
      <w:r>
        <w:rPr/>
        <w:t>Welded Connections: Fabricate railings and guards with welded connections.</w:t>
      </w:r>
    </w:p>
    <w:p>
      <w:pPr>
        <w:pStyle w:val="PR2"/>
        <w:numPr>
          <w:ilvl w:val="5"/>
          <w:numId w:val="1"/>
        </w:numPr>
        <w:spacing w:before="240" w:after="0"/>
        <w:rPr/>
      </w:pPr>
      <w:r>
        <w:rPr/>
        <w:t>Fabricate connections that are exposed to weather in a manner that excludes water.</w:t>
      </w:r>
    </w:p>
    <w:p>
      <w:pPr>
        <w:pStyle w:val="PR3"/>
        <w:numPr>
          <w:ilvl w:val="6"/>
          <w:numId w:val="1"/>
        </w:numPr>
        <w:spacing w:before="240" w:after="0"/>
        <w:rPr/>
      </w:pPr>
      <w:r>
        <w:rPr/>
        <w:t>Provide weep holes where water may accumulate internally.</w:t>
      </w:r>
    </w:p>
    <w:p>
      <w:pPr>
        <w:pStyle w:val="PR2"/>
        <w:numPr>
          <w:ilvl w:val="5"/>
          <w:numId w:val="1"/>
        </w:numPr>
        <w:spacing w:before="240" w:after="0"/>
        <w:rPr/>
      </w:pPr>
      <w:r>
        <w:rPr/>
        <w:t>Cope components at connections to provide close fit, or use fittings designed for this purpose.</w:t>
      </w:r>
    </w:p>
    <w:p>
      <w:pPr>
        <w:pStyle w:val="PR2"/>
        <w:numPr>
          <w:ilvl w:val="5"/>
          <w:numId w:val="1"/>
        </w:numPr>
        <w:rPr/>
      </w:pPr>
      <w:r>
        <w:rPr/>
        <w:t>Weld all around at connections, including at fittings.</w:t>
      </w:r>
    </w:p>
    <w:p>
      <w:pPr>
        <w:pStyle w:val="PR2"/>
        <w:numPr>
          <w:ilvl w:val="5"/>
          <w:numId w:val="1"/>
        </w:numPr>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flux immediately.</w:t>
      </w:r>
    </w:p>
    <w:p>
      <w:pPr>
        <w:pStyle w:val="PR2"/>
        <w:numPr>
          <w:ilvl w:val="5"/>
          <w:numId w:val="1"/>
        </w:numPr>
        <w:rPr/>
      </w:pPr>
      <w:r>
        <w:rPr/>
        <w:t>Finish welds to comply with NOMMA's "Voluntary Joint Finish Standards" for [</w:t>
      </w:r>
      <w:r>
        <w:rPr>
          <w:b/>
        </w:rPr>
        <w:t>Finish #1 - No evidence of a welded joint</w:t>
      </w:r>
      <w:r>
        <w:rPr/>
        <w:t>] [</w:t>
      </w:r>
      <w:r>
        <w:rPr>
          <w:b/>
        </w:rPr>
        <w:t>Finish #2 - Completely sanded joint, some undercutting and pinholes are okay</w:t>
      </w:r>
      <w:r>
        <w:rPr/>
        <w:t>] [</w:t>
      </w:r>
      <w:r>
        <w:rPr>
          <w:b/>
        </w:rPr>
        <w:t>Finish #3 - Partially dressed weld with spatter removed</w:t>
      </w:r>
      <w:r>
        <w:rPr/>
        <w:t>] [</w:t>
      </w:r>
      <w:r>
        <w:rPr>
          <w:b/>
        </w:rPr>
        <w:t>Finish #4 - Good quality, uniform undressed weld with minimal splatter</w:t>
      </w:r>
      <w:r>
        <w:rPr/>
        <w:t>] as shown in NAAMM AMP 521.</w:t>
      </w:r>
    </w:p>
    <w:p>
      <w:pPr>
        <w:pStyle w:val="PR1"/>
        <w:numPr>
          <w:ilvl w:val="4"/>
          <w:numId w:val="1"/>
        </w:numPr>
        <w:rPr/>
      </w:pPr>
      <w:r>
        <w:rPr/>
        <w:t>Form changes in direction of railings and guards as follows:</w:t>
      </w:r>
    </w:p>
    <w:p>
      <w:pPr>
        <w:pStyle w:val="CMT"/>
        <w:rPr/>
      </w:pPr>
      <w:r>
        <w:rPr/>
        <w:t>Retain one of five subparagraphs below.</w:t>
      </w:r>
    </w:p>
    <w:p>
      <w:pPr>
        <w:pStyle w:val="PR2"/>
        <w:numPr>
          <w:ilvl w:val="5"/>
          <w:numId w:val="1"/>
        </w:numPr>
        <w:spacing w:before="240" w:after="0"/>
        <w:rPr/>
      </w:pPr>
      <w:r>
        <w:rPr/>
        <w:t>As detailed.</w:t>
      </w:r>
    </w:p>
    <w:p>
      <w:pPr>
        <w:pStyle w:val="CMT"/>
        <w:rPr/>
      </w:pPr>
      <w:r>
        <w:rPr/>
        <w:t>Retain one of first three subparagraphs below if bending is used. First subparagraph allows fabricator to choose radius of bends. Second is for flush (zero-radius) bends. Third is for radii that are indicated on Drawings.</w:t>
      </w:r>
    </w:p>
    <w:p>
      <w:pPr>
        <w:pStyle w:val="PR2"/>
        <w:numPr>
          <w:ilvl w:val="5"/>
          <w:numId w:val="1"/>
        </w:numPr>
        <w:rPr/>
      </w:pPr>
      <w:r>
        <w:rPr/>
        <w:t>By bending[</w:t>
      </w:r>
      <w:r>
        <w:rPr>
          <w:b/>
        </w:rPr>
        <w:t> or by inserting prefabricated elbow fittings</w:t>
      </w:r>
      <w:r>
        <w:rPr/>
        <w:t>].</w:t>
      </w:r>
    </w:p>
    <w:p>
      <w:pPr>
        <w:pStyle w:val="PR2"/>
        <w:numPr>
          <w:ilvl w:val="5"/>
          <w:numId w:val="1"/>
        </w:numPr>
        <w:rPr/>
      </w:pPr>
      <w:r>
        <w:rPr/>
        <w:t>By flush bends[</w:t>
      </w:r>
      <w:r>
        <w:rPr>
          <w:b/>
        </w:rPr>
        <w:t> or by inserting prefabricated flush-elbow fittings</w:t>
      </w:r>
      <w:r>
        <w:rPr/>
        <w:t>].</w:t>
      </w:r>
    </w:p>
    <w:p>
      <w:pPr>
        <w:pStyle w:val="PR2"/>
        <w:numPr>
          <w:ilvl w:val="5"/>
          <w:numId w:val="1"/>
        </w:numPr>
        <w:rPr/>
      </w:pPr>
      <w:r>
        <w:rPr/>
        <w:t>By radius bends of radius indicated[</w:t>
      </w:r>
      <w:r>
        <w:rPr>
          <w:b/>
        </w:rPr>
        <w:t> or by inserting prefabricated elbow fittings of radius indicated</w:t>
      </w:r>
      <w:r>
        <w:rPr/>
        <w:t>].</w:t>
      </w:r>
    </w:p>
    <w:p>
      <w:pPr>
        <w:pStyle w:val="CMT"/>
        <w:rPr/>
      </w:pPr>
      <w:r>
        <w:rPr/>
        <w:t>Retain subparagraph and one of three options below if bending is not used. First option allows fabricator to choose radius of fittings. Second is for flush (zero-radius) fittings. Third is for radii that are indicated on Drawings.</w:t>
      </w:r>
    </w:p>
    <w:p>
      <w:pPr>
        <w:pStyle w:val="PR2"/>
        <w:numPr>
          <w:ilvl w:val="5"/>
          <w:numId w:val="1"/>
        </w:numPr>
        <w:rPr/>
      </w:pPr>
      <w:r>
        <w:rPr/>
        <w:t>By inserting prefabricated [</w:t>
      </w:r>
      <w:r>
        <w:rPr>
          <w:b/>
        </w:rPr>
        <w:t>elbow fittings</w:t>
      </w:r>
      <w:r>
        <w:rPr/>
        <w:t>] [</w:t>
      </w:r>
      <w:r>
        <w:rPr>
          <w:b/>
        </w:rPr>
        <w:t>flush-elbow fittings</w:t>
      </w:r>
      <w:r>
        <w:rPr/>
        <w:t>] [</w:t>
      </w:r>
      <w:r>
        <w:rPr>
          <w:b/>
        </w:rPr>
        <w:t>elbow fittings of radius indicated</w:t>
      </w:r>
      <w:r>
        <w:rPr/>
        <w:t>].</w:t>
      </w:r>
    </w:p>
    <w:p>
      <w:pPr>
        <w:pStyle w:val="CMT"/>
        <w:rPr/>
      </w:pPr>
      <w:r>
        <w:rPr/>
        <w:t>Retain first paragraph below unless all bends are made with standard elbow fittings.</w:t>
      </w:r>
    </w:p>
    <w:p>
      <w:pPr>
        <w:pStyle w:val="PR1"/>
        <w:numPr>
          <w:ilvl w:val="4"/>
          <w:numId w:val="1"/>
        </w:numPr>
        <w:rPr/>
      </w:pPr>
      <w:r>
        <w:rPr/>
        <w:t>For changes in direction made by bending, use jigs to produce uniform curvature for each repetitive configuration required. Maintain cross section of member throughout entire bend without buckling, twisting, cracking, or otherwise deforming exposed surfaces of components.</w:t>
      </w:r>
    </w:p>
    <w:p>
      <w:pPr>
        <w:pStyle w:val="PR1"/>
        <w:numPr>
          <w:ilvl w:val="4"/>
          <w:numId w:val="1"/>
        </w:numPr>
        <w:rPr/>
      </w:pPr>
      <w:r>
        <w:rPr/>
        <w:t>Close exposed ends of railing and guard members with prefabricated end fittings.</w:t>
      </w:r>
    </w:p>
    <w:p>
      <w:pPr>
        <w:pStyle w:val="PR1"/>
        <w:numPr>
          <w:ilvl w:val="4"/>
          <w:numId w:val="1"/>
        </w:numPr>
        <w:rPr/>
      </w:pPr>
      <w:r>
        <w:rPr/>
        <w:t>Provide wall returns at ends of wall-mounted handrails unless otherwise indicated.</w:t>
      </w:r>
    </w:p>
    <w:p>
      <w:pPr>
        <w:pStyle w:val="PR2"/>
        <w:numPr>
          <w:ilvl w:val="5"/>
          <w:numId w:val="1"/>
        </w:numPr>
        <w:spacing w:before="240" w:after="0"/>
        <w:rPr/>
      </w:pPr>
      <w:r>
        <w:rPr/>
        <w:t xml:space="preserve">Close ends of returns unless clearance between end of rail and wall is </w:t>
      </w:r>
      <w:r>
        <w:rPr>
          <w:rStyle w:val="IP"/>
        </w:rPr>
        <w:t>1/4 inch</w:t>
      </w:r>
      <w:r>
        <w:rPr>
          <w:rStyle w:val="SI"/>
        </w:rPr>
        <w:t xml:space="preserve"> (6 mm)</w:t>
      </w:r>
      <w:r>
        <w:rPr/>
        <w:t xml:space="preserve"> or less.</w:t>
      </w:r>
    </w:p>
    <w:p>
      <w:pPr>
        <w:pStyle w:val="PR1"/>
        <w:numPr>
          <w:ilvl w:val="4"/>
          <w:numId w:val="1"/>
        </w:numPr>
        <w:rPr/>
      </w:pPr>
      <w:r>
        <w:rPr/>
        <w:t>Connect posts to stair framing by direct welding unless otherwise indicated.</w:t>
      </w:r>
    </w:p>
    <w:p>
      <w:pPr>
        <w:pStyle w:val="PR1"/>
        <w:numPr>
          <w:ilvl w:val="4"/>
          <w:numId w:val="1"/>
        </w:numPr>
        <w:rPr/>
      </w:pPr>
      <w:r>
        <w:rPr/>
        <w:t>Brackets, Flanges, Fittings, and Anchors: Provide wall brackets, end closures, flanges, miscellaneous fittings, and anchors for interconnecting components and for attaching to other work.</w:t>
      </w:r>
    </w:p>
    <w:p>
      <w:pPr>
        <w:pStyle w:val="PR2"/>
        <w:numPr>
          <w:ilvl w:val="5"/>
          <w:numId w:val="1"/>
        </w:numPr>
        <w:spacing w:before="240" w:after="0"/>
        <w:rPr/>
      </w:pPr>
      <w:r>
        <w:rPr/>
        <w:t>Furnish inserts and other anchorage devices for connecting to concrete or masonry work.</w:t>
      </w:r>
    </w:p>
    <w:p>
      <w:pPr>
        <w:pStyle w:val="CMT"/>
        <w:rPr/>
      </w:pPr>
      <w:r>
        <w:rPr/>
        <w:t>Delete inapplicable requirements in subparagraphs below or revise to suit Project.</w:t>
      </w:r>
    </w:p>
    <w:p>
      <w:pPr>
        <w:pStyle w:val="PR2"/>
        <w:numPr>
          <w:ilvl w:val="5"/>
          <w:numId w:val="1"/>
        </w:numPr>
        <w:rPr/>
      </w:pPr>
      <w:r>
        <w:rPr/>
        <w:t>For galvanized railings and guards, provide galvanized fittings, brackets, fasteners, sleeves, and other ferrous-metal components.</w:t>
      </w:r>
    </w:p>
    <w:p>
      <w:pPr>
        <w:pStyle w:val="PR2"/>
        <w:numPr>
          <w:ilvl w:val="5"/>
          <w:numId w:val="1"/>
        </w:numPr>
        <w:rPr/>
      </w:pPr>
      <w:r>
        <w:rPr/>
        <w:t>For nongalvanized railings and guards, provide nongalvanized ferrous-metal fittings, brackets, fasteners, and sleeves, except galvanize anchors embedded in exterior masonry and concrete construction.</w:t>
      </w:r>
    </w:p>
    <w:p>
      <w:pPr>
        <w:pStyle w:val="PR2"/>
        <w:numPr>
          <w:ilvl w:val="5"/>
          <w:numId w:val="1"/>
        </w:numPr>
        <w:rPr/>
      </w:pPr>
      <w:r>
        <w:rPr/>
        <w:t>Provide type of bracket [</w:t>
      </w:r>
      <w:r>
        <w:rPr>
          <w:b/>
        </w:rPr>
        <w:t>with flange tapped for concealed anchorage to threaded hanger bolt</w:t>
      </w:r>
      <w:r>
        <w:rPr/>
        <w:t>] [</w:t>
      </w:r>
      <w:r>
        <w:rPr>
          <w:b/>
        </w:rPr>
        <w:t>with predrilled hole for exposed bolt anchorage</w:t>
      </w:r>
      <w:r>
        <w:rPr/>
        <w:t xml:space="preserve">] and that provides </w:t>
      </w:r>
      <w:r>
        <w:rPr>
          <w:rStyle w:val="IP"/>
        </w:rPr>
        <w:t>1-1/2-inch</w:t>
      </w:r>
      <w:r>
        <w:rPr>
          <w:rStyle w:val="SI"/>
        </w:rPr>
        <w:t xml:space="preserve"> (38-mm)</w:t>
      </w:r>
      <w:r>
        <w:rPr/>
        <w:t xml:space="preserve"> clearance from inside face of handrail to finished wall surface.</w:t>
      </w:r>
    </w:p>
    <w:p>
      <w:pPr>
        <w:pStyle w:val="CMT"/>
        <w:rPr/>
      </w:pPr>
      <w:r>
        <w:rPr/>
        <w:t>Retain "Fillers" Paragraph below if railings are supported from plaster or gypsum board walls.</w:t>
      </w:r>
    </w:p>
    <w:p>
      <w:pPr>
        <w:pStyle w:val="PR1"/>
        <w:numPr>
          <w:ilvl w:val="4"/>
          <w:numId w:val="1"/>
        </w:numPr>
        <w:rPr/>
      </w:pPr>
      <w:r>
        <w:rPr/>
        <w:t>Fillers: Provide fillers made from steel plate, or other suitably crush-resistant material, where needed to transfer wall bracket loads through wall finishes to structural supports.</w:t>
      </w:r>
    </w:p>
    <w:p>
      <w:pPr>
        <w:pStyle w:val="PR2"/>
        <w:numPr>
          <w:ilvl w:val="5"/>
          <w:numId w:val="1"/>
        </w:numPr>
        <w:spacing w:before="240" w:after="0"/>
        <w:rPr/>
      </w:pPr>
      <w:r>
        <w:rPr/>
        <w:t>Size fillers to suit wall finish thicknesses and to produce adequate bearing area to prevent bracket rotation and overstressing of substrate.</w:t>
      </w:r>
    </w:p>
    <w:p>
      <w:pPr>
        <w:pStyle w:val="ART"/>
        <w:numPr>
          <w:ilvl w:val="3"/>
          <w:numId w:val="1"/>
        </w:numPr>
        <w:ind w:hanging="0" w:left="0"/>
        <w:rPr/>
      </w:pPr>
      <w:r>
        <w:rPr/>
        <w:t>FINISHES</w:t>
      </w:r>
    </w:p>
    <w:p>
      <w:pPr>
        <w:pStyle w:val="PR1"/>
        <w:numPr>
          <w:ilvl w:val="4"/>
          <w:numId w:val="1"/>
        </w:numPr>
        <w:rPr/>
      </w:pPr>
      <w:r>
        <w:rPr/>
        <w:t>Finish metal stairs after assembly.</w:t>
      </w:r>
    </w:p>
    <w:p>
      <w:pPr>
        <w:pStyle w:val="PR1"/>
        <w:numPr>
          <w:ilvl w:val="4"/>
          <w:numId w:val="1"/>
        </w:numPr>
        <w:rPr/>
      </w:pPr>
      <w:r>
        <w:rPr/>
        <w:t>Galvanizing: Hot-dip galvanize items as indicated to comply with ASTM A153/A153M for steel and iron hardware and with ASTM A123/A123M for other steel and iron products.</w:t>
      </w:r>
    </w:p>
    <w:p>
      <w:pPr>
        <w:pStyle w:val="CMT"/>
        <w:rPr/>
      </w:pPr>
      <w:r>
        <w:rPr/>
        <w:t>Retain first subparagraph below if galvanized items are painted.</w:t>
      </w:r>
    </w:p>
    <w:p>
      <w:pPr>
        <w:pStyle w:val="PR2"/>
        <w:numPr>
          <w:ilvl w:val="5"/>
          <w:numId w:val="1"/>
        </w:numPr>
        <w:spacing w:before="240" w:after="0"/>
        <w:rPr/>
      </w:pPr>
      <w:r>
        <w:rPr/>
        <w:t>Do not quench or apply post-galvanizing treatments that might interfere with paint adhesion.</w:t>
      </w:r>
    </w:p>
    <w:p>
      <w:pPr>
        <w:pStyle w:val="CMT"/>
        <w:rPr/>
      </w:pPr>
      <w:r>
        <w:rPr/>
        <w:t>Generally, retain subparagraph below for railings and guards hot-dip galvanized after fabrication.</w:t>
      </w:r>
    </w:p>
    <w:p>
      <w:pPr>
        <w:pStyle w:val="PR2"/>
        <w:numPr>
          <w:ilvl w:val="5"/>
          <w:numId w:val="1"/>
        </w:numPr>
        <w:rPr/>
      </w:pPr>
      <w:r>
        <w:rPr/>
        <w:t>Fill vent and drain holes that are exposed in the finished Work, unless indicated to remain as weep holes, by plugging with zinc solder and filing off smooth.</w:t>
      </w:r>
    </w:p>
    <w:p>
      <w:pPr>
        <w:pStyle w:val="PR1"/>
        <w:numPr>
          <w:ilvl w:val="4"/>
          <w:numId w:val="1"/>
        </w:numPr>
        <w:rPr/>
      </w:pPr>
      <w:r>
        <w:rPr/>
        <w:t>Preparation for Shop Priming: Prepare uncoated, ferrous-metal surfaces to comply with SSPC-SP 3, "Power Tool Cleaning."</w:t>
      </w:r>
    </w:p>
    <w:p>
      <w:pPr>
        <w:pStyle w:val="PR1"/>
        <w:numPr>
          <w:ilvl w:val="4"/>
          <w:numId w:val="1"/>
        </w:numPr>
        <w:rPr/>
      </w:pPr>
      <w:r>
        <w:rPr/>
        <w:t>Apply shop primer to uncoated surfaces of metal stair components, except those with galvanized finishes and those to be embedded in concrete or masonry unless otherwise indicated. Comply with SSPC-PA 1, "Paint Application Specification No. 1: Shop, Field, and Maintenance Painting of Steel," for shop painting.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elevations of floors, bearing surfaces and locations of bearing plates, and other embedments for compliance with requirements.</w:t>
      </w:r>
    </w:p>
    <w:p>
      <w:pPr>
        <w:pStyle w:val="PR2"/>
        <w:numPr>
          <w:ilvl w:val="5"/>
          <w:numId w:val="1"/>
        </w:numPr>
        <w:spacing w:before="240" w:after="0"/>
        <w:rPr/>
      </w:pPr>
      <w:r>
        <w:rPr/>
        <w:t>For wall-mounted railings, verify locations of concealed reinforcement within gypsum board and plaster assemblies.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METAL PAN STAIRS</w:t>
      </w:r>
    </w:p>
    <w:p>
      <w:pPr>
        <w:pStyle w:val="PR1"/>
        <w:numPr>
          <w:ilvl w:val="4"/>
          <w:numId w:val="1"/>
        </w:numPr>
        <w:rPr/>
      </w:pPr>
      <w:r>
        <w:rPr/>
        <w:t>Fastening to In-Place Construction: Provide anchorage devices and fasteners where necessary for securing metal stairs to in-place construction.</w:t>
      </w:r>
    </w:p>
    <w:p>
      <w:pPr>
        <w:pStyle w:val="PR2"/>
        <w:numPr>
          <w:ilvl w:val="5"/>
          <w:numId w:val="1"/>
        </w:numPr>
        <w:spacing w:before="240" w:after="0"/>
        <w:rPr/>
      </w:pPr>
      <w:r>
        <w:rPr/>
        <w:t>Include threaded fasteners for concrete and masonry inserts, through-bolts, lag bolts, and other connectors.</w:t>
      </w:r>
    </w:p>
    <w:p>
      <w:pPr>
        <w:pStyle w:val="PR1"/>
        <w:numPr>
          <w:ilvl w:val="4"/>
          <w:numId w:val="1"/>
        </w:numPr>
        <w:rPr/>
      </w:pPr>
      <w:r>
        <w:rPr/>
        <w:t>Cutting, Fitting, and Placement: Perform cutting, drilling, and fitting required for installing metal stairs. Set units accurately in location, alignment, and elevation, measured from established lines and levels and free of rack.</w:t>
      </w:r>
    </w:p>
    <w:p>
      <w:pPr>
        <w:pStyle w:val="CMT"/>
        <w:rPr/>
      </w:pPr>
      <w:r>
        <w:rPr/>
        <w:t>Delete first paragraph below if other fastening methods are acceptable.</w:t>
      </w:r>
    </w:p>
    <w:p>
      <w:pPr>
        <w:pStyle w:val="PR1"/>
        <w:numPr>
          <w:ilvl w:val="4"/>
          <w:numId w:val="1"/>
        </w:numPr>
        <w:rPr/>
      </w:pPr>
      <w:r>
        <w:rPr/>
        <w:t>Install metal stairs by welding stair framing to steel structure or to weld plates cast into concrete unless otherwise indicated.</w:t>
      </w:r>
    </w:p>
    <w:p>
      <w:pPr>
        <w:pStyle w:val="CMT"/>
        <w:rPr/>
      </w:pPr>
      <w:r>
        <w:rPr/>
        <w:t>Retain subparagraph below where stair vertical supports are supported on concrete or masonry.</w:t>
      </w:r>
    </w:p>
    <w:p>
      <w:pPr>
        <w:pStyle w:val="PR2"/>
        <w:numPr>
          <w:ilvl w:val="5"/>
          <w:numId w:val="1"/>
        </w:numPr>
        <w:spacing w:before="240" w:after="0"/>
        <w:rPr/>
      </w:pPr>
      <w:r>
        <w:rPr/>
        <w:t>Grouted Baseplates: Clean concrete- and masonry-bearing surfaces of bond-reducing materials, and roughen surfaces prior to setting plates.</w:t>
      </w:r>
    </w:p>
    <w:p>
      <w:pPr>
        <w:pStyle w:val="PR3"/>
        <w:numPr>
          <w:ilvl w:val="6"/>
          <w:numId w:val="1"/>
        </w:numPr>
        <w:spacing w:before="240" w:after="0"/>
        <w:rPr/>
      </w:pPr>
      <w:r>
        <w:rPr/>
        <w:t>Clean bottom surface of plates.</w:t>
      </w:r>
    </w:p>
    <w:p>
      <w:pPr>
        <w:pStyle w:val="CMT"/>
        <w:rPr/>
      </w:pPr>
      <w:r>
        <w:rPr/>
        <w:t>Revise requirements in subparagraphs below to suit Project.</w:t>
      </w:r>
    </w:p>
    <w:p>
      <w:pPr>
        <w:pStyle w:val="PR3"/>
        <w:numPr>
          <w:ilvl w:val="6"/>
          <w:numId w:val="1"/>
        </w:numPr>
        <w:rPr/>
      </w:pPr>
      <w:r>
        <w:rPr/>
        <w:t>Set plates for structural members on wedges, shims, or setting nuts.</w:t>
      </w:r>
    </w:p>
    <w:p>
      <w:pPr>
        <w:pStyle w:val="PR3"/>
        <w:numPr>
          <w:ilvl w:val="6"/>
          <w:numId w:val="1"/>
        </w:numPr>
        <w:rPr/>
      </w:pPr>
      <w:r>
        <w:rPr/>
        <w:t>Tighten anchor bolts after supported members have been positioned and plumbed.</w:t>
      </w:r>
    </w:p>
    <w:p>
      <w:pPr>
        <w:pStyle w:val="PR3"/>
        <w:numPr>
          <w:ilvl w:val="6"/>
          <w:numId w:val="1"/>
        </w:numPr>
        <w:rPr/>
      </w:pPr>
      <w:r>
        <w:rPr/>
        <w:t>Do not remove wedges or shims but, if protruding, cut off flush with edge of plate before packing with grout.</w:t>
      </w:r>
    </w:p>
    <w:p>
      <w:pPr>
        <w:pStyle w:val="PR3"/>
        <w:numPr>
          <w:ilvl w:val="6"/>
          <w:numId w:val="1"/>
        </w:numPr>
        <w:rPr/>
      </w:pPr>
      <w:r>
        <w:rPr/>
        <w:t>Promptly pack grout solidly between bearing surfaces and plates so no voids remain.</w:t>
      </w:r>
    </w:p>
    <w:p>
      <w:pPr>
        <w:pStyle w:val="PR4"/>
        <w:numPr>
          <w:ilvl w:val="7"/>
          <w:numId w:val="1"/>
        </w:numPr>
        <w:spacing w:before="240" w:after="0"/>
        <w:rPr/>
      </w:pPr>
      <w:r>
        <w:rPr/>
        <w:t>Neatly finish exposed surfaces; protect grout and allow to cure.</w:t>
      </w:r>
    </w:p>
    <w:p>
      <w:pPr>
        <w:pStyle w:val="PR4"/>
        <w:numPr>
          <w:ilvl w:val="7"/>
          <w:numId w:val="1"/>
        </w:numPr>
        <w:rPr/>
      </w:pPr>
      <w:r>
        <w:rPr/>
        <w:t>Comply with manufacturer's written installation instructions for shrinkage-resistant grouts.</w:t>
      </w:r>
    </w:p>
    <w:p>
      <w:pPr>
        <w:pStyle w:val="PR1"/>
        <w:numPr>
          <w:ilvl w:val="4"/>
          <w:numId w:val="1"/>
        </w:numPr>
        <w:rPr/>
      </w:pPr>
      <w:r>
        <w:rPr/>
        <w:t>Provide temporary bracing or anchors in formwork for items that are to be built into concrete, masonry, or similar construction.</w:t>
      </w:r>
    </w:p>
    <w:p>
      <w:pPr>
        <w:pStyle w:val="PR1"/>
        <w:numPr>
          <w:ilvl w:val="4"/>
          <w:numId w:val="1"/>
        </w:numPr>
        <w:rPr/>
      </w:pPr>
      <w:r>
        <w:rPr/>
        <w:t>Fit exposed connections accurately together to form hairline joints.</w:t>
      </w:r>
    </w:p>
    <w:p>
      <w:pPr>
        <w:pStyle w:val="PR2"/>
        <w:numPr>
          <w:ilvl w:val="5"/>
          <w:numId w:val="1"/>
        </w:numPr>
        <w:spacing w:before="240" w:after="0"/>
        <w:rPr/>
      </w:pPr>
      <w:r>
        <w:rPr/>
        <w:t>Weld connections that are not to be left as exposed joints but cannot be shop welded because of shipping size limitations.</w:t>
      </w:r>
    </w:p>
    <w:p>
      <w:pPr>
        <w:pStyle w:val="PR2"/>
        <w:numPr>
          <w:ilvl w:val="5"/>
          <w:numId w:val="1"/>
        </w:numPr>
        <w:rPr/>
      </w:pPr>
      <w:r>
        <w:rPr/>
        <w:t>Do not weld, cut, or abrade surfaces of exterior units that have been hot-dip galvanized after fabrication and are for bolted or screwed field connections.</w:t>
      </w:r>
    </w:p>
    <w:p>
      <w:pPr>
        <w:pStyle w:val="PR2"/>
        <w:numPr>
          <w:ilvl w:val="5"/>
          <w:numId w:val="1"/>
        </w:numPr>
        <w:rPr/>
      </w:pPr>
      <w:r>
        <w:rPr/>
        <w:t>Comply with requirements for welding in "Fabrication, General" Article.</w:t>
      </w:r>
    </w:p>
    <w:p>
      <w:pPr>
        <w:pStyle w:val="PR1"/>
        <w:numPr>
          <w:ilvl w:val="4"/>
          <w:numId w:val="1"/>
        </w:numPr>
        <w:rPr/>
      </w:pPr>
      <w:r>
        <w:rPr/>
        <w:t>Place and finish concrete fill for treads and platforms to comply with Section 033000 "Cast-in-Place Concrete."</w:t>
      </w:r>
    </w:p>
    <w:p>
      <w:pPr>
        <w:pStyle w:val="PR2"/>
        <w:numPr>
          <w:ilvl w:val="5"/>
          <w:numId w:val="1"/>
        </w:numPr>
        <w:spacing w:before="240" w:after="0"/>
        <w:rPr/>
      </w:pPr>
      <w:r>
        <w:rPr/>
        <w:t>Install abrasive nosings with anchors fully embedded in concrete.</w:t>
      </w:r>
    </w:p>
    <w:p>
      <w:pPr>
        <w:pStyle w:val="PR2"/>
        <w:numPr>
          <w:ilvl w:val="5"/>
          <w:numId w:val="1"/>
        </w:numPr>
        <w:rPr/>
      </w:pPr>
      <w:r>
        <w:rPr/>
        <w:t>Center nosings on tread width.</w:t>
      </w:r>
    </w:p>
    <w:p>
      <w:pPr>
        <w:pStyle w:val="PR1"/>
        <w:numPr>
          <w:ilvl w:val="4"/>
          <w:numId w:val="1"/>
        </w:numPr>
        <w:rPr/>
      </w:pPr>
      <w:r>
        <w:rPr/>
        <w:t>Install precast concrete treads with adhesive supplied by manufacturer.</w:t>
      </w:r>
    </w:p>
    <w:p>
      <w:pPr>
        <w:pStyle w:val="PR1"/>
        <w:numPr>
          <w:ilvl w:val="4"/>
          <w:numId w:val="1"/>
        </w:numPr>
        <w:rPr/>
      </w:pPr>
      <w:r>
        <w:rPr/>
        <w:t>Install precast terrazzo treads according to manufacturer's written instructions.</w:t>
      </w:r>
    </w:p>
    <w:p>
      <w:pPr>
        <w:pStyle w:val="ART"/>
        <w:numPr>
          <w:ilvl w:val="3"/>
          <w:numId w:val="1"/>
        </w:numPr>
        <w:ind w:hanging="0" w:left="0"/>
        <w:rPr/>
      </w:pPr>
      <w:r>
        <w:rPr/>
        <w:t>INSTALLATION OF RAILINGS AND GUARDS</w:t>
      </w:r>
    </w:p>
    <w:p>
      <w:pPr>
        <w:pStyle w:val="CMT"/>
        <w:rPr/>
      </w:pPr>
      <w:r>
        <w:rPr/>
        <w:t>Retain this article for steel railings and guards when specified in this Section.</w:t>
      </w:r>
    </w:p>
    <w:p>
      <w:pPr>
        <w:pStyle w:val="PR1"/>
        <w:numPr>
          <w:ilvl w:val="4"/>
          <w:numId w:val="1"/>
        </w:numPr>
        <w:rPr/>
      </w:pPr>
      <w:r>
        <w:rPr/>
        <w:t>Adjust railing and guard systems before anchoring to ensure matching alignment at abutting joints with tight, hairline joints.</w:t>
      </w:r>
    </w:p>
    <w:p>
      <w:pPr>
        <w:pStyle w:val="PR2"/>
        <w:numPr>
          <w:ilvl w:val="5"/>
          <w:numId w:val="1"/>
        </w:numPr>
        <w:spacing w:before="240" w:after="0"/>
        <w:rPr/>
      </w:pPr>
      <w:r>
        <w:rPr/>
        <w:t>Space posts at spacing indicated or, if not indicated, as required by design loads.</w:t>
      </w:r>
    </w:p>
    <w:p>
      <w:pPr>
        <w:pStyle w:val="PR2"/>
        <w:numPr>
          <w:ilvl w:val="5"/>
          <w:numId w:val="1"/>
        </w:numPr>
        <w:rPr/>
      </w:pPr>
      <w:r>
        <w:rPr/>
        <w:t xml:space="preserve">Plumb posts in each direction, within a tolerance of </w:t>
      </w:r>
      <w:r>
        <w:rPr>
          <w:rStyle w:val="IP"/>
        </w:rPr>
        <w:t>1/16 inch in 3 feet</w:t>
      </w:r>
      <w:r>
        <w:rPr>
          <w:rStyle w:val="SI"/>
        </w:rPr>
        <w:t xml:space="preserve"> (2 mm in 1 m)</w:t>
      </w:r>
      <w:r>
        <w:rPr/>
        <w:t>.</w:t>
      </w:r>
    </w:p>
    <w:p>
      <w:pPr>
        <w:pStyle w:val="PR2"/>
        <w:numPr>
          <w:ilvl w:val="5"/>
          <w:numId w:val="1"/>
        </w:numPr>
        <w:rPr/>
      </w:pPr>
      <w:r>
        <w:rPr/>
        <w:t xml:space="preserve">Align rails and guards so variations from level for horizontal members and variations from parallel with rake of stairs for sloping members do not exceed </w:t>
      </w:r>
      <w:r>
        <w:rPr>
          <w:rStyle w:val="IP"/>
        </w:rPr>
        <w:t>1/4 inch in 12 feet</w:t>
      </w:r>
      <w:r>
        <w:rPr>
          <w:rStyle w:val="SI"/>
        </w:rPr>
        <w:t xml:space="preserve"> (6 mm in 3.5 m)</w:t>
      </w:r>
      <w:r>
        <w:rPr/>
        <w:t>.</w:t>
      </w:r>
    </w:p>
    <w:p>
      <w:pPr>
        <w:pStyle w:val="PR2"/>
        <w:numPr>
          <w:ilvl w:val="5"/>
          <w:numId w:val="1"/>
        </w:numPr>
        <w:rPr/>
      </w:pPr>
      <w:r>
        <w:rPr/>
        <w:t>Secure posts, rail ends, and guard ends to building construction as follows:</w:t>
      </w:r>
    </w:p>
    <w:p>
      <w:pPr>
        <w:pStyle w:val="PR3"/>
        <w:numPr>
          <w:ilvl w:val="6"/>
          <w:numId w:val="1"/>
        </w:numPr>
        <w:spacing w:before="240" w:after="0"/>
        <w:rPr/>
      </w:pPr>
      <w:r>
        <w:rPr/>
        <w:t>Anchor posts to steel by [</w:t>
      </w:r>
      <w:r>
        <w:rPr>
          <w:b/>
        </w:rPr>
        <w:t>welding</w:t>
      </w:r>
      <w:r>
        <w:rPr/>
        <w:t>] [</w:t>
      </w:r>
      <w:r>
        <w:rPr>
          <w:b/>
        </w:rPr>
        <w:t>or</w:t>
      </w:r>
      <w:r>
        <w:rPr/>
        <w:t>] [</w:t>
      </w:r>
      <w:r>
        <w:rPr>
          <w:b/>
        </w:rPr>
        <w:t>bolting</w:t>
      </w:r>
      <w:r>
        <w:rPr/>
        <w:t>] to steel supporting members.</w:t>
      </w:r>
    </w:p>
    <w:p>
      <w:pPr>
        <w:pStyle w:val="PR3"/>
        <w:numPr>
          <w:ilvl w:val="6"/>
          <w:numId w:val="1"/>
        </w:numPr>
        <w:rPr/>
      </w:pPr>
      <w:r>
        <w:rPr/>
        <w:t>Anchor handrail and guard ends to concrete and masonry with steel round flanges welded to rail and guard ends and anchored with post-installed anchors and bolts.</w:t>
      </w:r>
    </w:p>
    <w:p>
      <w:pPr>
        <w:pStyle w:val="PR1"/>
        <w:numPr>
          <w:ilvl w:val="4"/>
          <w:numId w:val="1"/>
        </w:numPr>
        <w:rPr/>
      </w:pPr>
      <w:r>
        <w:rPr/>
        <w:t>Install railing gates level, plumb, and secure for full opening without interference.</w:t>
      </w:r>
    </w:p>
    <w:p>
      <w:pPr>
        <w:pStyle w:val="PR2"/>
        <w:numPr>
          <w:ilvl w:val="5"/>
          <w:numId w:val="1"/>
        </w:numPr>
        <w:spacing w:before="240" w:after="0"/>
        <w:rPr/>
      </w:pPr>
      <w:r>
        <w:rPr/>
        <w:t>Attach hardware using tamper-resistant or concealed means.</w:t>
      </w:r>
    </w:p>
    <w:p>
      <w:pPr>
        <w:pStyle w:val="PR2"/>
        <w:numPr>
          <w:ilvl w:val="5"/>
          <w:numId w:val="1"/>
        </w:numPr>
        <w:rPr/>
      </w:pPr>
      <w:r>
        <w:rPr/>
        <w:t>Adjust hardware for smooth operation.</w:t>
      </w:r>
    </w:p>
    <w:p>
      <w:pPr>
        <w:pStyle w:val="PR1"/>
        <w:numPr>
          <w:ilvl w:val="4"/>
          <w:numId w:val="1"/>
        </w:numPr>
        <w:rPr/>
      </w:pPr>
      <w:r>
        <w:rPr/>
        <w:t>Attach handrails to wall with wall brackets.</w:t>
      </w:r>
    </w:p>
    <w:p>
      <w:pPr>
        <w:pStyle w:val="PR2"/>
        <w:numPr>
          <w:ilvl w:val="5"/>
          <w:numId w:val="1"/>
        </w:numPr>
        <w:spacing w:before="240" w:after="0"/>
        <w:rPr/>
      </w:pPr>
      <w:r>
        <w:rPr/>
        <w:t>Locate brackets as indicated or, if not indicated, at spacing required to support structural loads.</w:t>
      </w:r>
    </w:p>
    <w:p>
      <w:pPr>
        <w:pStyle w:val="PR2"/>
        <w:numPr>
          <w:ilvl w:val="5"/>
          <w:numId w:val="1"/>
        </w:numPr>
        <w:rPr/>
      </w:pPr>
      <w:r>
        <w:rPr/>
        <w:t>Secure wall brackets to building construction as[</w:t>
      </w:r>
      <w:r>
        <w:rPr>
          <w:b/>
        </w:rPr>
        <w:t> required to comply with performance requirements.</w:t>
      </w:r>
      <w:r>
        <w:rPr/>
        <w:t>][</w:t>
      </w:r>
      <w:r>
        <w:rPr>
          <w:b/>
        </w:rPr>
        <w:t> follows:</w:t>
      </w:r>
      <w:r>
        <w:rPr/>
        <w:t>]</w:t>
      </w:r>
    </w:p>
    <w:p>
      <w:pPr>
        <w:pStyle w:val="PR3"/>
        <w:numPr>
          <w:ilvl w:val="6"/>
          <w:numId w:val="1"/>
        </w:numPr>
        <w:spacing w:before="240" w:after="0"/>
        <w:rPr/>
      </w:pPr>
      <w:r>
        <w:rPr/>
        <w:t>For concrete and solid masonry anchorage, use drilled-in expansion shields and hanger or lag bolts.</w:t>
      </w:r>
    </w:p>
    <w:p>
      <w:pPr>
        <w:pStyle w:val="PR3"/>
        <w:numPr>
          <w:ilvl w:val="6"/>
          <w:numId w:val="1"/>
        </w:numPr>
        <w:rPr/>
      </w:pPr>
      <w:r>
        <w:rPr/>
        <w:t>For hollow masonry anchorage, use toggle bolts.</w:t>
      </w:r>
    </w:p>
    <w:p>
      <w:pPr>
        <w:pStyle w:val="PR3"/>
        <w:numPr>
          <w:ilvl w:val="6"/>
          <w:numId w:val="1"/>
        </w:numPr>
        <w:rPr/>
      </w:pPr>
      <w:r>
        <w:rPr/>
        <w:t>For wood stud partitions, use hanger or lag bolts set into studs or wood backing between studs. Coordinate with carpentry work to locate backing members.</w:t>
      </w:r>
    </w:p>
    <w:p>
      <w:pPr>
        <w:pStyle w:val="CMT"/>
        <w:rPr/>
      </w:pPr>
      <w:r>
        <w:rPr/>
        <w:t>Retain one of three subparagraphs below if using steel studs.</w:t>
      </w:r>
    </w:p>
    <w:p>
      <w:pPr>
        <w:pStyle w:val="PR3"/>
        <w:numPr>
          <w:ilvl w:val="6"/>
          <w:numId w:val="1"/>
        </w:numPr>
        <w:rPr/>
      </w:pPr>
      <w:r>
        <w:rPr/>
        <w:t>For steel-framed partitions, use hanger or lag bolts set into [</w:t>
      </w:r>
      <w:r>
        <w:rPr>
          <w:b/>
        </w:rPr>
        <w:t>fire-retardant-treated </w:t>
      </w:r>
      <w:r>
        <w:rPr/>
        <w:t>]wood backing between studs. Coordinate with stud installation to locate backing members.</w:t>
      </w:r>
    </w:p>
    <w:p>
      <w:pPr>
        <w:pStyle w:val="PR3"/>
        <w:numPr>
          <w:ilvl w:val="6"/>
          <w:numId w:val="1"/>
        </w:numPr>
        <w:rPr/>
      </w:pPr>
      <w:r>
        <w:rPr/>
        <w:t>For steel-framed partitions, use self-tapping screws fastened to steel framing or to concealed steel reinforcements.</w:t>
      </w:r>
    </w:p>
    <w:p>
      <w:pPr>
        <w:pStyle w:val="PR3"/>
        <w:numPr>
          <w:ilvl w:val="6"/>
          <w:numId w:val="1"/>
        </w:numPr>
        <w:rPr/>
      </w:pPr>
      <w:r>
        <w:rPr/>
        <w:t>For steel-framed partitions, use toggle bolts installed through flanges of steel framing or through concealed steel reinforcements.</w:t>
      </w:r>
    </w:p>
    <w:p>
      <w:pPr>
        <w:pStyle w:val="ART"/>
        <w:numPr>
          <w:ilvl w:val="3"/>
          <w:numId w:val="1"/>
        </w:numPr>
        <w:ind w:hanging="0" w:left="0"/>
        <w:rPr/>
      </w:pPr>
      <w:r>
        <w:rPr/>
        <w:t>REPAIR</w:t>
      </w:r>
    </w:p>
    <w:p>
      <w:pPr>
        <w:pStyle w:val="PR1"/>
        <w:numPr>
          <w:ilvl w:val="4"/>
          <w:numId w:val="1"/>
        </w:numPr>
        <w:rPr/>
      </w:pPr>
      <w:r>
        <w:rPr/>
        <w:t>Touchup Painting:</w:t>
      </w:r>
    </w:p>
    <w:p>
      <w:pPr>
        <w:pStyle w:val="CMT"/>
        <w:rPr/>
      </w:pPr>
      <w:r>
        <w:rPr/>
        <w:t>Retain first subparagraph below if touchup painting is included in this Section.</w:t>
      </w:r>
    </w:p>
    <w:p>
      <w:pPr>
        <w:pStyle w:val="PR2"/>
        <w:numPr>
          <w:ilvl w:val="5"/>
          <w:numId w:val="1"/>
        </w:numPr>
        <w:spacing w:before="240" w:after="0"/>
        <w:rPr/>
      </w:pPr>
      <w:r>
        <w:rPr/>
        <w:t>Immediately after erection, clean field welds, bolted connections, and abraded areas of shop paint, and paint exposed areas with same material as used for shop painting to comply with SSPC-PA 1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touchup painting is specified in Division 09 painting sections.</w:t>
      </w:r>
    </w:p>
    <w:p>
      <w:pPr>
        <w:pStyle w:val="PR2"/>
        <w:numPr>
          <w:ilvl w:val="5"/>
          <w:numId w:val="1"/>
        </w:numPr>
        <w:spacing w:before="240" w:after="0"/>
        <w:rPr/>
      </w:pPr>
      <w:r>
        <w:rPr/>
        <w:t>Cleaning and touchup painting of field welds, bolted connections, and abraded areas of shop paint are specified in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Repair of Galvanized Surfaces: Clean field welds, bolted connections, and abraded areas and repair galvanizing to comply with ASTM A780/A780M.</w:t>
      </w:r>
    </w:p>
    <w:p>
      <w:pPr>
        <w:pStyle w:val="EOS"/>
        <w:rPr/>
      </w:pPr>
      <w:r>
        <w:rPr/>
        <w:t>END OF SECTION 055113</w:t>
      </w:r>
    </w:p>
    <w:sectPr>
      <w:headerReference w:type="default" r:id="rId43"/>
      <w:footerReference w:type="default" r:id="rId4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PAN STAIRS</w:t>
          </w:r>
        </w:p>
      </w:tc>
      <w:tc>
        <w:tcPr>
          <w:tcW w:w="1872" w:type="dxa"/>
          <w:tcBorders/>
        </w:tcPr>
        <w:p>
          <w:pPr>
            <w:pStyle w:val="RJUST"/>
            <w:rPr/>
          </w:pPr>
          <w:r>
            <w:rPr>
              <w:rStyle w:val="NUM"/>
            </w:rPr>
            <w:t>055113</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55113"/>
    <w:docVar w:name="MF95" w:val="05512"/>
    <w:docVar w:name="MFOrigin" w:val="MF04"/>
    <w:docVar w:name="SectionID" w:val="1770"/>
    <w:docVar w:name="SpecType" w:val="MasterSpec"/>
    <w:docVar w:name="Version" w:val="1586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113&amp;ver=06-01-21&amp;format=FL&amp;sid=15865&amp;utm_source=MasterSpec&amp;utm_medium=Word" TargetMode="External"/><Relationship Id="rId3" Type="http://schemas.openxmlformats.org/officeDocument/2006/relationships/hyperlink" Target="http://www.productmasterspec.com/construction_specifications?mf04=0551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28" TargetMode="External"/><Relationship Id="rId6" Type="http://schemas.openxmlformats.org/officeDocument/2006/relationships/hyperlink" Target="http://www.arcomnet.com/sustainable_design.aspx?topic=8" TargetMode="External"/><Relationship Id="rId7" Type="http://schemas.openxmlformats.org/officeDocument/2006/relationships/hyperlink" Target="http://www.arcomnet.com/sustainable_design.aspx?topic=387" TargetMode="External"/><Relationship Id="rId8" Type="http://schemas.openxmlformats.org/officeDocument/2006/relationships/hyperlink" Target="http://www.arcomnet.com/sustainable_design.aspx?topic=397" TargetMode="External"/><Relationship Id="rId9" Type="http://schemas.openxmlformats.org/officeDocument/2006/relationships/hyperlink" Target="http://www.arcomnet.com/sustainable_design.aspx?topic=36" TargetMode="External"/><Relationship Id="rId10" Type="http://schemas.openxmlformats.org/officeDocument/2006/relationships/hyperlink" Target="http://www.arcomnet.com/sustainable_design.aspx?topic=397" TargetMode="External"/><Relationship Id="rId11" Type="http://schemas.openxmlformats.org/officeDocument/2006/relationships/hyperlink" Target="http://www.arcomnet.com/sustainable_design.aspx?topic=36" TargetMode="External"/><Relationship Id="rId12" Type="http://schemas.openxmlformats.org/officeDocument/2006/relationships/hyperlink" Target="http://www.arcomnet.com/sustainable_design.aspx?topic=196" TargetMode="External"/><Relationship Id="rId13" Type="http://schemas.openxmlformats.org/officeDocument/2006/relationships/hyperlink" Target="http://www.arcomnet.com/sustainable_design.aspx?topic=36" TargetMode="External"/><Relationship Id="rId14" Type="http://schemas.openxmlformats.org/officeDocument/2006/relationships/hyperlink" Target="http://www.arcomnet.com/sustainable_design.aspx?topic=196" TargetMode="External"/><Relationship Id="rId15" Type="http://schemas.openxmlformats.org/officeDocument/2006/relationships/hyperlink" Target="http://www.arcomnet.com/sustainable_design.aspx?topic=36" TargetMode="External"/><Relationship Id="rId16" Type="http://schemas.openxmlformats.org/officeDocument/2006/relationships/hyperlink" Target="http://www.arcomnet.com/sustainable_design.aspx?topic=196" TargetMode="External"/><Relationship Id="rId17" Type="http://schemas.openxmlformats.org/officeDocument/2006/relationships/hyperlink" Target="http://www.arcomnet.com/sustainable_design.aspx?topic=36" TargetMode="External"/><Relationship Id="rId18" Type="http://schemas.openxmlformats.org/officeDocument/2006/relationships/hyperlink" Target="http://www.arcomnet.com/sustainable_design.aspx?topic=196" TargetMode="External"/><Relationship Id="rId19" Type="http://schemas.openxmlformats.org/officeDocument/2006/relationships/hyperlink" Target="http://www.arcomnet.com/sustainable_design.aspx?topic=36" TargetMode="External"/><Relationship Id="rId20" Type="http://schemas.openxmlformats.org/officeDocument/2006/relationships/hyperlink" Target="http://www.arcomnet.com/sustainable_design.aspx?topic=196" TargetMode="External"/><Relationship Id="rId21" Type="http://schemas.openxmlformats.org/officeDocument/2006/relationships/hyperlink" Target="http://www.arcomnet.com/sustainable_design.aspx?topic=36" TargetMode="External"/><Relationship Id="rId22" Type="http://schemas.openxmlformats.org/officeDocument/2006/relationships/hyperlink" Target="http://www.arcomnet.com/sustainable_design.aspx?topic=397" TargetMode="External"/><Relationship Id="rId23" Type="http://schemas.openxmlformats.org/officeDocument/2006/relationships/hyperlink" Target="http://www.arcomnet.com/sustainable_design.aspx?topic=36" TargetMode="External"/><Relationship Id="rId24" Type="http://schemas.openxmlformats.org/officeDocument/2006/relationships/hyperlink" Target="http://www.arcomnet.com/sustainable_design.aspx?topic=397" TargetMode="External"/><Relationship Id="rId25" Type="http://schemas.openxmlformats.org/officeDocument/2006/relationships/hyperlink" Target="http://www.arcomnet.com/sustainable_design.aspx?topic=36" TargetMode="External"/><Relationship Id="rId26" Type="http://schemas.openxmlformats.org/officeDocument/2006/relationships/hyperlink" Target="http://www.arcomnet.com/sustainable_design.aspx?topic=332" TargetMode="External"/><Relationship Id="rId27" Type="http://schemas.openxmlformats.org/officeDocument/2006/relationships/hyperlink" Target="http://www.arcomnet.com/sustainable_design.aspx?topic=196" TargetMode="External"/><Relationship Id="rId28" Type="http://schemas.openxmlformats.org/officeDocument/2006/relationships/hyperlink" Target="http://www.arcomnet.com/sustainable_design.aspx?topic=332" TargetMode="External"/><Relationship Id="rId29" Type="http://schemas.openxmlformats.org/officeDocument/2006/relationships/hyperlink" Target="http://www.arcomnet.com/sustainable_design.aspx?topic=397" TargetMode="External"/><Relationship Id="rId30" Type="http://schemas.openxmlformats.org/officeDocument/2006/relationships/hyperlink" Target="http://www.arcomnet.com/sustainable_design.aspx?topic=332" TargetMode="External"/><Relationship Id="rId31" Type="http://schemas.openxmlformats.org/officeDocument/2006/relationships/hyperlink" Target="http://www.arcomnet.com/sustainable_design.aspx?topic=332" TargetMode="External"/><Relationship Id="rId32" Type="http://schemas.openxmlformats.org/officeDocument/2006/relationships/hyperlink" Target="http://www.arcomnet.com/sustainable_design.aspx?topic=158" TargetMode="External"/><Relationship Id="rId33" Type="http://schemas.openxmlformats.org/officeDocument/2006/relationships/hyperlink" Target="http://www.arcomnet.com/sustainable_design.aspx?topic=158" TargetMode="External"/><Relationship Id="rId34" Type="http://schemas.openxmlformats.org/officeDocument/2006/relationships/hyperlink" Target="http://www.arcomnet.com/sustainable_design.aspx?topic=158" TargetMode="External"/><Relationship Id="rId35" Type="http://schemas.openxmlformats.org/officeDocument/2006/relationships/hyperlink" Target="http://www.arcomnet.com/sustainable_design.aspx?topic=158" TargetMode="External"/><Relationship Id="rId36" Type="http://schemas.openxmlformats.org/officeDocument/2006/relationships/hyperlink" Target="http://www.specagent.com/LookUp/?ulid=1537&amp;mf=&amp;src=wd" TargetMode="External"/><Relationship Id="rId37" Type="http://schemas.openxmlformats.org/officeDocument/2006/relationships/hyperlink" Target="http://www.arcomnet.com/sustainable_design.aspx?topic=158" TargetMode="External"/><Relationship Id="rId38" Type="http://schemas.openxmlformats.org/officeDocument/2006/relationships/hyperlink" Target="http://www.specagent.com/LookUp/?ulid=9040&amp;mf=&amp;src=wd" TargetMode="External"/><Relationship Id="rId39" Type="http://schemas.openxmlformats.org/officeDocument/2006/relationships/hyperlink" Target="http://www.arcomnet.com/sustainable_design.aspx?topic=158" TargetMode="External"/><Relationship Id="rId40" Type="http://schemas.openxmlformats.org/officeDocument/2006/relationships/hyperlink" Target="http://www.specagent.com/LookUp/?ulid=13290&amp;mf=&amp;src=wd" TargetMode="External"/><Relationship Id="rId41" Type="http://schemas.openxmlformats.org/officeDocument/2006/relationships/hyperlink" Target="http://www.arcomnet.com/sustainable_design.aspx?topic=342" TargetMode="External"/><Relationship Id="rId42" Type="http://schemas.openxmlformats.org/officeDocument/2006/relationships/hyperlink" Target="http://www.specagent.com/LookUp/?ulid=13291&amp;mf=&amp;src=wd" TargetMode="External"/><Relationship Id="rId43" Type="http://schemas.openxmlformats.org/officeDocument/2006/relationships/header" Target="header1.xml"/><Relationship Id="rId44" Type="http://schemas.openxmlformats.org/officeDocument/2006/relationships/footer" Target="footer1.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2022-09-26T01:42:00Z</dcterms:created>
  <dc:creator>Deltek, Inc.</dc:creator>
  <dc:description/>
  <cp:keywords>BAS-12345-MS80</cp:keywords>
  <dc:language>zh-CN</dc:language>
  <cp:lastModifiedBy>Janice Nacional</cp:lastModifiedBy>
  <dcterms:modified xsi:type="dcterms:W3CDTF">2022-09-26T01:42:00Z</dcterms:modified>
  <cp:revision>2</cp:revision>
  <dc:subject>METAL PAN STAIRS</dc:subject>
  <dc:title>SECTION 055113 - METAL PAN STAIRS</dc:title>
</cp:coreProperties>
</file>