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074646</w:t>
      </w:r>
      <w:r>
        <w:rPr/>
        <w:t xml:space="preserve"> - </w:t>
      </w:r>
      <w:r>
        <w:rPr>
          <w:rStyle w:val="NAM"/>
        </w:rPr>
        <w:t>FIBER-CEMENT SIDING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inserting or deleting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Fiber-cement siding.</w:t>
      </w:r>
    </w:p>
    <w:p>
      <w:pPr>
        <w:pStyle w:val="PR2"/>
        <w:numPr>
          <w:ilvl w:val="5"/>
          <w:numId w:val="1"/>
        </w:numPr>
        <w:rPr/>
      </w:pPr>
      <w:r>
        <w:rPr/>
        <w:t>Fiber-cement soffit.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furring, grounds, nailers, and blocking.</w:t>
      </w:r>
    </w:p>
    <w:p>
      <w:pPr>
        <w:pStyle w:val="PR2"/>
        <w:numPr>
          <w:ilvl w:val="5"/>
          <w:numId w:val="1"/>
        </w:numPr>
        <w:rPr/>
      </w:pPr>
      <w:r>
        <w:rPr/>
        <w:t>Section 062013 "Exterior Finish Carpentry" for exterior [</w:t>
      </w:r>
      <w:r>
        <w:rPr>
          <w:b/>
        </w:rPr>
        <w:t>cellular PVC</w:t>
      </w:r>
      <w:r>
        <w:rPr/>
        <w:t>] [</w:t>
      </w:r>
      <w:r>
        <w:rPr>
          <w:b/>
        </w:rPr>
        <w:t>and</w:t>
      </w:r>
      <w:r>
        <w:rPr/>
        <w:t>] [</w:t>
      </w:r>
      <w:r>
        <w:rPr>
          <w:b/>
        </w:rPr>
        <w:t>foam-plastic</w:t>
      </w:r>
      <w:r>
        <w:rPr/>
        <w:t>] trim.</w:t>
      </w:r>
    </w:p>
    <w:p>
      <w:pPr>
        <w:pStyle w:val="PR2"/>
        <w:numPr>
          <w:ilvl w:val="5"/>
          <w:numId w:val="1"/>
        </w:numPr>
        <w:rPr/>
      </w:pPr>
      <w:r>
        <w:rPr/>
        <w:t>Section 072500 "Weather Barriers" for weather-resistive barriers.</w:t>
      </w:r>
    </w:p>
    <w:p>
      <w:pPr>
        <w:pStyle w:val="ART"/>
        <w:numPr>
          <w:ilvl w:val="3"/>
          <w:numId w:val="1"/>
        </w:numPr>
        <w:ind w:hanging="0" w:left="0"/>
        <w:rPr/>
      </w:pPr>
      <w:r>
        <w:rPr/>
        <w:t>COORDINATION</w:t>
      </w:r>
    </w:p>
    <w:p>
      <w:pPr>
        <w:pStyle w:val="PR1"/>
        <w:numPr>
          <w:ilvl w:val="4"/>
          <w:numId w:val="1"/>
        </w:numPr>
        <w:rPr/>
      </w:pPr>
      <w:r>
        <w:rPr/>
        <w:t>Coordinate siding installation with flashings and other adjoining construction to ensure proper sequencing.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Fiber-cement siding.</w:t>
      </w:r>
    </w:p>
    <w:p>
      <w:pPr>
        <w:pStyle w:val="PR2"/>
        <w:numPr>
          <w:ilvl w:val="5"/>
          <w:numId w:val="1"/>
        </w:numPr>
        <w:rPr/>
      </w:pPr>
      <w:r>
        <w:rPr/>
        <w:t>Fiber-cement soffit.</w:t>
      </w:r>
    </w:p>
    <w:p>
      <w:pPr>
        <w:pStyle w:val="PR1"/>
        <w:numPr>
          <w:ilvl w:val="4"/>
          <w:numId w:val="1"/>
        </w:numPr>
        <w:rPr/>
      </w:pPr>
      <w:r>
        <w:rPr/>
        <w:t>Product Data Submittals: For each type of fiber-cement [</w:t>
      </w:r>
      <w:r>
        <w:rPr>
          <w:b/>
        </w:rPr>
        <w:t>siding</w:t>
      </w:r>
      <w:r>
        <w:rPr/>
        <w:t>] [</w:t>
      </w:r>
      <w:r>
        <w:rPr>
          <w:b/>
        </w:rPr>
        <w:t>and</w:t>
      </w:r>
      <w:r>
        <w:rPr/>
        <w:t>] [</w:t>
      </w:r>
      <w:r>
        <w:rPr>
          <w:b/>
        </w:rPr>
        <w:t>soffit</w:t>
      </w:r>
      <w:r>
        <w:rPr/>
        <w:t>].[</w:t>
      </w:r>
      <w:r>
        <w:rPr>
          <w:b/>
        </w:rPr>
        <w:t> Include construction details, material descriptions, dimensions of individual components and profiles, and finishes.</w:t>
      </w:r>
      <w:r>
        <w:rPr/>
        <w:t>]</w:t>
      </w:r>
    </w:p>
    <w:p>
      <w:pPr>
        <w:pStyle w:val="PR1"/>
        <w:numPr>
          <w:ilvl w:val="4"/>
          <w:numId w:val="1"/>
        </w:numPr>
        <w:rPr/>
      </w:pPr>
      <w:r>
        <w:rPr/>
        <w:t>Samples for Initial Selection: For fiber-cement [</w:t>
      </w:r>
      <w:r>
        <w:rPr>
          <w:b/>
        </w:rPr>
        <w:t>siding</w:t>
      </w:r>
      <w:r>
        <w:rPr/>
        <w:t>] [</w:t>
      </w:r>
      <w:r>
        <w:rPr>
          <w:b/>
        </w:rPr>
        <w:t>and</w:t>
      </w:r>
      <w:r>
        <w:rPr/>
        <w:t>] [</w:t>
      </w:r>
      <w:r>
        <w:rPr>
          <w:b/>
        </w:rPr>
        <w:t>soffit</w:t>
      </w:r>
      <w:r>
        <w:rPr/>
        <w:t>] including related accessories.</w:t>
      </w:r>
    </w:p>
    <w:p>
      <w:pPr>
        <w:pStyle w:val="PR1"/>
        <w:numPr>
          <w:ilvl w:val="4"/>
          <w:numId w:val="1"/>
        </w:numPr>
        <w:rPr/>
      </w:pPr>
      <w:r>
        <w:rPr/>
        <w:t>Samples for Verification:[</w:t>
      </w:r>
      <w:r>
        <w:rPr>
          <w:b/>
        </w:rPr>
        <w:t> For each type, color, texture, and pattern required.</w:t>
      </w:r>
      <w:r>
        <w:rPr/>
        <w:t>]</w:t>
      </w:r>
    </w:p>
    <w:p>
      <w:pPr>
        <w:pStyle w:val="CMT"/>
        <w:rPr/>
      </w:pPr>
      <w:r>
        <w:rPr/>
        <w:t>Retain one of first two subparagraphs below.</w:t>
      </w:r>
    </w:p>
    <w:p>
      <w:pPr>
        <w:pStyle w:val="PR2"/>
        <w:numPr>
          <w:ilvl w:val="5"/>
          <w:numId w:val="1"/>
        </w:numPr>
        <w:spacing w:before="240" w:after="0"/>
        <w:rPr/>
      </w:pPr>
      <w:r>
        <w:rPr>
          <w:rStyle w:val="IP"/>
        </w:rPr>
        <w:t>12-inch-</w:t>
      </w:r>
      <w:r>
        <w:rPr>
          <w:rStyle w:val="SI"/>
        </w:rPr>
        <w:t xml:space="preserve"> (300-mm-)</w:t>
      </w:r>
      <w:r>
        <w:rPr/>
        <w:t xml:space="preserve"> long-by-actual-width Sample of siding.</w:t>
      </w:r>
    </w:p>
    <w:p>
      <w:pPr>
        <w:pStyle w:val="PR2"/>
        <w:numPr>
          <w:ilvl w:val="5"/>
          <w:numId w:val="1"/>
        </w:numPr>
        <w:rPr/>
      </w:pPr>
      <w:r>
        <w:rPr>
          <w:rStyle w:val="IP"/>
        </w:rPr>
        <w:t>24-inch-</w:t>
      </w:r>
      <w:r>
        <w:rPr>
          <w:rStyle w:val="SI"/>
        </w:rPr>
        <w:t xml:space="preserve"> (600-mm-)</w:t>
      </w:r>
      <w:r>
        <w:rPr/>
        <w:t xml:space="preserve"> wide-by-</w:t>
      </w:r>
      <w:r>
        <w:rPr>
          <w:rStyle w:val="IP"/>
        </w:rPr>
        <w:t>36-inch-</w:t>
      </w:r>
      <w:r>
        <w:rPr>
          <w:rStyle w:val="SI"/>
        </w:rPr>
        <w:t xml:space="preserve"> (900-mm-)</w:t>
      </w:r>
      <w:r>
        <w:rPr/>
        <w:t xml:space="preserve"> high Sample panel of siding assembled on plywood backing.</w:t>
      </w:r>
    </w:p>
    <w:p>
      <w:pPr>
        <w:pStyle w:val="CMT"/>
        <w:rPr/>
      </w:pPr>
      <w:r>
        <w:rPr/>
        <w:t>Retain one or both subparagraphs below if required.</w:t>
      </w:r>
    </w:p>
    <w:p>
      <w:pPr>
        <w:pStyle w:val="PR2"/>
        <w:numPr>
          <w:ilvl w:val="5"/>
          <w:numId w:val="1"/>
        </w:numPr>
        <w:rPr/>
      </w:pPr>
      <w:r>
        <w:rPr>
          <w:rStyle w:val="IP"/>
        </w:rPr>
        <w:t>12-inch-</w:t>
      </w:r>
      <w:r>
        <w:rPr>
          <w:rStyle w:val="SI"/>
        </w:rPr>
        <w:t xml:space="preserve"> (300-mm-)</w:t>
      </w:r>
      <w:r>
        <w:rPr/>
        <w:t xml:space="preserve"> long-by-actual-width Sample of soffit.</w:t>
      </w:r>
    </w:p>
    <w:p>
      <w:pPr>
        <w:pStyle w:val="PR2"/>
        <w:numPr>
          <w:ilvl w:val="5"/>
          <w:numId w:val="1"/>
        </w:numPr>
        <w:rPr/>
      </w:pPr>
      <w:r>
        <w:rPr>
          <w:rStyle w:val="IP"/>
        </w:rPr>
        <w:t>12-inch-</w:t>
      </w:r>
      <w:r>
        <w:rPr>
          <w:rStyle w:val="SI"/>
        </w:rPr>
        <w:t xml:space="preserve"> (300-mm-)</w:t>
      </w:r>
      <w:r>
        <w:rPr/>
        <w:t xml:space="preserve"> long-by-actual-width Samples of trim and accessories.</w:t>
      </w:r>
    </w:p>
    <w:p>
      <w:pPr>
        <w:pStyle w:val="ART"/>
        <w:numPr>
          <w:ilvl w:val="3"/>
          <w:numId w:val="1"/>
        </w:numPr>
        <w:ind w:hanging="0" w:left="0"/>
        <w:rPr/>
      </w:pPr>
      <w:r>
        <w:rPr/>
        <w:t>INFORMATIONAL SUBMITTALS</w:t>
      </w:r>
    </w:p>
    <w:p>
      <w:pPr>
        <w:pStyle w:val="PR1"/>
        <w:numPr>
          <w:ilvl w:val="4"/>
          <w:numId w:val="1"/>
        </w:numPr>
        <w:rPr/>
      </w:pPr>
      <w:r>
        <w:rPr/>
        <w:t>Product Certificates: For each type of fiber-cement [</w:t>
      </w:r>
      <w:r>
        <w:rPr>
          <w:b/>
        </w:rPr>
        <w:t>siding</w:t>
      </w:r>
      <w:r>
        <w:rPr/>
        <w:t>] [</w:t>
      </w:r>
      <w:r>
        <w:rPr>
          <w:b/>
        </w:rPr>
        <w:t>and</w:t>
      </w:r>
      <w:r>
        <w:rPr/>
        <w:t>] [</w:t>
      </w:r>
      <w:r>
        <w:rPr>
          <w:b/>
        </w:rPr>
        <w:t>soffit</w:t>
      </w:r>
      <w:r>
        <w:rPr/>
        <w:t>].</w:t>
      </w:r>
    </w:p>
    <w:p>
      <w:pPr>
        <w:pStyle w:val="PR1"/>
        <w:numPr>
          <w:ilvl w:val="4"/>
          <w:numId w:val="1"/>
        </w:numPr>
        <w:rPr/>
      </w:pPr>
      <w:r>
        <w:rPr/>
        <w:t>Product Test Reports: Based on evaluation of comprehensive tests performed by a qualified testing agency, for fiber-cement siding.</w:t>
      </w:r>
    </w:p>
    <w:p>
      <w:pPr>
        <w:pStyle w:val="PR1"/>
        <w:numPr>
          <w:ilvl w:val="4"/>
          <w:numId w:val="1"/>
        </w:numPr>
        <w:rPr/>
      </w:pPr>
      <w:r>
        <w:rPr/>
        <w:t>Research/Evaluation Reports: For each type of fiber-cement siding required, from ICC-ES.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each type of fiber-cement [</w:t>
      </w:r>
      <w:r>
        <w:rPr>
          <w:b/>
        </w:rPr>
        <w:t>siding</w:t>
      </w:r>
      <w:r>
        <w:rPr/>
        <w:t>] [</w:t>
      </w:r>
      <w:r>
        <w:rPr>
          <w:b/>
        </w:rPr>
        <w:t>and</w:t>
      </w:r>
      <w:r>
        <w:rPr/>
        <w:t>] [</w:t>
      </w:r>
      <w:r>
        <w:rPr>
          <w:b/>
        </w:rPr>
        <w:t>soffit</w:t>
      </w:r>
      <w:r>
        <w:rPr/>
        <w:t>], including related accessories,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Furnish full lengths of fiber-cement [</w:t>
      </w:r>
      <w:r>
        <w:rPr>
          <w:b/>
        </w:rPr>
        <w:t>siding</w:t>
      </w:r>
      <w:r>
        <w:rPr/>
        <w:t>] [</w:t>
      </w:r>
      <w:r>
        <w:rPr>
          <w:b/>
        </w:rPr>
        <w:t>and</w:t>
      </w:r>
      <w:r>
        <w:rPr/>
        <w:t>] [</w:t>
      </w:r>
      <w:r>
        <w:rPr>
          <w:b/>
        </w:rPr>
        <w:t>soffit</w:t>
      </w:r>
      <w:r>
        <w:rPr/>
        <w:t>] including related accessories, in a quantity equal to 2 percent of amount installed.</w:t>
      </w:r>
    </w:p>
    <w:p>
      <w:pPr>
        <w:pStyle w:val="ART"/>
        <w:numPr>
          <w:ilvl w:val="3"/>
          <w:numId w:val="1"/>
        </w:numPr>
        <w:ind w:hanging="0" w:left="0"/>
        <w:rPr/>
      </w:pPr>
      <w:r>
        <w:rPr/>
        <w:t>MOCKUPS</w:t>
      </w:r>
    </w:p>
    <w:p>
      <w:pPr>
        <w:pStyle w:val="PR1"/>
        <w:numPr>
          <w:ilvl w:val="4"/>
          <w:numId w:val="1"/>
        </w:numPr>
        <w:rPr/>
      </w:pPr>
      <w:r>
        <w:rPr/>
        <w:t>Build mockups to verify selections made under Sample submittals and to demonstrate aesthetic effects and to set quality standards for fabrication and installation.</w:t>
      </w:r>
    </w:p>
    <w:p>
      <w:pPr>
        <w:pStyle w:val="CMT"/>
        <w:rPr/>
      </w:pPr>
      <w:r>
        <w:rPr/>
        <w:t>Retain first subparagraph below for large-scale mockup. Indicate portion of wall represented by mockup on Drawings or draw mockup as separate element.</w:t>
      </w:r>
    </w:p>
    <w:p>
      <w:pPr>
        <w:pStyle w:val="PR2"/>
        <w:numPr>
          <w:ilvl w:val="5"/>
          <w:numId w:val="1"/>
        </w:numPr>
        <w:spacing w:before="240" w:after="0"/>
        <w:rPr/>
      </w:pPr>
      <w:r>
        <w:rPr/>
        <w:t>Build mockup of typical wall area as shown on Drawings.</w:t>
      </w:r>
    </w:p>
    <w:p>
      <w:pPr>
        <w:pStyle w:val="CMT"/>
        <w:rPr/>
      </w:pPr>
      <w:r>
        <w:rPr/>
        <w:t>Retain first subparagraph below for limited mockups.</w:t>
      </w:r>
    </w:p>
    <w:p>
      <w:pPr>
        <w:pStyle w:val="PR2"/>
        <w:numPr>
          <w:ilvl w:val="5"/>
          <w:numId w:val="1"/>
        </w:numPr>
        <w:rPr/>
      </w:pPr>
      <w:r>
        <w:rPr/>
        <w:t>Build mockups for fiber-cement [</w:t>
      </w:r>
      <w:r>
        <w:rPr>
          <w:b/>
        </w:rPr>
        <w:t>siding</w:t>
      </w:r>
      <w:r>
        <w:rPr/>
        <w:t>] [</w:t>
      </w:r>
      <w:r>
        <w:rPr>
          <w:b/>
        </w:rPr>
        <w:t>and</w:t>
      </w:r>
      <w:r>
        <w:rPr/>
        <w:t>] [</w:t>
      </w:r>
      <w:r>
        <w:rPr>
          <w:b/>
        </w:rPr>
        <w:t>soffit</w:t>
      </w:r>
      <w:r>
        <w:rPr/>
        <w:t>] including accessories.</w:t>
      </w:r>
    </w:p>
    <w:p>
      <w:pPr>
        <w:pStyle w:val="PR3"/>
        <w:numPr>
          <w:ilvl w:val="6"/>
          <w:numId w:val="1"/>
        </w:numPr>
        <w:spacing w:before="240" w:after="0"/>
        <w:rPr/>
      </w:pPr>
      <w:r>
        <w:rPr/>
        <w:t>Size: [</w:t>
      </w:r>
      <w:r>
        <w:rPr>
          <w:rStyle w:val="IP"/>
          <w:b/>
        </w:rPr>
        <w:t>48 inches</w:t>
      </w:r>
      <w:r>
        <w:rPr>
          <w:rStyle w:val="SI"/>
          <w:b/>
        </w:rPr>
        <w:t xml:space="preserve"> (1200 mm)</w:t>
      </w:r>
      <w:r>
        <w:rPr>
          <w:b/>
        </w:rPr>
        <w:t xml:space="preserve"> long by </w:t>
      </w:r>
      <w:r>
        <w:rPr>
          <w:rStyle w:val="IP"/>
          <w:b/>
        </w:rPr>
        <w:t>60 inches</w:t>
      </w:r>
      <w:r>
        <w:rPr>
          <w:rStyle w:val="SI"/>
          <w:b/>
        </w:rPr>
        <w:t xml:space="preserve"> (1800 mm)</w:t>
      </w:r>
      <w:r>
        <w:rPr>
          <w:b/>
        </w:rPr>
        <w:t xml:space="preserve"> high</w:t>
      </w:r>
      <w:r>
        <w:rPr/>
        <w:t>] &lt;</w:t>
      </w:r>
      <w:r>
        <w:rPr>
          <w:b/>
        </w:rPr>
        <w:t>Insert dimensions</w:t>
      </w:r>
      <w:r>
        <w:rPr/>
        <w:t>&gt;.</w:t>
      </w:r>
    </w:p>
    <w:p>
      <w:pPr>
        <w:pStyle w:val="PR3"/>
        <w:numPr>
          <w:ilvl w:val="6"/>
          <w:numId w:val="1"/>
        </w:numPr>
        <w:rPr/>
      </w:pPr>
      <w:r>
        <w:rPr/>
        <w:t>Include outside corner on one end of mockup[</w:t>
      </w:r>
      <w:r>
        <w:rPr>
          <w:b/>
        </w:rPr>
        <w:t> and inside corner on other end</w:t>
      </w:r>
      <w:r>
        <w:rPr/>
        <w:t>].</w:t>
      </w:r>
    </w:p>
    <w:p>
      <w:pPr>
        <w:pStyle w:val="CMT"/>
        <w:rPr/>
      </w:pPr>
      <w:r>
        <w:rPr/>
        <w:t>Retain first subparagraph below if mockups are not only for establishing appearance factors.</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and store packaged materials in original containers with labels intact until time of use.</w:t>
      </w:r>
    </w:p>
    <w:p>
      <w:pPr>
        <w:pStyle w:val="PR1"/>
        <w:numPr>
          <w:ilvl w:val="4"/>
          <w:numId w:val="1"/>
        </w:numPr>
        <w:rPr/>
      </w:pPr>
      <w:r>
        <w:rPr/>
        <w:t>Store materials on elevated platforms, under cover, and in a dry location.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products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cracking and deforming.</w:t>
      </w:r>
    </w:p>
    <w:p>
      <w:pPr>
        <w:pStyle w:val="PR3"/>
        <w:numPr>
          <w:ilvl w:val="6"/>
          <w:numId w:val="1"/>
        </w:numPr>
        <w:rPr/>
      </w:pPr>
      <w:r>
        <w:rPr/>
        <w:t>Deterioration of materials beyond normal weathering.</w:t>
      </w:r>
    </w:p>
    <w:p>
      <w:pPr>
        <w:pStyle w:val="PR3"/>
        <w:numPr>
          <w:ilvl w:val="6"/>
          <w:numId w:val="1"/>
        </w:numPr>
        <w:rPr/>
      </w:pPr>
      <w:r>
        <w:rPr/>
        <w:t>&lt;</w:t>
      </w:r>
      <w:r>
        <w:rPr>
          <w:b/>
        </w:rPr>
        <w:t>Insert failure modes</w:t>
      </w:r>
      <w:r>
        <w:rPr/>
        <w:t>&gt;.</w:t>
      </w:r>
    </w:p>
    <w:p>
      <w:pPr>
        <w:pStyle w:val="CMT"/>
        <w:rPr/>
      </w:pPr>
      <w:r>
        <w:rPr/>
        <w:t>Verify available warranties and warranty periods for fiber-cement siding and soffit.</w:t>
      </w:r>
    </w:p>
    <w:p>
      <w:pPr>
        <w:pStyle w:val="PR2"/>
        <w:numPr>
          <w:ilvl w:val="5"/>
          <w:numId w:val="1"/>
        </w:numPr>
        <w:spacing w:before="240" w:after="0"/>
        <w:rPr/>
      </w:pPr>
      <w:r>
        <w:rPr/>
        <w:t>Warranty Period: [</w:t>
      </w:r>
      <w:r>
        <w:rPr>
          <w:b/>
        </w:rPr>
        <w:t>10</w:t>
      </w:r>
      <w:r>
        <w:rPr/>
        <w:t>] [</w:t>
      </w:r>
      <w:r>
        <w:rPr>
          <w:b/>
        </w:rPr>
        <w:t>25</w:t>
      </w:r>
      <w:r>
        <w:rPr/>
        <w:t>] [</w:t>
      </w:r>
      <w:r>
        <w:rPr>
          <w:b/>
        </w:rPr>
        <w:t>50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products, including related accessories, from single source from single manufacturer.</w:t>
      </w:r>
    </w:p>
    <w:p>
      <w:pPr>
        <w:pStyle w:val="ART"/>
        <w:numPr>
          <w:ilvl w:val="3"/>
          <w:numId w:val="1"/>
        </w:numPr>
        <w:ind w:hanging="0" w:left="0"/>
        <w:rPr/>
      </w:pPr>
      <w:r>
        <w:rPr/>
        <w:t>FIBER-CEMENT SIDING</w:t>
      </w:r>
    </w:p>
    <w:p>
      <w:pPr>
        <w:pStyle w:val="PR1"/>
        <w:numPr>
          <w:ilvl w:val="4"/>
          <w:numId w:val="1"/>
        </w:numPr>
        <w:rPr/>
      </w:pPr>
      <w:r>
        <w:rPr/>
        <w:t>Fiber-Cement Siding: ASTM C1186, Type A, Grade II, fiber-cement board, noncombustible when tested in accordance with ASTM E136; with a flame-spread index of 25 or less when tested in accordance with ASTM E84.</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The International Building Code requires fiber-cement siding to be third-party tested and labeled in accordance with ASTM C1186.</w:t>
      </w:r>
    </w:p>
    <w:p>
      <w:pPr>
        <w:pStyle w:val="PR1"/>
        <w:numPr>
          <w:ilvl w:val="4"/>
          <w:numId w:val="1"/>
        </w:numPr>
        <w:rPr/>
      </w:pPr>
      <w:r>
        <w:rPr/>
        <w:t>Labeling: Provide fiber-cement siding that is tested and labeled in accordance with ASTM C1186 by a qualified testing agency acceptable to authorities having jurisdiction.</w:t>
      </w:r>
    </w:p>
    <w:p>
      <w:pPr>
        <w:pStyle w:val="PR1"/>
        <w:numPr>
          <w:ilvl w:val="4"/>
          <w:numId w:val="1"/>
        </w:numPr>
        <w:rPr/>
      </w:pPr>
      <w:r>
        <w:rPr/>
        <w:t xml:space="preserve">Nominal Thickness: Not less than </w:t>
      </w:r>
      <w:r>
        <w:rPr>
          <w:rStyle w:val="IP"/>
        </w:rPr>
        <w:t>5/16 inch</w:t>
      </w:r>
      <w:r>
        <w:rPr>
          <w:rStyle w:val="SI"/>
        </w:rPr>
        <w:t xml:space="preserve"> (8 mm)</w:t>
      </w:r>
      <w:r>
        <w:rPr/>
        <w:t>.</w:t>
      </w:r>
    </w:p>
    <w:p>
      <w:pPr>
        <w:pStyle w:val="CMT"/>
        <w:rPr/>
      </w:pPr>
      <w:r>
        <w:rPr/>
        <w:t>Retain one or more of first four paragraphs below or revise to suit Project. "Horizontal Pattern" Subparagraph includes some sizes advertised by manufacturers listed; verify availability before retaining. Widths are board sizes; exposure is 1-1/4 to 1-1/2 inches (32 to 38 mm) less.</w:t>
      </w:r>
    </w:p>
    <w:p>
      <w:pPr>
        <w:pStyle w:val="PR1"/>
        <w:numPr>
          <w:ilvl w:val="4"/>
          <w:numId w:val="1"/>
        </w:numPr>
        <w:rPr/>
      </w:pPr>
      <w:r>
        <w:rPr/>
        <w:t>Horizontal Pattern: Boards [</w:t>
      </w:r>
      <w:r>
        <w:rPr>
          <w:rStyle w:val="IP"/>
          <w:b/>
        </w:rPr>
        <w:t>5-1/4 inches</w:t>
      </w:r>
      <w:r>
        <w:rPr>
          <w:rStyle w:val="SI"/>
          <w:b/>
        </w:rPr>
        <w:t xml:space="preserve"> (133 mm)</w:t>
      </w:r>
      <w:r>
        <w:rPr/>
        <w:t>] [</w:t>
      </w:r>
      <w:r>
        <w:rPr>
          <w:rStyle w:val="IP"/>
          <w:b/>
        </w:rPr>
        <w:t>6-1/4 to 6-1/2 inches</w:t>
      </w:r>
      <w:r>
        <w:rPr>
          <w:rStyle w:val="SI"/>
          <w:b/>
        </w:rPr>
        <w:t xml:space="preserve"> (159 to 165 mm)</w:t>
      </w:r>
      <w:r>
        <w:rPr/>
        <w:t>] [</w:t>
      </w:r>
      <w:r>
        <w:rPr>
          <w:rStyle w:val="IP"/>
          <w:b/>
        </w:rPr>
        <w:t>7-1/4 to 7-1/2 inches</w:t>
      </w:r>
      <w:r>
        <w:rPr>
          <w:rStyle w:val="SI"/>
          <w:b/>
        </w:rPr>
        <w:t xml:space="preserve"> (184 to 190 mm)</w:t>
      </w:r>
      <w:r>
        <w:rPr/>
        <w:t>] [</w:t>
      </w:r>
      <w:r>
        <w:rPr>
          <w:rStyle w:val="IP"/>
          <w:b/>
        </w:rPr>
        <w:t>8-1/4 to 8-1/2 inches</w:t>
      </w:r>
      <w:r>
        <w:rPr>
          <w:rStyle w:val="SI"/>
          <w:b/>
        </w:rPr>
        <w:t xml:space="preserve"> (210 to 216 mm)</w:t>
      </w:r>
      <w:r>
        <w:rPr/>
        <w:t>] [</w:t>
      </w:r>
      <w:r>
        <w:rPr>
          <w:rStyle w:val="IP"/>
          <w:b/>
        </w:rPr>
        <w:t>9-1/4 to 9-1/2 inches</w:t>
      </w:r>
      <w:r>
        <w:rPr>
          <w:rStyle w:val="SI"/>
          <w:b/>
        </w:rPr>
        <w:t xml:space="preserve"> (235 to 241 mm)</w:t>
      </w:r>
      <w:r>
        <w:rPr/>
        <w:t>] &lt;</w:t>
      </w:r>
      <w:r>
        <w:rPr>
          <w:b/>
        </w:rPr>
        <w:t>Insert dimensions</w:t>
      </w:r>
      <w:r>
        <w:rPr/>
        <w:t>&gt; wide in [</w:t>
      </w:r>
      <w:r>
        <w:rPr>
          <w:b/>
        </w:rPr>
        <w:t>plain</w:t>
      </w:r>
      <w:r>
        <w:rPr/>
        <w:t>] [</w:t>
      </w:r>
      <w:r>
        <w:rPr>
          <w:b/>
        </w:rPr>
        <w:t>beaded-edge</w:t>
      </w:r>
      <w:r>
        <w:rPr/>
        <w:t>] &lt;</w:t>
      </w:r>
      <w:r>
        <w:rPr>
          <w:b/>
        </w:rPr>
        <w:t>Insert requirement</w:t>
      </w:r>
      <w:r>
        <w:rPr/>
        <w:t>&gt; style.</w:t>
      </w:r>
    </w:p>
    <w:p>
      <w:pPr>
        <w:pStyle w:val="PR2"/>
        <w:numPr>
          <w:ilvl w:val="5"/>
          <w:numId w:val="1"/>
        </w:numPr>
        <w:spacing w:before="240" w:after="0"/>
        <w:rPr/>
      </w:pPr>
      <w:r>
        <w:rPr/>
        <w:t>Texture: [</w:t>
      </w:r>
      <w:r>
        <w:rPr>
          <w:b/>
        </w:rPr>
        <w:t>Smooth</w:t>
      </w:r>
      <w:r>
        <w:rPr/>
        <w:t>] [</w:t>
      </w:r>
      <w:r>
        <w:rPr>
          <w:b/>
        </w:rPr>
        <w:t>Rough sawn</w:t>
      </w:r>
      <w:r>
        <w:rPr/>
        <w:t>] [</w:t>
      </w:r>
      <w:r>
        <w:rPr>
          <w:b/>
        </w:rPr>
        <w:t>Wood grain</w:t>
      </w:r>
      <w:r>
        <w:rPr/>
        <w:t>] &lt;</w:t>
      </w:r>
      <w:r>
        <w:rPr>
          <w:b/>
        </w:rPr>
        <w:t>Insert requirement</w:t>
      </w:r>
      <w:r>
        <w:rPr/>
        <w:t>&gt;.</w:t>
      </w:r>
    </w:p>
    <w:p>
      <w:pPr>
        <w:pStyle w:val="PR1"/>
        <w:numPr>
          <w:ilvl w:val="4"/>
          <w:numId w:val="1"/>
        </w:numPr>
        <w:rPr/>
      </w:pPr>
      <w:r>
        <w:rPr/>
        <w:t xml:space="preserve">Vertical Pattern: </w:t>
      </w:r>
      <w:r>
        <w:rPr>
          <w:rStyle w:val="IP"/>
        </w:rPr>
        <w:t>48-inch-</w:t>
      </w:r>
      <w:r>
        <w:rPr>
          <w:rStyle w:val="SI"/>
        </w:rPr>
        <w:t xml:space="preserve"> (1200-mm-)</w:t>
      </w:r>
      <w:r>
        <w:rPr/>
        <w:t xml:space="preserve"> wide sheets with wood-grain texture and grooves [</w:t>
      </w:r>
      <w:r>
        <w:rPr>
          <w:rStyle w:val="IP"/>
          <w:b/>
        </w:rPr>
        <w:t>8 inches</w:t>
      </w:r>
      <w:r>
        <w:rPr>
          <w:rStyle w:val="SI"/>
          <w:b/>
        </w:rPr>
        <w:t xml:space="preserve"> (203 mm)</w:t>
      </w:r>
      <w:r>
        <w:rPr/>
        <w:t>] [</w:t>
      </w:r>
      <w:r>
        <w:rPr>
          <w:rStyle w:val="IP"/>
          <w:b/>
        </w:rPr>
        <w:t>12 inches</w:t>
      </w:r>
      <w:r>
        <w:rPr>
          <w:rStyle w:val="SI"/>
          <w:b/>
        </w:rPr>
        <w:t xml:space="preserve"> (300 mm)</w:t>
      </w:r>
      <w:r>
        <w:rPr/>
        <w:t>] &lt;</w:t>
      </w:r>
      <w:r>
        <w:rPr>
          <w:b/>
        </w:rPr>
        <w:t>Insert dimension</w:t>
      </w:r>
      <w:r>
        <w:rPr/>
        <w:t>&gt; o.c.</w:t>
      </w:r>
    </w:p>
    <w:p>
      <w:pPr>
        <w:pStyle w:val="PR1"/>
        <w:numPr>
          <w:ilvl w:val="4"/>
          <w:numId w:val="1"/>
        </w:numPr>
        <w:rPr/>
      </w:pPr>
      <w:r>
        <w:rPr/>
        <w:t xml:space="preserve">Shingle Pattern: </w:t>
      </w:r>
      <w:r>
        <w:rPr>
          <w:rStyle w:val="IP"/>
        </w:rPr>
        <w:t>48-inch-</w:t>
      </w:r>
      <w:r>
        <w:rPr>
          <w:rStyle w:val="SI"/>
        </w:rPr>
        <w:t xml:space="preserve"> (1200-mm-)</w:t>
      </w:r>
      <w:r>
        <w:rPr/>
        <w:t xml:space="preserve"> wide, [</w:t>
      </w:r>
      <w:r>
        <w:rPr>
          <w:b/>
        </w:rPr>
        <w:t>straight-edge notched</w:t>
      </w:r>
      <w:r>
        <w:rPr/>
        <w:t>] [</w:t>
      </w:r>
      <w:r>
        <w:rPr>
          <w:b/>
        </w:rPr>
        <w:t>staggered-edge notched</w:t>
      </w:r>
      <w:r>
        <w:rPr/>
        <w:t>] &lt;</w:t>
      </w:r>
      <w:r>
        <w:rPr>
          <w:b/>
        </w:rPr>
        <w:t>Insert requirement</w:t>
      </w:r>
      <w:r>
        <w:rPr/>
        <w:t>&gt; sheets with wood-grain texture.</w:t>
      </w:r>
    </w:p>
    <w:p>
      <w:pPr>
        <w:pStyle w:val="PR1"/>
        <w:numPr>
          <w:ilvl w:val="4"/>
          <w:numId w:val="1"/>
        </w:numPr>
        <w:rPr/>
      </w:pPr>
      <w:r>
        <w:rPr/>
        <w:t xml:space="preserve">Panel Texture: </w:t>
      </w:r>
      <w:r>
        <w:rPr>
          <w:rStyle w:val="IP"/>
        </w:rPr>
        <w:t>48-inch-</w:t>
      </w:r>
      <w:r>
        <w:rPr>
          <w:rStyle w:val="SI"/>
        </w:rPr>
        <w:t xml:space="preserve"> (1200-mm-)</w:t>
      </w:r>
      <w:r>
        <w:rPr/>
        <w:t xml:space="preserve"> wide sheets with [</w:t>
      </w:r>
      <w:r>
        <w:rPr>
          <w:b/>
        </w:rPr>
        <w:t>smooth</w:t>
      </w:r>
      <w:r>
        <w:rPr/>
        <w:t>] [</w:t>
      </w:r>
      <w:r>
        <w:rPr>
          <w:b/>
        </w:rPr>
        <w:t>stucco</w:t>
      </w:r>
      <w:r>
        <w:rPr/>
        <w:t>] [</w:t>
      </w:r>
      <w:r>
        <w:rPr>
          <w:b/>
        </w:rPr>
        <w:t>wood-grain</w:t>
      </w:r>
      <w:r>
        <w:rPr/>
        <w:t>] &lt;</w:t>
      </w:r>
      <w:r>
        <w:rPr>
          <w:b/>
        </w:rPr>
        <w:t>Insert requirement</w:t>
      </w:r>
      <w:r>
        <w:rPr/>
        <w:t>&gt; texture.</w:t>
      </w:r>
    </w:p>
    <w:p>
      <w:pPr>
        <w:pStyle w:val="CMT"/>
        <w:rPr/>
      </w:pPr>
      <w:r>
        <w:rPr/>
        <w:t>Factory priming is generally offered as an optional feature by manufacturers listed.</w:t>
      </w:r>
    </w:p>
    <w:p>
      <w:pPr>
        <w:pStyle w:val="PR1"/>
        <w:numPr>
          <w:ilvl w:val="4"/>
          <w:numId w:val="1"/>
        </w:numPr>
        <w:rPr/>
      </w:pPr>
      <w:r>
        <w:rPr/>
        <w:t>Factory Priming: Manufacturer's standard acrylic primer.</w:t>
      </w:r>
    </w:p>
    <w:p>
      <w:pPr>
        <w:pStyle w:val="ART"/>
        <w:numPr>
          <w:ilvl w:val="3"/>
          <w:numId w:val="1"/>
        </w:numPr>
        <w:ind w:hanging="0" w:left="0"/>
        <w:rPr/>
      </w:pPr>
      <w:r>
        <w:rPr/>
        <w:t>FIBER-CEMENT SOFFIT</w:t>
      </w:r>
    </w:p>
    <w:p>
      <w:pPr>
        <w:pStyle w:val="PR1"/>
        <w:numPr>
          <w:ilvl w:val="4"/>
          <w:numId w:val="1"/>
        </w:numPr>
        <w:rPr/>
      </w:pPr>
      <w:r>
        <w:rPr/>
        <w:t>Fiber-Cement Soffit: ASTM C1186, Type A, Grade II, fiber-cement board, noncombustible when tested in accordance with ASTM E136; with a flame-spread index of 25 or less when tested in accordance with ASTM E84.</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 xml:space="preserve">Nominal Thickness: Not less than </w:t>
      </w:r>
      <w:r>
        <w:rPr>
          <w:rStyle w:val="IP"/>
        </w:rPr>
        <w:t>5/16 inch</w:t>
      </w:r>
      <w:r>
        <w:rPr>
          <w:rStyle w:val="SI"/>
        </w:rPr>
        <w:t xml:space="preserve"> (8 mm)</w:t>
      </w:r>
      <w:r>
        <w:rPr/>
        <w:t>.</w:t>
      </w:r>
    </w:p>
    <w:p>
      <w:pPr>
        <w:pStyle w:val="PR1"/>
        <w:numPr>
          <w:ilvl w:val="4"/>
          <w:numId w:val="1"/>
        </w:numPr>
        <w:rPr/>
      </w:pPr>
      <w:r>
        <w:rPr/>
        <w:t>Pattern: [</w:t>
      </w:r>
      <w:r>
        <w:rPr>
          <w:rStyle w:val="IP"/>
          <w:b/>
        </w:rPr>
        <w:t>12-inch-</w:t>
      </w:r>
      <w:r>
        <w:rPr>
          <w:rStyle w:val="SI"/>
          <w:b/>
        </w:rPr>
        <w:t xml:space="preserve"> (300-mm-)</w:t>
      </w:r>
      <w:r>
        <w:rPr/>
        <w:t>] [</w:t>
      </w:r>
      <w:r>
        <w:rPr>
          <w:rStyle w:val="IP"/>
          <w:b/>
        </w:rPr>
        <w:t>16-inch-</w:t>
      </w:r>
      <w:r>
        <w:rPr>
          <w:rStyle w:val="SI"/>
          <w:b/>
        </w:rPr>
        <w:t xml:space="preserve"> (400-mm-)</w:t>
      </w:r>
      <w:r>
        <w:rPr/>
        <w:t>] [</w:t>
      </w:r>
      <w:r>
        <w:rPr>
          <w:rStyle w:val="IP"/>
          <w:b/>
        </w:rPr>
        <w:t>24-inch-</w:t>
      </w:r>
      <w:r>
        <w:rPr>
          <w:rStyle w:val="SI"/>
          <w:b/>
        </w:rPr>
        <w:t xml:space="preserve"> (600-mm-)</w:t>
      </w:r>
      <w:r>
        <w:rPr/>
        <w:t>] &lt;</w:t>
      </w:r>
      <w:r>
        <w:rPr>
          <w:b/>
        </w:rPr>
        <w:t>Insert dimension</w:t>
      </w:r>
      <w:r>
        <w:rPr/>
        <w:t>&gt; wide sheets with [</w:t>
      </w:r>
      <w:r>
        <w:rPr>
          <w:b/>
        </w:rPr>
        <w:t>smooth</w:t>
      </w:r>
      <w:r>
        <w:rPr/>
        <w:t>] [</w:t>
      </w:r>
      <w:r>
        <w:rPr>
          <w:b/>
        </w:rPr>
        <w:t>wood-grain</w:t>
      </w:r>
      <w:r>
        <w:rPr/>
        <w:t>] &lt;</w:t>
      </w:r>
      <w:r>
        <w:rPr>
          <w:b/>
        </w:rPr>
        <w:t>Insert requirement</w:t>
      </w:r>
      <w:r>
        <w:rPr/>
        <w:t>&gt; texture.</w:t>
      </w:r>
    </w:p>
    <w:p>
      <w:pPr>
        <w:pStyle w:val="CMT"/>
        <w:rPr/>
      </w:pPr>
      <w:r>
        <w:rPr/>
        <w:t>Perforated panels are offered by James Hardie.</w:t>
      </w:r>
    </w:p>
    <w:p>
      <w:pPr>
        <w:pStyle w:val="PR1"/>
        <w:numPr>
          <w:ilvl w:val="4"/>
          <w:numId w:val="1"/>
        </w:numPr>
        <w:rPr/>
      </w:pPr>
      <w:r>
        <w:rPr/>
        <w:t>Ventilation: Provide [</w:t>
      </w:r>
      <w:r>
        <w:rPr>
          <w:b/>
        </w:rPr>
        <w:t>perforated</w:t>
      </w:r>
      <w:r>
        <w:rPr/>
        <w:t>] [</w:t>
      </w:r>
      <w:r>
        <w:rPr>
          <w:b/>
        </w:rPr>
        <w:t>unperforated</w:t>
      </w:r>
      <w:r>
        <w:rPr/>
        <w:t>] soffit[</w:t>
      </w:r>
      <w:r>
        <w:rPr>
          <w:b/>
        </w:rPr>
        <w:t> unless otherwise indicated</w:t>
      </w:r>
      <w:r>
        <w:rPr/>
        <w:t>].</w:t>
      </w:r>
    </w:p>
    <w:p>
      <w:pPr>
        <w:pStyle w:val="CMT"/>
        <w:rPr/>
      </w:pPr>
      <w:r>
        <w:rPr/>
        <w:t>Factory priming is generally offered as an optional feature by manufacturers listed.</w:t>
      </w:r>
    </w:p>
    <w:p>
      <w:pPr>
        <w:pStyle w:val="PR1"/>
        <w:numPr>
          <w:ilvl w:val="4"/>
          <w:numId w:val="1"/>
        </w:numPr>
        <w:rPr/>
      </w:pPr>
      <w:r>
        <w:rPr/>
        <w:t>Factory Priming: Manufacturer's standard acrylic primer.</w:t>
      </w:r>
    </w:p>
    <w:p>
      <w:pPr>
        <w:pStyle w:val="ART"/>
        <w:numPr>
          <w:ilvl w:val="3"/>
          <w:numId w:val="1"/>
        </w:numPr>
        <w:ind w:hanging="0" w:left="0"/>
        <w:rPr/>
      </w:pPr>
      <w:r>
        <w:rPr/>
        <w:t>ACCESSORIES</w:t>
      </w:r>
    </w:p>
    <w:p>
      <w:pPr>
        <w:pStyle w:val="PR1"/>
        <w:numPr>
          <w:ilvl w:val="4"/>
          <w:numId w:val="1"/>
        </w:numPr>
        <w:rPr/>
      </w:pPr>
      <w:r>
        <w:rPr/>
        <w:t>Siding Accessories, General: Provide starter strips, edge trim, outside and inside corner caps, and other items as recommended by siding manufacturer for building configuration.</w:t>
      </w:r>
    </w:p>
    <w:p>
      <w:pPr>
        <w:pStyle w:val="PR2"/>
        <w:numPr>
          <w:ilvl w:val="5"/>
          <w:numId w:val="1"/>
        </w:numPr>
        <w:spacing w:before="240" w:after="0"/>
        <w:rPr/>
      </w:pPr>
      <w:r>
        <w:rPr/>
        <w:t>Provide accessories matching color and texture of adjacent siding unless otherwise indicated.</w:t>
      </w:r>
    </w:p>
    <w:p>
      <w:pPr>
        <w:pStyle w:val="CMT"/>
        <w:rPr/>
      </w:pPr>
      <w:r>
        <w:rPr/>
        <w:t>Retain "Decorative Accessories" Paragraph below if decorative accessories are required for Project. Verify availability with manufacturers.</w:t>
      </w:r>
    </w:p>
    <w:p>
      <w:pPr>
        <w:pStyle w:val="PR1"/>
        <w:numPr>
          <w:ilvl w:val="4"/>
          <w:numId w:val="1"/>
        </w:numPr>
        <w:rPr/>
      </w:pPr>
      <w:r>
        <w:rPr/>
        <w:t>Decorative Accessories: Provide the following fiber-cement decorative accessories as indicated:</w:t>
      </w:r>
    </w:p>
    <w:p>
      <w:pPr>
        <w:pStyle w:val="CMT"/>
        <w:rPr/>
      </w:pPr>
      <w:r>
        <w:rPr/>
        <w:t>Retain decorative accessories in subparagraphs below and revise to suit Project. Indicate locations and details on Drawings.</w:t>
      </w:r>
    </w:p>
    <w:p>
      <w:pPr>
        <w:pStyle w:val="PR2"/>
        <w:numPr>
          <w:ilvl w:val="5"/>
          <w:numId w:val="1"/>
        </w:numPr>
        <w:spacing w:before="240" w:after="0"/>
        <w:rPr/>
      </w:pPr>
      <w:r>
        <w:rPr/>
        <w:t>Corner posts.</w:t>
      </w:r>
    </w:p>
    <w:p>
      <w:pPr>
        <w:pStyle w:val="PR2"/>
        <w:numPr>
          <w:ilvl w:val="5"/>
          <w:numId w:val="1"/>
        </w:numPr>
        <w:rPr/>
      </w:pPr>
      <w:r>
        <w:rPr/>
        <w:t>Door and window casings.</w:t>
      </w:r>
    </w:p>
    <w:p>
      <w:pPr>
        <w:pStyle w:val="PR2"/>
        <w:numPr>
          <w:ilvl w:val="5"/>
          <w:numId w:val="1"/>
        </w:numPr>
        <w:rPr/>
      </w:pPr>
      <w:r>
        <w:rPr/>
        <w:t>Fasciae.</w:t>
      </w:r>
    </w:p>
    <w:p>
      <w:pPr>
        <w:pStyle w:val="PR2"/>
        <w:numPr>
          <w:ilvl w:val="5"/>
          <w:numId w:val="1"/>
        </w:numPr>
        <w:rPr/>
      </w:pPr>
      <w:r>
        <w:rPr/>
        <w:t>Moldings and trim.</w:t>
      </w:r>
    </w:p>
    <w:p>
      <w:pPr>
        <w:pStyle w:val="PR2"/>
        <w:numPr>
          <w:ilvl w:val="5"/>
          <w:numId w:val="1"/>
        </w:numPr>
        <w:rPr/>
      </w:pPr>
      <w:r>
        <w:rPr/>
        <w:t>&lt;</w:t>
      </w:r>
      <w:r>
        <w:rPr>
          <w:b/>
        </w:rPr>
        <w:t>Insert accessories</w:t>
      </w:r>
      <w:r>
        <w:rPr/>
        <w:t>&gt;.</w:t>
      </w:r>
    </w:p>
    <w:p>
      <w:pPr>
        <w:pStyle w:val="PR1"/>
        <w:numPr>
          <w:ilvl w:val="4"/>
          <w:numId w:val="1"/>
        </w:numPr>
        <w:rPr/>
      </w:pPr>
      <w:r>
        <w:rPr/>
        <w:t>Flashing: Provide [</w:t>
      </w:r>
      <w:r>
        <w:rPr>
          <w:b/>
        </w:rPr>
        <w:t>aluminum</w:t>
      </w:r>
      <w:r>
        <w:rPr/>
        <w:t>] [</w:t>
      </w:r>
      <w:r>
        <w:rPr>
          <w:b/>
        </w:rPr>
        <w:t>stainless steel</w:t>
      </w:r>
      <w:r>
        <w:rPr/>
        <w:t>] &lt;</w:t>
      </w:r>
      <w:r>
        <w:rPr>
          <w:b/>
        </w:rPr>
        <w:t>Insert metal</w:t>
      </w:r>
      <w:r>
        <w:rPr/>
        <w:t>&gt; flashing complying with Section 076200 "Sheet Metal Flashing and Trim" at window and door heads and where indicated.</w:t>
      </w:r>
    </w:p>
    <w:p>
      <w:pPr>
        <w:pStyle w:val="PR2"/>
        <w:numPr>
          <w:ilvl w:val="5"/>
          <w:numId w:val="1"/>
        </w:numPr>
        <w:spacing w:before="240" w:after="0"/>
        <w:rPr/>
      </w:pPr>
      <w:r>
        <w:rPr/>
        <w:t>Finish for Aluminum Flashing: [</w:t>
      </w:r>
      <w:r>
        <w:rPr>
          <w:b/>
        </w:rPr>
        <w:t>Siliconized polyester coating</w:t>
      </w:r>
      <w:r>
        <w:rPr/>
        <w:t>] [</w:t>
      </w:r>
      <w:r>
        <w:rPr>
          <w:b/>
        </w:rPr>
        <w:t>High-performance organic finish</w:t>
      </w:r>
      <w:r>
        <w:rPr/>
        <w:t>] [</w:t>
      </w:r>
      <w:r>
        <w:rPr>
          <w:b/>
        </w:rPr>
        <w:t>Factory-prime coating</w:t>
      </w:r>
      <w:r>
        <w:rPr/>
        <w:t>] &lt;</w:t>
      </w:r>
      <w:r>
        <w:rPr>
          <w:b/>
        </w:rPr>
        <w:t>Insert finish</w:t>
      </w:r>
      <w:r>
        <w:rPr/>
        <w:t>&gt;.</w:t>
      </w:r>
    </w:p>
    <w:p>
      <w:pPr>
        <w:pStyle w:val="PR1"/>
        <w:numPr>
          <w:ilvl w:val="4"/>
          <w:numId w:val="1"/>
        </w:numPr>
        <w:rPr/>
      </w:pPr>
      <w:r>
        <w:rPr/>
        <w:t>Fasteners:</w:t>
      </w:r>
    </w:p>
    <w:p>
      <w:pPr>
        <w:pStyle w:val="PR2"/>
        <w:numPr>
          <w:ilvl w:val="5"/>
          <w:numId w:val="1"/>
        </w:numPr>
        <w:spacing w:before="240" w:after="0"/>
        <w:rPr/>
      </w:pPr>
      <w:r>
        <w:rPr/>
        <w:t>For fastening to wood, use [</w:t>
      </w:r>
      <w:r>
        <w:rPr>
          <w:b/>
        </w:rPr>
        <w:t>siding nails</w:t>
      </w:r>
      <w:r>
        <w:rPr/>
        <w:t>] [</w:t>
      </w:r>
      <w:r>
        <w:rPr>
          <w:b/>
        </w:rPr>
        <w:t>ribbed bugle-head screws</w:t>
      </w:r>
      <w:r>
        <w:rPr/>
        <w:t xml:space="preserve">] of sufficient length to penetrate a minimum of </w:t>
      </w:r>
      <w:r>
        <w:rPr>
          <w:rStyle w:val="IP"/>
        </w:rPr>
        <w:t>1 inch</w:t>
      </w:r>
      <w:r>
        <w:rPr>
          <w:rStyle w:val="SI"/>
        </w:rPr>
        <w:t xml:space="preserve"> (25 mm)</w:t>
      </w:r>
      <w:r>
        <w:rPr/>
        <w:t xml:space="preserve"> into substrate.</w:t>
      </w:r>
    </w:p>
    <w:p>
      <w:pPr>
        <w:pStyle w:val="PR2"/>
        <w:numPr>
          <w:ilvl w:val="5"/>
          <w:numId w:val="1"/>
        </w:numPr>
        <w:rPr/>
      </w:pPr>
      <w:r>
        <w:rPr/>
        <w:t xml:space="preserve">For fastening to metal, use ribbed bugle-head screws of sufficient length to penetrate a minimum of </w:t>
      </w:r>
      <w:r>
        <w:rPr>
          <w:rStyle w:val="IP"/>
        </w:rPr>
        <w:t>1/4 inch</w:t>
      </w:r>
      <w:r>
        <w:rPr>
          <w:rStyle w:val="SI"/>
        </w:rPr>
        <w:t xml:space="preserve"> (6 mm)</w:t>
      </w:r>
      <w:r>
        <w:rPr/>
        <w:t>, or three screw-threads, into substrate.</w:t>
      </w:r>
    </w:p>
    <w:p>
      <w:pPr>
        <w:pStyle w:val="PR2"/>
        <w:numPr>
          <w:ilvl w:val="5"/>
          <w:numId w:val="1"/>
        </w:numPr>
        <w:rPr/>
      </w:pPr>
      <w:r>
        <w:rPr/>
        <w:t>For fastening fiber cement, use [</w:t>
      </w:r>
      <w:r>
        <w:rPr>
          <w:b/>
        </w:rPr>
        <w:t>hot-dip galvanized</w:t>
      </w:r>
      <w:r>
        <w:rPr/>
        <w:t>] [</w:t>
      </w:r>
      <w:r>
        <w:rPr>
          <w:b/>
        </w:rPr>
        <w:t>stainless steel</w:t>
      </w:r>
      <w:r>
        <w:rPr/>
        <w:t>] fasteners.</w:t>
      </w:r>
    </w:p>
    <w:p>
      <w:pPr>
        <w:pStyle w:val="PR1"/>
        <w:numPr>
          <w:ilvl w:val="4"/>
          <w:numId w:val="1"/>
        </w:numPr>
        <w:rPr/>
      </w:pPr>
      <w:r>
        <w:rPr/>
        <w:t>Insect Screening for Soffit Vents: [</w:t>
      </w:r>
      <w:r>
        <w:rPr>
          <w:b/>
        </w:rPr>
        <w:t xml:space="preserve">Aluminum, </w:t>
      </w:r>
      <w:r>
        <w:rPr>
          <w:rStyle w:val="IP"/>
          <w:b/>
        </w:rPr>
        <w:t>18-by-16</w:t>
      </w:r>
      <w:r>
        <w:rPr>
          <w:rStyle w:val="SI"/>
          <w:b/>
        </w:rPr>
        <w:t xml:space="preserve"> (1.4-by-1.6-mm)</w:t>
      </w:r>
      <w:r>
        <w:rPr>
          <w:b/>
        </w:rPr>
        <w:t xml:space="preserve"> mesh</w:t>
      </w:r>
      <w:r>
        <w:rPr/>
        <w:t>] [</w:t>
      </w:r>
      <w:r>
        <w:rPr>
          <w:b/>
        </w:rPr>
        <w:t xml:space="preserve">PVC-coated, glass-fiber fabric, </w:t>
      </w:r>
      <w:r>
        <w:rPr>
          <w:rStyle w:val="IP"/>
          <w:b/>
        </w:rPr>
        <w:t>18-by-14 or 18-by-16</w:t>
      </w:r>
      <w:r>
        <w:rPr>
          <w:rStyle w:val="SI"/>
          <w:b/>
        </w:rPr>
        <w:t xml:space="preserve"> (1.4-by-1.8- or 1.4-by-1.6-mm)</w:t>
      </w:r>
      <w:r>
        <w:rPr>
          <w:b/>
        </w:rPr>
        <w:t xml:space="preserve"> mesh</w:t>
      </w:r>
      <w:r>
        <w:rPr/>
        <w:t>] [</w:t>
      </w:r>
      <w:r>
        <w:rPr>
          <w:b/>
        </w:rPr>
        <w:t xml:space="preserve">Stainless steel, </w:t>
      </w:r>
      <w:r>
        <w:rPr>
          <w:rStyle w:val="IP"/>
          <w:b/>
        </w:rPr>
        <w:t>18-by-18</w:t>
      </w:r>
      <w:r>
        <w:rPr>
          <w:rStyle w:val="SI"/>
          <w:b/>
        </w:rPr>
        <w:t xml:space="preserve"> (1.4-by-1.4-mm)</w:t>
      </w:r>
      <w:r>
        <w:rPr>
          <w:b/>
        </w:rPr>
        <w:t xml:space="preserve"> mesh</w:t>
      </w:r>
      <w:r>
        <w:rPr/>
        <w:t>] &lt;</w:t>
      </w:r>
      <w:r>
        <w:rPr>
          <w:b/>
        </w:rPr>
        <w:t>Insert requirement</w:t>
      </w:r>
      <w:r>
        <w:rPr/>
        <w:t>&gt;.</w:t>
      </w:r>
    </w:p>
    <w:p>
      <w:pPr>
        <w:pStyle w:val="PR1"/>
        <w:numPr>
          <w:ilvl w:val="4"/>
          <w:numId w:val="1"/>
        </w:numPr>
        <w:rPr/>
      </w:pPr>
      <w:r>
        <w:rPr/>
        <w:t>Continuous Soffit Vents: Aluminum, hat-channel shape, with [</w:t>
      </w:r>
      <w:r>
        <w:rPr>
          <w:b/>
        </w:rPr>
        <w:t>stamped louvers</w:t>
      </w:r>
      <w:r>
        <w:rPr/>
        <w:t>] [</w:t>
      </w:r>
      <w:r>
        <w:rPr>
          <w:b/>
        </w:rPr>
        <w:t>perforations</w:t>
      </w:r>
      <w:r>
        <w:rPr/>
        <w:t xml:space="preserve">]; </w:t>
      </w:r>
      <w:r>
        <w:rPr>
          <w:rStyle w:val="IP"/>
        </w:rPr>
        <w:t>2 inches</w:t>
      </w:r>
      <w:r>
        <w:rPr>
          <w:rStyle w:val="SI"/>
        </w:rPr>
        <w:t xml:space="preserve"> (51 mm)</w:t>
      </w:r>
      <w:r>
        <w:rPr/>
        <w:t xml:space="preserve"> wide and not less than </w:t>
      </w:r>
      <w:r>
        <w:rPr>
          <w:rStyle w:val="IP"/>
        </w:rPr>
        <w:t>96 inches</w:t>
      </w:r>
      <w:r>
        <w:rPr>
          <w:rStyle w:val="SI"/>
        </w:rPr>
        <w:t xml:space="preserve"> (2438 mm)</w:t>
      </w:r>
      <w:r>
        <w:rPr/>
        <w:t xml:space="preserve"> long.</w:t>
      </w:r>
    </w:p>
    <w:p>
      <w:pPr>
        <w:pStyle w:val="PR2"/>
        <w:numPr>
          <w:ilvl w:val="5"/>
          <w:numId w:val="1"/>
        </w:numPr>
        <w:spacing w:before="240" w:after="0"/>
        <w:rPr/>
      </w:pPr>
      <w:r>
        <w:rPr/>
        <w:t>Net-Free Area: [</w:t>
      </w:r>
      <w:r>
        <w:rPr>
          <w:rStyle w:val="IP"/>
          <w:b/>
        </w:rPr>
        <w:t>4 sq. in./linear ft.</w:t>
      </w:r>
      <w:r>
        <w:rPr>
          <w:rStyle w:val="SI"/>
          <w:b/>
        </w:rPr>
        <w:t xml:space="preserve"> (280 sq. cm/m)</w:t>
      </w:r>
      <w:r>
        <w:rPr/>
        <w:t>] [</w:t>
      </w:r>
      <w:r>
        <w:rPr>
          <w:rStyle w:val="IP"/>
          <w:b/>
        </w:rPr>
        <w:t>6 sq. in./linear ft.</w:t>
      </w:r>
      <w:r>
        <w:rPr>
          <w:rStyle w:val="SI"/>
          <w:b/>
        </w:rPr>
        <w:t xml:space="preserve"> (420 sq. cm/m)</w:t>
      </w:r>
      <w:r>
        <w:rPr/>
        <w:t>] [</w:t>
      </w:r>
      <w:r>
        <w:rPr>
          <w:rStyle w:val="IP"/>
          <w:b/>
        </w:rPr>
        <w:t>8 sq. in./linear ft.</w:t>
      </w:r>
      <w:r>
        <w:rPr>
          <w:rStyle w:val="SI"/>
          <w:b/>
        </w:rPr>
        <w:t xml:space="preserve"> (560 sq. cm/m)</w:t>
      </w:r>
      <w:r>
        <w:rPr/>
        <w:t>] &lt;</w:t>
      </w:r>
      <w:r>
        <w:rPr>
          <w:b/>
        </w:rPr>
        <w:t>Insert dimension</w:t>
      </w:r>
      <w:r>
        <w:rPr/>
        <w:t>&gt;.</w:t>
      </w:r>
    </w:p>
    <w:p>
      <w:pPr>
        <w:pStyle w:val="PR2"/>
        <w:numPr>
          <w:ilvl w:val="5"/>
          <w:numId w:val="1"/>
        </w:numPr>
        <w:rPr/>
      </w:pPr>
      <w:r>
        <w:rPr/>
        <w:t>Finish: [</w:t>
      </w:r>
      <w:r>
        <w:rPr>
          <w:b/>
        </w:rPr>
        <w:t>Mill finish</w:t>
      </w:r>
      <w:r>
        <w:rPr/>
        <w:t>] [</w:t>
      </w:r>
      <w:r>
        <w:rPr>
          <w:b/>
        </w:rPr>
        <w:t>White paint</w:t>
      </w:r>
      <w:r>
        <w:rPr/>
        <w:t>] [</w:t>
      </w:r>
      <w:r>
        <w:rPr>
          <w:b/>
        </w:rPr>
        <w:t>Brown paint</w:t>
      </w:r>
      <w:r>
        <w:rPr/>
        <w:t>] &lt;</w:t>
      </w:r>
      <w:r>
        <w:rPr>
          <w:b/>
        </w:rPr>
        <w:t>Insert requirement</w:t>
      </w:r>
      <w:r>
        <w:rPr/>
        <w:t>&gt;.</w:t>
      </w:r>
    </w:p>
    <w:p>
      <w:pPr>
        <w:pStyle w:val="PR1"/>
        <w:numPr>
          <w:ilvl w:val="4"/>
          <w:numId w:val="1"/>
        </w:numPr>
        <w:rPr/>
      </w:pPr>
      <w:r>
        <w:rPr/>
        <w:t>Round Soffit Vents: Stamped aluminum louvered vents, [</w:t>
      </w:r>
      <w:r>
        <w:rPr>
          <w:rStyle w:val="IP"/>
          <w:b/>
        </w:rPr>
        <w:t>2 inches</w:t>
      </w:r>
      <w:r>
        <w:rPr>
          <w:rStyle w:val="SI"/>
          <w:b/>
        </w:rPr>
        <w:t xml:space="preserve"> (51 mm)</w:t>
      </w:r>
      <w:r>
        <w:rPr/>
        <w:t>] [</w:t>
      </w:r>
      <w:r>
        <w:rPr>
          <w:rStyle w:val="IP"/>
          <w:b/>
        </w:rPr>
        <w:t>2-1/2 inches</w:t>
      </w:r>
      <w:r>
        <w:rPr>
          <w:rStyle w:val="SI"/>
          <w:b/>
        </w:rPr>
        <w:t xml:space="preserve"> (64 mm)</w:t>
      </w:r>
      <w:r>
        <w:rPr/>
        <w:t>] [</w:t>
      </w:r>
      <w:r>
        <w:rPr>
          <w:rStyle w:val="IP"/>
          <w:b/>
        </w:rPr>
        <w:t>3 inches</w:t>
      </w:r>
      <w:r>
        <w:rPr>
          <w:rStyle w:val="SI"/>
          <w:b/>
        </w:rPr>
        <w:t xml:space="preserve"> (76 mm)</w:t>
      </w:r>
      <w:r>
        <w:rPr/>
        <w:t>] [</w:t>
      </w:r>
      <w:r>
        <w:rPr>
          <w:rStyle w:val="IP"/>
          <w:b/>
        </w:rPr>
        <w:t>4 inches</w:t>
      </w:r>
      <w:r>
        <w:rPr>
          <w:rStyle w:val="SI"/>
          <w:b/>
        </w:rPr>
        <w:t xml:space="preserve"> (102 mm)</w:t>
      </w:r>
      <w:r>
        <w:rPr/>
        <w:t>] &lt;</w:t>
      </w:r>
      <w:r>
        <w:rPr>
          <w:b/>
        </w:rPr>
        <w:t>Insert dimension</w:t>
      </w:r>
      <w:r>
        <w:rPr/>
        <w:t>&gt; in diameter, made to be inserted in round holes cut into soffit.</w:t>
      </w:r>
    </w:p>
    <w:p>
      <w:pPr>
        <w:pStyle w:val="PR2"/>
        <w:numPr>
          <w:ilvl w:val="5"/>
          <w:numId w:val="1"/>
        </w:numPr>
        <w:spacing w:before="240" w:after="0"/>
        <w:rPr/>
      </w:pPr>
      <w:r>
        <w:rPr/>
        <w:t>Finish: [</w:t>
      </w:r>
      <w:r>
        <w:rPr>
          <w:b/>
        </w:rPr>
        <w:t>Mill finish</w:t>
      </w:r>
      <w:r>
        <w:rPr/>
        <w:t>] [</w:t>
      </w:r>
      <w:r>
        <w:rPr>
          <w:b/>
        </w:rPr>
        <w:t>White paint</w:t>
      </w:r>
      <w:r>
        <w:rPr/>
        <w:t>] [</w:t>
      </w:r>
      <w:r>
        <w:rPr>
          <w:b/>
        </w:rPr>
        <w:t>Brown paint</w:t>
      </w:r>
      <w:r>
        <w:rPr/>
        <w:t>] &lt;</w:t>
      </w:r>
      <w:r>
        <w:rPr>
          <w:b/>
        </w:rPr>
        <w:t>Insert requirement</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for compliance with requirements for installation tolerances and other conditions affecting performance of fiber-cement [</w:t>
      </w:r>
      <w:r>
        <w:rPr>
          <w:b/>
        </w:rPr>
        <w:t>siding</w:t>
      </w:r>
      <w:r>
        <w:rPr/>
        <w:t>] [</w:t>
      </w:r>
      <w:r>
        <w:rPr>
          <w:b/>
        </w:rPr>
        <w:t>and</w:t>
      </w:r>
      <w:r>
        <w:rPr/>
        <w:t>] [</w:t>
      </w:r>
      <w:r>
        <w:rPr>
          <w:b/>
        </w:rPr>
        <w:t>soffit</w:t>
      </w:r>
      <w:r>
        <w:rPr/>
        <w:t>] and related accessories.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substrates of projections and substances detrimental to application.</w:t>
      </w:r>
    </w:p>
    <w:p>
      <w:pPr>
        <w:pStyle w:val="ART"/>
        <w:numPr>
          <w:ilvl w:val="3"/>
          <w:numId w:val="1"/>
        </w:numPr>
        <w:ind w:hanging="0" w:left="0"/>
        <w:rPr/>
      </w:pPr>
      <w:r>
        <w:rPr/>
        <w:t>INSTALLATION</w:t>
      </w:r>
    </w:p>
    <w:p>
      <w:pPr>
        <w:pStyle w:val="PR1"/>
        <w:numPr>
          <w:ilvl w:val="4"/>
          <w:numId w:val="1"/>
        </w:numPr>
        <w:rPr/>
      </w:pPr>
      <w:r>
        <w:rPr/>
        <w:t>General: Comply with manufacturer's written installation instructions applicable to products and applications indicated unless more stringent requirements apply.</w:t>
      </w:r>
    </w:p>
    <w:p>
      <w:pPr>
        <w:pStyle w:val="PR2"/>
        <w:numPr>
          <w:ilvl w:val="5"/>
          <w:numId w:val="1"/>
        </w:numPr>
        <w:spacing w:before="240" w:after="0"/>
        <w:rPr/>
      </w:pPr>
      <w:r>
        <w:rPr/>
        <w:t>Do not install damaged components.</w:t>
      </w:r>
    </w:p>
    <w:p>
      <w:pPr>
        <w:pStyle w:val="PR2"/>
        <w:numPr>
          <w:ilvl w:val="5"/>
          <w:numId w:val="1"/>
        </w:numPr>
        <w:rPr/>
      </w:pPr>
      <w:r>
        <w:rPr/>
        <w:t>Install fasteners no more than [</w:t>
      </w:r>
      <w:r>
        <w:rPr>
          <w:rStyle w:val="IP"/>
          <w:b/>
        </w:rPr>
        <w:t>24 inches</w:t>
      </w:r>
      <w:r>
        <w:rPr>
          <w:rStyle w:val="SI"/>
          <w:b/>
        </w:rPr>
        <w:t xml:space="preserve"> (600 mm)</w:t>
      </w:r>
      <w:r>
        <w:rPr/>
        <w:t>] &lt;</w:t>
      </w:r>
      <w:r>
        <w:rPr>
          <w:b/>
        </w:rPr>
        <w:t>Insert dimension</w:t>
      </w:r>
      <w:r>
        <w:rPr/>
        <w:t>&gt; o.c.</w:t>
      </w:r>
    </w:p>
    <w:p>
      <w:pPr>
        <w:pStyle w:val="PR1"/>
        <w:numPr>
          <w:ilvl w:val="4"/>
          <w:numId w:val="1"/>
        </w:numPr>
        <w:rPr/>
      </w:pPr>
      <w:r>
        <w:rPr/>
        <w:t>Install joint sealants as specified in Section 079200 "Joint Sealants" and to produce a weathertight installation.</w:t>
      </w:r>
    </w:p>
    <w:p>
      <w:pPr>
        <w:pStyle w:val="ART"/>
        <w:numPr>
          <w:ilvl w:val="3"/>
          <w:numId w:val="1"/>
        </w:numPr>
        <w:ind w:hanging="0" w:left="0"/>
        <w:rPr/>
      </w:pPr>
      <w:r>
        <w:rPr/>
        <w:t>ADJUSTING AND CLEANING</w:t>
      </w:r>
    </w:p>
    <w:p>
      <w:pPr>
        <w:pStyle w:val="PR1"/>
        <w:numPr>
          <w:ilvl w:val="4"/>
          <w:numId w:val="1"/>
        </w:numPr>
        <w:rPr/>
      </w:pPr>
      <w:r>
        <w:rPr/>
        <w:t>Remove damaged, improperly installed, or otherwise defective materials and replace with new materials complying with specified requirements.</w:t>
      </w:r>
    </w:p>
    <w:p>
      <w:pPr>
        <w:pStyle w:val="PR1"/>
        <w:numPr>
          <w:ilvl w:val="4"/>
          <w:numId w:val="1"/>
        </w:numPr>
        <w:rPr/>
      </w:pPr>
      <w:r>
        <w:rPr/>
        <w:t>Clean finished surfaces according to manufacturer's written instructions and maintain in a clean condition during construction.</w:t>
      </w:r>
    </w:p>
    <w:p>
      <w:pPr>
        <w:pStyle w:val="EOS"/>
        <w:rPr/>
      </w:pPr>
      <w:r>
        <w:rPr/>
        <w:t>END OF SECTION 074646</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FIBER-CEMENT SIDING</w:t>
          </w:r>
        </w:p>
      </w:tc>
      <w:tc>
        <w:tcPr>
          <w:tcW w:w="1872" w:type="dxa"/>
          <w:tcBorders/>
        </w:tcPr>
        <w:p>
          <w:pPr>
            <w:pStyle w:val="RJUST"/>
            <w:rPr/>
          </w:pPr>
          <w:r>
            <w:rPr>
              <w:rStyle w:val="NUM"/>
            </w:rPr>
            <w:t>074646</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4646"/>
    <w:docVar w:name="MF95" w:val="07467"/>
    <w:docVar w:name="MFOrigin" w:val="MF04"/>
    <w:docVar w:name="SectionID" w:val="3165"/>
    <w:docVar w:name="SpecType" w:val="MasterSpec"/>
    <w:docVar w:name="Version" w:val="1639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4646&amp;ver=03-01-22&amp;format=FL&amp;sid=16394&amp;utm_source=MasterSpec&amp;utm_medium=Word" TargetMode="External"/><Relationship Id="rId3" Type="http://schemas.openxmlformats.org/officeDocument/2006/relationships/hyperlink" Target="http://www.productmasterspec.com/construction_specifications?mf04=074646&amp;update=ms2022_3&amp;utm_source=MasterSpec&amp;utm_medium=Word" TargetMode="External"/><Relationship Id="rId4" Type="http://schemas.openxmlformats.org/officeDocument/2006/relationships/hyperlink" Target="http://www.specagent.com/LookUp/?ulid=9170&amp;mf=&amp;src=wd" TargetMode="External"/><Relationship Id="rId5" Type="http://schemas.openxmlformats.org/officeDocument/2006/relationships/hyperlink" Target="http://www.specagent.com/LookUp/?ulid=9171&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2022-09-26T01:53:00Z</dcterms:created>
  <dc:creator>Deltek, Inc.</dc:creator>
  <dc:description/>
  <cp:keywords>BAS-12345-MS80</cp:keywords>
  <dc:language>zh-CN</dc:language>
  <cp:lastModifiedBy>Janice Nacional</cp:lastModifiedBy>
  <dcterms:modified xsi:type="dcterms:W3CDTF">2022-09-26T01:53:00Z</dcterms:modified>
  <cp:revision>2</cp:revision>
  <dc:subject>FIBER-CEMENT SIDING</dc:subject>
  <dc:title>SECTION 074646 - FIBER-CEMENT SIDING</dc:title>
</cp:coreProperties>
</file>