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075316</w:t>
      </w:r>
      <w:r>
        <w:rPr/>
        <w:t xml:space="preserve"> - </w:t>
      </w:r>
      <w:r>
        <w:rPr>
          <w:rStyle w:val="NAM"/>
        </w:rPr>
        <w:t>CHLOROSULFONATE-POLYETHYLENE (CSPE)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Chlorosulfonate-polyethylene (CSPE) roofing.</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 absorbing insulation strips in ribs of roof deck. Sound 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r>
        <w:rPr>
          <w:b/>
        </w:rPr>
        <w:t> and for wood-based, structural-use roof deck panels</w:t>
      </w:r>
      <w:r>
        <w:rPr/>
        <w:t>].</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copings</w:t>
      </w:r>
      <w:r>
        <w:rPr/>
        <w:t>] [</w:t>
      </w:r>
      <w:r>
        <w:rPr>
          <w:b/>
        </w:rPr>
        <w:t>and</w:t>
      </w:r>
      <w:r>
        <w:rPr/>
        <w:t>] [</w:t>
      </w:r>
      <w:r>
        <w:rPr>
          <w:b/>
        </w:rPr>
        <w:t>roof edge 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Chlorosulfonate-polyethylene (CSPE) roofing.</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insulation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material ingredient optimization.&gt;</w:t>
        </w:r>
      </w:hyperlink>
    </w:p>
    <w:p>
      <w:pPr>
        <w:pStyle w:val="PR1"/>
        <w:numPr>
          <w:ilvl w:val="4"/>
          <w:numId w:val="1"/>
        </w:numPr>
        <w:rPr/>
      </w:pPr>
      <w:r>
        <w:rPr/>
        <w:t>Shop Drawings: Include plans, elevations,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orientation of roof membrane, fastening spacings, and patterns for mechanically fastened roofing system.</w:t>
      </w:r>
    </w:p>
    <w:p>
      <w:pPr>
        <w:pStyle w:val="PR2"/>
        <w:numPr>
          <w:ilvl w:val="5"/>
          <w:numId w:val="1"/>
        </w:numPr>
        <w:rPr/>
      </w:pPr>
      <w:r>
        <w:rPr/>
        <w:t>Insulation fastening patterns for corner, perimeter, and field-of-roof locations.</w:t>
      </w:r>
    </w:p>
    <w:p>
      <w:pPr>
        <w:pStyle w:val="PR2"/>
        <w:numPr>
          <w:ilvl w:val="5"/>
          <w:numId w:val="1"/>
        </w:numPr>
        <w:rPr/>
      </w:pPr>
      <w:r>
        <w:rPr/>
        <w:t>Tie-in with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Roof membrane and flashing, of color required.</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of color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and manufacturer.</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complying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 Protect stored liquid material from direct sunlight.</w:t>
      </w:r>
    </w:p>
    <w:p>
      <w:pPr>
        <w:pStyle w:val="PR2"/>
        <w:numPr>
          <w:ilvl w:val="5"/>
          <w:numId w:val="1"/>
        </w:numPr>
        <w:spacing w:before="240" w:after="0"/>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roofing system warranties and warranty periods.</w:t>
      </w:r>
    </w:p>
    <w:p>
      <w:pPr>
        <w:pStyle w:val="PR2"/>
        <w:numPr>
          <w:ilvl w:val="5"/>
          <w:numId w:val="1"/>
        </w:numPr>
        <w:rPr/>
      </w:pPr>
      <w:r>
        <w:rPr/>
        <w:t>Warranty Period: [</w:t>
      </w:r>
      <w:r>
        <w:rPr>
          <w:b/>
        </w:rPr>
        <w:t>10</w:t>
      </w:r>
      <w:r>
        <w:rPr/>
        <w:t>] [</w:t>
      </w:r>
      <w:r>
        <w:rPr>
          <w:b/>
        </w:rPr>
        <w:t>15</w:t>
      </w:r>
      <w:r>
        <w:rPr/>
        <w:t>] [</w:t>
      </w:r>
      <w:r>
        <w:rPr>
          <w:b/>
        </w:rPr>
        <w:t>20</w:t>
      </w:r>
      <w:r>
        <w:rPr/>
        <w:t>] [</w:t>
      </w:r>
      <w:r>
        <w:rPr>
          <w:b/>
        </w:rPr>
        <w:t>30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 [</w:t>
      </w:r>
      <w:r>
        <w:rPr>
          <w:b/>
        </w:rPr>
        <w:t>walkway products, </w:t>
      </w:r>
      <w:r>
        <w:rPr/>
        <w:t>]for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less than 2:12.</w:t>
      </w:r>
    </w:p>
    <w:p>
      <w:pPr>
        <w:pStyle w:val="PR2"/>
        <w:numPr>
          <w:ilvl w:val="5"/>
          <w:numId w:val="1"/>
        </w:numPr>
        <w:spacing w:before="240" w:after="0"/>
        <w:rPr/>
      </w:pPr>
      <w:r>
        <w:rPr/>
        <w:t>Accelerated Weathering: Roofing system to withstand 2000 hours of exposure when tested in accordance with ASTM G152, ASTM G154, or ASTM G155.</w:t>
      </w:r>
    </w:p>
    <w:p>
      <w:pPr>
        <w:pStyle w:val="PR2"/>
        <w:numPr>
          <w:ilvl w:val="5"/>
          <w:numId w:val="1"/>
        </w:numPr>
        <w:rPr/>
      </w:pPr>
      <w:r>
        <w:rPr/>
        <w:t>Impact Resistance: Roofing system to resist impact damage when tested in accordance with ASTM D3746, ASTM D4272,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Retain "Wind Uplift Resistance" Paragraph below for nonballasted roofing systems.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Approvals 4474, UL 580, or UL 1897:</w:t>
      </w:r>
    </w:p>
    <w:p>
      <w:pPr>
        <w:pStyle w:val="CMT"/>
        <w:rPr/>
      </w:pPr>
      <w:r>
        <w:rPr/>
        <w:t>Indicate dimensions of perimeter and corners in subparagraphs below for simple roof shapes, or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will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Loosely laid and ballasted roofing systems cannot be approved by FM Approvals but may be accepted on a project-by-project basis.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complying with ASTM E108, Class A fire performance for FM Approvals-approved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CMT"/>
        <w:rPr/>
      </w:pPr>
      <w:r>
        <w:rPr/>
        <w:t>Retain applicable "Solar Reflectance Index," "Energy Star Listing," or "Energy Performance" Paragraph below if "cool-roof" performance is required. Verify that CSPE roofing specified complies before retaining.</w:t>
      </w:r>
    </w:p>
    <w:p>
      <w:pPr>
        <w:pStyle w:val="PR1"/>
        <w:numPr>
          <w:ilvl w:val="4"/>
          <w:numId w:val="1"/>
        </w:numPr>
        <w:rPr/>
      </w:pPr>
      <w:hyperlink r:id="rId5">
        <w:r>
          <w:rPr>
            <w:rStyle w:val="Hyperlink"/>
          </w:rPr>
          <w:t>&lt;Double click to insert sustainable design text for solar reflectance index.&gt;</w:t>
        </w:r>
      </w:hyperlink>
    </w:p>
    <w:p>
      <w:pPr>
        <w:pStyle w:val="CMT"/>
        <w:rPr/>
      </w:pPr>
      <w:r>
        <w:rPr/>
        <w:t>Retain "Energy Star Listing" Paragraph below for roofs that must comply with the Energy Star requirements. The DOE's Energy Star "Roof Products Qualified Product List" is available in PDF at www.energystar.gov/productfinder/product/certified-roof-products/results.gov.</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CHLOROSULFONATE-POLYETHYLENE (CSPE) ROOFING</w:t>
      </w:r>
    </w:p>
    <w:p>
      <w:pPr>
        <w:pStyle w:val="CMT"/>
        <w:rPr/>
      </w:pPr>
      <w:r>
        <w:rPr/>
        <w:t>Class A exterior fire-test rating for either an adhered or a mechanically fastened CSPE roofing system may require a specially formulated fire-retardant sheet; consult manufacturer.</w:t>
      </w:r>
    </w:p>
    <w:p>
      <w:pPr>
        <w:pStyle w:val="PR1"/>
        <w:numPr>
          <w:ilvl w:val="4"/>
          <w:numId w:val="1"/>
        </w:numPr>
        <w:rPr/>
      </w:pPr>
      <w:r>
        <w:rPr/>
        <w:t xml:space="preserve">CSPE Sheet: ASTM D5019, Type 1, Grade 2, </w:t>
      </w:r>
      <w:r>
        <w:rPr>
          <w:rStyle w:val="IP"/>
        </w:rPr>
        <w:t>45-mil-</w:t>
      </w:r>
      <w:r>
        <w:rPr>
          <w:rStyle w:val="SI"/>
        </w:rPr>
        <w:t xml:space="preserve"> (1.1-mm-)</w:t>
      </w:r>
      <w:r>
        <w:rPr/>
        <w:t xml:space="preserve"> thick, reinforced, flexible uncured sheet formed from CSPE, and as follows: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one color in "Exposed Face Color" Paragraph below. Although white is standard, other colors may be available.</w:t>
      </w:r>
    </w:p>
    <w:p>
      <w:pPr>
        <w:pStyle w:val="PR1"/>
        <w:numPr>
          <w:ilvl w:val="4"/>
          <w:numId w:val="1"/>
        </w:numPr>
        <w:rPr/>
      </w:pPr>
      <w:r>
        <w:rPr/>
        <w:t>Exposed Face Color: [</w:t>
      </w:r>
      <w:r>
        <w:rPr>
          <w:b/>
        </w:rPr>
        <w:t>White</w:t>
      </w:r>
      <w:r>
        <w:rPr/>
        <w:t>] [</w:t>
      </w:r>
      <w:r>
        <w:rPr>
          <w:b/>
        </w:rPr>
        <w:t>Blue</w:t>
      </w:r>
      <w:r>
        <w:rPr/>
        <w:t>] [</w:t>
      </w:r>
      <w:r>
        <w:rPr>
          <w:b/>
        </w:rPr>
        <w:t>Light gray</w:t>
      </w:r>
      <w:r>
        <w:rPr/>
        <w:t>] [</w:t>
      </w:r>
      <w:r>
        <w:rPr>
          <w:b/>
        </w:rPr>
        <w:t>Tan</w:t>
      </w:r>
      <w:r>
        <w:rPr/>
        <w:t>] &lt;</w:t>
      </w:r>
      <w:r>
        <w:rPr>
          <w:b/>
        </w:rPr>
        <w:t>Insert color</w:t>
      </w:r>
      <w:r>
        <w:rPr/>
        <w:t>&gt;.</w:t>
      </w:r>
    </w:p>
    <w:p>
      <w:pPr>
        <w:pStyle w:val="PR2"/>
        <w:numPr>
          <w:ilvl w:val="5"/>
          <w:numId w:val="1"/>
        </w:numPr>
        <w:spacing w:before="240" w:after="0"/>
        <w:rPr/>
      </w:pPr>
      <w:hyperlink r:id="rId7">
        <w:r>
          <w:rPr>
            <w:rStyle w:val="Hyperlink"/>
          </w:rPr>
          <w:t>&lt;Double click to insert sustainable design text for recycled content.&gt;</w:t>
        </w:r>
      </w:hyperlink>
    </w:p>
    <w:p>
      <w:pPr>
        <w:pStyle w:val="CMT"/>
        <w:rPr/>
      </w:pPr>
      <w:r>
        <w:rPr/>
        <w:t>Retain "Source Limitations" Paragraph below if required to comply with FM Approvals, UL, or provisions of manufacturer's special warranty. Consult manufacturer because requirements vary.</w:t>
      </w:r>
    </w:p>
    <w:p>
      <w:pPr>
        <w:pStyle w:val="PR1"/>
        <w:numPr>
          <w:ilvl w:val="4"/>
          <w:numId w:val="1"/>
        </w:numPr>
        <w:rPr/>
      </w:pPr>
      <w:r>
        <w:rPr/>
        <w:t>Source Limitations: Obtain components for roofing system from [</w:t>
      </w:r>
      <w:r>
        <w:rPr>
          <w:b/>
        </w:rPr>
        <w:t>manufacturer of roof membrane</w:t>
      </w:r>
      <w:r>
        <w:rPr/>
        <w:t>] [</w:t>
      </w:r>
      <w:r>
        <w:rPr>
          <w:b/>
        </w:rPr>
        <w:t>or</w:t>
      </w:r>
      <w:r>
        <w:rPr/>
        <w:t>] [</w:t>
      </w:r>
      <w:r>
        <w:rPr>
          <w:b/>
        </w:rPr>
        <w:t>manufacturer approved by roof membrane manufacturer</w:t>
      </w:r>
      <w:r>
        <w:rPr/>
        <w:t>].</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"Adhesives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8">
        <w:r>
          <w:rPr>
            <w:rStyle w:val="Hyperlink"/>
          </w:rPr>
          <w:t>&lt;Double click to insert sustainable design text for VOC content of adhesives and sealants.&gt;</w:t>
        </w:r>
      </w:hyperlink>
    </w:p>
    <w:p>
      <w:pPr>
        <w:pStyle w:val="PR2"/>
        <w:numPr>
          <w:ilvl w:val="5"/>
          <w:numId w:val="1"/>
        </w:numPr>
        <w:rPr/>
      </w:pPr>
      <w:hyperlink r:id="rId9">
        <w:r>
          <w:rPr>
            <w:rStyle w:val="Hyperlink"/>
          </w:rPr>
          <w:t>&lt;Double click to insert sustainable design text for low-emitting adhesives and sealants.&gt;</w:t>
        </w:r>
      </w:hyperlink>
    </w:p>
    <w:p>
      <w:pPr>
        <w:pStyle w:val="PR1"/>
        <w:numPr>
          <w:ilvl w:val="4"/>
          <w:numId w:val="1"/>
        </w:numPr>
        <w:rPr/>
      </w:pPr>
      <w:r>
        <w:rPr/>
        <w:t xml:space="preserve">Sheet Flashing: </w:t>
      </w:r>
      <w:r>
        <w:rPr>
          <w:rStyle w:val="IP"/>
        </w:rPr>
        <w:t>45-mil-</w:t>
      </w:r>
      <w:r>
        <w:rPr>
          <w:rStyle w:val="SI"/>
        </w:rPr>
        <w:t xml:space="preserve"> (1.1-mm-)</w:t>
      </w:r>
      <w:r>
        <w:rPr/>
        <w:t xml:space="preserve"> thick, reinforced or </w:t>
      </w:r>
      <w:r>
        <w:rPr>
          <w:rStyle w:val="IP"/>
        </w:rPr>
        <w:t>55-mil-</w:t>
      </w:r>
      <w:r>
        <w:rPr>
          <w:rStyle w:val="SI"/>
        </w:rPr>
        <w:t xml:space="preserve"> (1.4-mm-)</w:t>
      </w:r>
      <w:r>
        <w:rPr/>
        <w:t xml:space="preserve"> thick, nonreinforced CSPE, as recommended by roofing system manufacturer for intended use, of same color as CSPE roof membrane.</w:t>
      </w:r>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Before retaining option in "Bonding Adhesive" Paragraph below, verify that roof membrane manufacturers offer a water-based adhesive. Coordinate with selection in "Bonding Adhesive" Paragraph in "Adhered Roofing Installation" Article.</w:t>
      </w:r>
    </w:p>
    <w:p>
      <w:pPr>
        <w:pStyle w:val="PR1"/>
        <w:numPr>
          <w:ilvl w:val="4"/>
          <w:numId w:val="1"/>
        </w:numPr>
        <w:rPr/>
      </w:pPr>
      <w:r>
        <w:rPr/>
        <w:t>Bonding Adhesive: Manufacturer's standard[</w:t>
      </w:r>
      <w:r>
        <w:rPr>
          <w:b/>
        </w:rPr>
        <w:t>, water based</w:t>
      </w:r>
      <w:r>
        <w:rPr/>
        <w:t>].</w:t>
      </w:r>
    </w:p>
    <w:p>
      <w:pPr>
        <w:pStyle w:val="CMT"/>
        <w:rPr/>
      </w:pPr>
      <w:r>
        <w:rPr/>
        <w:t>Retain "Slip Sheet" Paragraph below if required. See roofing system manufacturer's specifications for requirements. Retain first option over cementitious wood-fiber roof decks if required by roof membrane manufacturer.</w:t>
      </w:r>
    </w:p>
    <w:p>
      <w:pPr>
        <w:pStyle w:val="PR1"/>
        <w:numPr>
          <w:ilvl w:val="4"/>
          <w:numId w:val="1"/>
        </w:numPr>
        <w:rPr/>
      </w:pPr>
      <w:r>
        <w:rPr/>
        <w:t>Slip Sheet: [</w:t>
      </w:r>
      <w:r>
        <w:rPr>
          <w:b/>
        </w:rPr>
        <w:t>ASTM D2178/D2178M, Type IV, glass fiber, asphalt-impregnated felt</w:t>
      </w:r>
      <w:r>
        <w:rPr/>
        <w:t>] [</w:t>
      </w:r>
      <w:r>
        <w:rPr>
          <w:b/>
        </w:rPr>
        <w:t>Manufacturer's standard, of thickness required for application</w:t>
      </w:r>
      <w:r>
        <w:rPr/>
        <w:t>].</w:t>
      </w:r>
    </w:p>
    <w:p>
      <w:pPr>
        <w:pStyle w:val="CMT"/>
        <w:rPr/>
      </w:pPr>
      <w:r>
        <w:rPr/>
        <w:t>Retain "Asphalt-Coated, Glass-Fiber-Mat, Venting Base Sheet" Paragraph below for lightweight insulating concrete roof decks.</w:t>
      </w:r>
    </w:p>
    <w:p>
      <w:pPr>
        <w:pStyle w:val="PR1"/>
        <w:numPr>
          <w:ilvl w:val="4"/>
          <w:numId w:val="1"/>
        </w:numPr>
        <w:rPr/>
      </w:pPr>
      <w:r>
        <w:rPr/>
        <w:t>Asphalt-Coated, Glass-Fiber-Mat, Venting Base Sheet: ASTM D4897/D4897M, Type II; nonperforated, asphalt-impregnated fiberglass reinforced, with mineral granular patterned surfacing on bottom surface.</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1"/>
        <w:numPr>
          <w:ilvl w:val="4"/>
          <w:numId w:val="1"/>
        </w:numPr>
        <w:rPr/>
      </w:pPr>
      <w:r>
        <w:rPr/>
        <w:t xml:space="preserve">Metal Battens: Manufacturer's standard, aluminum-zinc-alloy-coated or zinc-coated steel sheet, approximately </w:t>
      </w:r>
      <w:r>
        <w:rPr>
          <w:rStyle w:val="IP"/>
        </w:rPr>
        <w:t>1 inch wide by 0.05 inch thick</w:t>
      </w:r>
      <w:r>
        <w:rPr>
          <w:rStyle w:val="SI"/>
        </w:rPr>
        <w:t xml:space="preserve"> (25 mm wide by 1.3 mm thick)</w:t>
      </w:r>
      <w:r>
        <w:rPr/>
        <w:t>, prepunched.</w:t>
      </w:r>
    </w:p>
    <w:p>
      <w:pPr>
        <w:pStyle w:val="PR1"/>
        <w:numPr>
          <w:ilvl w:val="4"/>
          <w:numId w:val="1"/>
        </w:numPr>
        <w:rPr/>
      </w:pPr>
      <w:r>
        <w:rPr/>
        <w:t>Ballast Retaining Bar: Perimeter securement system consisting of a slotted extruded-aluminum retention bar with an integrated compression fastening strip.</w:t>
      </w:r>
    </w:p>
    <w:p>
      <w:pPr>
        <w:pStyle w:val="PR2"/>
        <w:numPr>
          <w:ilvl w:val="5"/>
          <w:numId w:val="1"/>
        </w:numPr>
        <w:spacing w:before="240" w:after="0"/>
        <w:rPr/>
      </w:pPr>
      <w:r>
        <w:rPr/>
        <w:t xml:space="preserve">Fasteners: </w:t>
      </w:r>
      <w:r>
        <w:rPr>
          <w:rStyle w:val="IP"/>
        </w:rPr>
        <w:t>1-1/2-inch</w:t>
      </w:r>
      <w:r>
        <w:rPr>
          <w:rStyle w:val="SI"/>
        </w:rPr>
        <w:t xml:space="preserve"> (38-mm)</w:t>
      </w:r>
      <w:r>
        <w:rPr/>
        <w:t xml:space="preserve"> stainless steel fasteners with neoprene washers.</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and acceptable to roofing system manufacturer.</w:t>
      </w:r>
    </w:p>
    <w:p>
      <w:pPr>
        <w:pStyle w:val="PR1"/>
        <w:numPr>
          <w:ilvl w:val="4"/>
          <w:numId w:val="1"/>
        </w:numPr>
        <w:rPr/>
      </w:pPr>
      <w:r>
        <w:rPr/>
        <w:t>Miscellaneous Accessories: Provide pourable sealers, preformed cone and vent sheet flashings, preformed inside and outside corner sheet flashings, T-joint covers, lap sealants, termination reglets, and other accessories.</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 as part of a fire-resistance-rated roofing system or to provide a smooth substrate for a vapor retarder. For fire-rated assemblies, coordinate actual product retained with UL Design Number used.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 retarder manufacturer for sealing joints and penetrations in vapor retarder.</w:t>
      </w:r>
    </w:p>
    <w:p>
      <w:pPr>
        <w:pStyle w:val="PR2"/>
        <w:numPr>
          <w:ilvl w:val="5"/>
          <w:numId w:val="1"/>
        </w:numPr>
        <w:rPr/>
      </w:pPr>
      <w:r>
        <w:rPr/>
        <w:t>Adhesive: Manufacturer's standard lap adhesive, FM Approvals approved for vapor 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Two-layer, fire-retardant polyethylene laminate, reinforced with cord grid.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 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"Glass-Fiber Felts" Paragraph below if a built-up vapor retarder composed of felts and hot asphalt is required. Usually delete for sustainable projects. Verify with applicable sustainable program.</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Global approval is required.</w:t>
      </w:r>
    </w:p>
    <w:p>
      <w:pPr>
        <w:pStyle w:val="PR1"/>
        <w:numPr>
          <w:ilvl w:val="4"/>
          <w:numId w:val="1"/>
        </w:numPr>
        <w:rPr/>
      </w:pPr>
      <w:r>
        <w:rPr/>
        <w:t>General: Preformed roof insulation boards manufactured[</w:t>
      </w:r>
      <w:r>
        <w:rPr>
          <w:b/>
        </w:rPr>
        <w:t> or approved</w:t>
      </w:r>
      <w:r>
        <w:rPr/>
        <w:t>] by CSPE roof membrane manufacturer[</w:t>
      </w:r>
      <w:r>
        <w:rPr>
          <w:b/>
        </w:rPr>
        <w:t>, approved for use in FM Approvals' RoofNav 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 compressive strength insulation for use with protected membrane roof systems and plaza decks, or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"Molded (Expanded) Polystyrene Board Insulation" Paragraph below for noncomposite, unfaced, molded (expanded) polystyrene insulation. Product indicated is for minimum density recommended by NRCA. Revise for other densities, along with revising compressive strength and thermal resistance. For example, ASTM C578, Type II has a minimum density of 1.35 lb/cu. ft. (22 kg/cu. m), a minimum compressive strength of 15psi (104 kPa), and a thermal resistance of 4.0 per inch (25</w:t>
      </w:r>
      <w:r>
        <w:rPr>
          <w:rStyle w:val="SI"/>
        </w:rPr>
        <w:t>.</w:t>
      </w:r>
      <w:r>
        <w:rPr/>
        <w:t>4 mm).</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Molded (Expanded) Polystyrene Board Insulation" Paragraph below for composite molded (expanded) polystyrene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CMT"/>
        <w:rPr/>
      </w:pPr>
      <w:r>
        <w:rPr/>
        <w:t>Retain "Polyisocyanurate Board Insulation" Paragraph below for polyisocyanurate board insulation with felt or glass-fiber mat facers. Retain one of two options; first option is suitable for all roof types; second option is for single-ply membranes using water-based bonding adhesives. For higher compressive strength insulation, revise to Grade 3. Verify availability of options with insulation manufacturers. Retain paragraph with "Composite Polyisocyanurate Board Insulation" Paragraph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2, Grade 2</w:t>
      </w:r>
      <w:r>
        <w:rPr/>
        <w:t>], felt or glass-fiber mat facer on both major surfaces.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Coordinate "Compressive Strength" Subparagraph below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r>
        <w:rPr>
          <w:rStyle w:val="SI"/>
          <w:b/>
        </w:rPr>
        <w:t>.</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r>
        <w:rPr>
          <w:rStyle w:val="SI"/>
          <w:b/>
        </w:rPr>
        <w:t>.</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1"/>
        <w:numPr>
          <w:ilvl w:val="4"/>
          <w:numId w:val="1"/>
        </w:numPr>
        <w:rPr/>
      </w:pPr>
      <w:r>
        <w:rPr/>
        <w:t>Perlite Board Insulation: ASTM C728, Type I,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r>
        <w:rPr>
          <w:rStyle w:val="SI"/>
          <w:b/>
        </w:rPr>
        <w:t>.</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Cellular glass insulation is rarely used in CSPE roofing systems. Board dimensions are 24 by 48 inches (600 by 1219 mm).</w:t>
      </w:r>
    </w:p>
    <w:p>
      <w:pPr>
        <w:pStyle w:val="PR1"/>
        <w:numPr>
          <w:ilvl w:val="4"/>
          <w:numId w:val="1"/>
        </w:numPr>
        <w:rPr/>
      </w:pPr>
      <w:r>
        <w:rPr/>
        <w:t>Cellular Glass Board Insulation: ASTM C552, Type IV, rigid, cellular glass thermal board insulation faced with manufacturer's standard kraft-paper sheets.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(25.4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CMT"/>
        <w:rPr/>
      </w:pPr>
      <w:r>
        <w:rPr/>
        <w:t>Mineral wool insulation in first paragraph below cannot be tapered.</w:t>
      </w:r>
    </w:p>
    <w:p>
      <w:pPr>
        <w:pStyle w:val="PR1"/>
        <w:numPr>
          <w:ilvl w:val="4"/>
          <w:numId w:val="1"/>
        </w:numPr>
        <w:rPr/>
      </w:pPr>
      <w:r>
        <w:rPr/>
        <w:t xml:space="preserve">Mineral Wool Insulation - Multi-Density: ASTM C726, Type I, Class 1, comprising monolithic fibrous material having an upper layer of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mm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(50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CMT"/>
        <w:rPr/>
      </w:pPr>
      <w:r>
        <w:rPr/>
        <w:t>Mineral wool insulation in first paragraph below can be tapered.</w:t>
      </w:r>
    </w:p>
    <w:p>
      <w:pPr>
        <w:pStyle w:val="PR1"/>
        <w:numPr>
          <w:ilvl w:val="4"/>
          <w:numId w:val="1"/>
        </w:numPr>
        <w:rPr/>
      </w:pPr>
      <w:r>
        <w:rPr/>
        <w:t xml:space="preserve">Mineral Wool Insulation - Single Density: ASTM C726, Type II, Class 1, comprising monolithic fibrous material having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foot (1:48). Insulation is manufactured with tapers ranging from 1/8 to 1/2 inch per foot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(6.35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20">
        <w:r>
          <w:rPr>
            <w:rStyle w:val="Hyperlink"/>
          </w:rPr>
          <w:t>&lt;Double click to insert sustainable design text for VOC content of adhesives and sealants.&gt;</w:t>
        </w:r>
      </w:hyperlink>
    </w:p>
    <w:p>
      <w:pPr>
        <w:pStyle w:val="PR2"/>
        <w:numPr>
          <w:ilvl w:val="5"/>
          <w:numId w:val="1"/>
        </w:numPr>
        <w:rPr/>
      </w:pPr>
      <w:hyperlink r:id="rId21">
        <w:r>
          <w:rPr>
            <w:rStyle w:val="Hyperlink"/>
          </w:rPr>
          <w:t>&lt;Double click to insert sustainable design text for low-emitting adhesives and sealants.&gt;</w:t>
        </w:r>
      </w:hyperlink>
    </w:p>
    <w:p>
      <w:pPr>
        <w:pStyle w:val="CMT"/>
        <w:rPr/>
      </w:pPr>
      <w:r>
        <w:rPr/>
        <w:t>Retain one of first seven paragraphs below if cover board is required. Cover boards are usually needed over noncomposite foam insulation. See the Evaluations. Gypsum-based cover boards are not recommended when cover board temperatures are expected to reach 130 deg F (59.4 deg C) and above. Cover boards are not recommended with a ballasted system.</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24">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p>
    <w:p>
      <w:pPr>
        <w:pStyle w:val="CMT"/>
        <w:rPr/>
      </w:pPr>
      <w:r>
        <w:rPr/>
        <w:t>Protection mats in "Protection Mat" Paragraph below may be placed on roof membrane as protection from roof pavers or crushed-aggregate ballast.</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ART"/>
        <w:numPr>
          <w:ilvl w:val="3"/>
          <w:numId w:val="1"/>
        </w:numPr>
        <w:ind w:hanging="0" w:left="0"/>
        <w:rPr/>
      </w:pPr>
      <w:r>
        <w:rPr/>
        <w:t>ASPHALT MATERIALS</w:t>
      </w:r>
    </w:p>
    <w:p>
      <w:pPr>
        <w:pStyle w:val="CMT"/>
        <w:rPr/>
      </w:pPr>
      <w:r>
        <w:rPr/>
        <w:t>Retain this article if adhering fabric-backed roof membranes or roof insulation or creating a built-up vapor retarder from felts and hot asphalt. However, usually delete this article for sustainable projects. Verify with applicable sustainable program.</w:t>
      </w:r>
    </w:p>
    <w:p>
      <w:pPr>
        <w:pStyle w:val="PR1"/>
        <w:numPr>
          <w:ilvl w:val="4"/>
          <w:numId w:val="1"/>
        </w:numPr>
        <w:rPr/>
      </w:pPr>
      <w:r>
        <w:rPr/>
        <w:t>Roofing Asphalt: [</w:t>
      </w:r>
      <w:r>
        <w:rPr>
          <w:b/>
        </w:rPr>
        <w:t>ASTM D312/D312M, Type III or Type IV</w:t>
      </w:r>
      <w:r>
        <w:rPr/>
        <w:t>] [</w:t>
      </w:r>
      <w:r>
        <w:rPr>
          <w:b/>
        </w:rPr>
        <w:t>ASTM D6152/D6152M, SEBS modified</w:t>
      </w:r>
      <w:r>
        <w:rPr/>
        <w:t>].</w:t>
      </w:r>
    </w:p>
    <w:p>
      <w:pPr>
        <w:pStyle w:val="CMT"/>
        <w:rPr/>
      </w:pPr>
      <w:r>
        <w:rPr/>
        <w:t>Retain "Asphalt Primer" Paragraph below if priming concrete roof deck.</w:t>
      </w:r>
    </w:p>
    <w:p>
      <w:pPr>
        <w:pStyle w:val="PR1"/>
        <w:numPr>
          <w:ilvl w:val="4"/>
          <w:numId w:val="1"/>
        </w:numPr>
        <w:rPr/>
      </w:pPr>
      <w:r>
        <w:rPr/>
        <w:t>Asphalt Primer: ASTM D41/D41M.</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28">
        <w:r>
          <w:rPr>
            <w:rStyle w:val="Hyperlink"/>
          </w:rPr>
          <w:t>&lt;Double click here to find, evaluate, and insert list of manufacturers and products&gt;</w:t>
        </w:r>
      </w:hyperlink>
    </w:p>
    <w:p>
      <w:pPr>
        <w:pStyle w:val="ART"/>
        <w:numPr>
          <w:ilvl w:val="3"/>
          <w:numId w:val="1"/>
        </w:numPr>
        <w:ind w:hanging="0" w:left="0"/>
        <w:rPr/>
      </w:pPr>
      <w:r>
        <w:rPr/>
        <w:t>BALLAST</w:t>
      </w:r>
    </w:p>
    <w:p>
      <w:pPr>
        <w:pStyle w:val="CMT"/>
        <w:rPr/>
      </w:pPr>
      <w:r>
        <w:rPr/>
        <w:t>Retain this article for loosely laid and ballasted installations.</w:t>
      </w:r>
    </w:p>
    <w:p>
      <w:pPr>
        <w:pStyle w:val="CMT"/>
        <w:rPr/>
      </w:pPr>
      <w:r>
        <w:rPr/>
        <w:t>Retain "Aggregate Ballast" Paragraph below for aggregate-ballasted installations. If smooth-faced aggregate is preferred, verify availability and cost. Roof membranes in contact with sharper crushed aggregate need added protection to prevent puncturing.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Subparagraphs below to suit Project. Second option is based on recommendations in FM Global Property Loss Prevention Data Sheet 1-29.</w:t>
      </w:r>
    </w:p>
    <w:p>
      <w:pPr>
        <w:pStyle w:val="PR2"/>
        <w:numPr>
          <w:ilvl w:val="5"/>
          <w:numId w:val="1"/>
        </w:numPr>
        <w:spacing w:before="240" w:after="0"/>
        <w:rPr/>
      </w:pPr>
      <w:r>
        <w:rPr/>
        <w:t>Size: ASTM D448, [</w:t>
      </w:r>
      <w:r>
        <w:rPr>
          <w:b/>
        </w:rPr>
        <w:t xml:space="preserve">Size 2, ranging from </w:t>
      </w:r>
      <w:r>
        <w:rPr>
          <w:rStyle w:val="IP"/>
          <w:b/>
        </w:rPr>
        <w:t>1-1/2 to 2-1/2 inches</w:t>
      </w:r>
      <w:r>
        <w:rPr>
          <w:rStyle w:val="SI"/>
          <w:b/>
        </w:rPr>
        <w:t xml:space="preserve"> (38 to 63 mm)</w:t>
      </w:r>
      <w:r>
        <w:rPr/>
        <w:t>] [</w:t>
      </w:r>
      <w:r>
        <w:rPr>
          <w:b/>
        </w:rPr>
        <w:t xml:space="preserve">Size 3, ranging from </w:t>
      </w:r>
      <w:r>
        <w:rPr>
          <w:rStyle w:val="IP"/>
          <w:b/>
        </w:rPr>
        <w:t>1 to 2 inches</w:t>
      </w:r>
      <w:r>
        <w:rPr>
          <w:rStyle w:val="SI"/>
          <w:b/>
        </w:rPr>
        <w:t xml:space="preserve"> (25 to 50 mm)</w:t>
      </w:r>
      <w:r>
        <w:rPr/>
        <w:t>] [</w:t>
      </w:r>
      <w:r>
        <w:rPr>
          <w:b/>
        </w:rPr>
        <w:t xml:space="preserve">Size 4, ranging from </w:t>
      </w:r>
      <w:r>
        <w:rPr>
          <w:rStyle w:val="IP"/>
          <w:b/>
        </w:rPr>
        <w:t>3/4 to 1-1/2 inches</w:t>
      </w:r>
      <w:r>
        <w:rPr>
          <w:rStyle w:val="SI"/>
          <w:b/>
        </w:rPr>
        <w:t xml:space="preserve"> (19 to 38 mm)</w:t>
      </w:r>
      <w:r>
        <w:rPr/>
        <w:t>] &lt;</w:t>
      </w:r>
      <w:r>
        <w:rPr>
          <w:b/>
        </w:rPr>
        <w:t>Insert size</w:t>
      </w:r>
      <w:r>
        <w:rPr/>
        <w:t>&gt;.</w:t>
      </w:r>
    </w:p>
    <w:p>
      <w:pPr>
        <w:pStyle w:val="CMT"/>
        <w:rPr/>
      </w:pPr>
      <w:r>
        <w:rPr/>
        <w:t>Pavers may be used alone or with aggregate ballast for functional or decorative purposes.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450 mm).</w:t>
      </w:r>
    </w:p>
    <w:p>
      <w:pPr>
        <w:pStyle w:val="PR2"/>
        <w:numPr>
          <w:ilvl w:val="5"/>
          <w:numId w:val="1"/>
        </w:numPr>
        <w:rPr/>
      </w:pPr>
      <w:r>
        <w:rPr/>
        <w:t>Size: &lt;</w:t>
      </w:r>
      <w:r>
        <w:rPr>
          <w:b/>
        </w:rPr>
        <w:t>Insert actual size(s) of pavers</w:t>
      </w:r>
      <w:r>
        <w:rPr/>
        <w:t>&gt;.</w:t>
      </w:r>
    </w:p>
    <w:p>
      <w:pPr>
        <w:pStyle w:val="CMT"/>
        <w:rPr/>
      </w:pPr>
      <w:r>
        <w:rPr/>
        <w:t>Insert weight of roof paver in "Weight" Subparagraph below. SPRI identifies interlocking, lightweight roof pavers as weighing at least 10 lb/sq. ft. (50 kg/sq. m), but not exceeding 18 lb/sq. ft. (90 kg/sq. m).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WALKWAYS</w:t>
      </w:r>
    </w:p>
    <w:p>
      <w:pPr>
        <w:pStyle w:val="CMT"/>
        <w:rPr/>
      </w:pPr>
      <w:r>
        <w:rPr/>
        <w:t>Retain "Flexible Walkways" or "Walkway Roof Pavers" Paragraph below for preformed roof walkway products. Revise to suit other walkway products if required.</w:t>
      </w:r>
    </w:p>
    <w:p>
      <w:pPr>
        <w:pStyle w:val="PR1"/>
        <w:numPr>
          <w:ilvl w:val="4"/>
          <w:numId w:val="1"/>
        </w:numPr>
        <w:rPr/>
      </w:pPr>
      <w:r>
        <w:rPr/>
        <w:t>Flexible Walkways: Factory-formed, nonporous, heavy-duty, slip-resisting, surface-textured walkway [</w:t>
      </w:r>
      <w:r>
        <w:rPr>
          <w:b/>
        </w:rPr>
        <w:t>pads</w:t>
      </w:r>
      <w:r>
        <w:rPr/>
        <w:t>] [</w:t>
      </w:r>
      <w:r>
        <w:rPr>
          <w:b/>
        </w:rPr>
        <w:t>or</w:t>
      </w:r>
      <w:r>
        <w:rPr/>
        <w:t>] [</w:t>
      </w:r>
      <w:r>
        <w:rPr>
          <w:b/>
        </w:rPr>
        <w:t>rolls</w:t>
      </w:r>
      <w:r>
        <w:rPr/>
        <w:t xml:space="preserve">], approximately </w:t>
      </w:r>
      <w:r>
        <w:rPr>
          <w:rStyle w:val="IP"/>
        </w:rPr>
        <w:t>3/16 inch</w:t>
      </w:r>
      <w:r>
        <w:rPr>
          <w:rStyle w:val="SI"/>
        </w:rPr>
        <w:t xml:space="preserve"> (5 mm)</w:t>
      </w:r>
      <w:r>
        <w:rPr/>
        <w:t xml:space="preserve"> thick and acceptable to roofing system manufacturer.</w:t>
      </w:r>
    </w:p>
    <w:p>
      <w:pPr>
        <w:pStyle w:val="PR2"/>
        <w:numPr>
          <w:ilvl w:val="5"/>
          <w:numId w:val="1"/>
        </w:numPr>
        <w:spacing w:before="240" w:after="0"/>
        <w:rPr/>
      </w:pPr>
      <w:r>
        <w:rPr/>
        <w:t xml:space="preserve">Size: Approximately </w:t>
      </w:r>
      <w:r>
        <w:rPr>
          <w:rStyle w:val="IP"/>
        </w:rPr>
        <w:t>36 by 60 inches</w:t>
      </w:r>
      <w:r>
        <w:rPr>
          <w:rStyle w:val="SI"/>
        </w:rPr>
        <w:t xml:space="preserve"> (914 by 1524 mm)</w:t>
      </w:r>
      <w:r>
        <w:rPr/>
        <w:t>.</w:t>
      </w:r>
    </w:p>
    <w:p>
      <w:pPr>
        <w:pStyle w:val="PR2"/>
        <w:numPr>
          <w:ilvl w:val="5"/>
          <w:numId w:val="1"/>
        </w:numPr>
        <w:rPr/>
      </w:pPr>
      <w:r>
        <w:rPr/>
        <w:t>Color: Contrasting with roof membrane.</w:t>
      </w:r>
    </w:p>
    <w:p>
      <w:pPr>
        <w:pStyle w:val="CMT"/>
        <w:rPr/>
      </w:pPr>
      <w:r>
        <w:rPr/>
        <w:t>Retain "Walkway Roof Pavers" Paragraph below if using heavyweight roof pavers as walkways.</w:t>
      </w:r>
    </w:p>
    <w:p>
      <w:pPr>
        <w:pStyle w:val="PR1"/>
        <w:numPr>
          <w:ilvl w:val="4"/>
          <w:numId w:val="1"/>
        </w:numPr>
        <w:rPr/>
      </w:pPr>
      <w:r>
        <w:rPr/>
        <w:t>Walkway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 fewer than three tests probes.</w:t>
      </w:r>
    </w:p>
    <w:p>
      <w:pPr>
        <w:pStyle w:val="PR3"/>
        <w:numPr>
          <w:ilvl w:val="6"/>
          <w:numId w:val="1"/>
        </w:numPr>
        <w:rPr/>
      </w:pPr>
      <w:r>
        <w:rPr/>
        <w:t>Submit test reports within 24 hours after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both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(3.2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in accordance with roofing system manufacturer's written instructions. Remove sharp projections.</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CMT"/>
        <w:rPr/>
      </w:pPr>
      <w:r>
        <w:rPr/>
        <w:t>Retain first paragraph below for lightweight insulating concrete roof decks, wood and wood panel roof decks, poured gypsum roof decks, cementitious wood-fiber plank roof decks, and steel roof decks less than 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after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 absorbing insulation strips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Second option applies to concrete, lightweight insulating concrete, cementitious wood fiber, steel, and wood roof decks. See the Evaluations.</w:t>
      </w:r>
    </w:p>
    <w:p>
      <w:pPr>
        <w:pStyle w:val="PR1"/>
        <w:numPr>
          <w:ilvl w:val="4"/>
          <w:numId w:val="1"/>
        </w:numPr>
        <w:rPr/>
      </w:pPr>
      <w:r>
        <w:rPr/>
        <w:t>Install roofing system in accordance with roofing system manufacturer's written instructions,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workday or when rain is forecast. 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paragraph below when air barriers are part of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(610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deck is required. Substrate board is usually attached when base layer of roof insulation, which overlays substrate board, is attached.</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loosely laid and ballasted roofing systems, and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sustainable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roof insulation manufacturer's written instructions for installing roof insulation.</w:t>
      </w:r>
    </w:p>
    <w:p>
      <w:pPr>
        <w:pStyle w:val="PR1"/>
        <w:numPr>
          <w:ilvl w:val="4"/>
          <w:numId w:val="1"/>
        </w:numPr>
        <w:rPr/>
      </w:pPr>
      <w:r>
        <w:rPr/>
        <w:t>Installation Over Metal Decking:</w:t>
      </w:r>
    </w:p>
    <w:p>
      <w:pPr>
        <w:pStyle w:val="CMT"/>
        <w:rPr/>
      </w:pPr>
      <w:r>
        <w:rPr/>
        <w:t>In first subparagraph below, retain first option for 48-by-48-inch (1219-by-1219-mm) insulation boards. Retain second option for 48-by-96-inch (1219-by-2438-mm)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slip sheet is required when an adhesive or hot asphalt is used as a means of attaching roof insulation. Verify, with manufacturer, for other conditions requiring the use of a slip sheet over wood or wood panel decking.</w:t>
      </w:r>
    </w:p>
    <w:p>
      <w:pPr>
        <w:pStyle w:val="PR2"/>
        <w:numPr>
          <w:ilvl w:val="5"/>
          <w:numId w:val="1"/>
        </w:numPr>
        <w:spacing w:before="240" w:after="0"/>
        <w:rPr/>
      </w:pPr>
      <w:r>
        <w:rPr/>
        <w:t>Mechanically fasten slip sheet to roof deck using mechanical fasteners specifically designed and sized for fastening slip sheet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roof deck or to vapor retarder, or if corner and perimeter insulation is attached beneath loosely laid aggregate-ballasted roofing systems.</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sustainable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 The use of hot asphalt as a means of attaching roof insulation requires a slip sheet over cementitious wood-fiber roof decks.</w:t>
      </w:r>
    </w:p>
    <w:p>
      <w:pPr>
        <w:pStyle w:val="PR2"/>
        <w:numPr>
          <w:ilvl w:val="5"/>
          <w:numId w:val="1"/>
        </w:numPr>
        <w:spacing w:before="240" w:after="0"/>
        <w:rPr/>
      </w:pPr>
      <w:r>
        <w:rPr/>
        <w:t>Mechanically fasten slip sheet to roof deck using mechanical fasteners specifically designed and sized for fastening slip sheet to cementitious wood-fiber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slip sheet, or if corner and perimeter insulation is attached beneath loosely laid aggregate-ballasted roofing systems.</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 [</w:t>
      </w:r>
      <w:r>
        <w:rPr>
          <w:b/>
        </w:rPr>
        <w:t>SPRI's Directory of Roof Assemblies for specified Wind Uplift Load Capacity</w:t>
      </w:r>
      <w:r>
        <w:rPr/>
        <w:t>].</w:t>
      </w:r>
    </w:p>
    <w:p>
      <w:pPr>
        <w:pStyle w:val="PR3"/>
        <w:numPr>
          <w:ilvl w:val="6"/>
          <w:numId w:val="1"/>
        </w:numPr>
        <w:rPr/>
      </w:pPr>
      <w:r>
        <w:rPr/>
        <w:t>Fasten vented base sheet to resist specified uplift pressure at corners, perimeter, and field of roof.</w:t>
      </w:r>
    </w:p>
    <w:p>
      <w:pPr>
        <w:pStyle w:val="CMT"/>
        <w:rPr/>
      </w:pPr>
      <w:r>
        <w:rPr/>
        <w:t>Retain board insulation layers from subparagraphs below if additional insulation is required over lightweight insulating concrete.</w:t>
      </w:r>
    </w:p>
    <w:p>
      <w:pPr>
        <w:pStyle w:val="CMT"/>
        <w:rPr/>
      </w:pPr>
      <w:r>
        <w:rPr/>
        <w:t>In first subparagraph below, retain first option for 48-by-48-inch (1219-by-1219-mm) insulation board;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vented base sheet, or if corner and perimeter insulation is attached beneath loosely laid aggregate-ballasted roofing systems.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article,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Retain first subparagraph below with adhered installation. First option below applies only to concrete, lightweight insulation concrete, and steel roof decks. Second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slip sheet is required over cover board.</w:t>
      </w:r>
    </w:p>
    <w:p>
      <w:pPr>
        <w:pStyle w:val="PR1"/>
        <w:numPr>
          <w:ilvl w:val="4"/>
          <w:numId w:val="1"/>
        </w:numPr>
        <w:rPr/>
      </w:pPr>
      <w:r>
        <w:rPr/>
        <w:t>Install slip sheet over cover board and beneath roof membrane.</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ADHERED ROOF MEMBRANE</w:t>
      </w:r>
    </w:p>
    <w:p>
      <w:pPr>
        <w:pStyle w:val="PR1"/>
        <w:numPr>
          <w:ilvl w:val="4"/>
          <w:numId w:val="1"/>
        </w:numPr>
        <w:rPr/>
      </w:pPr>
      <w:r>
        <w:rPr/>
        <w:t>Adhere roof membrane over area to receive roofing, and install in accordance with roofing system manufacturer's written instructions. 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CMT"/>
        <w:rPr/>
      </w:pPr>
      <w:r>
        <w:rPr/>
        <w:t>Retain "Bonding Adhesive" Paragraph below for adhesive bonding roof membrane to substrate.</w:t>
      </w:r>
    </w:p>
    <w:p>
      <w:pPr>
        <w:pStyle w:val="PR1"/>
        <w:numPr>
          <w:ilvl w:val="4"/>
          <w:numId w:val="1"/>
        </w:numPr>
        <w:rPr/>
      </w:pPr>
      <w:r>
        <w:rPr/>
        <w:t>Bonding Adhesive: Apply to substrate and underside of roof membrane at rate required by manufacturer, and allow to partially dry before installing roof membrane. Do not apply to splice area of roof membrane.</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PR1"/>
        <w:numPr>
          <w:ilvl w:val="4"/>
          <w:numId w:val="1"/>
        </w:numPr>
        <w:rPr/>
      </w:pPr>
      <w:r>
        <w:rPr/>
        <w:t>Seams: Clean seam areas, overlap roof membrane, and weld side and end laps of roof membrane and sheet flashings to ensure a watertight seam installation. Complete welding of seams within 24 hours of exposing CSPE sheet or before curing of CSPE sheet has begun. Weld seams as follows:</w:t>
      </w:r>
    </w:p>
    <w:p>
      <w:pPr>
        <w:pStyle w:val="CMT"/>
        <w:rPr/>
      </w:pPr>
      <w:r>
        <w:rPr/>
        <w:t>Hot-air welding in "Weld Method" Subparagraph below is most common. Some manufacturers permit solvent welding, using a seaming or repair adhesive. Solvent welding is necessary if CSPE sheet has started to cure.</w:t>
      </w:r>
    </w:p>
    <w:p>
      <w:pPr>
        <w:pStyle w:val="PR2"/>
        <w:numPr>
          <w:ilvl w:val="5"/>
          <w:numId w:val="1"/>
        </w:numPr>
        <w:spacing w:before="240" w:after="0"/>
        <w:rPr/>
      </w:pPr>
      <w:r>
        <w:rPr/>
        <w:t>Weld Method: [</w:t>
      </w:r>
      <w:r>
        <w:rPr>
          <w:b/>
        </w:rPr>
        <w:t>Hot air</w:t>
      </w:r>
      <w:r>
        <w:rPr/>
        <w:t>] [</w:t>
      </w:r>
      <w:r>
        <w:rPr>
          <w:b/>
        </w:rPr>
        <w:t>Solvent</w:t>
      </w:r>
      <w:r>
        <w:rPr/>
        <w:t>] [</w:t>
      </w:r>
      <w:r>
        <w:rPr>
          <w:b/>
        </w:rPr>
        <w:t>Hot air or solvent, as standard with membrane roofing system manufacturer</w:t>
      </w:r>
      <w:r>
        <w:rPr/>
        <w:t>].</w:t>
      </w:r>
    </w:p>
    <w:p>
      <w:pPr>
        <w:pStyle w:val="PR2"/>
        <w:numPr>
          <w:ilvl w:val="5"/>
          <w:numId w:val="1"/>
        </w:numPr>
        <w:rPr/>
      </w:pPr>
      <w:r>
        <w:rPr/>
        <w:t>Test lap edges with probe to verify seam weld continuity. Apply lap sealant to seal cut edges of roof membrane and sheet flashing.</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MECHANICALLY FASTENED ROOF MEMBRANE</w:t>
      </w:r>
    </w:p>
    <w:p>
      <w:pPr>
        <w:pStyle w:val="CMT"/>
        <w:rPr/>
      </w:pPr>
      <w:r>
        <w:rPr/>
        <w:t>NRCA does not recommend seam-fastened, mechanically fastened roof systems over cementitious wood-fiber roof decks or lightweight insulating concrete roof decks.</w:t>
      </w:r>
    </w:p>
    <w:p>
      <w:pPr>
        <w:pStyle w:val="PR1"/>
        <w:numPr>
          <w:ilvl w:val="4"/>
          <w:numId w:val="1"/>
        </w:numPr>
        <w:rPr/>
      </w:pPr>
      <w:r>
        <w:rPr/>
        <w:t>Mechanically fasten roof membrane over area to receive roofing in accordance with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for installations where steel roof deck is the structural substrate and wide roof membrane sheets may be used. Limit roof membrane sheet width after reviewing manufacturers' criteria used to establish fastener patterns. See the Evaluations.</w:t>
      </w:r>
    </w:p>
    <w:p>
      <w:pPr>
        <w:pStyle w:val="PR1"/>
        <w:numPr>
          <w:ilvl w:val="4"/>
          <w:numId w:val="1"/>
        </w:numPr>
        <w:rPr/>
      </w:pPr>
      <w:r>
        <w:rPr/>
        <w:t>For in-splice attachment, install roof membrane with long dimension perpendicular to steel roof deck flutes.</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Mechanically fasten or adhere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Coordinate installation method with manufacturer, and revise if required. "In-Seam Attachment" Paragraph below follows SPRI classification for concealed fastenings within seams of a sheet.</w:t>
      </w:r>
    </w:p>
    <w:p>
      <w:pPr>
        <w:pStyle w:val="PR1"/>
        <w:numPr>
          <w:ilvl w:val="4"/>
          <w:numId w:val="1"/>
        </w:numPr>
        <w:rPr/>
      </w:pPr>
      <w:r>
        <w:rPr/>
        <w:t>In-Seam Attachment: Secure one edge of CSPE sheet using fastening plates or metal battens centered within seam, and mechanically fasten CSPE sheet to roof deck.</w:t>
      </w:r>
    </w:p>
    <w:p>
      <w:pPr>
        <w:pStyle w:val="PR1"/>
        <w:numPr>
          <w:ilvl w:val="4"/>
          <w:numId w:val="1"/>
        </w:numPr>
        <w:rPr/>
      </w:pPr>
      <w:r>
        <w:rPr/>
        <w:t>Seams: Clean seam areas, overlap roof membrane, and weld side and end laps of roof membrane and sheet flashings to ensure a watertight seam installation.</w:t>
      </w:r>
    </w:p>
    <w:p>
      <w:pPr>
        <w:pStyle w:val="PR2"/>
        <w:numPr>
          <w:ilvl w:val="5"/>
          <w:numId w:val="1"/>
        </w:numPr>
        <w:spacing w:before="240" w:after="0"/>
        <w:rPr/>
      </w:pPr>
      <w:r>
        <w:rPr/>
        <w:t>Complete welding of seams within 24 hours of exposing CSPE sheet or before curing of CSPE sheet has begun.</w:t>
      </w:r>
    </w:p>
    <w:p>
      <w:pPr>
        <w:pStyle w:val="PR2"/>
        <w:numPr>
          <w:ilvl w:val="5"/>
          <w:numId w:val="1"/>
        </w:numPr>
        <w:rPr/>
      </w:pPr>
      <w:r>
        <w:rPr/>
        <w:t>Weld seams as follows:</w:t>
      </w:r>
    </w:p>
    <w:p>
      <w:pPr>
        <w:pStyle w:val="CMT"/>
        <w:rPr/>
      </w:pPr>
      <w:r>
        <w:rPr/>
        <w:t>Hot-air welding in "Weld Method" Subparagraph below is most common. Some manufacturers permit solvent welding, using a seaming or repair adhesive. Solvent welding is necessary if CSPE sheet has started to cure.</w:t>
      </w:r>
    </w:p>
    <w:p>
      <w:pPr>
        <w:pStyle w:val="PR3"/>
        <w:numPr>
          <w:ilvl w:val="6"/>
          <w:numId w:val="1"/>
        </w:numPr>
        <w:spacing w:before="240" w:after="0"/>
        <w:rPr/>
      </w:pPr>
      <w:r>
        <w:rPr/>
        <w:t>Weld Method: [</w:t>
      </w:r>
      <w:r>
        <w:rPr>
          <w:b/>
        </w:rPr>
        <w:t>Hot air</w:t>
      </w:r>
      <w:r>
        <w:rPr/>
        <w:t>] [</w:t>
      </w:r>
      <w:r>
        <w:rPr>
          <w:b/>
        </w:rPr>
        <w:t>Solvent</w:t>
      </w:r>
      <w:r>
        <w:rPr/>
        <w:t>] [</w:t>
      </w:r>
      <w:r>
        <w:rPr>
          <w:b/>
        </w:rPr>
        <w:t>Hot air or solvent, as standard with roofing system manufacturer</w:t>
      </w:r>
      <w:r>
        <w:rPr/>
        <w:t>].</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flashing sheet.</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LOOSELY LAID AND BALLASTED ROOF MEMBRANE</w:t>
      </w:r>
    </w:p>
    <w:p>
      <w:pPr>
        <w:pStyle w:val="PR1"/>
        <w:numPr>
          <w:ilvl w:val="4"/>
          <w:numId w:val="1"/>
        </w:numPr>
        <w:rPr/>
      </w:pPr>
      <w:r>
        <w:rPr/>
        <w:t>Loosely lay roof membrane over area to receive roofing, and install in accordance with roofing system manufacturer's written instructions.</w:t>
      </w:r>
    </w:p>
    <w:p>
      <w:pPr>
        <w:pStyle w:val="PR1"/>
        <w:numPr>
          <w:ilvl w:val="4"/>
          <w:numId w:val="1"/>
        </w:numPr>
        <w:rPr/>
      </w:pPr>
      <w:r>
        <w:rPr/>
        <w:t>Unroll roof membrane and allow to relax before installing.</w:t>
      </w:r>
    </w:p>
    <w:p>
      <w:pPr>
        <w:pStyle w:val="PR1"/>
        <w:numPr>
          <w:ilvl w:val="4"/>
          <w:numId w:val="1"/>
        </w:numPr>
        <w:rPr/>
      </w:pPr>
      <w:r>
        <w:rPr/>
        <w:t>Comply with requirements in ANSI/SPRI RP-4 for [</w:t>
      </w:r>
      <w:r>
        <w:rPr>
          <w:b/>
        </w:rPr>
        <w:t>System 1</w:t>
      </w:r>
      <w:r>
        <w:rPr/>
        <w:t>] [</w:t>
      </w:r>
      <w:r>
        <w:rPr>
          <w:b/>
        </w:rPr>
        <w:t>System 2</w:t>
      </w:r>
      <w:r>
        <w:rPr/>
        <w:t>] [</w:t>
      </w:r>
      <w:r>
        <w:rPr>
          <w:b/>
        </w:rPr>
        <w:t>System 3</w:t>
      </w:r>
      <w:r>
        <w:rPr/>
        <w:t>].</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without stretching, and maintain uniform side and end laps of minimum dimensions required by manufacturer. Stagger end laps.</w:t>
      </w:r>
    </w:p>
    <w:p>
      <w:pPr>
        <w:pStyle w:val="CMT"/>
        <w:rPr/>
      </w:pPr>
      <w:r>
        <w:rPr/>
        <w:t>Retain one of first two paragraphs below. Retain first for perimeter attachment to comply with requirements in ANSI/SPRI RP-4 for Systems 1 and 2. Retain second to comply with requirements in ANSI/SPRI RP-4 for System 3; retain "adhere" option and delete "Mechanically fasten" option when protecting the roof membrane with pavers.</w:t>
      </w:r>
    </w:p>
    <w:p>
      <w:pPr>
        <w:pStyle w:val="PR1"/>
        <w:numPr>
          <w:ilvl w:val="4"/>
          <w:numId w:val="1"/>
        </w:numPr>
        <w:rPr/>
      </w:pPr>
      <w:r>
        <w:rPr/>
        <w:t>Mechanically fasten or adhere perimeter of roof membrane in accordance with requirements in ANSI/SPRI RP-4.</w:t>
      </w:r>
    </w:p>
    <w:p>
      <w:pPr>
        <w:pStyle w:val="PR1"/>
        <w:numPr>
          <w:ilvl w:val="4"/>
          <w:numId w:val="1"/>
        </w:numPr>
        <w:rPr/>
      </w:pPr>
      <w:r>
        <w:rPr/>
        <w:t>[</w:t>
      </w:r>
      <w:r>
        <w:rPr>
          <w:b/>
        </w:rPr>
        <w:t>Mechanically fasten</w:t>
      </w:r>
      <w:r>
        <w:rPr/>
        <w:t>] [</w:t>
      </w:r>
      <w:r>
        <w:rPr>
          <w:b/>
        </w:rPr>
        <w:t>or</w:t>
      </w:r>
      <w:r>
        <w:rPr/>
        <w:t>] [</w:t>
      </w:r>
      <w:r>
        <w:rPr>
          <w:b/>
        </w:rPr>
        <w:t>adhere</w:t>
      </w:r>
      <w:r>
        <w:rPr/>
        <w:t>] roof membrane at corners, perimeters, and transitions in accordance with requirements in ANSI/SPRI RP-4.</w:t>
      </w:r>
    </w:p>
    <w:p>
      <w:pPr>
        <w:pStyle w:val="CMT"/>
        <w:rPr/>
      </w:pPr>
      <w:r>
        <w:rPr/>
        <w:t>Retain first subparagraph below if no protective covering of roof membrane is required at corners and perimeters. Retain second subparagraph if using heavyweight roof pavers for protection at these locations.</w:t>
      </w:r>
    </w:p>
    <w:p>
      <w:pPr>
        <w:pStyle w:val="PR2"/>
        <w:numPr>
          <w:ilvl w:val="5"/>
          <w:numId w:val="1"/>
        </w:numPr>
        <w:spacing w:before="240" w:after="0"/>
        <w:rPr/>
      </w:pPr>
      <w:r>
        <w:rPr/>
        <w:t>At corners and perimeters, omit aggregate ballast leaving roof membrane exposed.</w:t>
      </w:r>
    </w:p>
    <w:p>
      <w:pPr>
        <w:pStyle w:val="PR2"/>
        <w:numPr>
          <w:ilvl w:val="5"/>
          <w:numId w:val="1"/>
        </w:numPr>
        <w:rPr/>
      </w:pPr>
      <w:r>
        <w:rPr/>
        <w:t>At corners and perimeters, adhere a second layer of roof membrane.</w:t>
      </w:r>
    </w:p>
    <w:p>
      <w:pPr>
        <w:pStyle w:val="PR1"/>
        <w:numPr>
          <w:ilvl w:val="4"/>
          <w:numId w:val="1"/>
        </w:numPr>
        <w:rPr/>
      </w:pPr>
      <w:r>
        <w:rPr/>
        <w:t>Apply roof membrane with side laps shingled with slope of deck where possible.</w:t>
      </w:r>
    </w:p>
    <w:p>
      <w:pPr>
        <w:pStyle w:val="PR1"/>
        <w:numPr>
          <w:ilvl w:val="4"/>
          <w:numId w:val="1"/>
        </w:numPr>
        <w:rPr/>
      </w:pPr>
      <w:r>
        <w:rPr/>
        <w:t>Seams: Clean seam areas, overlap roof membrane, and weld side and end laps of roof membrane and sheet flashings to ensure a watertight seam installation.</w:t>
      </w:r>
    </w:p>
    <w:p>
      <w:pPr>
        <w:pStyle w:val="PR2"/>
        <w:numPr>
          <w:ilvl w:val="5"/>
          <w:numId w:val="1"/>
        </w:numPr>
        <w:spacing w:before="240" w:after="0"/>
        <w:rPr/>
      </w:pPr>
      <w:r>
        <w:rPr/>
        <w:t>Complete welding of seams within 24 hours of exposing CSPE sheet or before curing of CSPE sheet has begun.</w:t>
      </w:r>
    </w:p>
    <w:p>
      <w:pPr>
        <w:pStyle w:val="PR2"/>
        <w:numPr>
          <w:ilvl w:val="5"/>
          <w:numId w:val="1"/>
        </w:numPr>
        <w:rPr/>
      </w:pPr>
      <w:r>
        <w:rPr/>
        <w:t>Weld seams as follows:</w:t>
      </w:r>
    </w:p>
    <w:p>
      <w:pPr>
        <w:pStyle w:val="CMT"/>
        <w:rPr/>
      </w:pPr>
      <w:r>
        <w:rPr/>
        <w:t>Hot-air welding in "Weld Method" Subparagraph below is most common. Some manufacturers permit solvent welding, using a seaming or repair adhesive. Solvent welding is necessary if CSPE sheet has started to cure.</w:t>
      </w:r>
    </w:p>
    <w:p>
      <w:pPr>
        <w:pStyle w:val="PR3"/>
        <w:numPr>
          <w:ilvl w:val="6"/>
          <w:numId w:val="1"/>
        </w:numPr>
        <w:spacing w:before="240" w:after="0"/>
        <w:rPr/>
      </w:pPr>
      <w:r>
        <w:rPr/>
        <w:t>Weld Method: [</w:t>
      </w:r>
      <w:r>
        <w:rPr>
          <w:b/>
        </w:rPr>
        <w:t>Hot air</w:t>
      </w:r>
      <w:r>
        <w:rPr/>
        <w:t>] [</w:t>
      </w:r>
      <w:r>
        <w:rPr>
          <w:b/>
        </w:rPr>
        <w:t>Solvent</w:t>
      </w:r>
      <w:r>
        <w:rPr/>
        <w:t>] [</w:t>
      </w:r>
      <w:r>
        <w:rPr>
          <w:b/>
        </w:rPr>
        <w:t>Hot air or solvent, as standard with roofing system manufacturer</w:t>
      </w:r>
      <w:r>
        <w:rPr/>
        <w:t>].</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flashing sheet.</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CMT"/>
        <w:rPr/>
      </w:pPr>
      <w:r>
        <w:rPr/>
        <w:t>Retain first paragraph below under pavers or if crushed stone or a more angular ballast must be used. Consult roof membrane manufacturers for recommendations, because one or more layers of protection mat may be required. Revise paragraph to suit Project.</w:t>
      </w:r>
    </w:p>
    <w:p>
      <w:pPr>
        <w:pStyle w:val="PR1"/>
        <w:numPr>
          <w:ilvl w:val="4"/>
          <w:numId w:val="1"/>
        </w:numPr>
        <w:rPr/>
      </w:pPr>
      <w:r>
        <w:rPr/>
        <w:t xml:space="preserve">Install protection mat over roof membrane, overlapping a minimum of </w:t>
      </w:r>
      <w:r>
        <w:rPr>
          <w:rStyle w:val="IP"/>
        </w:rPr>
        <w:t>6 inches</w:t>
      </w:r>
      <w:r>
        <w:rPr>
          <w:rStyle w:val="SI"/>
        </w:rPr>
        <w:t xml:space="preserve"> (150 mm)</w:t>
      </w:r>
      <w:r>
        <w:rPr/>
        <w:t xml:space="preserve">. Install an additional protection mat layer at projections, pipes, vents, and drains, overlapping a minimum of </w:t>
      </w:r>
      <w:r>
        <w:rPr>
          <w:rStyle w:val="IP"/>
        </w:rPr>
        <w:t>12 inches</w:t>
      </w:r>
      <w:r>
        <w:rPr>
          <w:rStyle w:val="SI"/>
        </w:rPr>
        <w:t xml:space="preserve"> (300 mm)</w:t>
      </w:r>
      <w:r>
        <w:rPr/>
        <w:t>.</w:t>
      </w:r>
    </w:p>
    <w:p>
      <w:pPr>
        <w:pStyle w:val="CMT"/>
        <w:rPr/>
      </w:pPr>
      <w:r>
        <w:rPr/>
        <w:t>Retain "Aggregate Ballast" Paragraph below if using aggregate ballast.</w:t>
      </w:r>
    </w:p>
    <w:p>
      <w:pPr>
        <w:pStyle w:val="PR1"/>
        <w:numPr>
          <w:ilvl w:val="4"/>
          <w:numId w:val="1"/>
        </w:numPr>
        <w:rPr/>
      </w:pPr>
      <w:r>
        <w:rPr/>
        <w:t>Aggregate Ballast: Apply uniformly over roof membrane at the rate required by roofing system manufacturer, but not less than the following, spreading with care to minimize possibility of damage to roofing system. Lay ballast as roof membrane is installed, leaving roof membrane ballasted at the end of the workday.</w:t>
      </w:r>
    </w:p>
    <w:p>
      <w:pPr>
        <w:pStyle w:val="PR2"/>
        <w:numPr>
          <w:ilvl w:val="5"/>
          <w:numId w:val="1"/>
        </w:numPr>
        <w:spacing w:before="240" w:after="0"/>
        <w:rPr/>
      </w:pPr>
      <w:r>
        <w:rPr/>
        <w:t>Ballast Weight:</w:t>
      </w:r>
    </w:p>
    <w:p>
      <w:pPr>
        <w:pStyle w:val="CMT"/>
        <w:rPr/>
      </w:pPr>
      <w:r>
        <w:rPr/>
        <w:t>First three subparagraphs below are based on ANSI/SPRI RP-4. First corresponds to System 1, second to System 2, and third to System 2 in windborne debris areas. Revise ballast loading if more is required to fully conceal membrane. Indicate dimensions of corners, perimeter, and field of roof on Drawings.</w:t>
      </w:r>
    </w:p>
    <w:p>
      <w:pPr>
        <w:pStyle w:val="PR3"/>
        <w:numPr>
          <w:ilvl w:val="6"/>
          <w:numId w:val="1"/>
        </w:numPr>
        <w:spacing w:before="240" w:after="0"/>
        <w:rPr/>
      </w:pPr>
      <w:r>
        <w:rPr/>
        <w:t xml:space="preserve">Size 4 aggregate, </w:t>
      </w:r>
      <w:r>
        <w:rPr>
          <w:rStyle w:val="IP"/>
        </w:rPr>
        <w:t>10 lb/sq. ft.</w:t>
      </w:r>
      <w:r>
        <w:rPr>
          <w:rStyle w:val="SI"/>
        </w:rPr>
        <w:t xml:space="preserve"> (50 kg/sq. m)</w:t>
      </w:r>
      <w:r>
        <w:rPr/>
        <w:t>.</w:t>
      </w:r>
    </w:p>
    <w:p>
      <w:pPr>
        <w:pStyle w:val="PR3"/>
        <w:numPr>
          <w:ilvl w:val="6"/>
          <w:numId w:val="1"/>
        </w:numPr>
        <w:rPr/>
      </w:pPr>
      <w:r>
        <w:rPr/>
        <w:t xml:space="preserve">Size 2 aggregate, </w:t>
      </w:r>
      <w:r>
        <w:rPr>
          <w:rStyle w:val="IP"/>
        </w:rPr>
        <w:t>13 lb/sq. ft.</w:t>
      </w:r>
      <w:r>
        <w:rPr>
          <w:rStyle w:val="SI"/>
        </w:rPr>
        <w:t xml:space="preserve"> (65 kg/sq. m)</w:t>
      </w:r>
      <w:r>
        <w:rPr/>
        <w:t xml:space="preserve">, at corners and perimeter; Size 4 aggregate, </w:t>
      </w:r>
      <w:r>
        <w:rPr>
          <w:rStyle w:val="IP"/>
        </w:rPr>
        <w:t>10 lb/sq. ft.</w:t>
      </w:r>
      <w:r>
        <w:rPr>
          <w:rStyle w:val="SI"/>
        </w:rPr>
        <w:t xml:space="preserve"> (50 kg/sq. m)</w:t>
      </w:r>
      <w:r>
        <w:rPr/>
        <w:t>, elsewhere.</w:t>
      </w:r>
    </w:p>
    <w:p>
      <w:pPr>
        <w:pStyle w:val="PR3"/>
        <w:numPr>
          <w:ilvl w:val="6"/>
          <w:numId w:val="1"/>
        </w:numPr>
        <w:rPr/>
      </w:pPr>
      <w:r>
        <w:rPr/>
        <w:t xml:space="preserve">Size 2 aggregate, </w:t>
      </w:r>
      <w:r>
        <w:rPr>
          <w:rStyle w:val="IP"/>
        </w:rPr>
        <w:t>13 lb/sq. ft.</w:t>
      </w:r>
      <w:r>
        <w:rPr>
          <w:rStyle w:val="SI"/>
        </w:rPr>
        <w:t xml:space="preserve"> (65 kg/sq. m)</w:t>
      </w:r>
      <w:r>
        <w:rPr/>
        <w:t>.</w:t>
      </w:r>
    </w:p>
    <w:p>
      <w:pPr>
        <w:pStyle w:val="CMT"/>
        <w:rPr/>
      </w:pPr>
      <w:r>
        <w:rPr/>
        <w:t>Retain subparagraph below if FM Global recommendations apply. Insert weight of aggregate for each part of roof, based on recommendations in FM Global Property Loss Prevention Data Sheet 1-29. Indicate dimensions of corners, perimeter, and field of roof on Drawings, based on FM Global requirements.</w:t>
      </w:r>
    </w:p>
    <w:p>
      <w:pPr>
        <w:pStyle w:val="PR3"/>
        <w:numPr>
          <w:ilvl w:val="6"/>
          <w:numId w:val="1"/>
        </w:numPr>
        <w:rPr/>
      </w:pPr>
      <w:r>
        <w:rPr/>
        <w:t>Size 3 aggregate, &lt;</w:t>
      </w:r>
      <w:r>
        <w:rPr>
          <w:b/>
        </w:rPr>
        <w:t>Insert weight</w:t>
      </w:r>
      <w:r>
        <w:rPr/>
        <w:t>&gt;, at corners, &lt;</w:t>
      </w:r>
      <w:r>
        <w:rPr>
          <w:b/>
        </w:rPr>
        <w:t>Insert weight</w:t>
      </w:r>
      <w:r>
        <w:rPr/>
        <w:t>&gt; at perimeter, and &lt;</w:t>
      </w:r>
      <w:r>
        <w:rPr>
          <w:b/>
        </w:rPr>
        <w:t>Insert weight</w:t>
      </w:r>
      <w:r>
        <w:rPr/>
        <w:t>&gt;, elsewhere.</w:t>
      </w:r>
    </w:p>
    <w:p>
      <w:pPr>
        <w:pStyle w:val="CMT"/>
        <w:rPr/>
      </w:pPr>
      <w:r>
        <w:rPr/>
        <w:t>Retain "Roof-Paver Ballast" or "Roof-Paver and Aggregate Ballast" Paragraph below if roof pavers are required.</w:t>
      </w:r>
    </w:p>
    <w:p>
      <w:pPr>
        <w:pStyle w:val="PR1"/>
        <w:numPr>
          <w:ilvl w:val="4"/>
          <w:numId w:val="1"/>
        </w:numPr>
        <w:rPr/>
      </w:pPr>
      <w:r>
        <w:rPr/>
        <w:t>Roof-Paver Ballast: Install [</w:t>
      </w:r>
      <w:r>
        <w:rPr>
          <w:b/>
        </w:rPr>
        <w:t>lightweight</w:t>
      </w:r>
      <w:r>
        <w:rPr/>
        <w:t>] [</w:t>
      </w:r>
      <w:r>
        <w:rPr>
          <w:b/>
        </w:rPr>
        <w:t>heavyweight</w:t>
      </w:r>
      <w:r>
        <w:rPr/>
        <w:t>] roof-paver ballast in accordance with manufacturer's written instructions.</w:t>
      </w:r>
    </w:p>
    <w:p>
      <w:pPr>
        <w:pStyle w:val="PR1"/>
        <w:numPr>
          <w:ilvl w:val="4"/>
          <w:numId w:val="1"/>
        </w:numPr>
        <w:rPr/>
      </w:pPr>
      <w:r>
        <w:rPr/>
        <w:t>Roof-Paver and Aggregate Ballast: Install heavyweight roof pavers in accordance with manufacturer's written instructions on roof corners and perimeter.</w:t>
      </w:r>
    </w:p>
    <w:p>
      <w:pPr>
        <w:pStyle w:val="CMT"/>
        <w:rPr/>
      </w:pPr>
      <w:r>
        <w:rPr/>
        <w:t>Retain one of two subparagraphs below if combining roof-paver and aggregate ballast based on ANSI/SPRI RP-4. First is for System 2; second is for System 2 in windborne debris areas and for System 3.</w:t>
      </w:r>
    </w:p>
    <w:p>
      <w:pPr>
        <w:pStyle w:val="PR2"/>
        <w:numPr>
          <w:ilvl w:val="5"/>
          <w:numId w:val="1"/>
        </w:numPr>
        <w:spacing w:before="240" w:after="0"/>
        <w:rPr/>
      </w:pPr>
      <w:r>
        <w:rPr/>
        <w:t xml:space="preserve">Install Size 4 aggregate ballast elsewhere on roof membrane at a minimum rate of </w:t>
      </w:r>
      <w:r>
        <w:rPr>
          <w:rStyle w:val="IP"/>
        </w:rPr>
        <w:t>10 lb/sq. ft.</w:t>
      </w:r>
      <w:r>
        <w:rPr>
          <w:rStyle w:val="SI"/>
        </w:rPr>
        <w:t xml:space="preserve"> (50 kg/sq. m)</w:t>
      </w:r>
      <w:r>
        <w:rPr/>
        <w:t>.</w:t>
      </w:r>
    </w:p>
    <w:p>
      <w:pPr>
        <w:pStyle w:val="PR2"/>
        <w:numPr>
          <w:ilvl w:val="5"/>
          <w:numId w:val="1"/>
        </w:numPr>
        <w:rPr/>
      </w:pPr>
      <w:r>
        <w:rPr/>
        <w:t xml:space="preserve">Install Size 2 aggregate ballast elsewhere on roof membrane at a minimum rate of </w:t>
      </w:r>
      <w:r>
        <w:rPr>
          <w:rStyle w:val="IP"/>
        </w:rPr>
        <w:t>13 lb/sq. ft.</w:t>
      </w:r>
      <w:r>
        <w:rPr>
          <w:rStyle w:val="SI"/>
        </w:rPr>
        <w:t xml:space="preserve"> (65 kg/sq. m)</w:t>
      </w:r>
      <w:r>
        <w:rPr/>
        <w:t>.</w:t>
      </w:r>
    </w:p>
    <w:p>
      <w:pPr>
        <w:pStyle w:val="ART"/>
        <w:numPr>
          <w:ilvl w:val="3"/>
          <w:numId w:val="1"/>
        </w:numPr>
        <w:ind w:hanging="0" w:left="0"/>
        <w:rPr/>
      </w:pPr>
      <w:r>
        <w:rPr/>
        <w:t>INSTALLATION OF BASE FLASHING</w:t>
      </w:r>
    </w:p>
    <w:p>
      <w:pPr>
        <w:pStyle w:val="PR1"/>
        <w:numPr>
          <w:ilvl w:val="4"/>
          <w:numId w:val="1"/>
        </w:numPr>
        <w:rPr/>
      </w:pPr>
      <w:r>
        <w:rPr/>
        <w:t>Install sheet flashings and preformed flashing accessories, and adhere to substrates in accordance with roofing system manufacturer's written instructions.</w:t>
      </w:r>
    </w:p>
    <w:p>
      <w:pPr>
        <w:pStyle w:val="PR1"/>
        <w:numPr>
          <w:ilvl w:val="4"/>
          <w:numId w:val="1"/>
        </w:numPr>
        <w:rPr/>
      </w:pPr>
      <w:r>
        <w:rPr/>
        <w:t>Apply bonding adhesive to substrate and underside of sheet flashing at required rate, and allow to partially dry. Do not apply to seam area of flashing.</w:t>
      </w:r>
    </w:p>
    <w:p>
      <w:pPr>
        <w:pStyle w:val="PR1"/>
        <w:numPr>
          <w:ilvl w:val="4"/>
          <w:numId w:val="1"/>
        </w:numPr>
        <w:rPr/>
      </w:pPr>
      <w:r>
        <w:rPr/>
        <w:t>Flash penetrations and field-formed inside and outside corners with cured or uncured sheet flashing.</w:t>
      </w:r>
    </w:p>
    <w:p>
      <w:pPr>
        <w:pStyle w:val="PR1"/>
        <w:numPr>
          <w:ilvl w:val="4"/>
          <w:numId w:val="1"/>
        </w:numPr>
        <w:rPr/>
      </w:pPr>
      <w:r>
        <w:rPr/>
        <w:t>Clean seam areas, overlap, and firmly roll sheet flashings into the adhesive. Weld side and end laps to ensure a watertight seam installation. Complete welding of seams within 24 hours of exposing CSPE sheet or before curing of CSPE sheet has begun.</w:t>
      </w:r>
    </w:p>
    <w:p>
      <w:pPr>
        <w:pStyle w:val="PR1"/>
        <w:numPr>
          <w:ilvl w:val="4"/>
          <w:numId w:val="1"/>
        </w:numPr>
        <w:rPr/>
      </w:pPr>
      <w:r>
        <w:rPr/>
        <w:t>Terminate and seal top of sheet flashings and mechanically anchor to substrate through termination bars.</w:t>
      </w:r>
    </w:p>
    <w:p>
      <w:pPr>
        <w:pStyle w:val="ART"/>
        <w:numPr>
          <w:ilvl w:val="3"/>
          <w:numId w:val="1"/>
        </w:numPr>
        <w:ind w:hanging="0" w:left="0"/>
        <w:rPr/>
      </w:pPr>
      <w:r>
        <w:rPr/>
        <w:t>INSTALLATION OF WALKWAYS</w:t>
      </w:r>
    </w:p>
    <w:p>
      <w:pPr>
        <w:pStyle w:val="CMT"/>
        <w:rPr/>
      </w:pPr>
      <w:r>
        <w:rPr/>
        <w:t>Retain this article if walkways are required.</w:t>
      </w:r>
    </w:p>
    <w:p>
      <w:pPr>
        <w:pStyle w:val="PR1"/>
        <w:numPr>
          <w:ilvl w:val="4"/>
          <w:numId w:val="1"/>
        </w:numPr>
        <w:rPr/>
      </w:pPr>
      <w:r>
        <w:rPr/>
        <w:t>Flexible Walkways:</w:t>
      </w:r>
    </w:p>
    <w:p>
      <w:pPr>
        <w:pStyle w:val="PR2"/>
        <w:numPr>
          <w:ilvl w:val="5"/>
          <w:numId w:val="1"/>
        </w:numPr>
        <w:spacing w:before="240" w:after="0"/>
        <w:rPr/>
      </w:pPr>
      <w:r>
        <w:rPr/>
        <w:t>Install flexible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6-inch</w:t>
      </w:r>
      <w:r>
        <w:rPr>
          <w:rStyle w:val="SI"/>
        </w:rPr>
        <w:t xml:space="preserve"> (150-mm)</w:t>
      </w:r>
      <w:r>
        <w:rPr/>
        <w:t xml:space="preserve"> clearance between adjoining pads.</w:t>
      </w:r>
    </w:p>
    <w:p>
      <w:pPr>
        <w:pStyle w:val="PR2"/>
        <w:numPr>
          <w:ilvl w:val="5"/>
          <w:numId w:val="1"/>
        </w:numPr>
        <w:rPr/>
      </w:pPr>
      <w:r>
        <w:rPr/>
        <w:t>Heat-weld to substrate or adhere walkway products to substrate with compatible adhesive in accordance with roofing system manufacturer's written instructions.</w:t>
      </w:r>
    </w:p>
    <w:p>
      <w:pPr>
        <w:pStyle w:val="PR1"/>
        <w:numPr>
          <w:ilvl w:val="4"/>
          <w:numId w:val="1"/>
        </w:numPr>
        <w:rPr/>
      </w:pPr>
      <w:r>
        <w:rPr/>
        <w:t>Roof-Paver Walkways: Install walkway roof pavers in accordance with manufacturer's written instructions.</w:t>
      </w:r>
    </w:p>
    <w:p>
      <w:pPr>
        <w:pStyle w:val="PR2"/>
        <w:numPr>
          <w:ilvl w:val="5"/>
          <w:numId w:val="1"/>
        </w:numPr>
        <w:spacing w:before="240" w:after="0"/>
        <w:rPr/>
      </w:pPr>
      <w:r>
        <w:rPr/>
        <w:t>Install roof-paver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 inches</w:t>
      </w:r>
      <w:r>
        <w:rPr>
          <w:rStyle w:val="SI"/>
        </w:rPr>
        <w:t xml:space="preserve"> (75 mm)</w:t>
      </w:r>
      <w:r>
        <w:rPr/>
        <w:t xml:space="preserve"> of space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Built-up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Spark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 of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 See the Evaluations for limitations.</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of ARMA/NRCA's "Quality Control Guidelines for the Application of Built-up Roofing." ARMA/NRCA recommends continuous visual examination of roofing installation. Test cuts are intended to evaluate problems observed during quality-assurance inspections.</w:t>
      </w:r>
    </w:p>
    <w:p>
      <w:pPr>
        <w:pStyle w:val="PR1"/>
        <w:numPr>
          <w:ilvl w:val="4"/>
          <w:numId w:val="1"/>
        </w:numPr>
        <w:rPr/>
      </w:pPr>
      <w:r>
        <w:rPr/>
        <w:t>Test Cuts: Remove test specimens to evaluate problems observed during quality-assurance inspections of roofing system to comply with criteria established in Appendix 3 in ARMA/NRCA's "Quality Control Guidelines for the Application of Built-up Roofing."</w:t>
      </w:r>
    </w:p>
    <w:p>
      <w:pPr>
        <w:pStyle w:val="PR2"/>
        <w:numPr>
          <w:ilvl w:val="5"/>
          <w:numId w:val="1"/>
        </w:numPr>
        <w:spacing w:before="240" w:after="0"/>
        <w:rPr/>
      </w:pPr>
      <w:r>
        <w:rPr/>
        <w:t>Repair areas where test cuts were made in accordance with roofing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compliance of replaced or additional work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system,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075316</w:t>
      </w:r>
    </w:p>
    <w:sectPr>
      <w:headerReference w:type="default" r:id="rId32"/>
      <w:footerReference w:type="default" r:id="rId3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CHLOROSULFONATE-POLYETHYLENE (CSPE) ROOFING</w:t>
          </w:r>
        </w:p>
      </w:tc>
      <w:tc>
        <w:tcPr>
          <w:tcW w:w="1872" w:type="dxa"/>
          <w:tcBorders/>
        </w:tcPr>
        <w:p>
          <w:pPr>
            <w:pStyle w:val="RJUST"/>
            <w:rPr/>
          </w:pPr>
          <w:r>
            <w:rPr>
              <w:rStyle w:val="NUM"/>
            </w:rPr>
            <w:t>075316</w:t>
          </w:r>
          <w:r>
            <w:rPr/>
            <w:t xml:space="preserve"> - </w:t>
          </w:r>
          <w:r>
            <w:rPr/>
            <w:fldChar w:fldCharType="begin"/>
          </w:r>
          <w:r>
            <w:rPr/>
            <w:instrText xml:space="preserve"> PAGE </w:instrText>
          </w:r>
          <w:r>
            <w:rPr/>
            <w:fldChar w:fldCharType="separate"/>
          </w:r>
          <w:r>
            <w:rPr/>
            <w:t>49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316"/>
    <w:docVar w:name="MF95" w:val="07532"/>
    <w:docVar w:name="MFOrigin" w:val="MF04"/>
    <w:docVar w:name="SectionID" w:val="185"/>
    <w:docVar w:name="SpecType" w:val="MasterSpec"/>
    <w:docVar w:name="Version" w:val="163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316&amp;ver=03-01-22&amp;format=FL&amp;sid=16365&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392" TargetMode="External"/><Relationship Id="rId5" Type="http://schemas.openxmlformats.org/officeDocument/2006/relationships/hyperlink" Target="http://www.arcomnet.com/sustainable_design.aspx?topic=27" TargetMode="External"/><Relationship Id="rId6" Type="http://schemas.openxmlformats.org/officeDocument/2006/relationships/hyperlink" Target="http://www.specagent.com/LookUp/?ulid=5037&amp;mf=&amp;src=wd" TargetMode="External"/><Relationship Id="rId7" Type="http://schemas.openxmlformats.org/officeDocument/2006/relationships/hyperlink" Target="http://www.arcomnet.com/sustainable_design.aspx?topic=158" TargetMode="External"/><Relationship Id="rId8" Type="http://schemas.openxmlformats.org/officeDocument/2006/relationships/hyperlink" Target="http://www.arcomnet.com/sustainable_design.aspx?topic=150" TargetMode="External"/><Relationship Id="rId9" Type="http://schemas.openxmlformats.org/officeDocument/2006/relationships/hyperlink" Target="http://www.arcomnet.com/sustainable_design.aspx?topic=151" TargetMode="External"/><Relationship Id="rId10" Type="http://schemas.openxmlformats.org/officeDocument/2006/relationships/hyperlink" Target="http://www.specagent.com/LookUp/?ulid=5003&amp;mf=&amp;src=wd" TargetMode="External"/><Relationship Id="rId11" Type="http://schemas.openxmlformats.org/officeDocument/2006/relationships/hyperlink" Target="http://www.specagent.com/LookUp/?ulid=8991&amp;mf=&amp;src=wd" TargetMode="External"/><Relationship Id="rId12" Type="http://schemas.openxmlformats.org/officeDocument/2006/relationships/hyperlink" Target="http://www.specagent.com/LookUp/?ulid=8927&amp;mf=&amp;src=wd" TargetMode="External"/><Relationship Id="rId13" Type="http://schemas.openxmlformats.org/officeDocument/2006/relationships/hyperlink" Target="http://www.specagent.com/LookUp/?ulid=8928&amp;mf=&amp;src=wd" TargetMode="External"/><Relationship Id="rId14" Type="http://schemas.openxmlformats.org/officeDocument/2006/relationships/hyperlink" Target="http://www.specagent.com/LookUp/?ulid=11979&amp;mf=&amp;src=wd" TargetMode="External"/><Relationship Id="rId15" Type="http://schemas.openxmlformats.org/officeDocument/2006/relationships/hyperlink" Target="http://www.specagent.com/LookUp/?ulid=8946&amp;mf=&amp;src=wd" TargetMode="External"/><Relationship Id="rId16" Type="http://schemas.openxmlformats.org/officeDocument/2006/relationships/hyperlink" Target="http://www.specagent.com/LookUp/?ulid=8947&amp;mf=&amp;src=wd" TargetMode="External"/><Relationship Id="rId17" Type="http://schemas.openxmlformats.org/officeDocument/2006/relationships/hyperlink" Target="http://www.specagent.com/LookUp/?ulid=8931&amp;mf=&amp;src=wd" TargetMode="External"/><Relationship Id="rId18" Type="http://schemas.openxmlformats.org/officeDocument/2006/relationships/hyperlink" Target="http://www.specagent.com/LookUp/?ulid=8932&amp;mf=&amp;src=wd" TargetMode="External"/><Relationship Id="rId19" Type="http://schemas.openxmlformats.org/officeDocument/2006/relationships/hyperlink" Target="http://www.specagent.com/LookUp/?ulid=8933&amp;mf=&amp;src=wd" TargetMode="External"/><Relationship Id="rId20" Type="http://schemas.openxmlformats.org/officeDocument/2006/relationships/hyperlink" Target="http://www.arcomnet.com/sustainable_design.aspx?topic=150" TargetMode="External"/><Relationship Id="rId21" Type="http://schemas.openxmlformats.org/officeDocument/2006/relationships/hyperlink" Target="http://www.arcomnet.com/sustainable_design.aspx?topic=151" TargetMode="External"/><Relationship Id="rId22" Type="http://schemas.openxmlformats.org/officeDocument/2006/relationships/hyperlink" Target="http://www.specagent.com/LookUp/?ulid=5027&amp;mf=&amp;src=wd" TargetMode="External"/><Relationship Id="rId23" Type="http://schemas.openxmlformats.org/officeDocument/2006/relationships/hyperlink" Target="http://www.specagent.com/LookUp/?ulid=14774&amp;mf=&amp;src=wd" TargetMode="External"/><Relationship Id="rId24" Type="http://schemas.openxmlformats.org/officeDocument/2006/relationships/hyperlink" Target="http://www.arcomnet.com/sustainable_design.aspx?topic=158" TargetMode="External"/><Relationship Id="rId25" Type="http://schemas.openxmlformats.org/officeDocument/2006/relationships/hyperlink" Target="http://www.specagent.com/LookUp/?ulid=14776&amp;mf=&amp;src=wd" TargetMode="External"/><Relationship Id="rId26" Type="http://schemas.openxmlformats.org/officeDocument/2006/relationships/hyperlink" Target="http://www.specagent.com/LookUp/?ulid=14777&amp;mf=&amp;src=wd" TargetMode="External"/><Relationship Id="rId27" Type="http://schemas.openxmlformats.org/officeDocument/2006/relationships/hyperlink" Target="http://www.specagent.com/LookUp/?ulid=14778&amp;mf=&amp;src=wd" TargetMode="External"/><Relationship Id="rId28" Type="http://schemas.openxmlformats.org/officeDocument/2006/relationships/hyperlink" Target="http://www.specagent.com/LookUp/?ulid=14779&amp;mf=&amp;src=wd" TargetMode="External"/><Relationship Id="rId29" Type="http://schemas.openxmlformats.org/officeDocument/2006/relationships/hyperlink" Target="http://www.specagent.com/LookUp/?ulid=5114&amp;mf=&amp;src=wd" TargetMode="External"/><Relationship Id="rId30" Type="http://schemas.openxmlformats.org/officeDocument/2006/relationships/hyperlink" Target="http://www.specagent.com/LookUp/?ulid=5115&amp;mf=&amp;src=wd" TargetMode="External"/><Relationship Id="rId31" Type="http://schemas.openxmlformats.org/officeDocument/2006/relationships/hyperlink" Target="http://www.specagent.com/LookUp/?ulid=5116&amp;mf=&amp;src=wd" TargetMode="External"/><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CHLOROSULFONATE-POLYETHYLENE (CSPE) ROOFING</dc:subject>
  <dc:title>SECTION 075316 - CHLOROSULFONATE-POLYETHYLENE (CSPE) ROOFING</dc:title>
</cp:coreProperties>
</file>