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081216</w:t>
      </w:r>
      <w:r>
        <w:rPr/>
        <w:t xml:space="preserve"> - </w:t>
      </w:r>
      <w:r>
        <w:rPr>
          <w:rStyle w:val="NAM"/>
        </w:rPr>
        <w:t>ALUMINUM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Interior aluminum doors, door frames, and glazing frames.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Interior aluminum doors, door frames, and glazing frames.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w:t>
      </w:r>
      <w:r>
        <w:rPr>
          <w:b/>
        </w:rPr>
        <w:t>fire-resistance rating, </w:t>
      </w:r>
      <w:r>
        <w:rPr/>
        <w:t>]and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For aluminum frames:</w:t>
      </w:r>
    </w:p>
    <w:p>
      <w:pPr>
        <w:pStyle w:val="PR2"/>
        <w:numPr>
          <w:ilvl w:val="5"/>
          <w:numId w:val="1"/>
        </w:numPr>
        <w:spacing w:before="240" w:after="0"/>
        <w:rPr/>
      </w:pPr>
      <w:r>
        <w:rPr/>
        <w:t>Include elevations, sections, and installation details for each wall-opening condition.</w:t>
      </w:r>
    </w:p>
    <w:p>
      <w:pPr>
        <w:pStyle w:val="PR2"/>
        <w:numPr>
          <w:ilvl w:val="5"/>
          <w:numId w:val="1"/>
        </w:numPr>
        <w:rPr/>
      </w:pPr>
      <w:r>
        <w:rPr/>
        <w:t>Include details for each frame type, including dimensioned profiles and metal thicknesses.</w:t>
      </w:r>
    </w:p>
    <w:p>
      <w:pPr>
        <w:pStyle w:val="PR2"/>
        <w:numPr>
          <w:ilvl w:val="5"/>
          <w:numId w:val="1"/>
        </w:numPr>
        <w:rPr/>
      </w:pPr>
      <w:r>
        <w:rPr/>
        <w:t>Include locations of reinforcements and preparations for hardware.</w:t>
      </w:r>
    </w:p>
    <w:p>
      <w:pPr>
        <w:pStyle w:val="PR2"/>
        <w:numPr>
          <w:ilvl w:val="5"/>
          <w:numId w:val="1"/>
        </w:numPr>
        <w:rPr/>
      </w:pPr>
      <w:r>
        <w:rPr/>
        <w:t>Include details of anchorages, joints, field splices, connections, and accessories.</w:t>
      </w:r>
    </w:p>
    <w:p>
      <w:pPr>
        <w:pStyle w:val="PR2"/>
        <w:numPr>
          <w:ilvl w:val="5"/>
          <w:numId w:val="1"/>
        </w:numPr>
        <w:rPr/>
      </w:pPr>
      <w:r>
        <w:rPr/>
        <w:t>Include details of moldings, removable stops, and glazing.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b/>
        </w:rPr>
        <w:t>in manufacturer's standard sizes</w:t>
      </w:r>
      <w:r>
        <w:rPr/>
        <w:t>] [</w:t>
      </w:r>
      <w:r>
        <w:rPr>
          <w:rStyle w:val="IP"/>
          <w:b/>
        </w:rPr>
        <w:t>6 inches</w:t>
      </w:r>
      <w:r>
        <w:rPr>
          <w:rStyle w:val="SI"/>
          <w:b/>
        </w:rPr>
        <w:t xml:space="preserve"> (150 mm)</w:t>
      </w:r>
      <w:r>
        <w:rPr>
          <w:b/>
        </w:rPr>
        <w:t xml:space="preserve"> square in size</w:t>
      </w:r>
      <w:r>
        <w:rPr/>
        <w:t>] &lt;</w:t>
      </w:r>
      <w:r>
        <w:rPr>
          <w:b/>
        </w:rPr>
        <w:t>Insert dimensions</w:t>
      </w:r>
      <w:r>
        <w:rPr/>
        <w:t>&gt;.</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Samples of seals, gaskets, and accessories involving color selection.</w:t>
      </w:r>
    </w:p>
    <w:p>
      <w:pPr>
        <w:pStyle w:val="PR1"/>
        <w:numPr>
          <w:ilvl w:val="4"/>
          <w:numId w:val="1"/>
        </w:numPr>
        <w:rPr/>
      </w:pPr>
      <w:r>
        <w:rPr/>
        <w:t>Samples for Verification: For each type of the following products:</w:t>
      </w:r>
    </w:p>
    <w:p>
      <w:pPr>
        <w:pStyle w:val="PR2"/>
        <w:numPr>
          <w:ilvl w:val="5"/>
          <w:numId w:val="1"/>
        </w:numPr>
        <w:spacing w:before="240" w:after="0"/>
        <w:rPr/>
      </w:pPr>
      <w:r>
        <w:rPr/>
        <w:t xml:space="preserve">Framing Member and Finish: </w:t>
      </w:r>
      <w:r>
        <w:rPr>
          <w:rStyle w:val="IP"/>
        </w:rPr>
        <w:t>12 inches</w:t>
      </w:r>
      <w:r>
        <w:rPr>
          <w:rStyle w:val="SI"/>
        </w:rPr>
        <w:t xml:space="preserve"> (300 mm)</w:t>
      </w:r>
      <w:r>
        <w:rPr/>
        <w:t xml:space="preserve"> long. Include trim.</w:t>
      </w:r>
    </w:p>
    <w:p>
      <w:pPr>
        <w:pStyle w:val="PR2"/>
        <w:numPr>
          <w:ilvl w:val="5"/>
          <w:numId w:val="1"/>
        </w:numPr>
        <w:rPr/>
      </w:pPr>
      <w:r>
        <w:rPr/>
        <w:t xml:space="preserve">Corner Fabrication and Finish: </w:t>
      </w:r>
      <w:r>
        <w:rPr>
          <w:rStyle w:val="IP"/>
        </w:rPr>
        <w:t>12-by-12-inch-</w:t>
      </w:r>
      <w:r>
        <w:rPr>
          <w:rStyle w:val="SI"/>
        </w:rPr>
        <w:t xml:space="preserve"> (300-by-300-mm-)</w:t>
      </w:r>
      <w:r>
        <w:rPr/>
        <w:t xml:space="preserve"> long, full-size window corner, including full-size sections of extrusions with factory-applied color finish.</w:t>
      </w:r>
    </w:p>
    <w:p>
      <w:pPr>
        <w:pStyle w:val="CMT"/>
        <w:rPr/>
      </w:pPr>
      <w:r>
        <w:rPr/>
        <w:t>Retain "Door Finish" Subparagraph below for doors if furnished by aluminum-frame manufacturer.</w:t>
      </w:r>
    </w:p>
    <w:p>
      <w:pPr>
        <w:pStyle w:val="PR2"/>
        <w:numPr>
          <w:ilvl w:val="5"/>
          <w:numId w:val="1"/>
        </w:numPr>
        <w:rPr/>
      </w:pPr>
      <w:r>
        <w:rPr/>
        <w:t>Door Finish: Manufacturer's standard-size unit, but not less than [</w:t>
      </w:r>
      <w:r>
        <w:rPr>
          <w:rStyle w:val="IP"/>
          <w:b/>
        </w:rPr>
        <w:t>3 inches</w:t>
      </w:r>
      <w:r>
        <w:rPr>
          <w:rStyle w:val="SI"/>
          <w:b/>
        </w:rPr>
        <w:t xml:space="preserve"> (75 mm)</w:t>
      </w:r>
      <w:r>
        <w:rPr>
          <w:b/>
        </w:rPr>
        <w:t xml:space="preserve"> square</w:t>
      </w:r>
      <w:r>
        <w:rPr/>
        <w:t>] &lt;</w:t>
      </w:r>
      <w:r>
        <w:rPr>
          <w:b/>
        </w:rPr>
        <w:t>Insert dimensions</w:t>
      </w:r>
      <w:r>
        <w:rPr/>
        <w:t>&gt;.</w:t>
      </w:r>
    </w:p>
    <w:p>
      <w:pPr>
        <w:pStyle w:val="PR1"/>
        <w:numPr>
          <w:ilvl w:val="4"/>
          <w:numId w:val="1"/>
        </w:numPr>
        <w:rPr/>
      </w:pPr>
      <w:r>
        <w:rPr/>
        <w:t>Product Schedule: For aluminum frames.[</w:t>
      </w:r>
      <w:r>
        <w:rPr>
          <w:b/>
        </w:rPr>
        <w:t> Use same designations indicated on Drawings.</w:t>
      </w:r>
      <w:r>
        <w:rPr/>
        <w:t>] Coordinate with door hardware schedule and glazing.</w:t>
      </w:r>
    </w:p>
    <w:p>
      <w:pPr>
        <w:pStyle w:val="ART"/>
        <w:numPr>
          <w:ilvl w:val="3"/>
          <w:numId w:val="1"/>
        </w:numPr>
        <w:ind w:hanging="0" w:left="0"/>
        <w:rPr/>
      </w:pPr>
      <w:r>
        <w:rPr/>
        <w:t>CLOSEOUT SUBMITTALS</w:t>
      </w:r>
    </w:p>
    <w:p>
      <w:pPr>
        <w:pStyle w:val="PR1"/>
        <w:numPr>
          <w:ilvl w:val="4"/>
          <w:numId w:val="1"/>
        </w:numPr>
        <w:rPr/>
      </w:pPr>
      <w:r>
        <w:rPr/>
        <w:t>Maintenance Data: For aluminum frames to include in maintenance manuals.</w:t>
      </w:r>
    </w:p>
    <w:p>
      <w:pPr>
        <w:pStyle w:val="ART"/>
        <w:numPr>
          <w:ilvl w:val="3"/>
          <w:numId w:val="1"/>
        </w:numPr>
        <w:ind w:hanging="0" w:left="0"/>
        <w:rPr/>
      </w:pPr>
      <w:r>
        <w:rPr/>
        <w:t>QUALITY ASSURANCE</w:t>
      </w:r>
    </w:p>
    <w:p>
      <w:pPr>
        <w:pStyle w:val="PR1"/>
        <w:numPr>
          <w:ilvl w:val="4"/>
          <w:numId w:val="1"/>
        </w:numPr>
        <w:rPr/>
      </w:pPr>
      <w:r>
        <w:rPr/>
        <w:t>Mockups: Build mockups to verify selections made under Sample submittals and to demonstrate aesthetic effects and to set quality standards for fabrication and installation.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each type of aluminum frame[</w:t>
      </w:r>
      <w:r>
        <w:rPr>
          <w:b/>
        </w:rPr>
        <w:t> and door</w:t>
      </w:r>
      <w:r>
        <w:rPr/>
        <w:t>] in typical wall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ALUMINUM FRAMES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option in "Source Limitations" Paragraph below for doors if furnished by aluminum-frame manufacturer.</w:t>
      </w:r>
    </w:p>
    <w:p>
      <w:pPr>
        <w:pStyle w:val="PR1"/>
        <w:numPr>
          <w:ilvl w:val="4"/>
          <w:numId w:val="1"/>
        </w:numPr>
        <w:rPr/>
      </w:pPr>
      <w:r>
        <w:rPr/>
        <w:t>Source Limitations: Obtain aluminum frames[</w:t>
      </w:r>
      <w:r>
        <w:rPr>
          <w:b/>
        </w:rPr>
        <w:t> and frame-manufacturer's doors</w:t>
      </w:r>
      <w:r>
        <w:rPr/>
        <w:t>] from single source from single manufacturer.</w:t>
      </w:r>
    </w:p>
    <w:p>
      <w:pPr>
        <w:pStyle w:val="ART"/>
        <w:numPr>
          <w:ilvl w:val="3"/>
          <w:numId w:val="1"/>
        </w:numPr>
        <w:ind w:hanging="0" w:left="0"/>
        <w:rPr/>
      </w:pPr>
      <w:r>
        <w:rPr/>
        <w:t>PERFORMANCE REQUIREMENTS</w:t>
      </w:r>
    </w:p>
    <w:p>
      <w:pPr>
        <w:pStyle w:val="CMT"/>
        <w:rPr/>
      </w:pPr>
      <w:r>
        <w:rPr/>
        <w:t>Retain "Fire-Rated Frames" Paragraph below if applicable. Revise to allow neutral-pressure testing if required and acceptable to authorities having jurisdiction. Not all listed manufacturers' products are tested at positive pressure.</w:t>
      </w:r>
    </w:p>
    <w:p>
      <w:pPr>
        <w:pStyle w:val="PR1"/>
        <w:numPr>
          <w:ilvl w:val="4"/>
          <w:numId w:val="1"/>
        </w:numPr>
        <w:rPr/>
      </w:pPr>
      <w:r>
        <w:rPr/>
        <w:t>Fire-Rated Frames: Frames for fire-rated door assemblies complying with NFPA 80 that are listed and labeled by a qualified testing agency, for fire-protection ratings indicated, based on testing at positive pressure according to [</w:t>
      </w:r>
      <w:r>
        <w:rPr>
          <w:b/>
        </w:rPr>
        <w:t>NFPA 252</w:t>
      </w:r>
      <w:r>
        <w:rPr/>
        <w:t>] [</w:t>
      </w:r>
      <w:r>
        <w:rPr>
          <w:b/>
        </w:rPr>
        <w:t>or</w:t>
      </w:r>
      <w:r>
        <w:rPr/>
        <w:t>] [</w:t>
      </w:r>
      <w:r>
        <w:rPr>
          <w:b/>
        </w:rPr>
        <w:t>UL 10C</w:t>
      </w:r>
      <w:r>
        <w:rPr/>
        <w:t>].</w:t>
      </w:r>
    </w:p>
    <w:p>
      <w:pPr>
        <w:pStyle w:val="CMT"/>
        <w:rPr/>
      </w:pPr>
      <w:r>
        <w:rPr/>
        <w:t>Retain "Oversize Fire-Rated Frames" Subparagraph below if applicable and acceptable to authorities having jurisdiction.</w:t>
      </w:r>
    </w:p>
    <w:p>
      <w:pPr>
        <w:pStyle w:val="PR2"/>
        <w:numPr>
          <w:ilvl w:val="5"/>
          <w:numId w:val="1"/>
        </w:numPr>
        <w:spacing w:before="240" w:after="0"/>
        <w:rPr/>
      </w:pPr>
      <w:r>
        <w:rPr/>
        <w:t>Oversize Fire-Rated Frames: For units exceeding sizes of tested assemblies, provide certification by a qualified testing agency that frames comply with standard construction requirements for tested and labeled fire-rated frames except for size.</w:t>
      </w:r>
    </w:p>
    <w:p>
      <w:pPr>
        <w:pStyle w:val="CMT"/>
        <w:rPr/>
      </w:pPr>
      <w:r>
        <w:rPr/>
        <w:t>Retain "Frames for Smoke- and Draft-Control Assemblies" Subparagraph below if required. The IBC requires fire door assemblies to comply with smoke- and draft-control requirements in corridors, smoke barriers, and smoke partitions.</w:t>
      </w:r>
    </w:p>
    <w:p>
      <w:pPr>
        <w:pStyle w:val="PR2"/>
        <w:numPr>
          <w:ilvl w:val="5"/>
          <w:numId w:val="1"/>
        </w:numPr>
        <w:rPr/>
      </w:pPr>
      <w:r>
        <w:rPr/>
        <w:t>Frames for Smoke- and Draft-Control Assemblies: Tested according to UL 1784 and installed in compliance with NFPA 105.</w:t>
      </w:r>
    </w:p>
    <w:p>
      <w:pPr>
        <w:pStyle w:val="CMT"/>
        <w:rPr/>
      </w:pPr>
      <w:r>
        <w:rPr/>
        <w:t>Tested pressure differential in "Air Leakage Rate" Subparagraph below is the most stringent required by NFPA 105; the IBC requires a 0.1-inch wg (24.9 Pa) of pressure differential; revise to suit Project. Verify requirements of authorities having jurisdiction.</w:t>
      </w:r>
    </w:p>
    <w:p>
      <w:pPr>
        <w:pStyle w:val="PR3"/>
        <w:numPr>
          <w:ilvl w:val="6"/>
          <w:numId w:val="1"/>
        </w:numPr>
        <w:spacing w:before="240" w:after="0"/>
        <w:rPr/>
      </w:pPr>
      <w:r>
        <w:rPr/>
        <w:t xml:space="preserve">Air Leakage Rate: Maximum air leakage of </w:t>
      </w:r>
      <w:r>
        <w:rPr>
          <w:rStyle w:val="IP"/>
        </w:rPr>
        <w:t>0.3 cfm/sq. ft.</w:t>
      </w:r>
      <w:r>
        <w:rPr>
          <w:rStyle w:val="SI"/>
        </w:rPr>
        <w:t xml:space="preserve"> (0.9 cu. m per minute/sq. m)</w:t>
      </w:r>
      <w:r>
        <w:rPr/>
        <w:t xml:space="preserve"> at the tested pressure differential of </w:t>
      </w:r>
      <w:r>
        <w:rPr>
          <w:rStyle w:val="IP"/>
        </w:rPr>
        <w:t>0.3-inch wg</w:t>
      </w:r>
      <w:r>
        <w:rPr>
          <w:rStyle w:val="SI"/>
        </w:rPr>
        <w:t xml:space="preserve"> (75 Pa)</w:t>
      </w:r>
      <w:r>
        <w:rPr/>
        <w:t>.</w:t>
      </w:r>
    </w:p>
    <w:p>
      <w:pPr>
        <w:pStyle w:val="ART"/>
        <w:numPr>
          <w:ilvl w:val="3"/>
          <w:numId w:val="1"/>
        </w:numPr>
        <w:ind w:hanging="0" w:left="0"/>
        <w:rPr/>
      </w:pPr>
      <w:r>
        <w:rPr/>
        <w:t>INTERIOR ALUMINUM DOORS, DOOR FRAMES, AND GLAZING FRAMES</w:t>
      </w:r>
    </w:p>
    <w:p>
      <w:pPr>
        <w:pStyle w:val="PR1"/>
        <w:numPr>
          <w:ilvl w:val="4"/>
          <w:numId w:val="1"/>
        </w:numPr>
        <w:rPr/>
      </w:pPr>
      <w:hyperlink r:id="rId5">
        <w:r>
          <w:rPr>
            <w:rStyle w:val="Hyperlink"/>
          </w:rPr>
          <w:t>&lt;Double click to insert sustainable design text for recycled content of aluminum.&gt;</w:t>
        </w:r>
      </w:hyperlink>
    </w:p>
    <w:p>
      <w:pPr>
        <w:pStyle w:val="PR1"/>
        <w:numPr>
          <w:ilvl w:val="4"/>
          <w:numId w:val="1"/>
        </w:numPr>
        <w:rPr/>
      </w:pPr>
      <w:r>
        <w:rPr/>
        <w:t xml:space="preserve">Aluminum Framing: </w:t>
      </w:r>
      <w:r>
        <w:rPr>
          <w:rStyle w:val="IP"/>
        </w:rPr>
        <w:t>ASTM B221</w:t>
      </w:r>
      <w:r>
        <w:rPr>
          <w:rStyle w:val="SI"/>
        </w:rPr>
        <w:t xml:space="preserve"> (ASTM B221M)</w:t>
      </w:r>
      <w:r>
        <w:rPr/>
        <w:t xml:space="preserve">, with alloy and temper required to suit structural and finish requirements, and not less than </w:t>
      </w:r>
      <w:r>
        <w:rPr>
          <w:rStyle w:val="IP"/>
        </w:rPr>
        <w:t>0.062 inch</w:t>
      </w:r>
      <w:r>
        <w:rPr>
          <w:rStyle w:val="SI"/>
        </w:rPr>
        <w:t xml:space="preserve"> (1.6 mm)</w:t>
      </w:r>
      <w:r>
        <w:rPr/>
        <w:t xml:space="preserve"> thick.</w:t>
      </w:r>
    </w:p>
    <w:p>
      <w:pPr>
        <w:pStyle w:val="CMT"/>
        <w:rPr/>
      </w:pPr>
      <w:r>
        <w:rPr/>
        <w:t>Retain "Door Frames" Paragraph below if required.</w:t>
      </w:r>
    </w:p>
    <w:p>
      <w:pPr>
        <w:pStyle w:val="PR1"/>
        <w:numPr>
          <w:ilvl w:val="4"/>
          <w:numId w:val="1"/>
        </w:numPr>
        <w:rPr/>
      </w:pPr>
      <w:r>
        <w:rPr/>
        <w:t>Door Frames: Extruded aluminum, reinforced for hinges, strikes, and closers.</w:t>
      </w:r>
    </w:p>
    <w:p>
      <w:pPr>
        <w:pStyle w:val="CMT"/>
        <w:rPr/>
      </w:pPr>
      <w:r>
        <w:rPr/>
        <w:t>Retain "Glazing Frames" Paragraph below if required.</w:t>
      </w:r>
    </w:p>
    <w:p>
      <w:pPr>
        <w:pStyle w:val="PR1"/>
        <w:numPr>
          <w:ilvl w:val="4"/>
          <w:numId w:val="1"/>
        </w:numPr>
        <w:rPr/>
      </w:pPr>
      <w:r>
        <w:rPr/>
        <w:t>Glazing Frames: Extruded aluminum, for [</w:t>
      </w:r>
      <w:r>
        <w:rPr>
          <w:b/>
        </w:rPr>
        <w:t>indicated</w:t>
      </w:r>
      <w:r>
        <w:rPr/>
        <w:t>] &lt;</w:t>
      </w:r>
      <w:r>
        <w:rPr>
          <w:b/>
        </w:rPr>
        <w:t>Insert dimension</w:t>
      </w:r>
      <w:r>
        <w:rPr/>
        <w:t>&gt; glass thickness.</w:t>
      </w:r>
    </w:p>
    <w:p>
      <w:pPr>
        <w:pStyle w:val="CMT"/>
        <w:rPr/>
      </w:pPr>
      <w:r>
        <w:rPr/>
        <w:t>Retain "Door Tracks" Paragraph below if door tracks such as for sliding doors are exposed.</w:t>
      </w:r>
    </w:p>
    <w:p>
      <w:pPr>
        <w:pStyle w:val="PR1"/>
        <w:numPr>
          <w:ilvl w:val="4"/>
          <w:numId w:val="1"/>
        </w:numPr>
        <w:rPr/>
      </w:pPr>
      <w:r>
        <w:rPr/>
        <w:t>Door Tracks: Extruded aluminum where exposed, sized to enclose sliding-door hardware, and in finish [</w:t>
      </w:r>
      <w:r>
        <w:rPr>
          <w:b/>
        </w:rPr>
        <w:t>matching frame and trim finish</w:t>
      </w:r>
      <w:r>
        <w:rPr/>
        <w:t>] &lt;</w:t>
      </w:r>
      <w:r>
        <w:rPr>
          <w:b/>
        </w:rPr>
        <w:t>Insert requirement</w:t>
      </w:r>
      <w:r>
        <w:rPr/>
        <w:t>&gt;.</w:t>
      </w:r>
    </w:p>
    <w:p>
      <w:pPr>
        <w:pStyle w:val="CMT"/>
        <w:rPr/>
      </w:pPr>
      <w:r>
        <w:rPr/>
        <w:t>Retain "Trim" Paragraph below to suit Project. Trimless aluminum frames are available from some manufacturers.</w:t>
      </w:r>
    </w:p>
    <w:p>
      <w:pPr>
        <w:pStyle w:val="PR1"/>
        <w:numPr>
          <w:ilvl w:val="4"/>
          <w:numId w:val="1"/>
        </w:numPr>
        <w:rPr/>
      </w:pPr>
      <w:r>
        <w:rPr/>
        <w:t xml:space="preserve">Trim: Extruded aluminum, not less than </w:t>
      </w:r>
      <w:r>
        <w:rPr>
          <w:rStyle w:val="IP"/>
        </w:rPr>
        <w:t>0.062 inch</w:t>
      </w:r>
      <w:r>
        <w:rPr>
          <w:rStyle w:val="SI"/>
        </w:rPr>
        <w:t xml:space="preserve"> (1.6 mm)</w:t>
      </w:r>
      <w:r>
        <w:rPr/>
        <w:t xml:space="preserve"> thick; removable, snap-in [</w:t>
      </w:r>
      <w:r>
        <w:rPr>
          <w:b/>
        </w:rPr>
        <w:t>casing trim</w:t>
      </w:r>
      <w:r>
        <w:rPr/>
        <w:t>] [</w:t>
      </w:r>
      <w:r>
        <w:rPr>
          <w:b/>
        </w:rPr>
        <w:t>glazing stops</w:t>
      </w:r>
      <w:r>
        <w:rPr/>
        <w:t>] [</w:t>
      </w:r>
      <w:r>
        <w:rPr>
          <w:b/>
        </w:rPr>
        <w:t>and</w:t>
      </w:r>
      <w:r>
        <w:rPr/>
        <w:t>] [</w:t>
      </w:r>
      <w:r>
        <w:rPr>
          <w:b/>
        </w:rPr>
        <w:t>door stops</w:t>
      </w:r>
      <w:r>
        <w:rPr/>
        <w:t>], without exposed fasteners.</w:t>
      </w:r>
    </w:p>
    <w:p>
      <w:pPr>
        <w:pStyle w:val="PR2"/>
        <w:numPr>
          <w:ilvl w:val="5"/>
          <w:numId w:val="1"/>
        </w:numPr>
        <w:spacing w:before="240" w:after="0"/>
        <w:rPr/>
      </w:pPr>
      <w:r>
        <w:rPr/>
        <w:t>Trim Style: &lt;</w:t>
      </w:r>
      <w:r>
        <w:rPr>
          <w:b/>
        </w:rPr>
        <w:t>Insert description or manufacturer's designation</w:t>
      </w:r>
      <w:r>
        <w:rPr/>
        <w:t>&gt;.</w:t>
      </w:r>
    </w:p>
    <w:p>
      <w:pPr>
        <w:pStyle w:val="PR1"/>
        <w:numPr>
          <w:ilvl w:val="4"/>
          <w:numId w:val="1"/>
        </w:numPr>
        <w:rPr/>
      </w:pPr>
      <w:r>
        <w:rPr/>
        <w:t>Doors:</w:t>
      </w:r>
    </w:p>
    <w:p>
      <w:pPr>
        <w:pStyle w:val="CMT"/>
        <w:rPr/>
      </w:pPr>
      <w:r>
        <w:rPr/>
        <w:t>Retain one of first two subparagraphs below. If retaining first subparagraph, delete second subparagraph and subparagraphs. Retain second for doors if furnished by aluminum-frame manufacturer. Indicate door heights, widths, and elevations on Drawings.</w:t>
      </w:r>
    </w:p>
    <w:p>
      <w:pPr>
        <w:pStyle w:val="PR2"/>
        <w:numPr>
          <w:ilvl w:val="5"/>
          <w:numId w:val="1"/>
        </w:numPr>
        <w:spacing w:before="240" w:after="0"/>
        <w:rPr/>
      </w:pPr>
      <w:r>
        <w:rPr/>
        <w:t>As specified in [</w:t>
      </w:r>
      <w:r>
        <w:rPr>
          <w:b/>
        </w:rPr>
        <w:t>Section 081416 "Flush Wood Doors."</w:t>
      </w:r>
      <w:r>
        <w:rPr/>
        <w:t>] [</w:t>
      </w:r>
      <w:r>
        <w:rPr>
          <w:b/>
        </w:rPr>
        <w:t>Section 081816.13 "Sliding Aluminum-Framed Glass Doors."</w:t>
      </w:r>
      <w:r>
        <w:rPr/>
        <w:t>] [</w:t>
      </w:r>
      <w:r>
        <w:rPr>
          <w:b/>
        </w:rPr>
        <w:t>Section 084113 "Aluminum-Framed Entrances and Storefronts."</w:t>
      </w:r>
      <w:r>
        <w:rPr/>
        <w:t>] [</w:t>
      </w:r>
      <w:r>
        <w:rPr>
          <w:b/>
        </w:rPr>
        <w:t>Section 084213 "Aluminum-Framed Entrances."</w:t>
      </w:r>
      <w:r>
        <w:rPr/>
        <w:t>] &lt;</w:t>
      </w:r>
      <w:r>
        <w:rPr>
          <w:b/>
        </w:rPr>
        <w:t>Insert requirement</w:t>
      </w:r>
      <w:r>
        <w:rPr/>
        <w:t>&gt;.</w:t>
      </w:r>
    </w:p>
    <w:p>
      <w:pPr>
        <w:pStyle w:val="PR2"/>
        <w:numPr>
          <w:ilvl w:val="5"/>
          <w:numId w:val="1"/>
        </w:numPr>
        <w:rPr/>
      </w:pPr>
      <w:r>
        <w:rPr/>
        <w:t xml:space="preserve">Manufacturer's standard, factory-assembled, </w:t>
      </w:r>
      <w:r>
        <w:rPr>
          <w:rStyle w:val="IP"/>
        </w:rPr>
        <w:t>1-3/4-inch-</w:t>
      </w:r>
      <w:r>
        <w:rPr>
          <w:rStyle w:val="SI"/>
        </w:rPr>
        <w:t xml:space="preserve"> (45-mm-)</w:t>
      </w:r>
      <w:r>
        <w:rPr/>
        <w:t xml:space="preserve"> thick, aluminum-framed door construction.</w:t>
      </w:r>
    </w:p>
    <w:p>
      <w:pPr>
        <w:pStyle w:val="CMT"/>
        <w:rPr/>
      </w:pPr>
      <w:r>
        <w:rPr/>
        <w:t>Options in "Door Operation" Subparagraph below are examples of available types. Consult manufacturers for availability.</w:t>
      </w:r>
    </w:p>
    <w:p>
      <w:pPr>
        <w:pStyle w:val="PR3"/>
        <w:numPr>
          <w:ilvl w:val="6"/>
          <w:numId w:val="1"/>
        </w:numPr>
        <w:spacing w:before="240" w:after="0"/>
        <w:rPr/>
      </w:pPr>
      <w:r>
        <w:rPr/>
        <w:t>Door Operation: [</w:t>
      </w:r>
      <w:r>
        <w:rPr>
          <w:b/>
        </w:rPr>
        <w:t>Pocket</w:t>
      </w:r>
      <w:r>
        <w:rPr/>
        <w:t>] [</w:t>
      </w:r>
      <w:r>
        <w:rPr>
          <w:b/>
        </w:rPr>
        <w:t>Sliding</w:t>
      </w:r>
      <w:r>
        <w:rPr/>
        <w:t>] [</w:t>
      </w:r>
      <w:r>
        <w:rPr>
          <w:b/>
        </w:rPr>
        <w:t>Swinging</w:t>
      </w:r>
      <w:r>
        <w:rPr/>
        <w:t>] &lt;</w:t>
      </w:r>
      <w:r>
        <w:rPr>
          <w:b/>
        </w:rPr>
        <w:t>Insert requirement</w:t>
      </w:r>
      <w:r>
        <w:rPr/>
        <w:t>&gt;.</w:t>
      </w:r>
    </w:p>
    <w:p>
      <w:pPr>
        <w:pStyle w:val="CMT"/>
        <w:rPr/>
      </w:pPr>
      <w:r>
        <w:rPr/>
        <w:t>Delete "Stiles" and "Rails" subparagraphs below if dimensioned on Drawings. Last option in first subparagraph is an example of medium-stile width. Options in second subparagraph are examples only. Consult manufacturers for availability.</w:t>
      </w:r>
    </w:p>
    <w:p>
      <w:pPr>
        <w:pStyle w:val="PR3"/>
        <w:numPr>
          <w:ilvl w:val="6"/>
          <w:numId w:val="1"/>
        </w:numPr>
        <w:rPr/>
      </w:pPr>
      <w:r>
        <w:rPr/>
        <w:t>Stiles: [</w:t>
      </w:r>
      <w:r>
        <w:rPr>
          <w:b/>
        </w:rPr>
        <w:t>Narrow</w:t>
      </w:r>
      <w:r>
        <w:rPr/>
        <w:t>] [</w:t>
      </w:r>
      <w:r>
        <w:rPr>
          <w:b/>
        </w:rPr>
        <w:t>Medium</w:t>
      </w:r>
      <w:r>
        <w:rPr/>
        <w:t>] [</w:t>
      </w:r>
      <w:r>
        <w:rPr>
          <w:b/>
        </w:rPr>
        <w:t>Wide</w:t>
      </w:r>
      <w:r>
        <w:rPr/>
        <w:t>] [</w:t>
      </w:r>
      <w:r>
        <w:rPr>
          <w:rStyle w:val="IP"/>
          <w:b/>
        </w:rPr>
        <w:t>3-3/4 inches</w:t>
      </w:r>
      <w:r>
        <w:rPr>
          <w:rStyle w:val="SI"/>
          <w:b/>
        </w:rPr>
        <w:t xml:space="preserve"> (95 mm)</w:t>
      </w:r>
      <w:r>
        <w:rPr/>
        <w:t>] &lt;</w:t>
      </w:r>
      <w:r>
        <w:rPr>
          <w:b/>
        </w:rPr>
        <w:t>Insert requirement</w:t>
      </w:r>
      <w:r>
        <w:rPr/>
        <w:t>&gt;.</w:t>
      </w:r>
    </w:p>
    <w:p>
      <w:pPr>
        <w:pStyle w:val="PR3"/>
        <w:numPr>
          <w:ilvl w:val="6"/>
          <w:numId w:val="1"/>
        </w:numPr>
        <w:rPr/>
      </w:pPr>
      <w:r>
        <w:rPr/>
        <w:t>Rails: [</w:t>
      </w:r>
      <w:r>
        <w:rPr>
          <w:rStyle w:val="IP"/>
          <w:b/>
        </w:rPr>
        <w:t>3-3/4-inch</w:t>
      </w:r>
      <w:r>
        <w:rPr>
          <w:rStyle w:val="SI"/>
          <w:b/>
        </w:rPr>
        <w:t xml:space="preserve"> (95-mm)</w:t>
      </w:r>
      <w:r>
        <w:rPr/>
        <w:t>] [</w:t>
      </w:r>
      <w:r>
        <w:rPr>
          <w:rStyle w:val="IP"/>
          <w:b/>
        </w:rPr>
        <w:t>6-inch</w:t>
      </w:r>
      <w:r>
        <w:rPr>
          <w:rStyle w:val="SI"/>
          <w:b/>
        </w:rPr>
        <w:t xml:space="preserve"> (152-mm)</w:t>
      </w:r>
      <w:r>
        <w:rPr/>
        <w:t>] &lt;</w:t>
      </w:r>
      <w:r>
        <w:rPr>
          <w:b/>
        </w:rPr>
        <w:t>Insert dimension</w:t>
      </w:r>
      <w:r>
        <w:rPr/>
        <w:t>&gt; top rail and [</w:t>
      </w:r>
      <w:r>
        <w:rPr>
          <w:rStyle w:val="IP"/>
          <w:b/>
        </w:rPr>
        <w:t>6-inch</w:t>
      </w:r>
      <w:r>
        <w:rPr>
          <w:rStyle w:val="SI"/>
          <w:b/>
        </w:rPr>
        <w:t xml:space="preserve"> (152-mm)</w:t>
      </w:r>
      <w:r>
        <w:rPr/>
        <w:t>] [</w:t>
      </w:r>
      <w:r>
        <w:rPr>
          <w:rStyle w:val="IP"/>
          <w:b/>
        </w:rPr>
        <w:t>9-1/2-inch</w:t>
      </w:r>
      <w:r>
        <w:rPr>
          <w:rStyle w:val="SI"/>
          <w:b/>
        </w:rPr>
        <w:t xml:space="preserve"> (241-mm)</w:t>
      </w:r>
      <w:r>
        <w:rPr/>
        <w:t>] &lt;</w:t>
      </w:r>
      <w:r>
        <w:rPr>
          <w:b/>
        </w:rPr>
        <w:t>Insert dimension</w:t>
      </w:r>
      <w:r>
        <w:rPr/>
        <w:t>&gt; bottom rail.</w:t>
      </w:r>
    </w:p>
    <w:p>
      <w:pPr>
        <w:pStyle w:val="CMT"/>
        <w:rPr/>
      </w:pPr>
      <w:r>
        <w:rPr/>
        <w:t>Retain "Door Finish" Paragraph below if doors are furnished by aluminum-frame manufacturer.</w:t>
      </w:r>
    </w:p>
    <w:p>
      <w:pPr>
        <w:pStyle w:val="PR1"/>
        <w:numPr>
          <w:ilvl w:val="4"/>
          <w:numId w:val="1"/>
        </w:numPr>
        <w:rPr/>
      </w:pPr>
      <w:r>
        <w:rPr/>
        <w:t>Door Finish: [</w:t>
      </w:r>
      <w:r>
        <w:rPr>
          <w:b/>
        </w:rPr>
        <w:t>Match frame and trim finish</w:t>
      </w:r>
      <w:r>
        <w:rPr/>
        <w:t>] [</w:t>
      </w:r>
      <w:r>
        <w:rPr>
          <w:b/>
        </w:rPr>
        <w:t>Clear-anodized aluminum</w:t>
      </w:r>
      <w:r>
        <w:rPr/>
        <w:t>] [</w:t>
      </w:r>
      <w:r>
        <w:rPr>
          <w:b/>
        </w:rPr>
        <w:t>Color-anodized aluminum</w:t>
      </w:r>
      <w:r>
        <w:rPr/>
        <w:t>] [</w:t>
      </w:r>
      <w:r>
        <w:rPr>
          <w:b/>
        </w:rPr>
        <w:t>Factory-applied, baked-enamel or powder-coat finish</w:t>
      </w:r>
      <w:r>
        <w:rPr/>
        <w:t>] [</w:t>
      </w:r>
      <w:r>
        <w:rPr>
          <w:b/>
        </w:rPr>
        <w:t>High-performance organic finish</w:t>
      </w:r>
      <w:r>
        <w:rPr/>
        <w:t>] &lt;</w:t>
      </w:r>
      <w:r>
        <w:rPr>
          <w:b/>
        </w:rPr>
        <w:t>Insert requirement</w:t>
      </w:r>
      <w:r>
        <w:rPr/>
        <w:t>&gt;.</w:t>
      </w:r>
    </w:p>
    <w:p>
      <w:pPr>
        <w:pStyle w:val="CMT"/>
        <w:rPr/>
      </w:pPr>
      <w:r>
        <w:rPr/>
        <w:t>Retain "Color" Subparagraph below if door finish is color-anodized aluminum, baked-enamel or powder-coat finish, or high-performance organic finish.</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1"/>
        <w:numPr>
          <w:ilvl w:val="4"/>
          <w:numId w:val="1"/>
        </w:numPr>
        <w:rPr/>
      </w:pPr>
      <w:r>
        <w:rPr/>
        <w:t>Frame and Trim Finish: [</w:t>
      </w:r>
      <w:r>
        <w:rPr>
          <w:b/>
        </w:rPr>
        <w:t>Clear-anodized aluminum</w:t>
      </w:r>
      <w:r>
        <w:rPr/>
        <w:t>] [</w:t>
      </w:r>
      <w:r>
        <w:rPr>
          <w:b/>
        </w:rPr>
        <w:t>Color-anodized aluminum</w:t>
      </w:r>
      <w:r>
        <w:rPr/>
        <w:t>] [</w:t>
      </w:r>
      <w:r>
        <w:rPr>
          <w:b/>
        </w:rPr>
        <w:t>Factory-applied, baked-enamel or powder-coat finish</w:t>
      </w:r>
      <w:r>
        <w:rPr/>
        <w:t>] [</w:t>
      </w:r>
      <w:r>
        <w:rPr>
          <w:b/>
        </w:rPr>
        <w:t>High-performance organic finish</w:t>
      </w:r>
      <w:r>
        <w:rPr/>
        <w:t>] &lt;</w:t>
      </w:r>
      <w:r>
        <w:rPr>
          <w:b/>
        </w:rPr>
        <w:t>Insert requirement</w:t>
      </w:r>
      <w:r>
        <w:rPr/>
        <w:t>&gt;.</w:t>
      </w:r>
    </w:p>
    <w:p>
      <w:pPr>
        <w:pStyle w:val="CMT"/>
        <w:rPr/>
      </w:pPr>
      <w:r>
        <w:rPr/>
        <w:t>Retain "Color" Subparagraph below if frame finish is color-anodized aluminum, baked-enamel or powder-coat finish, or high-performance organic finish.</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ART"/>
        <w:numPr>
          <w:ilvl w:val="3"/>
          <w:numId w:val="1"/>
        </w:numPr>
        <w:ind w:hanging="0" w:left="0"/>
        <w:rPr/>
      </w:pPr>
      <w:r>
        <w:rPr/>
        <w:t>ACCESSORIES</w:t>
      </w:r>
    </w:p>
    <w:p>
      <w:pPr>
        <w:pStyle w:val="CMT"/>
        <w:rPr/>
      </w:pPr>
      <w:r>
        <w:rPr/>
        <w:t>Retain one or more of paragraphs below to suit Project.</w:t>
      </w:r>
    </w:p>
    <w:p>
      <w:pPr>
        <w:pStyle w:val="PR1"/>
        <w:numPr>
          <w:ilvl w:val="4"/>
          <w:numId w:val="1"/>
        </w:numPr>
        <w:rPr/>
      </w:pPr>
      <w:r>
        <w:rPr/>
        <w:t>Fasteners: Aluminum, nonmagnetic, stainless steel or other noncorrosive metal fasteners compatible with frames, stops, panels, reinforcement plates, hardware, anchors, and other items being fastened.</w:t>
      </w:r>
    </w:p>
    <w:p>
      <w:pPr>
        <w:pStyle w:val="CMT"/>
        <w:rPr/>
      </w:pPr>
      <w:r>
        <w:rPr/>
        <w:t>Materials in "Door Silencers," "Smoke Seals," and "Glazing Gaskets" paragraphs below may be available from some manufacturers in a choice of colors.</w:t>
      </w:r>
    </w:p>
    <w:p>
      <w:pPr>
        <w:pStyle w:val="PR1"/>
        <w:numPr>
          <w:ilvl w:val="4"/>
          <w:numId w:val="1"/>
        </w:numPr>
        <w:rPr/>
      </w:pPr>
      <w:r>
        <w:rPr/>
        <w:t>Door Silencers: Manufacturer's standard continuous mohair, wool pile, or vinyl seals in [</w:t>
      </w:r>
      <w:r>
        <w:rPr>
          <w:b/>
        </w:rPr>
        <w:t>black</w:t>
      </w:r>
      <w:r>
        <w:rPr/>
        <w:t>] &lt;</w:t>
      </w:r>
      <w:r>
        <w:rPr>
          <w:b/>
        </w:rPr>
        <w:t>Insert color</w:t>
      </w:r>
      <w:r>
        <w:rPr/>
        <w:t>&gt; color.</w:t>
      </w:r>
    </w:p>
    <w:p>
      <w:pPr>
        <w:pStyle w:val="CMT"/>
        <w:rPr/>
      </w:pPr>
      <w:r>
        <w:rPr/>
        <w:t>Retain "Smoke Seals" Paragraph below if retaining "Frames for Smoke- and Draft-Control Assemblies" Subparagraph in "Performance Requirements" Article.</w:t>
      </w:r>
    </w:p>
    <w:p>
      <w:pPr>
        <w:pStyle w:val="PR1"/>
        <w:numPr>
          <w:ilvl w:val="4"/>
          <w:numId w:val="1"/>
        </w:numPr>
        <w:rPr/>
      </w:pPr>
      <w:r>
        <w:rPr/>
        <w:t>Smoke Seals: Intumescent strip or fire-rated gaskets in [</w:t>
      </w:r>
      <w:r>
        <w:rPr>
          <w:b/>
        </w:rPr>
        <w:t>black</w:t>
      </w:r>
      <w:r>
        <w:rPr/>
        <w:t>] &lt;</w:t>
      </w:r>
      <w:r>
        <w:rPr>
          <w:b/>
        </w:rPr>
        <w:t>Insert color</w:t>
      </w:r>
      <w:r>
        <w:rPr/>
        <w:t>&gt;.</w:t>
      </w:r>
    </w:p>
    <w:p>
      <w:pPr>
        <w:pStyle w:val="PR1"/>
        <w:numPr>
          <w:ilvl w:val="4"/>
          <w:numId w:val="1"/>
        </w:numPr>
        <w:rPr/>
      </w:pPr>
      <w:r>
        <w:rPr/>
        <w:t>Glazing Gaskets: Manufacturer's standard extruded or molded rubber or plastic, to accommodate glazing thickness indicated; in [</w:t>
      </w:r>
      <w:r>
        <w:rPr>
          <w:b/>
        </w:rPr>
        <w:t>black</w:t>
      </w:r>
      <w:r>
        <w:rPr/>
        <w:t>] &lt;</w:t>
      </w:r>
      <w:r>
        <w:rPr>
          <w:b/>
        </w:rPr>
        <w:t>Insert color</w:t>
      </w:r>
      <w:r>
        <w:rPr/>
        <w:t>&gt;.</w:t>
      </w:r>
    </w:p>
    <w:p>
      <w:pPr>
        <w:pStyle w:val="PR1"/>
        <w:numPr>
          <w:ilvl w:val="4"/>
          <w:numId w:val="1"/>
        </w:numPr>
        <w:rPr/>
      </w:pPr>
      <w:r>
        <w:rPr/>
        <w:t>Glass: As specified in [</w:t>
      </w:r>
      <w:r>
        <w:rPr>
          <w:b/>
        </w:rPr>
        <w:t>Section 088000 "Glazing."</w:t>
      </w:r>
      <w:r>
        <w:rPr/>
        <w:t>] [</w:t>
      </w:r>
      <w:r>
        <w:rPr>
          <w:b/>
        </w:rPr>
        <w:t>Section 088113 "Decorative Glass Glazing."</w:t>
      </w:r>
      <w:r>
        <w:rPr/>
        <w:t>] [</w:t>
      </w:r>
      <w:r>
        <w:rPr>
          <w:b/>
        </w:rPr>
        <w:t>Section 088400 "Plastic Glazing."</w:t>
      </w:r>
      <w:r>
        <w:rPr/>
        <w:t>]</w:t>
      </w:r>
    </w:p>
    <w:p>
      <w:pPr>
        <w:pStyle w:val="CMT"/>
        <w:rPr/>
      </w:pPr>
      <w:r>
        <w:rPr/>
        <w:t>Most manufacturers that offer doors do not offer door hardware for swinging doors. Consult manufacturers for hardware availability.</w:t>
      </w:r>
    </w:p>
    <w:p>
      <w:pPr>
        <w:pStyle w:val="PR1"/>
        <w:numPr>
          <w:ilvl w:val="4"/>
          <w:numId w:val="1"/>
        </w:numPr>
        <w:rPr/>
      </w:pPr>
      <w:r>
        <w:rPr/>
        <w:t>Door Hardware: [</w:t>
      </w:r>
      <w:r>
        <w:rPr>
          <w:b/>
        </w:rPr>
        <w:t>As selected by Architect from manufacturer's full range.</w:t>
      </w:r>
      <w:r>
        <w:rPr/>
        <w:t>] [</w:t>
      </w:r>
      <w:r>
        <w:rPr>
          <w:b/>
        </w:rPr>
        <w:t>As specified in Section 087100 "Door Hardware."</w:t>
      </w:r>
      <w:r>
        <w:rPr/>
        <w:t>] [</w:t>
      </w:r>
      <w:r>
        <w:rPr>
          <w:b/>
        </w:rPr>
        <w:t>As specified in Section 087111 "Door Hardware (Descriptive Specification)."</w:t>
      </w:r>
      <w:r>
        <w:rPr/>
        <w:t>] &lt;</w:t>
      </w:r>
      <w:r>
        <w:rPr>
          <w:b/>
        </w:rPr>
        <w:t>Insert requirement.</w:t>
      </w:r>
      <w:r>
        <w:rPr/>
        <w:t>&gt;</w:t>
      </w:r>
    </w:p>
    <w:p>
      <w:pPr>
        <w:pStyle w:val="ART"/>
        <w:numPr>
          <w:ilvl w:val="3"/>
          <w:numId w:val="1"/>
        </w:numPr>
        <w:ind w:hanging="0" w:left="0"/>
        <w:rPr/>
      </w:pPr>
      <w:r>
        <w:rPr/>
        <w:t>FABRICATION</w:t>
      </w:r>
    </w:p>
    <w:p>
      <w:pPr>
        <w:pStyle w:val="PR1"/>
        <w:numPr>
          <w:ilvl w:val="4"/>
          <w:numId w:val="1"/>
        </w:numPr>
        <w:rPr/>
      </w:pPr>
      <w:r>
        <w:rPr/>
        <w:t>Provide concealed corner reinforcements and alignment clips for accurately fitted hairline joints at butted and mitered connections.</w:t>
      </w:r>
    </w:p>
    <w:p>
      <w:pPr>
        <w:pStyle w:val="PR1"/>
        <w:numPr>
          <w:ilvl w:val="4"/>
          <w:numId w:val="1"/>
        </w:numPr>
        <w:rPr/>
      </w:pPr>
      <w:r>
        <w:rPr/>
        <w:t>Factory prepare aluminum frames to receive templated mortised hardware; include cutouts, reinforcements, mortising, drilling, and tapping, according to the Door Hardware Schedule and templates furnished as specified in [</w:t>
      </w:r>
      <w:r>
        <w:rPr>
          <w:b/>
        </w:rPr>
        <w:t>Section 087100 "Door Hardware."</w:t>
      </w:r>
      <w:r>
        <w:rPr/>
        <w:t>] [</w:t>
      </w:r>
      <w:r>
        <w:rPr>
          <w:b/>
        </w:rPr>
        <w:t>Section 087111 "Door Hardware (Descriptive Specification).</w:t>
      </w:r>
      <w:r>
        <w:rPr/>
        <w:t>]</w:t>
      </w:r>
    </w:p>
    <w:p>
      <w:pPr>
        <w:pStyle w:val="PR2"/>
        <w:numPr>
          <w:ilvl w:val="5"/>
          <w:numId w:val="1"/>
        </w:numPr>
        <w:spacing w:before="240" w:after="0"/>
        <w:rPr/>
      </w:pPr>
      <w:r>
        <w:rPr/>
        <w:t>Locate hardware cutouts and reinforcements as required by fire-rated label for assembly.</w:t>
      </w:r>
    </w:p>
    <w:p>
      <w:pPr>
        <w:pStyle w:val="PR1"/>
        <w:numPr>
          <w:ilvl w:val="4"/>
          <w:numId w:val="1"/>
        </w:numPr>
        <w:rPr/>
      </w:pPr>
      <w:r>
        <w:rPr/>
        <w:t>Fabricate frames for glazing with removable stops to allow glazing replacement without dismantling frame.</w:t>
      </w:r>
    </w:p>
    <w:p>
      <w:pPr>
        <w:pStyle w:val="PR2"/>
        <w:numPr>
          <w:ilvl w:val="5"/>
          <w:numId w:val="1"/>
        </w:numPr>
        <w:spacing w:before="240" w:after="0"/>
        <w:rPr/>
      </w:pPr>
      <w:r>
        <w:rPr/>
        <w:t>Locate removable stops on the inside of spaces accessed by keyed doors.</w:t>
      </w:r>
    </w:p>
    <w:p>
      <w:pPr>
        <w:pStyle w:val="PR1"/>
        <w:numPr>
          <w:ilvl w:val="4"/>
          <w:numId w:val="1"/>
        </w:numPr>
        <w:rPr/>
      </w:pPr>
      <w:r>
        <w:rPr/>
        <w:t>Fabricate components to allow secure installation without exposed fasteners.</w:t>
      </w:r>
    </w:p>
    <w:p>
      <w:pPr>
        <w:pStyle w:val="ART"/>
        <w:numPr>
          <w:ilvl w:val="3"/>
          <w:numId w:val="1"/>
        </w:numPr>
        <w:ind w:hanging="0" w:left="0"/>
        <w:rPr/>
      </w:pPr>
      <w:r>
        <w:rPr/>
        <w:t>GENERAL FINISH REQUIREMENTS</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PR1"/>
        <w:numPr>
          <w:ilvl w:val="4"/>
          <w:numId w:val="1"/>
        </w:numPr>
        <w:rPr/>
      </w:pPr>
      <w:r>
        <w:rPr/>
        <w:t>Clear Anodic Finish: AAMA 611, AA-M12C22A31, Class II, 0.010 mm or thicker.</w:t>
      </w:r>
    </w:p>
    <w:p>
      <w:pPr>
        <w:pStyle w:val="PR1"/>
        <w:numPr>
          <w:ilvl w:val="4"/>
          <w:numId w:val="1"/>
        </w:numPr>
        <w:rPr/>
      </w:pPr>
      <w:r>
        <w:rPr/>
        <w:t>Color Anodic Finish: AAMA 611, AA-M12C22A32/A34, Class II, 0.010 mm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CMT"/>
        <w:rPr/>
      </w:pPr>
      <w:r>
        <w:rPr/>
        <w:t>Only a few manufacturers offer high-performance finishes; verify availability. If specific products are required, name coating manufacturers and products.</w:t>
      </w:r>
    </w:p>
    <w:p>
      <w:pPr>
        <w:pStyle w:val="PR1"/>
        <w:numPr>
          <w:ilvl w:val="4"/>
          <w:numId w:val="1"/>
        </w:numPr>
        <w:rPr/>
      </w:pPr>
      <w:r>
        <w:rPr/>
        <w:t>High-Performance Organic Finish: Two-coat fluoropolymer finish complying with AAMA 2604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Verify that wall thickness does not exceed standard tolerances allowed by throat size of indicated aluminum frame.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aluminum frames plumb, rigid, properly aligned, and securely fastened in place; according to manufacturer's written instructions.</w:t>
      </w:r>
    </w:p>
    <w:p>
      <w:pPr>
        <w:pStyle w:val="CMT"/>
        <w:rPr/>
      </w:pPr>
      <w:r>
        <w:rPr/>
        <w:t>Retain option in subparagraph below if smoke-control assemblies are required. The IBC requires fire-door assemblies to comply with smoke- and draft-control requirements in corridors, smoke barriers, and smoke partitions.</w:t>
      </w:r>
    </w:p>
    <w:p>
      <w:pPr>
        <w:pStyle w:val="PR2"/>
        <w:numPr>
          <w:ilvl w:val="5"/>
          <w:numId w:val="1"/>
        </w:numPr>
        <w:spacing w:before="240" w:after="0"/>
        <w:rPr/>
      </w:pPr>
      <w:r>
        <w:rPr/>
        <w:t>At fire-protection-rated openings, install fire-rated frames according to NFPA 80[</w:t>
      </w:r>
      <w:r>
        <w:rPr>
          <w:b/>
        </w:rPr>
        <w:t> and NFPA 105</w:t>
      </w:r>
      <w:r>
        <w:rPr/>
        <w:t>].</w:t>
      </w:r>
    </w:p>
    <w:p>
      <w:pPr>
        <w:pStyle w:val="PR1"/>
        <w:numPr>
          <w:ilvl w:val="4"/>
          <w:numId w:val="1"/>
        </w:numPr>
        <w:rPr/>
      </w:pPr>
      <w:r>
        <w:rPr/>
        <w:t xml:space="preserve">Install frame components in the longest possible lengths with no piece less than </w:t>
      </w:r>
      <w:r>
        <w:rPr>
          <w:rStyle w:val="IP"/>
        </w:rPr>
        <w:t>48 inches</w:t>
      </w:r>
      <w:r>
        <w:rPr>
          <w:rStyle w:val="SI"/>
        </w:rPr>
        <w:t xml:space="preserve"> (1220 mm)</w:t>
      </w:r>
      <w:r>
        <w:rPr/>
        <w:t>; components [</w:t>
      </w:r>
      <w:r>
        <w:rPr>
          <w:rStyle w:val="IP"/>
          <w:b/>
        </w:rPr>
        <w:t>72 inches</w:t>
      </w:r>
      <w:r>
        <w:rPr>
          <w:rStyle w:val="SI"/>
          <w:b/>
        </w:rPr>
        <w:t xml:space="preserve"> (1830 mm)</w:t>
      </w:r>
      <w:r>
        <w:rPr/>
        <w:t>] [</w:t>
      </w:r>
      <w:r>
        <w:rPr>
          <w:rStyle w:val="IP"/>
          <w:b/>
        </w:rPr>
        <w:t>96 inches</w:t>
      </w:r>
      <w:r>
        <w:rPr>
          <w:rStyle w:val="SI"/>
          <w:b/>
        </w:rPr>
        <w:t xml:space="preserve"> (2450 mm)</w:t>
      </w:r>
      <w:r>
        <w:rPr/>
        <w:t>] &lt;</w:t>
      </w:r>
      <w:r>
        <w:rPr>
          <w:b/>
        </w:rPr>
        <w:t>Insert dimension</w:t>
      </w:r>
      <w:r>
        <w:rPr/>
        <w:t>&gt; or shorter must be one piece.</w:t>
      </w:r>
    </w:p>
    <w:p>
      <w:pPr>
        <w:pStyle w:val="CMT"/>
        <w:rPr/>
      </w:pPr>
      <w:r>
        <w:rPr/>
        <w:t>Retain first subparagraph below if frames are attached to suspended ceiling.</w:t>
      </w:r>
    </w:p>
    <w:p>
      <w:pPr>
        <w:pStyle w:val="PR2"/>
        <w:numPr>
          <w:ilvl w:val="5"/>
          <w:numId w:val="1"/>
        </w:numPr>
        <w:spacing w:before="240" w:after="0"/>
        <w:rPr/>
      </w:pPr>
      <w:r>
        <w:rPr/>
        <w:t>Fasten to suspended ceiling grid on maximum [</w:t>
      </w:r>
      <w:r>
        <w:rPr>
          <w:rStyle w:val="IP"/>
          <w:b/>
        </w:rPr>
        <w:t>48-inch</w:t>
      </w:r>
      <w:r>
        <w:rPr>
          <w:rStyle w:val="SI"/>
          <w:b/>
        </w:rPr>
        <w:t xml:space="preserve"> (1220-mm)</w:t>
      </w:r>
      <w:r>
        <w:rPr/>
        <w:t>] &lt;</w:t>
      </w:r>
      <w:r>
        <w:rPr>
          <w:b/>
        </w:rPr>
        <w:t>Insert number</w:t>
      </w:r>
      <w:r>
        <w:rPr/>
        <w:t>&gt; centers, using sheet metal screws or other fasteners approved by frame manufacturer.</w:t>
      </w:r>
    </w:p>
    <w:p>
      <w:pPr>
        <w:pStyle w:val="PR2"/>
        <w:numPr>
          <w:ilvl w:val="5"/>
          <w:numId w:val="1"/>
        </w:numPr>
        <w:rPr/>
      </w:pPr>
      <w:r>
        <w:rPr/>
        <w:t>Use concealed installation clips to produce tightly fitted and aligned splices and connections.</w:t>
      </w:r>
    </w:p>
    <w:p>
      <w:pPr>
        <w:pStyle w:val="PR2"/>
        <w:numPr>
          <w:ilvl w:val="5"/>
          <w:numId w:val="1"/>
        </w:numPr>
        <w:rPr/>
      </w:pPr>
      <w:r>
        <w:rPr/>
        <w:t>Secure clips to extruded main-frame components and not to snap-in or trim members.</w:t>
      </w:r>
    </w:p>
    <w:p>
      <w:pPr>
        <w:pStyle w:val="PR2"/>
        <w:numPr>
          <w:ilvl w:val="5"/>
          <w:numId w:val="1"/>
        </w:numPr>
        <w:rPr/>
      </w:pPr>
      <w:r>
        <w:rPr/>
        <w:t>Do not leave screws or other fasteners exposed to view when installation is complete.</w:t>
      </w:r>
    </w:p>
    <w:p>
      <w:pPr>
        <w:pStyle w:val="PR1"/>
        <w:numPr>
          <w:ilvl w:val="4"/>
          <w:numId w:val="1"/>
        </w:numPr>
        <w:rPr/>
      </w:pPr>
      <w:r>
        <w:rPr/>
        <w:t>Glass: Install glass according to [</w:t>
      </w:r>
      <w:r>
        <w:rPr>
          <w:b/>
        </w:rPr>
        <w:t>Section 088000 "Glazing" and</w:t>
      </w:r>
      <w:r>
        <w:rPr/>
        <w:t>] [</w:t>
      </w:r>
      <w:r>
        <w:rPr>
          <w:b/>
        </w:rPr>
        <w:t>Section 088113 "Decorative Glass Glazing" and</w:t>
      </w:r>
      <w:r>
        <w:rPr/>
        <w:t>] [</w:t>
      </w:r>
      <w:r>
        <w:rPr>
          <w:b/>
        </w:rPr>
        <w:t>Section 088400 "Plastic Glazing" and</w:t>
      </w:r>
      <w:r>
        <w:rPr/>
        <w:t>] aluminum-frame manufacturer's written instructions.</w:t>
      </w:r>
    </w:p>
    <w:p>
      <w:pPr>
        <w:pStyle w:val="CMT"/>
        <w:rPr/>
      </w:pPr>
      <w:r>
        <w:rPr/>
        <w:t>Retain "Doors" and "Door Hardware" subparagraphs below for doors if furnished by aluminum-frame manufacturer.</w:t>
      </w:r>
    </w:p>
    <w:p>
      <w:pPr>
        <w:pStyle w:val="PR1"/>
        <w:numPr>
          <w:ilvl w:val="4"/>
          <w:numId w:val="1"/>
        </w:numPr>
        <w:rPr/>
      </w:pPr>
      <w:r>
        <w:rPr/>
        <w:t>Doors: Install doors aligned with frames and fitted with required hardware.</w:t>
      </w:r>
    </w:p>
    <w:p>
      <w:pPr>
        <w:pStyle w:val="PR1"/>
        <w:numPr>
          <w:ilvl w:val="4"/>
          <w:numId w:val="1"/>
        </w:numPr>
        <w:rPr/>
      </w:pPr>
      <w:r>
        <w:rPr/>
        <w:t>Door Hardware: Install according to [</w:t>
      </w:r>
      <w:r>
        <w:rPr>
          <w:b/>
        </w:rPr>
        <w:t>Section 087100 "Door Hardware" and</w:t>
      </w:r>
      <w:r>
        <w:rPr/>
        <w:t>] [</w:t>
      </w:r>
      <w:r>
        <w:rPr>
          <w:b/>
        </w:rPr>
        <w:t>Section 087111 "Door Hardware (Descriptive Specification)" and</w:t>
      </w:r>
      <w:r>
        <w:rPr/>
        <w:t>] aluminum-frame manufacturer's written instructions.</w:t>
      </w:r>
    </w:p>
    <w:p>
      <w:pPr>
        <w:pStyle w:val="ART"/>
        <w:numPr>
          <w:ilvl w:val="3"/>
          <w:numId w:val="1"/>
        </w:numPr>
        <w:ind w:hanging="0" w:left="0"/>
        <w:rPr/>
      </w:pPr>
      <w:r>
        <w:rPr/>
        <w:t>ADJUSTING</w:t>
      </w:r>
    </w:p>
    <w:p>
      <w:pPr>
        <w:pStyle w:val="PR1"/>
        <w:numPr>
          <w:ilvl w:val="4"/>
          <w:numId w:val="1"/>
        </w:numPr>
        <w:rPr/>
      </w:pPr>
      <w:r>
        <w:rPr/>
        <w:t>Inspect installation, correct misalignments, and tighten loose connections.</w:t>
      </w:r>
    </w:p>
    <w:p>
      <w:pPr>
        <w:pStyle w:val="CMT"/>
        <w:rPr/>
      </w:pPr>
      <w:r>
        <w:rPr/>
        <w:t>Retain "Doors" Paragraph below if doors are furnished by aluminum-frame manufacturer.</w:t>
      </w:r>
    </w:p>
    <w:p>
      <w:pPr>
        <w:pStyle w:val="PR1"/>
        <w:numPr>
          <w:ilvl w:val="4"/>
          <w:numId w:val="1"/>
        </w:numPr>
        <w:rPr/>
      </w:pPr>
      <w:r>
        <w:rPr/>
        <w:t>Doors: Adjust doors to operate smoothly and easily, without binding or warping. Adjust hardware to function smoothly, and lubricate as recommended by manufacturer.</w:t>
      </w:r>
    </w:p>
    <w:p>
      <w:pPr>
        <w:pStyle w:val="PR1"/>
        <w:numPr>
          <w:ilvl w:val="4"/>
          <w:numId w:val="1"/>
        </w:numPr>
        <w:rPr/>
      </w:pPr>
      <w:r>
        <w:rPr/>
        <w:t>Clean exposed frame surfaces promptly after installation, using cleaning methods recommended in writing by frame manufacturer and according to AAMA 609 and AAMA 610.</w:t>
      </w:r>
    </w:p>
    <w:p>
      <w:pPr>
        <w:pStyle w:val="CMT"/>
        <w:rPr/>
      </w:pPr>
      <w:r>
        <w:rPr/>
        <w:t>Option in "Touch Up" Paragraph below is included in several manufacturers' printed literature; it requires subjective judgment.</w:t>
      </w:r>
    </w:p>
    <w:p>
      <w:pPr>
        <w:pStyle w:val="PR1"/>
        <w:numPr>
          <w:ilvl w:val="4"/>
          <w:numId w:val="1"/>
        </w:numPr>
        <w:rPr/>
      </w:pPr>
      <w:r>
        <w:rPr/>
        <w:t>Touch Up: Repair marred frame surfaces to blend inconspicuously with adjacent unrepaired surface[</w:t>
      </w:r>
      <w:r>
        <w:rPr>
          <w:b/>
        </w:rPr>
        <w:t xml:space="preserve"> so touchup is not visible from a distance of </w:t>
      </w:r>
      <w:r>
        <w:rPr>
          <w:rStyle w:val="IP"/>
          <w:b/>
        </w:rPr>
        <w:t>48 inches</w:t>
      </w:r>
      <w:r>
        <w:rPr>
          <w:rStyle w:val="SI"/>
          <w:b/>
        </w:rPr>
        <w:t xml:space="preserve"> (1220 mm)</w:t>
      </w:r>
      <w:r>
        <w:rPr/>
        <w:t>] as viewed by Architect. Remove and replace frames with damaged finish that cannot be satisfactorily repaired.</w:t>
      </w:r>
    </w:p>
    <w:p>
      <w:pPr>
        <w:pStyle w:val="EOS"/>
        <w:rPr/>
      </w:pPr>
      <w:r>
        <w:rPr/>
        <w:t>END OF SECTION 081216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ALUMINUM FRAMES</w:t>
          </w:r>
        </w:p>
      </w:tc>
      <w:tc>
        <w:tcPr>
          <w:tcW w:w="1872" w:type="dxa"/>
          <w:tcBorders/>
        </w:tcPr>
        <w:p>
          <w:pPr>
            <w:pStyle w:val="RJUST"/>
            <w:rPr/>
          </w:pPr>
          <w:r>
            <w:rPr>
              <w:rStyle w:val="NUM"/>
            </w:rPr>
            <w:t>081216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216"/>
    <w:docVar w:name="MF95" w:val="08125"/>
    <w:docVar w:name="MFOrigin" w:val="MF04"/>
    <w:docVar w:name="SectionID" w:val="209"/>
    <w:docVar w:name="SpecType" w:val="MasterSpec"/>
    <w:docVar w:name="Version" w:val="166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216&amp;ver=06-01-22&amp;format=FL&amp;sid=1662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1597&amp;mf=&amp;src=wd" TargetMode="External"/><Relationship Id="rId5" Type="http://schemas.openxmlformats.org/officeDocument/2006/relationships/hyperlink" Target="http://www.arcomnet.com/sustainable_design.aspx?topic=194"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2022-09-26T01:59:00Z</dcterms:created>
  <dc:creator>Deltek, Inc.</dc:creator>
  <dc:description/>
  <cp:keywords>BAS-12345-MS80</cp:keywords>
  <dc:language>zh-CN</dc:language>
  <cp:lastModifiedBy>Janice Nacional</cp:lastModifiedBy>
  <dcterms:modified xsi:type="dcterms:W3CDTF">2022-09-26T01:59:00Z</dcterms:modified>
  <cp:revision>2</cp:revision>
  <dc:subject>ALUMINUM FRAMES</dc:subject>
  <dc:title>SECTION 081216 - ALUMINUM FRAMES</dc:title>
</cp:coreProperties>
</file>