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Default Extension="fntdata" ContentType="application/x-fontdata"/>
  <Override PartName="/docProps/core.xml" ContentType="application/vnd.openxmlformats-package.core-properties+xml"/>
  <Override PartName="/docProps/app.xml" ContentType="application/vnd.openxmlformats-officedocument.extended-properties+xml"/>
  <Override PartName="/_rels/.rels" ContentType="application/vnd.openxmlformats-package.relationships+xml"/>
  <Override PartName="/word/_rels/document.xml.rels" ContentType="application/vnd.openxmlformats-package.relationships+xml"/>
  <Override PartName="/word/footer1.xml" ContentType="application/vnd.openxmlformats-officedocument.wordprocessingml.footer+xml"/>
  <Override PartName="/word/numbering.xml" ContentType="application/vnd.openxmlformats-officedocument.wordprocessingml.numbering+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header1.xml" ContentType="application/vnd.openxmlformats-officedocument.wordprocessingml.header+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CMT"/>
        <w:suppressAutoHyphens w:val="true"/>
        <w:spacing w:before="240" w:after="0"/>
        <w:jc w:val="both"/>
        <w:rPr/>
      </w:pPr>
      <w:r>
        <w:rPr/>
        <w:t>Copyright 2020 by The American Institute of Architects (AIA)</w:t>
      </w:r>
    </w:p>
    <w:p>
      <w:pPr>
        <w:pStyle w:val="CMT"/>
        <w:rPr/>
      </w:pPr>
      <w:r>
        <w:rPr/>
        <w:t>Exclusively published and distributed by Deltek, Inc. for the AIA</w:t>
      </w:r>
    </w:p>
    <w:p>
      <w:pPr>
        <w:pStyle w:val="SCT"/>
        <w:rPr/>
      </w:pPr>
      <w:r>
        <w:rPr/>
        <w:t xml:space="preserve">SECTION </w:t>
      </w:r>
      <w:r>
        <w:rPr>
          <w:rStyle w:val="NUM"/>
        </w:rPr>
        <w:t>083113</w:t>
      </w:r>
      <w:r>
        <w:rPr/>
        <w:t xml:space="preserve"> - </w:t>
      </w:r>
      <w:r>
        <w:rPr>
          <w:rStyle w:val="NAM"/>
        </w:rPr>
        <w:t>ACCESS DOORS AND FRAMES</w:t>
      </w:r>
    </w:p>
    <w:p>
      <w:pPr>
        <w:pStyle w:val="TIP"/>
        <w:rPr>
          <w:b/>
          <w:u w:val="single"/>
        </w:rPr>
      </w:pPr>
      <w:r>
        <w:rPr>
          <w:b/>
          <w:u w:val="single"/>
        </w:rPr>
        <w:t>TIPS:</w:t>
      </w:r>
    </w:p>
    <w:p>
      <w:pPr>
        <w:pStyle w:val="TIP"/>
        <w:rPr/>
      </w:pPr>
      <w:r>
        <w:rPr/>
        <w:t xml:space="preserve">To view non-printing </w:t>
      </w:r>
      <w:r>
        <w:rPr>
          <w:b/>
        </w:rPr>
        <w:t>Editor's Notes</w:t>
      </w:r>
      <w:r>
        <w:rPr/>
        <w:t xml:space="preserve"> that provide guidance for editing, click on MasterWorks/Single-File Formatting/Toggle/Editor's Notes.</w:t>
      </w:r>
    </w:p>
    <w:p>
      <w:pPr>
        <w:pStyle w:val="TIP"/>
        <w:rPr/>
      </w:pPr>
      <w:r>
        <w:rPr/>
        <w:t xml:space="preserve">To read </w:t>
      </w:r>
      <w:r>
        <w:rPr>
          <w:b/>
        </w:rPr>
        <w:t>detailed research, technical information about products and materials, and coordination checklists</w:t>
      </w:r>
      <w:r>
        <w:rPr/>
        <w:t>, click on MasterWorks/Supporting Information.</w:t>
      </w:r>
    </w:p>
    <w:p>
      <w:pPr>
        <w:pStyle w:val="TIP"/>
        <w:pBdr>
          <w:top w:val="single" w:sz="2" w:space="3" w:color="000000"/>
          <w:left w:val="single" w:sz="4" w:space="4" w:color="000000"/>
          <w:bottom w:val="single" w:sz="4" w:space="3" w:color="000000"/>
          <w:right w:val="single" w:sz="4" w:space="4" w:color="000000"/>
        </w:pBdr>
        <w:rPr>
          <w:b/>
          <w:color w:val="000000"/>
          <w:u w:val="single"/>
        </w:rPr>
      </w:pPr>
      <w:r>
        <w:rPr>
          <w:b/>
          <w:color w:val="000000"/>
          <w:u w:val="single"/>
        </w:rPr>
        <w:t>Content Requests:</w:t>
      </w:r>
    </w:p>
    <w:p>
      <w:pPr>
        <w:pStyle w:val="TIP"/>
        <w:pBdr>
          <w:top w:val="single" w:sz="2" w:space="3" w:color="000000"/>
          <w:left w:val="single" w:sz="4" w:space="4" w:color="000000"/>
          <w:bottom w:val="single" w:sz="4" w:space="3" w:color="000000"/>
          <w:right w:val="single" w:sz="4" w:space="4" w:color="000000"/>
        </w:pBdr>
        <w:rPr/>
      </w:pPr>
      <w:hyperlink r:id="rId2">
        <w:r>
          <w:rPr>
            <w:rStyle w:val="Hyperlink"/>
          </w:rPr>
          <w:t>&lt;Double click here to submit questions, comments, or suggested edits to this Section.&gt;</w:t>
        </w:r>
      </w:hyperlink>
    </w:p>
    <w:p>
      <w:pPr>
        <w:pStyle w:val="TIP"/>
        <w:pBdr>
          <w:top w:val="single" w:sz="2" w:space="3" w:color="000000"/>
          <w:left w:val="single" w:sz="4" w:space="4" w:color="000000"/>
          <w:bottom w:val="single" w:sz="4" w:space="3" w:color="000000"/>
          <w:right w:val="single" w:sz="4" w:space="4" w:color="000000"/>
        </w:pBdr>
        <w:rPr>
          <w:b/>
          <w:color w:val="000000"/>
          <w:u w:val="single"/>
        </w:rPr>
      </w:pPr>
      <w:r>
        <w:rPr>
          <w:b/>
          <w:color w:val="000000"/>
          <w:u w:val="single"/>
        </w:rPr>
        <w:t>Access Manufacturer-Provided, AIA MasterSpec-Based Sections:</w:t>
      </w:r>
    </w:p>
    <w:p>
      <w:pPr>
        <w:pStyle w:val="TIP"/>
        <w:pBdr>
          <w:top w:val="single" w:sz="2" w:space="3" w:color="000000"/>
          <w:left w:val="single" w:sz="4" w:space="4" w:color="000000"/>
          <w:bottom w:val="single" w:sz="4" w:space="3" w:color="000000"/>
          <w:right w:val="single" w:sz="4" w:space="4" w:color="000000"/>
        </w:pBdr>
        <w:rPr/>
      </w:pPr>
      <w:hyperlink r:id="rId3">
        <w:r>
          <w:rPr>
            <w:rStyle w:val="Hyperlink"/>
          </w:rPr>
          <w:t>&lt;Double click here for this Section based on specific manufacturer’s products set as Basis-of-Design at ProductMasterSpec.com.&gt;</w:t>
        </w:r>
      </w:hyperlink>
    </w:p>
    <w:p>
      <w:pPr>
        <w:pStyle w:val="CMT"/>
        <w:rPr/>
      </w:pPr>
      <w:r>
        <w:rPr/>
        <w:t>Revise this Section by deleting and inserting text to meet Project-specific requirements.</w:t>
      </w:r>
    </w:p>
    <w:p>
      <w:pPr>
        <w:pStyle w:val="CMT"/>
        <w:rPr/>
      </w:pPr>
      <w:r>
        <w:rPr/>
        <w:t>This Section uses the term "Architect." Change this term to match that used to identify the design professional as defined in the General and Supplementary Conditions.</w:t>
      </w:r>
    </w:p>
    <w:p>
      <w:pPr>
        <w:pStyle w:val="CMT"/>
        <w:rPr/>
      </w:pPr>
      <w:r>
        <w:rPr/>
        <w:t>Verify that Section titles referenced in this Section are correct for this Project's Specifications; Section titles may have changed.</w:t>
      </w:r>
    </w:p>
    <w:p>
      <w:pPr>
        <w:pStyle w:val="PRT"/>
        <w:numPr>
          <w:ilvl w:val="0"/>
          <w:numId w:val="1"/>
        </w:numPr>
        <w:ind w:hanging="0" w:left="0"/>
        <w:rPr/>
      </w:pPr>
      <w:r>
        <w:rPr/>
        <w:t>GENERAL</w:t>
      </w:r>
    </w:p>
    <w:p>
      <w:pPr>
        <w:pStyle w:val="ART"/>
        <w:numPr>
          <w:ilvl w:val="3"/>
          <w:numId w:val="1"/>
        </w:numPr>
        <w:ind w:hanging="0" w:left="0"/>
        <w:rPr/>
      </w:pPr>
      <w:r>
        <w:rPr/>
        <w:t>SUMMARY</w:t>
      </w:r>
    </w:p>
    <w:p>
      <w:pPr>
        <w:pStyle w:val="PR1"/>
        <w:numPr>
          <w:ilvl w:val="4"/>
          <w:numId w:val="1"/>
        </w:numPr>
        <w:rPr/>
      </w:pPr>
      <w:r>
        <w:rPr/>
        <w:t>Section Includes:</w:t>
      </w:r>
    </w:p>
    <w:p>
      <w:pPr>
        <w:pStyle w:val="PR2"/>
        <w:numPr>
          <w:ilvl w:val="5"/>
          <w:numId w:val="1"/>
        </w:numPr>
        <w:spacing w:before="240" w:after="0"/>
        <w:rPr/>
      </w:pPr>
      <w:r>
        <w:rPr/>
        <w:t>Access doors and frames.</w:t>
      </w:r>
    </w:p>
    <w:p>
      <w:pPr>
        <w:pStyle w:val="PR2"/>
        <w:numPr>
          <w:ilvl w:val="5"/>
          <w:numId w:val="1"/>
        </w:numPr>
        <w:rPr/>
      </w:pPr>
      <w:r>
        <w:rPr/>
        <w:t>Fire-rated access doors and frames.</w:t>
      </w:r>
    </w:p>
    <w:p>
      <w:pPr>
        <w:pStyle w:val="PR1"/>
        <w:numPr>
          <w:ilvl w:val="4"/>
          <w:numId w:val="1"/>
        </w:numPr>
        <w:rPr/>
      </w:pPr>
      <w:r>
        <w:rPr/>
        <w:t>Related Requirements:</w:t>
      </w:r>
    </w:p>
    <w:p>
      <w:pPr>
        <w:pStyle w:val="CMT"/>
        <w:rPr/>
      </w:pPr>
      <w:r>
        <w:rPr/>
        <w:t>Retain subparagraphs below to cross-reference requirements Contractor might expect to find in this Section but are specified in other Sections.</w:t>
      </w:r>
    </w:p>
    <w:p>
      <w:pPr>
        <w:pStyle w:val="PR2"/>
        <w:numPr>
          <w:ilvl w:val="5"/>
          <w:numId w:val="1"/>
        </w:numPr>
        <w:spacing w:before="240" w:after="0"/>
        <w:rPr/>
      </w:pPr>
      <w:r>
        <w:rPr/>
        <w:t>Section 077200 "Roof Accessories" for roof hatches.</w:t>
      </w:r>
    </w:p>
    <w:p>
      <w:pPr>
        <w:pStyle w:val="PR2"/>
        <w:numPr>
          <w:ilvl w:val="5"/>
          <w:numId w:val="1"/>
        </w:numPr>
        <w:rPr/>
      </w:pPr>
      <w:r>
        <w:rPr/>
        <w:t>Section 083113.53 "Security Access Doors and Frames" for access doors and frames for security applications.</w:t>
      </w:r>
    </w:p>
    <w:p>
      <w:pPr>
        <w:pStyle w:val="PR2"/>
        <w:numPr>
          <w:ilvl w:val="5"/>
          <w:numId w:val="1"/>
        </w:numPr>
        <w:rPr/>
      </w:pPr>
      <w:r>
        <w:rPr/>
        <w:t>Section 083123 "Floor Doors" for doors installed in floors.</w:t>
      </w:r>
    </w:p>
    <w:p>
      <w:pPr>
        <w:pStyle w:val="PR2"/>
        <w:numPr>
          <w:ilvl w:val="5"/>
          <w:numId w:val="1"/>
        </w:numPr>
        <w:rPr/>
      </w:pPr>
      <w:r>
        <w:rPr/>
        <w:t>Section 233300 "Air Duct Accessories" for heating and air-conditioning duct access doors.</w:t>
      </w:r>
    </w:p>
    <w:p>
      <w:pPr>
        <w:pStyle w:val="ART"/>
        <w:numPr>
          <w:ilvl w:val="3"/>
          <w:numId w:val="1"/>
        </w:numPr>
        <w:ind w:hanging="0" w:left="0"/>
        <w:rPr/>
      </w:pPr>
      <w:r>
        <w:rPr/>
        <w:t>ALLOWANCES</w:t>
      </w:r>
    </w:p>
    <w:p>
      <w:pPr>
        <w:pStyle w:val="CMT"/>
        <w:rPr/>
      </w:pPr>
      <w:r>
        <w:rPr/>
        <w:t>Retain products and Work included in this Section that are covered by cash or quantity allowance. Do not include amounts. Insert descriptions of items in Part 2 or 3 to provide information affecting the cost of the Work that is not included under the allowance.</w:t>
      </w:r>
    </w:p>
    <w:p>
      <w:pPr>
        <w:pStyle w:val="PR1"/>
        <w:numPr>
          <w:ilvl w:val="4"/>
          <w:numId w:val="1"/>
        </w:numPr>
        <w:rPr/>
      </w:pPr>
      <w:r>
        <w:rPr/>
        <w:t>Access doors and frames are part of an access door and frame allowance.</w:t>
      </w:r>
    </w:p>
    <w:p>
      <w:pPr>
        <w:pStyle w:val="ART"/>
        <w:numPr>
          <w:ilvl w:val="3"/>
          <w:numId w:val="1"/>
        </w:numPr>
        <w:ind w:hanging="0" w:left="0"/>
        <w:rPr/>
      </w:pPr>
      <w:r>
        <w:rPr/>
        <w:t>ACTION SUBMITTALS</w:t>
      </w:r>
    </w:p>
    <w:p>
      <w:pPr>
        <w:pStyle w:val="PR1"/>
        <w:numPr>
          <w:ilvl w:val="4"/>
          <w:numId w:val="1"/>
        </w:numPr>
        <w:rPr/>
      </w:pPr>
      <w:r>
        <w:rPr/>
        <w:t>Product Data: For each type of product.</w:t>
      </w:r>
    </w:p>
    <w:p>
      <w:pPr>
        <w:pStyle w:val="CMT"/>
        <w:rPr/>
      </w:pPr>
      <w:r>
        <w:rPr/>
        <w:t>Retain option in subparagraph below if fire-rated units are included in the Work.</w:t>
      </w:r>
    </w:p>
    <w:p>
      <w:pPr>
        <w:pStyle w:val="PR2"/>
        <w:numPr>
          <w:ilvl w:val="5"/>
          <w:numId w:val="1"/>
        </w:numPr>
        <w:spacing w:before="240" w:after="0"/>
        <w:rPr/>
      </w:pPr>
      <w:r>
        <w:rPr/>
        <w:t>Include construction details[</w:t>
      </w:r>
      <w:r>
        <w:rPr>
          <w:b/>
        </w:rPr>
        <w:t>, fire ratings,</w:t>
      </w:r>
      <w:r>
        <w:rPr/>
        <w:t>] material descriptions, dimensions of individual components and profiles, and finishes.</w:t>
      </w:r>
    </w:p>
    <w:p>
      <w:pPr>
        <w:pStyle w:val="PR1"/>
        <w:numPr>
          <w:ilvl w:val="4"/>
          <w:numId w:val="1"/>
        </w:numPr>
        <w:rPr/>
      </w:pPr>
      <w:r>
        <w:rPr/>
        <w:t xml:space="preserve">Samples: For each type of access door and frame and for each finish specified, complete assembly minimum </w:t>
      </w:r>
      <w:r>
        <w:rPr>
          <w:rStyle w:val="IP"/>
        </w:rPr>
        <w:t>6 by 6 inches</w:t>
      </w:r>
      <w:r>
        <w:rPr>
          <w:rStyle w:val="SI"/>
        </w:rPr>
        <w:t xml:space="preserve"> (150 by 150 mm)</w:t>
      </w:r>
      <w:r>
        <w:rPr/>
        <w:t xml:space="preserve"> in size.</w:t>
      </w:r>
    </w:p>
    <w:p>
      <w:pPr>
        <w:pStyle w:val="PR1"/>
        <w:numPr>
          <w:ilvl w:val="4"/>
          <w:numId w:val="1"/>
        </w:numPr>
        <w:rPr/>
      </w:pPr>
      <w:r>
        <w:rPr/>
        <w:t>Product Schedule: For access doors and frames.[</w:t>
      </w:r>
      <w:r>
        <w:rPr>
          <w:b/>
        </w:rPr>
        <w:t> Use same designations indicated on Drawings.</w:t>
      </w:r>
      <w:r>
        <w:rPr/>
        <w:t>]</w:t>
      </w:r>
    </w:p>
    <w:p>
      <w:pPr>
        <w:pStyle w:val="ART"/>
        <w:numPr>
          <w:ilvl w:val="3"/>
          <w:numId w:val="1"/>
        </w:numPr>
        <w:ind w:hanging="0" w:left="0"/>
        <w:rPr/>
      </w:pPr>
      <w:r>
        <w:rPr/>
        <w:t>INFORMATIONAL SUBMITTALS</w:t>
      </w:r>
    </w:p>
    <w:p>
      <w:pPr>
        <w:pStyle w:val="CMT"/>
        <w:rPr/>
      </w:pPr>
      <w:r>
        <w:rPr/>
        <w:t>Coordinate "Qualification Data" Paragraph below with qualification requirements in Section 014000 "Quality Requirements" and as may be supplemented in "Quality Assurance" Article.</w:t>
      </w:r>
    </w:p>
    <w:p>
      <w:pPr>
        <w:pStyle w:val="PR1"/>
        <w:numPr>
          <w:ilvl w:val="4"/>
          <w:numId w:val="1"/>
        </w:numPr>
        <w:rPr/>
      </w:pPr>
      <w:r>
        <w:rPr/>
        <w:t>Qualification Data: For testing and inspecting agency.</w:t>
      </w:r>
    </w:p>
    <w:p>
      <w:pPr>
        <w:pStyle w:val="CMT"/>
        <w:rPr/>
      </w:pPr>
      <w:r>
        <w:rPr/>
        <w:t>Retain "Fire-Rated Door Inspector" Subparagraph below, or delete and retain second subparagraph below. Certification in second subparagraph below should be acceptable by all authorities having jurisdiction. See the Evaluations.</w:t>
      </w:r>
    </w:p>
    <w:p>
      <w:pPr>
        <w:pStyle w:val="PR2"/>
        <w:numPr>
          <w:ilvl w:val="5"/>
          <w:numId w:val="1"/>
        </w:numPr>
        <w:spacing w:before="240" w:after="0"/>
        <w:rPr/>
      </w:pPr>
      <w:r>
        <w:rPr/>
        <w:t>Fire-Rated Door Inspector: Submit documentation of compliance with NFPA 80, Section 5.2.3.1.</w:t>
      </w:r>
    </w:p>
    <w:p>
      <w:pPr>
        <w:pStyle w:val="PR2"/>
        <w:numPr>
          <w:ilvl w:val="5"/>
          <w:numId w:val="1"/>
        </w:numPr>
        <w:rPr/>
      </w:pPr>
      <w:r>
        <w:rPr/>
        <w:t>Submit copy of DHI Fire and Egress Door Assembly Inspector (FDAI) certificate.</w:t>
      </w:r>
    </w:p>
    <w:p>
      <w:pPr>
        <w:pStyle w:val="CMT"/>
        <w:rPr/>
      </w:pPr>
      <w:r>
        <w:rPr/>
        <w:t>Coordination drawings, as an informational submittal, may be added if required for complex projects or for spaces where the layout of access doors and frames on ceilings is important to the design.</w:t>
      </w:r>
    </w:p>
    <w:p>
      <w:pPr>
        <w:pStyle w:val="ART"/>
        <w:numPr>
          <w:ilvl w:val="3"/>
          <w:numId w:val="1"/>
        </w:numPr>
        <w:ind w:hanging="0" w:left="0"/>
        <w:rPr/>
      </w:pPr>
      <w:r>
        <w:rPr/>
        <w:t>CLOSEOUT SUBMITTALS</w:t>
      </w:r>
    </w:p>
    <w:p>
      <w:pPr>
        <w:pStyle w:val="PR1"/>
        <w:numPr>
          <w:ilvl w:val="4"/>
          <w:numId w:val="1"/>
        </w:numPr>
        <w:rPr/>
      </w:pPr>
      <w:r>
        <w:rPr/>
        <w:t>Record Documents: For fire-rated doors, list of applicable room name and number in which access door is located.</w:t>
      </w:r>
    </w:p>
    <w:p>
      <w:pPr>
        <w:pStyle w:val="ART"/>
        <w:numPr>
          <w:ilvl w:val="3"/>
          <w:numId w:val="1"/>
        </w:numPr>
        <w:ind w:hanging="0" w:left="0"/>
        <w:rPr/>
      </w:pPr>
      <w:r>
        <w:rPr/>
        <w:t>QUALITY ASSURANCE</w:t>
      </w:r>
    </w:p>
    <w:p>
      <w:pPr>
        <w:pStyle w:val="PR1"/>
        <w:numPr>
          <w:ilvl w:val="4"/>
          <w:numId w:val="1"/>
        </w:numPr>
        <w:rPr/>
      </w:pPr>
      <w:r>
        <w:rPr/>
        <w:t>Fire-Rated Door Inspector Qualifications: Inspector for field quality control inspections of fire-rated door assemblies meets the qualifications set forth in NFPA 80, Section 5.2.3.1 and the following:</w:t>
      </w:r>
    </w:p>
    <w:p>
      <w:pPr>
        <w:pStyle w:val="CMT"/>
        <w:rPr/>
      </w:pPr>
      <w:r>
        <w:rPr/>
        <w:t>Retain subparagraph below if requiring fire door inspectors to be certified under DHI's certification program. Verify, with authorities having jurisdiction, if other DHI certifications are acceptable, such as Architectural Hardware Consultant (AHC), Certified Door Consultant (CDC), and Architectural Openings Consultant (AOC).</w:t>
      </w:r>
    </w:p>
    <w:p>
      <w:pPr>
        <w:pStyle w:val="PR2"/>
        <w:numPr>
          <w:ilvl w:val="5"/>
          <w:numId w:val="1"/>
        </w:numPr>
        <w:spacing w:before="240" w:after="0"/>
        <w:rPr/>
      </w:pPr>
      <w:r>
        <w:rPr/>
        <w:t>Door and Hardware Institute Fire and Egress Door Assembly Inspector (FDAI) certification.</w:t>
      </w:r>
    </w:p>
    <w:p>
      <w:pPr>
        <w:pStyle w:val="PRT"/>
        <w:numPr>
          <w:ilvl w:val="0"/>
          <w:numId w:val="1"/>
        </w:numPr>
        <w:ind w:hanging="0" w:left="0"/>
        <w:rPr/>
      </w:pPr>
      <w:r>
        <w:rPr/>
        <w:t>PRODUCTS</w:t>
      </w:r>
    </w:p>
    <w:p>
      <w:pPr>
        <w:pStyle w:val="CMT"/>
        <w:rPr/>
      </w:pPr>
      <w:r>
        <w:rPr/>
        <w:t>Manufacturers and products listed in this Section are neither recommended nor endorsed by the AIA or Deltek. Before selecting manufacturers and products, verify availability, suitability for intended applications, and compliance with minimum performance requirements. For definitions of terms and requirements for Contractor's product selection, see Section 016000 "Product Requirements."</w:t>
      </w:r>
    </w:p>
    <w:p>
      <w:pPr>
        <w:pStyle w:val="CMT"/>
        <w:rPr/>
      </w:pPr>
      <w:r>
        <w:rPr/>
        <w:t>Product options commonly available from manufacturers are included in square brackets throughout the Section Text. Not every manufacturer listed can provide every option offered; verify availability with manufacturers. For definitions of terms and requirements for Contractor's product selection, see Section 016000 "Product Requirements."</w:t>
      </w:r>
    </w:p>
    <w:p>
      <w:pPr>
        <w:pStyle w:val="ART"/>
        <w:numPr>
          <w:ilvl w:val="3"/>
          <w:numId w:val="1"/>
        </w:numPr>
        <w:ind w:hanging="0" w:left="0"/>
        <w:rPr/>
      </w:pPr>
      <w:r>
        <w:rPr/>
        <w:t>PERFORMANCE REQUIREMENTS</w:t>
      </w:r>
    </w:p>
    <w:p>
      <w:pPr>
        <w:pStyle w:val="CMT"/>
        <w:rPr/>
      </w:pPr>
      <w:r>
        <w:rPr/>
        <w:t>Retain this article if fire-rated units are required. Retain option if temperature-rise assemblies are required.</w:t>
      </w:r>
    </w:p>
    <w:p>
      <w:pPr>
        <w:pStyle w:val="PR1"/>
        <w:numPr>
          <w:ilvl w:val="4"/>
          <w:numId w:val="1"/>
        </w:numPr>
        <w:rPr/>
      </w:pPr>
      <w:r>
        <w:rPr/>
        <w:t>Fire-Rated Access Doors and Frames: Assemblies complying with NFPA 80 that are listed and labeled by a qualified testing agency, for fire-protection[</w:t>
      </w:r>
      <w:r>
        <w:rPr>
          <w:b/>
        </w:rPr>
        <w:t> and temperature-rise limit</w:t>
      </w:r>
      <w:r>
        <w:rPr/>
        <w:t>] ratings indicated, according to NFPA 252 or UL 10B.</w:t>
      </w:r>
    </w:p>
    <w:p>
      <w:pPr>
        <w:pStyle w:val="ART"/>
        <w:numPr>
          <w:ilvl w:val="3"/>
          <w:numId w:val="1"/>
        </w:numPr>
        <w:ind w:hanging="0" w:left="0"/>
        <w:rPr/>
      </w:pPr>
      <w:r>
        <w:rPr/>
        <w:t>ACCESS DOORS AND FRAMES</w:t>
      </w:r>
    </w:p>
    <w:p>
      <w:pPr>
        <w:pStyle w:val="CMT"/>
        <w:rPr/>
      </w:pPr>
      <w:r>
        <w:rPr/>
        <w:t>Copy first paragraph below and re-edit for each product.</w:t>
      </w:r>
    </w:p>
    <w:p>
      <w:pPr>
        <w:pStyle w:val="CMT"/>
        <w:rPr/>
      </w:pPr>
      <w:r>
        <w:rPr/>
        <w:t>Insert drawing designation. Use these designations on Drawings to identify each product.</w:t>
      </w:r>
    </w:p>
    <w:p>
      <w:pPr>
        <w:pStyle w:val="PR1"/>
        <w:numPr>
          <w:ilvl w:val="4"/>
          <w:numId w:val="1"/>
        </w:numPr>
        <w:rPr/>
      </w:pPr>
      <w:r>
        <w:rPr/>
        <w:t>Flush Access Doors with Exposed Flanges &lt;</w:t>
      </w:r>
      <w:r>
        <w:rPr>
          <w:b/>
        </w:rPr>
        <w:t>Insert drawing designation</w:t>
      </w:r>
      <w:r>
        <w:rPr/>
        <w:t>&gt;:</w:t>
      </w:r>
    </w:p>
    <w:p>
      <w:pPr>
        <w:pStyle w:val="PR2"/>
        <w:numPr>
          <w:ilvl w:val="5"/>
          <w:numId w:val="1"/>
        </w:numPr>
        <w:spacing w:before="240" w:after="0"/>
        <w:rPr/>
      </w:pPr>
      <w:hyperlink r:id="rId4">
        <w:r>
          <w:rPr>
            <w:rStyle w:val="Hyperlink"/>
          </w:rPr>
          <w:t>&lt;Double click here to find, evaluate, and insert list of manufacturers and products.&gt;</w:t>
        </w:r>
      </w:hyperlink>
    </w:p>
    <w:p>
      <w:pPr>
        <w:pStyle w:val="PR2"/>
        <w:numPr>
          <w:ilvl w:val="5"/>
          <w:numId w:val="1"/>
        </w:numPr>
        <w:rPr/>
      </w:pPr>
      <w:r>
        <w:rPr/>
        <w:t>Description: Face of door flush with frame, with exposed flange and concealed hinge.</w:t>
      </w:r>
    </w:p>
    <w:p>
      <w:pPr>
        <w:pStyle w:val="CMT"/>
        <w:rPr/>
      </w:pPr>
      <w:r>
        <w:rPr/>
        <w:t>Revise "Optional Features" Subparagraph below to include optional features or construction. Consult manufacturers for availability.</w:t>
      </w:r>
    </w:p>
    <w:p>
      <w:pPr>
        <w:pStyle w:val="PR2"/>
        <w:numPr>
          <w:ilvl w:val="5"/>
          <w:numId w:val="1"/>
        </w:numPr>
        <w:rPr/>
      </w:pPr>
      <w:r>
        <w:rPr/>
        <w:t>Optional Features: [</w:t>
      </w:r>
      <w:r>
        <w:rPr>
          <w:b/>
        </w:rPr>
        <w:t>Gasketing</w:t>
      </w:r>
      <w:r>
        <w:rPr/>
        <w:t>] [</w:t>
      </w:r>
      <w:r>
        <w:rPr>
          <w:b/>
        </w:rPr>
        <w:t>Double-leaf doors</w:t>
      </w:r>
      <w:r>
        <w:rPr/>
        <w:t>] [</w:t>
      </w:r>
      <w:r>
        <w:rPr>
          <w:b/>
        </w:rPr>
        <w:t>Piano hinges</w:t>
      </w:r>
      <w:r>
        <w:rPr/>
        <w:t>] [</w:t>
      </w:r>
      <w:r>
        <w:rPr>
          <w:b/>
        </w:rPr>
        <w:t>Louvers</w:t>
      </w:r>
      <w:r>
        <w:rPr/>
        <w:t>] [</w:t>
      </w:r>
      <w:r>
        <w:rPr>
          <w:b/>
        </w:rPr>
        <w:t>Masonry anchors</w:t>
      </w:r>
      <w:r>
        <w:rPr/>
        <w:t>] [</w:t>
      </w:r>
      <w:r>
        <w:rPr>
          <w:b/>
        </w:rPr>
        <w:t>Removable doors</w:t>
      </w:r>
      <w:r>
        <w:rPr/>
        <w:t>] &lt;</w:t>
      </w:r>
      <w:r>
        <w:rPr>
          <w:b/>
        </w:rPr>
        <w:t>Insert feature</w:t>
      </w:r>
      <w:r>
        <w:rPr/>
        <w:t>&gt;.</w:t>
      </w:r>
    </w:p>
    <w:p>
      <w:pPr>
        <w:pStyle w:val="PR2"/>
        <w:numPr>
          <w:ilvl w:val="5"/>
          <w:numId w:val="1"/>
        </w:numPr>
        <w:rPr/>
      </w:pPr>
      <w:r>
        <w:rPr/>
        <w:t>Locations: [</w:t>
      </w:r>
      <w:r>
        <w:rPr>
          <w:b/>
        </w:rPr>
        <w:t>Wall</w:t>
      </w:r>
      <w:r>
        <w:rPr/>
        <w:t>] [</w:t>
      </w:r>
      <w:r>
        <w:rPr>
          <w:b/>
        </w:rPr>
        <w:t>Ceiling</w:t>
      </w:r>
      <w:r>
        <w:rPr/>
        <w:t>] [</w:t>
      </w:r>
      <w:r>
        <w:rPr>
          <w:b/>
        </w:rPr>
        <w:t>Wall and ceiling</w:t>
      </w:r>
      <w:r>
        <w:rPr/>
        <w:t>] &lt;</w:t>
      </w:r>
      <w:r>
        <w:rPr>
          <w:b/>
        </w:rPr>
        <w:t>Insert location or substrate</w:t>
      </w:r>
      <w:r>
        <w:rPr/>
        <w:t>&gt;.</w:t>
      </w:r>
    </w:p>
    <w:p>
      <w:pPr>
        <w:pStyle w:val="PR2"/>
        <w:numPr>
          <w:ilvl w:val="5"/>
          <w:numId w:val="1"/>
        </w:numPr>
        <w:rPr/>
      </w:pPr>
      <w:r>
        <w:rPr/>
        <w:t>Door Size: &lt;</w:t>
      </w:r>
      <w:r>
        <w:rPr>
          <w:b/>
        </w:rPr>
        <w:t>Insert door size</w:t>
      </w:r>
      <w:r>
        <w:rPr/>
        <w:t>&gt;.</w:t>
      </w:r>
    </w:p>
    <w:p>
      <w:pPr>
        <w:pStyle w:val="CMT"/>
        <w:rPr/>
      </w:pPr>
      <w:r>
        <w:rPr/>
        <w:t>Retain "Uncoated Steel Sheet for Door," "Metallic-Coated Steel Sheet for Door," or "Stainless Steel Sheet for Door" Subparagraph below. Because gage thickness is not defined by industry standards, decimal thickness must be indicated. Thicknesses shown are examples only; revise to suit Project.</w:t>
      </w:r>
    </w:p>
    <w:p>
      <w:pPr>
        <w:pStyle w:val="PR2"/>
        <w:numPr>
          <w:ilvl w:val="5"/>
          <w:numId w:val="1"/>
        </w:numPr>
        <w:rPr/>
      </w:pPr>
      <w:r>
        <w:rPr/>
        <w:t>Uncoated Steel Sheet for Door: [</w:t>
      </w:r>
      <w:r>
        <w:rPr>
          <w:b/>
        </w:rPr>
        <w:t xml:space="preserve">Nominal </w:t>
      </w:r>
      <w:r>
        <w:rPr>
          <w:rStyle w:val="IP"/>
          <w:b/>
        </w:rPr>
        <w:t>0.060 inch</w:t>
      </w:r>
      <w:r>
        <w:rPr>
          <w:rStyle w:val="SI"/>
          <w:b/>
        </w:rPr>
        <w:t xml:space="preserve"> (1.52 mm)</w:t>
      </w:r>
      <w:r>
        <w:rPr>
          <w:b/>
        </w:rPr>
        <w:t>, 16 gage</w:t>
      </w:r>
      <w:r>
        <w:rPr/>
        <w:t>] &lt;</w:t>
      </w:r>
      <w:r>
        <w:rPr>
          <w:b/>
        </w:rPr>
        <w:t>Insert thickness</w:t>
      </w:r>
      <w:r>
        <w:rPr/>
        <w:t>&gt;, factory [</w:t>
      </w:r>
      <w:r>
        <w:rPr>
          <w:b/>
        </w:rPr>
        <w:t>primed</w:t>
      </w:r>
      <w:r>
        <w:rPr/>
        <w:t>] [</w:t>
      </w:r>
      <w:r>
        <w:rPr>
          <w:b/>
        </w:rPr>
        <w:t>finished</w:t>
      </w:r>
      <w:r>
        <w:rPr/>
        <w:t>].</w:t>
      </w:r>
    </w:p>
    <w:p>
      <w:pPr>
        <w:pStyle w:val="PR2"/>
        <w:numPr>
          <w:ilvl w:val="5"/>
          <w:numId w:val="1"/>
        </w:numPr>
        <w:rPr/>
      </w:pPr>
      <w:r>
        <w:rPr/>
        <w:t>Metallic-Coated Steel Sheet for Door: [</w:t>
      </w:r>
      <w:r>
        <w:rPr>
          <w:b/>
        </w:rPr>
        <w:t xml:space="preserve">Nominal </w:t>
      </w:r>
      <w:r>
        <w:rPr>
          <w:rStyle w:val="IP"/>
          <w:b/>
        </w:rPr>
        <w:t>0.064 inch</w:t>
      </w:r>
      <w:r>
        <w:rPr>
          <w:rStyle w:val="SI"/>
          <w:b/>
        </w:rPr>
        <w:t xml:space="preserve"> (1.63 mm)</w:t>
      </w:r>
      <w:r>
        <w:rPr>
          <w:b/>
        </w:rPr>
        <w:t>, 16 gage</w:t>
      </w:r>
      <w:r>
        <w:rPr/>
        <w:t>] &lt;</w:t>
      </w:r>
      <w:r>
        <w:rPr>
          <w:b/>
        </w:rPr>
        <w:t>Insert thickness</w:t>
      </w:r>
      <w:r>
        <w:rPr/>
        <w:t>&gt;, factory [</w:t>
      </w:r>
      <w:r>
        <w:rPr>
          <w:b/>
        </w:rPr>
        <w:t>primed</w:t>
      </w:r>
      <w:r>
        <w:rPr/>
        <w:t>] [</w:t>
      </w:r>
      <w:r>
        <w:rPr>
          <w:b/>
        </w:rPr>
        <w:t>finished</w:t>
      </w:r>
      <w:r>
        <w:rPr/>
        <w:t>].</w:t>
      </w:r>
    </w:p>
    <w:p>
      <w:pPr>
        <w:pStyle w:val="CMT"/>
        <w:rPr/>
      </w:pPr>
      <w:r>
        <w:rPr/>
        <w:t>Revise "Stainless Steel Sheet for Door" Subparagraph below for other finishes; ASTM A480/A480M No. 4 is typical.</w:t>
      </w:r>
    </w:p>
    <w:p>
      <w:pPr>
        <w:pStyle w:val="PR2"/>
        <w:numPr>
          <w:ilvl w:val="5"/>
          <w:numId w:val="1"/>
        </w:numPr>
        <w:rPr/>
      </w:pPr>
      <w:r>
        <w:rPr/>
        <w:t>Stainless Steel Sheet for Door: [</w:t>
      </w:r>
      <w:r>
        <w:rPr>
          <w:b/>
        </w:rPr>
        <w:t xml:space="preserve">Nominal </w:t>
      </w:r>
      <w:r>
        <w:rPr>
          <w:rStyle w:val="IP"/>
          <w:b/>
        </w:rPr>
        <w:t>0.062 inch</w:t>
      </w:r>
      <w:r>
        <w:rPr>
          <w:rStyle w:val="SI"/>
          <w:b/>
        </w:rPr>
        <w:t xml:space="preserve"> (1.59 mm)</w:t>
      </w:r>
      <w:r>
        <w:rPr>
          <w:b/>
        </w:rPr>
        <w:t>, 16 gage</w:t>
      </w:r>
      <w:r>
        <w:rPr/>
        <w:t>] &lt;</w:t>
      </w:r>
      <w:r>
        <w:rPr>
          <w:b/>
        </w:rPr>
        <w:t>Insert thickness</w:t>
      </w:r>
      <w:r>
        <w:rPr/>
        <w:t>&gt;, ASTM A480/A480M No. 4 finish.</w:t>
      </w:r>
    </w:p>
    <w:p>
      <w:pPr>
        <w:pStyle w:val="PR2"/>
        <w:numPr>
          <w:ilvl w:val="5"/>
          <w:numId w:val="1"/>
        </w:numPr>
        <w:rPr/>
      </w:pPr>
      <w:r>
        <w:rPr/>
        <w:t>Frame Material: [</w:t>
      </w:r>
      <w:r>
        <w:rPr>
          <w:b/>
        </w:rPr>
        <w:t>Same material, thickness, and finish as door</w:t>
      </w:r>
      <w:r>
        <w:rPr/>
        <w:t>] &lt;</w:t>
      </w:r>
      <w:r>
        <w:rPr>
          <w:b/>
        </w:rPr>
        <w:t>Insert material, thickness, and finish</w:t>
      </w:r>
      <w:r>
        <w:rPr/>
        <w:t>&gt;.</w:t>
      </w:r>
    </w:p>
    <w:p>
      <w:pPr>
        <w:pStyle w:val="CMT"/>
        <w:rPr/>
      </w:pPr>
      <w:r>
        <w:rPr/>
        <w:t>Revise "Latch and Lock" Subparagraph below for other hardware offered by some manufacturers; options include commonly available choices.</w:t>
      </w:r>
    </w:p>
    <w:p>
      <w:pPr>
        <w:pStyle w:val="PR2"/>
        <w:numPr>
          <w:ilvl w:val="5"/>
          <w:numId w:val="1"/>
        </w:numPr>
        <w:rPr/>
      </w:pPr>
      <w:r>
        <w:rPr/>
        <w:t>Latch and Lock: [</w:t>
      </w:r>
      <w:r>
        <w:rPr>
          <w:b/>
        </w:rPr>
        <w:t>Cam latch, screwdriver operated</w:t>
      </w:r>
      <w:r>
        <w:rPr/>
        <w:t>] [</w:t>
      </w:r>
      <w:r>
        <w:rPr>
          <w:b/>
        </w:rPr>
        <w:t>Cam latch, key operated</w:t>
      </w:r>
      <w:r>
        <w:rPr/>
        <w:t>] [</w:t>
      </w:r>
      <w:r>
        <w:rPr>
          <w:b/>
        </w:rPr>
        <w:t>Cam latch, hex-head wrench operated</w:t>
      </w:r>
      <w:r>
        <w:rPr/>
        <w:t>] [</w:t>
      </w:r>
      <w:r>
        <w:rPr>
          <w:b/>
        </w:rPr>
        <w:t>Cam latch, pinned-hex-head wrench operated</w:t>
      </w:r>
      <w:r>
        <w:rPr/>
        <w:t>] [</w:t>
      </w:r>
      <w:r>
        <w:rPr>
          <w:b/>
        </w:rPr>
        <w:t>Cam latch, spanner-head wrench operated</w:t>
      </w:r>
      <w:r>
        <w:rPr/>
        <w:t>] [</w:t>
      </w:r>
      <w:r>
        <w:rPr>
          <w:b/>
        </w:rPr>
        <w:t>Latch bolt, knurled-knob operated</w:t>
      </w:r>
      <w:r>
        <w:rPr/>
        <w:t>] [</w:t>
      </w:r>
      <w:r>
        <w:rPr>
          <w:b/>
        </w:rPr>
        <w:t>Latch bolt, key operated</w:t>
      </w:r>
      <w:r>
        <w:rPr/>
        <w:t>] [</w:t>
      </w:r>
      <w:r>
        <w:rPr>
          <w:b/>
        </w:rPr>
        <w:t>Prepared for mortise cylinder</w:t>
      </w:r>
      <w:r>
        <w:rPr/>
        <w:t>] [</w:t>
      </w:r>
      <w:r>
        <w:rPr>
          <w:b/>
        </w:rPr>
        <w:t>As indicated on Drawings</w:t>
      </w:r>
      <w:r>
        <w:rPr/>
        <w:t>] [</w:t>
      </w:r>
      <w:r>
        <w:rPr>
          <w:b/>
        </w:rPr>
        <w:t>As indicated in schedule</w:t>
      </w:r>
      <w:r>
        <w:rPr/>
        <w:t>] &lt;</w:t>
      </w:r>
      <w:r>
        <w:rPr>
          <w:b/>
        </w:rPr>
        <w:t>Insert operator</w:t>
      </w:r>
      <w:r>
        <w:rPr/>
        <w:t>&gt; [</w:t>
      </w:r>
      <w:r>
        <w:rPr>
          <w:b/>
        </w:rPr>
        <w:t>with interior release</w:t>
      </w:r>
      <w:r>
        <w:rPr/>
        <w:t>].</w:t>
      </w:r>
    </w:p>
    <w:p>
      <w:pPr>
        <w:pStyle w:val="CMT"/>
        <w:rPr/>
      </w:pPr>
      <w:r>
        <w:rPr/>
        <w:t>Copy first paragraph below and re-edit for each product.</w:t>
      </w:r>
    </w:p>
    <w:p>
      <w:pPr>
        <w:pStyle w:val="CMT"/>
        <w:rPr/>
      </w:pPr>
      <w:r>
        <w:rPr/>
        <w:t>Insert drawing designation. Use these designations on Drawings to identify each product.</w:t>
      </w:r>
    </w:p>
    <w:p>
      <w:pPr>
        <w:pStyle w:val="PR1"/>
        <w:numPr>
          <w:ilvl w:val="4"/>
          <w:numId w:val="1"/>
        </w:numPr>
        <w:rPr/>
      </w:pPr>
      <w:r>
        <w:rPr/>
        <w:t>Flush Access Doors with Concealed Flanges &lt;</w:t>
      </w:r>
      <w:r>
        <w:rPr>
          <w:b/>
        </w:rPr>
        <w:t>Insert drawing designation</w:t>
      </w:r>
      <w:r>
        <w:rPr/>
        <w:t>&gt;:</w:t>
      </w:r>
    </w:p>
    <w:p>
      <w:pPr>
        <w:pStyle w:val="PR2"/>
        <w:numPr>
          <w:ilvl w:val="5"/>
          <w:numId w:val="1"/>
        </w:numPr>
        <w:spacing w:before="240" w:after="0"/>
        <w:rPr/>
      </w:pPr>
      <w:hyperlink r:id="rId5">
        <w:r>
          <w:rPr>
            <w:rStyle w:val="Hyperlink"/>
          </w:rPr>
          <w:t>&lt;Double click here to find, evaluate, and insert list of manufacturers and products.&gt;</w:t>
        </w:r>
      </w:hyperlink>
    </w:p>
    <w:p>
      <w:pPr>
        <w:pStyle w:val="PR2"/>
        <w:numPr>
          <w:ilvl w:val="5"/>
          <w:numId w:val="1"/>
        </w:numPr>
        <w:rPr/>
      </w:pPr>
      <w:r>
        <w:rPr/>
        <w:t>Description: Face of door flush with frame; with concealed flange for [</w:t>
      </w:r>
      <w:r>
        <w:rPr>
          <w:b/>
        </w:rPr>
        <w:t>gypsum board</w:t>
      </w:r>
      <w:r>
        <w:rPr/>
        <w:t>] [</w:t>
      </w:r>
      <w:r>
        <w:rPr>
          <w:b/>
        </w:rPr>
        <w:t>plaster</w:t>
      </w:r>
      <w:r>
        <w:rPr/>
        <w:t>] installation and concealed hinge.</w:t>
      </w:r>
    </w:p>
    <w:p>
      <w:pPr>
        <w:pStyle w:val="CMT"/>
        <w:rPr/>
      </w:pPr>
      <w:r>
        <w:rPr/>
        <w:t>Revise "Optional Features" Subparagraph below to include optional features or construction. Consult manufacturers for availability.</w:t>
      </w:r>
    </w:p>
    <w:p>
      <w:pPr>
        <w:pStyle w:val="PR2"/>
        <w:numPr>
          <w:ilvl w:val="5"/>
          <w:numId w:val="1"/>
        </w:numPr>
        <w:rPr/>
      </w:pPr>
      <w:r>
        <w:rPr/>
        <w:t>Optional Features: [</w:t>
      </w:r>
      <w:r>
        <w:rPr>
          <w:b/>
        </w:rPr>
        <w:t>Gasketing</w:t>
      </w:r>
      <w:r>
        <w:rPr/>
        <w:t>] [</w:t>
      </w:r>
      <w:r>
        <w:rPr>
          <w:b/>
        </w:rPr>
        <w:t>Double-leaf doors</w:t>
      </w:r>
      <w:r>
        <w:rPr/>
        <w:t>] [</w:t>
      </w:r>
      <w:r>
        <w:rPr>
          <w:b/>
        </w:rPr>
        <w:t>Piano hinges</w:t>
      </w:r>
      <w:r>
        <w:rPr/>
        <w:t>] [</w:t>
      </w:r>
      <w:r>
        <w:rPr>
          <w:b/>
        </w:rPr>
        <w:t>Louvers</w:t>
      </w:r>
      <w:r>
        <w:rPr/>
        <w:t>] [</w:t>
      </w:r>
      <w:r>
        <w:rPr>
          <w:b/>
        </w:rPr>
        <w:t>Masonry anchors</w:t>
      </w:r>
      <w:r>
        <w:rPr/>
        <w:t>] [</w:t>
      </w:r>
      <w:r>
        <w:rPr>
          <w:b/>
        </w:rPr>
        <w:t>Removable doors</w:t>
      </w:r>
      <w:r>
        <w:rPr/>
        <w:t>] &lt;</w:t>
      </w:r>
      <w:r>
        <w:rPr>
          <w:b/>
        </w:rPr>
        <w:t>Insert feature</w:t>
      </w:r>
      <w:r>
        <w:rPr/>
        <w:t>&gt;.</w:t>
      </w:r>
    </w:p>
    <w:p>
      <w:pPr>
        <w:pStyle w:val="PR2"/>
        <w:numPr>
          <w:ilvl w:val="5"/>
          <w:numId w:val="1"/>
        </w:numPr>
        <w:rPr/>
      </w:pPr>
      <w:r>
        <w:rPr/>
        <w:t>Locations: [</w:t>
      </w:r>
      <w:r>
        <w:rPr>
          <w:b/>
        </w:rPr>
        <w:t>Wall</w:t>
      </w:r>
      <w:r>
        <w:rPr/>
        <w:t>] [</w:t>
      </w:r>
      <w:r>
        <w:rPr>
          <w:b/>
        </w:rPr>
        <w:t>Ceiling</w:t>
      </w:r>
      <w:r>
        <w:rPr/>
        <w:t>] [</w:t>
      </w:r>
      <w:r>
        <w:rPr>
          <w:b/>
        </w:rPr>
        <w:t>Wall and ceiling</w:t>
      </w:r>
      <w:r>
        <w:rPr/>
        <w:t>] &lt;</w:t>
      </w:r>
      <w:r>
        <w:rPr>
          <w:b/>
        </w:rPr>
        <w:t>Insert location or substrate</w:t>
      </w:r>
      <w:r>
        <w:rPr/>
        <w:t>&gt;.</w:t>
      </w:r>
    </w:p>
    <w:p>
      <w:pPr>
        <w:pStyle w:val="PR2"/>
        <w:numPr>
          <w:ilvl w:val="5"/>
          <w:numId w:val="1"/>
        </w:numPr>
        <w:rPr/>
      </w:pPr>
      <w:r>
        <w:rPr/>
        <w:t>Door Size: &lt;</w:t>
      </w:r>
      <w:r>
        <w:rPr>
          <w:b/>
        </w:rPr>
        <w:t>Insert door size</w:t>
      </w:r>
      <w:r>
        <w:rPr/>
        <w:t>&gt;.</w:t>
      </w:r>
    </w:p>
    <w:p>
      <w:pPr>
        <w:pStyle w:val="CMT"/>
        <w:rPr/>
      </w:pPr>
      <w:r>
        <w:rPr/>
        <w:t>Retain "Uncoated Steel Sheet for Door," "Metallic-Coated Steel Sheet for Door," or "Stainless Steel Sheet for Door" Subparagraph below. Because gage thickness is not defined by industry standards, decimal thickness must be indicated. Thicknesses shown are examples only; revise to suit Project.</w:t>
      </w:r>
    </w:p>
    <w:p>
      <w:pPr>
        <w:pStyle w:val="PR2"/>
        <w:numPr>
          <w:ilvl w:val="5"/>
          <w:numId w:val="1"/>
        </w:numPr>
        <w:rPr/>
      </w:pPr>
      <w:r>
        <w:rPr/>
        <w:t>Uncoated Steel Sheet for Door: [</w:t>
      </w:r>
      <w:r>
        <w:rPr>
          <w:b/>
        </w:rPr>
        <w:t xml:space="preserve">Nominal </w:t>
      </w:r>
      <w:r>
        <w:rPr>
          <w:rStyle w:val="IP"/>
          <w:b/>
        </w:rPr>
        <w:t>0.060 inch</w:t>
      </w:r>
      <w:r>
        <w:rPr>
          <w:rStyle w:val="SI"/>
          <w:b/>
        </w:rPr>
        <w:t xml:space="preserve"> (1.52 mm)</w:t>
      </w:r>
      <w:r>
        <w:rPr>
          <w:b/>
        </w:rPr>
        <w:t>, 16 gage</w:t>
      </w:r>
      <w:r>
        <w:rPr/>
        <w:t>] &lt;</w:t>
      </w:r>
      <w:r>
        <w:rPr>
          <w:b/>
        </w:rPr>
        <w:t>Insert thickness</w:t>
      </w:r>
      <w:r>
        <w:rPr/>
        <w:t>&gt;, factory [</w:t>
      </w:r>
      <w:r>
        <w:rPr>
          <w:b/>
        </w:rPr>
        <w:t>primed</w:t>
      </w:r>
      <w:r>
        <w:rPr/>
        <w:t>] [</w:t>
      </w:r>
      <w:r>
        <w:rPr>
          <w:b/>
        </w:rPr>
        <w:t>finished</w:t>
      </w:r>
      <w:r>
        <w:rPr/>
        <w:t>].</w:t>
      </w:r>
    </w:p>
    <w:p>
      <w:pPr>
        <w:pStyle w:val="PR2"/>
        <w:numPr>
          <w:ilvl w:val="5"/>
          <w:numId w:val="1"/>
        </w:numPr>
        <w:rPr/>
      </w:pPr>
      <w:r>
        <w:rPr/>
        <w:t>Metallic-Coated Steel Sheet for Door: [</w:t>
      </w:r>
      <w:r>
        <w:rPr>
          <w:b/>
        </w:rPr>
        <w:t xml:space="preserve">Nominal </w:t>
      </w:r>
      <w:r>
        <w:rPr>
          <w:rStyle w:val="IP"/>
          <w:b/>
        </w:rPr>
        <w:t>0.064 inch</w:t>
      </w:r>
      <w:r>
        <w:rPr>
          <w:rStyle w:val="SI"/>
          <w:b/>
        </w:rPr>
        <w:t xml:space="preserve"> (1.63 mm)</w:t>
      </w:r>
      <w:r>
        <w:rPr>
          <w:b/>
        </w:rPr>
        <w:t>, 16 gage</w:t>
      </w:r>
      <w:r>
        <w:rPr/>
        <w:t>] &lt;</w:t>
      </w:r>
      <w:r>
        <w:rPr>
          <w:b/>
        </w:rPr>
        <w:t>Insert thickness</w:t>
      </w:r>
      <w:r>
        <w:rPr/>
        <w:t>&gt; factory [</w:t>
      </w:r>
      <w:r>
        <w:rPr>
          <w:b/>
        </w:rPr>
        <w:t>primed</w:t>
      </w:r>
      <w:r>
        <w:rPr/>
        <w:t>] [</w:t>
      </w:r>
      <w:r>
        <w:rPr>
          <w:b/>
        </w:rPr>
        <w:t>finished</w:t>
      </w:r>
      <w:r>
        <w:rPr/>
        <w:t>].</w:t>
      </w:r>
    </w:p>
    <w:p>
      <w:pPr>
        <w:pStyle w:val="CMT"/>
        <w:rPr/>
      </w:pPr>
      <w:r>
        <w:rPr/>
        <w:t>Revise "Stainless Steel Sheet for Door" Subparagraph below for other finishes; ASTM A480/A480M No. 4 is typical.</w:t>
      </w:r>
    </w:p>
    <w:p>
      <w:pPr>
        <w:pStyle w:val="PR2"/>
        <w:numPr>
          <w:ilvl w:val="5"/>
          <w:numId w:val="1"/>
        </w:numPr>
        <w:rPr/>
      </w:pPr>
      <w:r>
        <w:rPr/>
        <w:t>Stainless Steel Sheet for Door: [</w:t>
      </w:r>
      <w:r>
        <w:rPr>
          <w:b/>
        </w:rPr>
        <w:t xml:space="preserve">Nominal </w:t>
      </w:r>
      <w:r>
        <w:rPr>
          <w:rStyle w:val="IP"/>
          <w:b/>
        </w:rPr>
        <w:t>0.062 inch</w:t>
      </w:r>
      <w:r>
        <w:rPr>
          <w:rStyle w:val="SI"/>
          <w:b/>
        </w:rPr>
        <w:t xml:space="preserve"> (1.59 mm)</w:t>
      </w:r>
      <w:r>
        <w:rPr>
          <w:b/>
        </w:rPr>
        <w:t>, 16 gage</w:t>
      </w:r>
      <w:r>
        <w:rPr/>
        <w:t>] &lt;</w:t>
      </w:r>
      <w:r>
        <w:rPr>
          <w:b/>
        </w:rPr>
        <w:t>Insert thickness</w:t>
      </w:r>
      <w:r>
        <w:rPr/>
        <w:t>&gt;, ASTM A480/A480M No. 4 finish.</w:t>
      </w:r>
    </w:p>
    <w:p>
      <w:pPr>
        <w:pStyle w:val="PR2"/>
        <w:numPr>
          <w:ilvl w:val="5"/>
          <w:numId w:val="1"/>
        </w:numPr>
        <w:rPr/>
      </w:pPr>
      <w:r>
        <w:rPr/>
        <w:t>Frame Material: [</w:t>
      </w:r>
      <w:r>
        <w:rPr>
          <w:b/>
        </w:rPr>
        <w:t>Same material and thickness as door</w:t>
      </w:r>
      <w:r>
        <w:rPr/>
        <w:t>] &lt;</w:t>
      </w:r>
      <w:r>
        <w:rPr>
          <w:b/>
        </w:rPr>
        <w:t>Insert material, thickness, and finish</w:t>
      </w:r>
      <w:r>
        <w:rPr/>
        <w:t>&gt;.</w:t>
      </w:r>
    </w:p>
    <w:p>
      <w:pPr>
        <w:pStyle w:val="CMT"/>
        <w:rPr/>
      </w:pPr>
      <w:r>
        <w:rPr/>
        <w:t>Revise "Latch and Lock" Subparagraph below for other hardware offered by some manufacturers; options include commonly available choices.</w:t>
      </w:r>
    </w:p>
    <w:p>
      <w:pPr>
        <w:pStyle w:val="PR2"/>
        <w:numPr>
          <w:ilvl w:val="5"/>
          <w:numId w:val="1"/>
        </w:numPr>
        <w:rPr/>
      </w:pPr>
      <w:r>
        <w:rPr/>
        <w:t>Latch and Lock: [</w:t>
      </w:r>
      <w:r>
        <w:rPr>
          <w:b/>
        </w:rPr>
        <w:t>Cam latch, screwdriver operated</w:t>
      </w:r>
      <w:r>
        <w:rPr/>
        <w:t>] [</w:t>
      </w:r>
      <w:r>
        <w:rPr>
          <w:b/>
        </w:rPr>
        <w:t>Cam latch, key operated</w:t>
      </w:r>
      <w:r>
        <w:rPr/>
        <w:t>] [</w:t>
      </w:r>
      <w:r>
        <w:rPr>
          <w:b/>
        </w:rPr>
        <w:t>Cam latch, hex-head wrench operated</w:t>
      </w:r>
      <w:r>
        <w:rPr/>
        <w:t>] [</w:t>
      </w:r>
      <w:r>
        <w:rPr>
          <w:b/>
        </w:rPr>
        <w:t>Cam latch, pinned-hex-head wrench operated</w:t>
      </w:r>
      <w:r>
        <w:rPr/>
        <w:t>] [</w:t>
      </w:r>
      <w:r>
        <w:rPr>
          <w:b/>
        </w:rPr>
        <w:t>Cam latch, spanner-head wrench operated</w:t>
      </w:r>
      <w:r>
        <w:rPr/>
        <w:t>] [</w:t>
      </w:r>
      <w:r>
        <w:rPr>
          <w:b/>
        </w:rPr>
        <w:t>Latch bolt, knurled-knob operated</w:t>
      </w:r>
      <w:r>
        <w:rPr/>
        <w:t>] [</w:t>
      </w:r>
      <w:r>
        <w:rPr>
          <w:b/>
        </w:rPr>
        <w:t>Latch bolt, key operated</w:t>
      </w:r>
      <w:r>
        <w:rPr/>
        <w:t>] [</w:t>
      </w:r>
      <w:r>
        <w:rPr>
          <w:b/>
        </w:rPr>
        <w:t>Prepared for mortise cylinder</w:t>
      </w:r>
      <w:r>
        <w:rPr/>
        <w:t>] [</w:t>
      </w:r>
      <w:r>
        <w:rPr>
          <w:b/>
        </w:rPr>
        <w:t>As indicated on Drawings</w:t>
      </w:r>
      <w:r>
        <w:rPr/>
        <w:t>] [</w:t>
      </w:r>
      <w:r>
        <w:rPr>
          <w:b/>
        </w:rPr>
        <w:t>As indicated in schedule</w:t>
      </w:r>
      <w:r>
        <w:rPr/>
        <w:t>] &lt;</w:t>
      </w:r>
      <w:r>
        <w:rPr>
          <w:b/>
        </w:rPr>
        <w:t>Insert operator</w:t>
      </w:r>
      <w:r>
        <w:rPr/>
        <w:t>&gt;[</w:t>
      </w:r>
      <w:r>
        <w:rPr>
          <w:b/>
        </w:rPr>
        <w:t> with interior release</w:t>
      </w:r>
      <w:r>
        <w:rPr/>
        <w:t>].</w:t>
      </w:r>
    </w:p>
    <w:p>
      <w:pPr>
        <w:pStyle w:val="CMT"/>
        <w:rPr/>
      </w:pPr>
      <w:r>
        <w:rPr/>
        <w:t>Copy first paragraph below and re-edit for each product.</w:t>
      </w:r>
    </w:p>
    <w:p>
      <w:pPr>
        <w:pStyle w:val="CMT"/>
        <w:rPr/>
      </w:pPr>
      <w:r>
        <w:rPr/>
        <w:t>Insert drawing designation. Use these designations on Drawings to identify each product.</w:t>
      </w:r>
    </w:p>
    <w:p>
      <w:pPr>
        <w:pStyle w:val="PR1"/>
        <w:numPr>
          <w:ilvl w:val="4"/>
          <w:numId w:val="1"/>
        </w:numPr>
        <w:rPr/>
      </w:pPr>
      <w:r>
        <w:rPr/>
        <w:t>Recessed Access Doors with Exposed Flanges&lt;</w:t>
      </w:r>
      <w:r>
        <w:rPr>
          <w:b/>
        </w:rPr>
        <w:t>Insert drawing designation</w:t>
      </w:r>
      <w:r>
        <w:rPr/>
        <w:t>&gt;:</w:t>
      </w:r>
    </w:p>
    <w:p>
      <w:pPr>
        <w:pStyle w:val="PR2"/>
        <w:numPr>
          <w:ilvl w:val="5"/>
          <w:numId w:val="1"/>
        </w:numPr>
        <w:spacing w:before="240" w:after="0"/>
        <w:rPr/>
      </w:pPr>
      <w:hyperlink r:id="rId6">
        <w:r>
          <w:rPr>
            <w:rStyle w:val="Hyperlink"/>
          </w:rPr>
          <w:t>&lt;Double click here to find, evaluate, and insert list of manufacturers and products.&gt;</w:t>
        </w:r>
      </w:hyperlink>
    </w:p>
    <w:p>
      <w:pPr>
        <w:pStyle w:val="PR2"/>
        <w:numPr>
          <w:ilvl w:val="5"/>
          <w:numId w:val="1"/>
        </w:numPr>
        <w:rPr/>
      </w:pPr>
      <w:r>
        <w:rPr/>
        <w:t>Description: Door face recessed [</w:t>
      </w:r>
      <w:r>
        <w:rPr>
          <w:rStyle w:val="IP"/>
          <w:b/>
        </w:rPr>
        <w:t>1/2 inch</w:t>
      </w:r>
      <w:r>
        <w:rPr>
          <w:rStyle w:val="SI"/>
          <w:b/>
        </w:rPr>
        <w:t xml:space="preserve"> (13 mm)</w:t>
      </w:r>
      <w:r>
        <w:rPr/>
        <w:t>] [</w:t>
      </w:r>
      <w:r>
        <w:rPr>
          <w:rStyle w:val="IP"/>
          <w:b/>
        </w:rPr>
        <w:t>5/8 inch</w:t>
      </w:r>
      <w:r>
        <w:rPr>
          <w:rStyle w:val="SI"/>
          <w:b/>
        </w:rPr>
        <w:t xml:space="preserve"> (16 mm)</w:t>
      </w:r>
      <w:r>
        <w:rPr/>
        <w:t>] [</w:t>
      </w:r>
      <w:r>
        <w:rPr>
          <w:rStyle w:val="IP"/>
          <w:b/>
        </w:rPr>
        <w:t>1 inch</w:t>
      </w:r>
      <w:r>
        <w:rPr>
          <w:rStyle w:val="SI"/>
          <w:b/>
        </w:rPr>
        <w:t xml:space="preserve"> (25mm)</w:t>
      </w:r>
      <w:r>
        <w:rPr/>
        <w:t>] for [</w:t>
      </w:r>
      <w:r>
        <w:rPr>
          <w:b/>
        </w:rPr>
        <w:t>gypsum board</w:t>
      </w:r>
      <w:r>
        <w:rPr/>
        <w:t>] [</w:t>
      </w:r>
      <w:r>
        <w:rPr>
          <w:b/>
        </w:rPr>
        <w:t>plaster</w:t>
      </w:r>
      <w:r>
        <w:rPr/>
        <w:t>] [</w:t>
      </w:r>
      <w:r>
        <w:rPr>
          <w:b/>
        </w:rPr>
        <w:t>acoustical tile</w:t>
      </w:r>
      <w:r>
        <w:rPr/>
        <w:t>] &lt;</w:t>
      </w:r>
      <w:r>
        <w:rPr>
          <w:b/>
        </w:rPr>
        <w:t>Insert material</w:t>
      </w:r>
      <w:r>
        <w:rPr/>
        <w:t>&gt; infill, with exposed flange and concealed hinge.</w:t>
      </w:r>
    </w:p>
    <w:p>
      <w:pPr>
        <w:pStyle w:val="CMT"/>
        <w:rPr/>
      </w:pPr>
      <w:r>
        <w:rPr/>
        <w:t>Revise "Optional Features" Subparagraph below to include optional features or construction. Consult manufacturers for availability.</w:t>
      </w:r>
    </w:p>
    <w:p>
      <w:pPr>
        <w:pStyle w:val="PR2"/>
        <w:numPr>
          <w:ilvl w:val="5"/>
          <w:numId w:val="1"/>
        </w:numPr>
        <w:rPr/>
      </w:pPr>
      <w:r>
        <w:rPr/>
        <w:t>Optional Features: [</w:t>
      </w:r>
      <w:r>
        <w:rPr>
          <w:b/>
        </w:rPr>
        <w:t>Gasketing</w:t>
      </w:r>
      <w:r>
        <w:rPr/>
        <w:t>] [</w:t>
      </w:r>
      <w:r>
        <w:rPr>
          <w:b/>
        </w:rPr>
        <w:t>Double-leaf doors</w:t>
      </w:r>
      <w:r>
        <w:rPr/>
        <w:t>] [</w:t>
      </w:r>
      <w:r>
        <w:rPr>
          <w:b/>
        </w:rPr>
        <w:t>Piano hinges</w:t>
      </w:r>
      <w:r>
        <w:rPr/>
        <w:t>] [</w:t>
      </w:r>
      <w:r>
        <w:rPr>
          <w:b/>
        </w:rPr>
        <w:t>Louvers</w:t>
      </w:r>
      <w:r>
        <w:rPr/>
        <w:t>] [</w:t>
      </w:r>
      <w:r>
        <w:rPr>
          <w:b/>
        </w:rPr>
        <w:t>Masonry anchors</w:t>
      </w:r>
      <w:r>
        <w:rPr/>
        <w:t>] [</w:t>
      </w:r>
      <w:r>
        <w:rPr>
          <w:b/>
        </w:rPr>
        <w:t>Removable doors</w:t>
      </w:r>
      <w:r>
        <w:rPr/>
        <w:t>] &lt;</w:t>
      </w:r>
      <w:r>
        <w:rPr>
          <w:b/>
        </w:rPr>
        <w:t>Insert feature</w:t>
      </w:r>
      <w:r>
        <w:rPr/>
        <w:t>&gt;.</w:t>
      </w:r>
    </w:p>
    <w:p>
      <w:pPr>
        <w:pStyle w:val="PR2"/>
        <w:numPr>
          <w:ilvl w:val="5"/>
          <w:numId w:val="1"/>
        </w:numPr>
        <w:rPr/>
      </w:pPr>
      <w:r>
        <w:rPr/>
        <w:t>Locations: [</w:t>
      </w:r>
      <w:r>
        <w:rPr>
          <w:b/>
        </w:rPr>
        <w:t>Wall</w:t>
      </w:r>
      <w:r>
        <w:rPr/>
        <w:t>] [</w:t>
      </w:r>
      <w:r>
        <w:rPr>
          <w:b/>
        </w:rPr>
        <w:t>Ceiling</w:t>
      </w:r>
      <w:r>
        <w:rPr/>
        <w:t>] [</w:t>
      </w:r>
      <w:r>
        <w:rPr>
          <w:b/>
        </w:rPr>
        <w:t>Wall and ceiling</w:t>
      </w:r>
      <w:r>
        <w:rPr/>
        <w:t>] &lt;</w:t>
      </w:r>
      <w:r>
        <w:rPr>
          <w:b/>
        </w:rPr>
        <w:t>Insert location or substrate</w:t>
      </w:r>
      <w:r>
        <w:rPr/>
        <w:t>&gt;.</w:t>
      </w:r>
    </w:p>
    <w:p>
      <w:pPr>
        <w:pStyle w:val="PR2"/>
        <w:numPr>
          <w:ilvl w:val="5"/>
          <w:numId w:val="1"/>
        </w:numPr>
        <w:rPr/>
      </w:pPr>
      <w:r>
        <w:rPr/>
        <w:t>Door Size: &lt;</w:t>
      </w:r>
      <w:r>
        <w:rPr>
          <w:b/>
        </w:rPr>
        <w:t>Insert door size</w:t>
      </w:r>
      <w:r>
        <w:rPr/>
        <w:t>&gt;.</w:t>
      </w:r>
    </w:p>
    <w:p>
      <w:pPr>
        <w:pStyle w:val="CMT"/>
        <w:rPr/>
      </w:pPr>
      <w:r>
        <w:rPr/>
        <w:t>Retain "Uncoated Steel Sheet for Door," "Metallic-Coated Steel Sheet for Door," or "Stainless Steel Sheet for Door" Subparagraph below. Because gage thickness is not defined by industry standards, decimal thickness must be indicated. Thicknesses shown are examples only; revise to suit Project.</w:t>
      </w:r>
    </w:p>
    <w:p>
      <w:pPr>
        <w:pStyle w:val="PR2"/>
        <w:numPr>
          <w:ilvl w:val="5"/>
          <w:numId w:val="1"/>
        </w:numPr>
        <w:rPr/>
      </w:pPr>
      <w:r>
        <w:rPr/>
        <w:t>Uncoated Steel Sheet for Door: [</w:t>
      </w:r>
      <w:r>
        <w:rPr>
          <w:b/>
        </w:rPr>
        <w:t xml:space="preserve">Nominal </w:t>
      </w:r>
      <w:r>
        <w:rPr>
          <w:rStyle w:val="IP"/>
          <w:b/>
        </w:rPr>
        <w:t>0.060 inch</w:t>
      </w:r>
      <w:r>
        <w:rPr>
          <w:rStyle w:val="SI"/>
          <w:b/>
        </w:rPr>
        <w:t xml:space="preserve"> (1.52 mm)</w:t>
      </w:r>
      <w:r>
        <w:rPr>
          <w:b/>
        </w:rPr>
        <w:t>, 16 gage</w:t>
      </w:r>
      <w:r>
        <w:rPr/>
        <w:t>] &lt;</w:t>
      </w:r>
      <w:r>
        <w:rPr>
          <w:b/>
        </w:rPr>
        <w:t>Insert thickness</w:t>
      </w:r>
      <w:r>
        <w:rPr/>
        <w:t>&gt;, factory [</w:t>
      </w:r>
      <w:r>
        <w:rPr>
          <w:b/>
        </w:rPr>
        <w:t>primed</w:t>
      </w:r>
      <w:r>
        <w:rPr/>
        <w:t>] [</w:t>
      </w:r>
      <w:r>
        <w:rPr>
          <w:b/>
        </w:rPr>
        <w:t>finished</w:t>
      </w:r>
      <w:r>
        <w:rPr/>
        <w:t>].</w:t>
      </w:r>
    </w:p>
    <w:p>
      <w:pPr>
        <w:pStyle w:val="PR2"/>
        <w:numPr>
          <w:ilvl w:val="5"/>
          <w:numId w:val="1"/>
        </w:numPr>
        <w:rPr/>
      </w:pPr>
      <w:r>
        <w:rPr/>
        <w:t>Metallic-Coated Steel Sheet for Door: [</w:t>
      </w:r>
      <w:r>
        <w:rPr>
          <w:b/>
        </w:rPr>
        <w:t xml:space="preserve">Nominal </w:t>
      </w:r>
      <w:r>
        <w:rPr>
          <w:rStyle w:val="IP"/>
          <w:b/>
        </w:rPr>
        <w:t>0.064 inch</w:t>
      </w:r>
      <w:r>
        <w:rPr>
          <w:rStyle w:val="SI"/>
          <w:b/>
        </w:rPr>
        <w:t xml:space="preserve"> (1.63 mm)</w:t>
      </w:r>
      <w:r>
        <w:rPr>
          <w:b/>
        </w:rPr>
        <w:t>, 16 gage</w:t>
      </w:r>
      <w:r>
        <w:rPr/>
        <w:t>] &lt;</w:t>
      </w:r>
      <w:r>
        <w:rPr>
          <w:b/>
        </w:rPr>
        <w:t>Insert thickness</w:t>
      </w:r>
      <w:r>
        <w:rPr/>
        <w:t>&gt;, factory [</w:t>
      </w:r>
      <w:r>
        <w:rPr>
          <w:b/>
        </w:rPr>
        <w:t>primed</w:t>
      </w:r>
      <w:r>
        <w:rPr/>
        <w:t>] [</w:t>
      </w:r>
      <w:r>
        <w:rPr>
          <w:b/>
        </w:rPr>
        <w:t>finished</w:t>
      </w:r>
      <w:r>
        <w:rPr/>
        <w:t>].</w:t>
      </w:r>
    </w:p>
    <w:p>
      <w:pPr>
        <w:pStyle w:val="CMT"/>
        <w:rPr/>
      </w:pPr>
      <w:r>
        <w:rPr/>
        <w:t>Revise "Stainless Steel Sheet for Door" Subparagraph below for other finishes; ASTM A480/A480M No. 4 is typical.</w:t>
      </w:r>
    </w:p>
    <w:p>
      <w:pPr>
        <w:pStyle w:val="PR2"/>
        <w:numPr>
          <w:ilvl w:val="5"/>
          <w:numId w:val="1"/>
        </w:numPr>
        <w:rPr/>
      </w:pPr>
      <w:r>
        <w:rPr/>
        <w:t>Stainless Steel Sheet for Door: [</w:t>
      </w:r>
      <w:r>
        <w:rPr>
          <w:b/>
        </w:rPr>
        <w:t xml:space="preserve">Nominal </w:t>
      </w:r>
      <w:r>
        <w:rPr>
          <w:rStyle w:val="IP"/>
          <w:b/>
        </w:rPr>
        <w:t>0.062 inch</w:t>
      </w:r>
      <w:r>
        <w:rPr>
          <w:rStyle w:val="SI"/>
          <w:b/>
        </w:rPr>
        <w:t xml:space="preserve"> (1.59 mm)</w:t>
      </w:r>
      <w:r>
        <w:rPr>
          <w:b/>
        </w:rPr>
        <w:t>, 16 gage</w:t>
      </w:r>
      <w:r>
        <w:rPr/>
        <w:t>] &lt;</w:t>
      </w:r>
      <w:r>
        <w:rPr>
          <w:b/>
        </w:rPr>
        <w:t>Insert thickness</w:t>
      </w:r>
      <w:r>
        <w:rPr/>
        <w:t>&gt;, ASTM A480/A480M No. 4 finish.</w:t>
      </w:r>
    </w:p>
    <w:p>
      <w:pPr>
        <w:pStyle w:val="PR2"/>
        <w:numPr>
          <w:ilvl w:val="5"/>
          <w:numId w:val="1"/>
        </w:numPr>
        <w:rPr/>
      </w:pPr>
      <w:r>
        <w:rPr/>
        <w:t>Frame Material: [</w:t>
      </w:r>
      <w:r>
        <w:rPr>
          <w:b/>
        </w:rPr>
        <w:t>Same material and thickness as door</w:t>
      </w:r>
      <w:r>
        <w:rPr/>
        <w:t>] &lt;</w:t>
      </w:r>
      <w:r>
        <w:rPr>
          <w:b/>
        </w:rPr>
        <w:t>Insert material, thickness, and finish</w:t>
      </w:r>
      <w:r>
        <w:rPr/>
        <w:t>&gt;.</w:t>
      </w:r>
    </w:p>
    <w:p>
      <w:pPr>
        <w:pStyle w:val="CMT"/>
        <w:rPr/>
      </w:pPr>
      <w:r>
        <w:rPr/>
        <w:t>Revise "Latch and Lock" Subparagraph below for other hardware offered by some manufacturers; options include commonly available choices.</w:t>
      </w:r>
    </w:p>
    <w:p>
      <w:pPr>
        <w:pStyle w:val="PR2"/>
        <w:numPr>
          <w:ilvl w:val="5"/>
          <w:numId w:val="1"/>
        </w:numPr>
        <w:rPr/>
      </w:pPr>
      <w:r>
        <w:rPr/>
        <w:t>Latch and Lock: [</w:t>
      </w:r>
      <w:r>
        <w:rPr>
          <w:b/>
        </w:rPr>
        <w:t>Cam latch, screwdriver operated</w:t>
      </w:r>
      <w:r>
        <w:rPr/>
        <w:t>] [</w:t>
      </w:r>
      <w:r>
        <w:rPr>
          <w:b/>
        </w:rPr>
        <w:t>Cam latch, key operated</w:t>
      </w:r>
      <w:r>
        <w:rPr/>
        <w:t>] [</w:t>
      </w:r>
      <w:r>
        <w:rPr>
          <w:b/>
        </w:rPr>
        <w:t>Cam latch, hex-head wrench operated</w:t>
      </w:r>
      <w:r>
        <w:rPr/>
        <w:t>] [</w:t>
      </w:r>
      <w:r>
        <w:rPr>
          <w:b/>
        </w:rPr>
        <w:t>Cam latch, pinned-hex-head wrench operated</w:t>
      </w:r>
      <w:r>
        <w:rPr/>
        <w:t>] [</w:t>
      </w:r>
      <w:r>
        <w:rPr>
          <w:b/>
        </w:rPr>
        <w:t>Cam latch, spanner-head wrench operated</w:t>
      </w:r>
      <w:r>
        <w:rPr/>
        <w:t>] [</w:t>
      </w:r>
      <w:r>
        <w:rPr>
          <w:b/>
        </w:rPr>
        <w:t>Latch bolt, knurled-knob operated</w:t>
      </w:r>
      <w:r>
        <w:rPr/>
        <w:t>] [</w:t>
      </w:r>
      <w:r>
        <w:rPr>
          <w:b/>
        </w:rPr>
        <w:t>Latch bolt, key operated</w:t>
      </w:r>
      <w:r>
        <w:rPr/>
        <w:t>] [</w:t>
      </w:r>
      <w:r>
        <w:rPr>
          <w:b/>
        </w:rPr>
        <w:t>Prepared for mortise cylinder</w:t>
      </w:r>
      <w:r>
        <w:rPr/>
        <w:t>] [</w:t>
      </w:r>
      <w:r>
        <w:rPr>
          <w:b/>
        </w:rPr>
        <w:t>As indicated on Drawings</w:t>
      </w:r>
      <w:r>
        <w:rPr/>
        <w:t>] [</w:t>
      </w:r>
      <w:r>
        <w:rPr>
          <w:b/>
        </w:rPr>
        <w:t>As indicated in schedule</w:t>
      </w:r>
      <w:r>
        <w:rPr/>
        <w:t>] &lt;</w:t>
      </w:r>
      <w:r>
        <w:rPr>
          <w:b/>
        </w:rPr>
        <w:t>Insert operator</w:t>
      </w:r>
      <w:r>
        <w:rPr/>
        <w:t>&gt;[</w:t>
      </w:r>
      <w:r>
        <w:rPr>
          <w:b/>
        </w:rPr>
        <w:t> with interior release</w:t>
      </w:r>
      <w:r>
        <w:rPr/>
        <w:t>].</w:t>
      </w:r>
    </w:p>
    <w:p>
      <w:pPr>
        <w:pStyle w:val="CMT"/>
        <w:rPr/>
      </w:pPr>
      <w:r>
        <w:rPr/>
        <w:t>Copy first paragraph below and re-edit for each product.</w:t>
      </w:r>
    </w:p>
    <w:p>
      <w:pPr>
        <w:pStyle w:val="CMT"/>
        <w:rPr/>
      </w:pPr>
      <w:r>
        <w:rPr/>
        <w:t>Insert drawing designation. Use these designations on Drawings to identify each product.</w:t>
      </w:r>
    </w:p>
    <w:p>
      <w:pPr>
        <w:pStyle w:val="PR1"/>
        <w:numPr>
          <w:ilvl w:val="4"/>
          <w:numId w:val="1"/>
        </w:numPr>
        <w:rPr/>
      </w:pPr>
      <w:r>
        <w:rPr/>
        <w:t>Recessed Access Doors with Concealed Flanges&lt;</w:t>
      </w:r>
      <w:r>
        <w:rPr>
          <w:b/>
        </w:rPr>
        <w:t>Insert drawing designation</w:t>
      </w:r>
      <w:r>
        <w:rPr/>
        <w:t>&gt;:</w:t>
      </w:r>
    </w:p>
    <w:p>
      <w:pPr>
        <w:pStyle w:val="PR2"/>
        <w:numPr>
          <w:ilvl w:val="5"/>
          <w:numId w:val="1"/>
        </w:numPr>
        <w:spacing w:before="240" w:after="0"/>
        <w:rPr/>
      </w:pPr>
      <w:hyperlink r:id="rId7">
        <w:r>
          <w:rPr>
            <w:rStyle w:val="Hyperlink"/>
          </w:rPr>
          <w:t>&lt;Double click here to find, evaluate, and insert list of manufacturers and products.&gt;</w:t>
        </w:r>
      </w:hyperlink>
    </w:p>
    <w:p>
      <w:pPr>
        <w:pStyle w:val="PR2"/>
        <w:numPr>
          <w:ilvl w:val="5"/>
          <w:numId w:val="1"/>
        </w:numPr>
        <w:rPr/>
      </w:pPr>
      <w:r>
        <w:rPr/>
        <w:t>Description: Door face recessed [</w:t>
      </w:r>
      <w:r>
        <w:rPr>
          <w:rStyle w:val="IP"/>
          <w:b/>
        </w:rPr>
        <w:t>1/2 inch</w:t>
      </w:r>
      <w:r>
        <w:rPr>
          <w:rStyle w:val="SI"/>
          <w:b/>
        </w:rPr>
        <w:t xml:space="preserve"> (13 mm)</w:t>
      </w:r>
      <w:r>
        <w:rPr/>
        <w:t>] [</w:t>
      </w:r>
      <w:r>
        <w:rPr>
          <w:rStyle w:val="IP"/>
          <w:b/>
        </w:rPr>
        <w:t>5/8 inch</w:t>
      </w:r>
      <w:r>
        <w:rPr>
          <w:rStyle w:val="SI"/>
          <w:b/>
        </w:rPr>
        <w:t xml:space="preserve"> (16 mm)</w:t>
      </w:r>
      <w:r>
        <w:rPr/>
        <w:t>] [</w:t>
      </w:r>
      <w:r>
        <w:rPr>
          <w:rStyle w:val="IP"/>
          <w:b/>
        </w:rPr>
        <w:t>1 inch</w:t>
      </w:r>
      <w:r>
        <w:rPr>
          <w:rStyle w:val="SI"/>
          <w:b/>
        </w:rPr>
        <w:t xml:space="preserve"> (25 mm)</w:t>
      </w:r>
      <w:r>
        <w:rPr/>
        <w:t>] for [</w:t>
      </w:r>
      <w:r>
        <w:rPr>
          <w:b/>
        </w:rPr>
        <w:t>gypsum board</w:t>
      </w:r>
      <w:r>
        <w:rPr/>
        <w:t>] [</w:t>
      </w:r>
      <w:r>
        <w:rPr>
          <w:b/>
        </w:rPr>
        <w:t>plaster</w:t>
      </w:r>
      <w:r>
        <w:rPr/>
        <w:t>] [</w:t>
      </w:r>
      <w:r>
        <w:rPr>
          <w:b/>
        </w:rPr>
        <w:t>acoustical tile</w:t>
      </w:r>
      <w:r>
        <w:rPr/>
        <w:t>] &lt;</w:t>
      </w:r>
      <w:r>
        <w:rPr>
          <w:b/>
        </w:rPr>
        <w:t>Insert material</w:t>
      </w:r>
      <w:r>
        <w:rPr/>
        <w:t>&gt; infill; with concealed flange for [</w:t>
      </w:r>
      <w:r>
        <w:rPr>
          <w:b/>
        </w:rPr>
        <w:t>gypsum board</w:t>
      </w:r>
      <w:r>
        <w:rPr/>
        <w:t>] [</w:t>
      </w:r>
      <w:r>
        <w:rPr>
          <w:b/>
        </w:rPr>
        <w:t>plaster</w:t>
      </w:r>
      <w:r>
        <w:rPr/>
        <w:t>] [</w:t>
      </w:r>
      <w:r>
        <w:rPr>
          <w:b/>
        </w:rPr>
        <w:t>no bead for acoustical tile</w:t>
      </w:r>
      <w:r>
        <w:rPr/>
        <w:t>] installation and concealed hinge.</w:t>
      </w:r>
    </w:p>
    <w:p>
      <w:pPr>
        <w:pStyle w:val="CMT"/>
        <w:rPr/>
      </w:pPr>
      <w:r>
        <w:rPr/>
        <w:t>Revise "Optional Features" Subparagraph below to include optional features or construction. Consult manufacturers for availability.</w:t>
      </w:r>
    </w:p>
    <w:p>
      <w:pPr>
        <w:pStyle w:val="PR2"/>
        <w:numPr>
          <w:ilvl w:val="5"/>
          <w:numId w:val="1"/>
        </w:numPr>
        <w:rPr/>
      </w:pPr>
      <w:r>
        <w:rPr/>
        <w:t>Optional Features: [</w:t>
      </w:r>
      <w:r>
        <w:rPr>
          <w:b/>
        </w:rPr>
        <w:t>Gasketing</w:t>
      </w:r>
      <w:r>
        <w:rPr/>
        <w:t>] [</w:t>
      </w:r>
      <w:r>
        <w:rPr>
          <w:b/>
        </w:rPr>
        <w:t>Double-leaf doors</w:t>
      </w:r>
      <w:r>
        <w:rPr/>
        <w:t>] [</w:t>
      </w:r>
      <w:r>
        <w:rPr>
          <w:b/>
        </w:rPr>
        <w:t>Piano hinges</w:t>
      </w:r>
      <w:r>
        <w:rPr/>
        <w:t>] [</w:t>
      </w:r>
      <w:r>
        <w:rPr>
          <w:b/>
        </w:rPr>
        <w:t>Louvers</w:t>
      </w:r>
      <w:r>
        <w:rPr/>
        <w:t>] [</w:t>
      </w:r>
      <w:r>
        <w:rPr>
          <w:b/>
        </w:rPr>
        <w:t>Masonry anchors</w:t>
      </w:r>
      <w:r>
        <w:rPr/>
        <w:t>] [</w:t>
      </w:r>
      <w:r>
        <w:rPr>
          <w:b/>
        </w:rPr>
        <w:t>Removable door</w:t>
      </w:r>
      <w:r>
        <w:rPr/>
        <w:t>] &lt;</w:t>
      </w:r>
      <w:r>
        <w:rPr>
          <w:b/>
        </w:rPr>
        <w:t>Insert feature</w:t>
      </w:r>
      <w:r>
        <w:rPr/>
        <w:t>&gt;.</w:t>
      </w:r>
    </w:p>
    <w:p>
      <w:pPr>
        <w:pStyle w:val="PR2"/>
        <w:numPr>
          <w:ilvl w:val="5"/>
          <w:numId w:val="1"/>
        </w:numPr>
        <w:rPr/>
      </w:pPr>
      <w:r>
        <w:rPr/>
        <w:t>Locations: [</w:t>
      </w:r>
      <w:r>
        <w:rPr>
          <w:b/>
        </w:rPr>
        <w:t>Wall</w:t>
      </w:r>
      <w:r>
        <w:rPr/>
        <w:t>] [</w:t>
      </w:r>
      <w:r>
        <w:rPr>
          <w:b/>
        </w:rPr>
        <w:t>Ceiling</w:t>
      </w:r>
      <w:r>
        <w:rPr/>
        <w:t>] [</w:t>
      </w:r>
      <w:r>
        <w:rPr>
          <w:b/>
        </w:rPr>
        <w:t>Wall and ceiling</w:t>
      </w:r>
      <w:r>
        <w:rPr/>
        <w:t>] &lt;</w:t>
      </w:r>
      <w:r>
        <w:rPr>
          <w:b/>
        </w:rPr>
        <w:t>Insert location or substrate</w:t>
      </w:r>
      <w:r>
        <w:rPr/>
        <w:t>&gt;.</w:t>
      </w:r>
    </w:p>
    <w:p>
      <w:pPr>
        <w:pStyle w:val="PR2"/>
        <w:numPr>
          <w:ilvl w:val="5"/>
          <w:numId w:val="1"/>
        </w:numPr>
        <w:rPr/>
      </w:pPr>
      <w:r>
        <w:rPr/>
        <w:t>Door Size: &lt;</w:t>
      </w:r>
      <w:r>
        <w:rPr>
          <w:b/>
        </w:rPr>
        <w:t>Insert door size</w:t>
      </w:r>
      <w:r>
        <w:rPr/>
        <w:t>&gt;.</w:t>
      </w:r>
    </w:p>
    <w:p>
      <w:pPr>
        <w:pStyle w:val="CMT"/>
        <w:rPr/>
      </w:pPr>
      <w:r>
        <w:rPr/>
        <w:t>Retain "Uncoated Steel Sheet for Door," "Metallic-Coated Steel Sheet for Door," or "Stainless Steel Sheet for Door" Subparagraph below. Because gage thickness is not defined by industry standards, decimal thickness must be indicated. Thicknesses shown are examples only; revise to suit Project.</w:t>
      </w:r>
    </w:p>
    <w:p>
      <w:pPr>
        <w:pStyle w:val="PR2"/>
        <w:numPr>
          <w:ilvl w:val="5"/>
          <w:numId w:val="1"/>
        </w:numPr>
        <w:rPr/>
      </w:pPr>
      <w:r>
        <w:rPr/>
        <w:t>Uncoated Steel Sheet for Door: [</w:t>
      </w:r>
      <w:r>
        <w:rPr>
          <w:b/>
        </w:rPr>
        <w:t xml:space="preserve">Nominal </w:t>
      </w:r>
      <w:r>
        <w:rPr>
          <w:rStyle w:val="IP"/>
          <w:b/>
        </w:rPr>
        <w:t>0.060 inch</w:t>
      </w:r>
      <w:r>
        <w:rPr>
          <w:rStyle w:val="SI"/>
          <w:b/>
        </w:rPr>
        <w:t xml:space="preserve"> (1.52 mm)</w:t>
      </w:r>
      <w:r>
        <w:rPr>
          <w:b/>
        </w:rPr>
        <w:t>, 16 gage</w:t>
      </w:r>
      <w:r>
        <w:rPr/>
        <w:t>] &lt;</w:t>
      </w:r>
      <w:r>
        <w:rPr>
          <w:b/>
        </w:rPr>
        <w:t>Insert thickness</w:t>
      </w:r>
      <w:r>
        <w:rPr/>
        <w:t>&gt;, factory [</w:t>
      </w:r>
      <w:r>
        <w:rPr>
          <w:b/>
        </w:rPr>
        <w:t>primed</w:t>
      </w:r>
      <w:r>
        <w:rPr/>
        <w:t>] [</w:t>
      </w:r>
      <w:r>
        <w:rPr>
          <w:b/>
        </w:rPr>
        <w:t>finished</w:t>
      </w:r>
      <w:r>
        <w:rPr/>
        <w:t>].</w:t>
      </w:r>
    </w:p>
    <w:p>
      <w:pPr>
        <w:pStyle w:val="PR2"/>
        <w:numPr>
          <w:ilvl w:val="5"/>
          <w:numId w:val="1"/>
        </w:numPr>
        <w:rPr/>
      </w:pPr>
      <w:r>
        <w:rPr/>
        <w:t>Metallic-Coated Steel Sheet for Door: [</w:t>
      </w:r>
      <w:r>
        <w:rPr>
          <w:b/>
        </w:rPr>
        <w:t xml:space="preserve">Nominal </w:t>
      </w:r>
      <w:r>
        <w:rPr>
          <w:rStyle w:val="IP"/>
          <w:b/>
        </w:rPr>
        <w:t>0.064 inch</w:t>
      </w:r>
      <w:r>
        <w:rPr>
          <w:rStyle w:val="SI"/>
          <w:b/>
        </w:rPr>
        <w:t xml:space="preserve"> (1.63 mm)</w:t>
      </w:r>
      <w:r>
        <w:rPr>
          <w:b/>
        </w:rPr>
        <w:t>, 16 gage</w:t>
      </w:r>
      <w:r>
        <w:rPr/>
        <w:t>] &lt;</w:t>
      </w:r>
      <w:r>
        <w:rPr>
          <w:b/>
        </w:rPr>
        <w:t>Insert thickness</w:t>
      </w:r>
      <w:r>
        <w:rPr/>
        <w:t>&gt;, factory [</w:t>
      </w:r>
      <w:r>
        <w:rPr>
          <w:b/>
        </w:rPr>
        <w:t>primed</w:t>
      </w:r>
      <w:r>
        <w:rPr/>
        <w:t>] [</w:t>
      </w:r>
      <w:r>
        <w:rPr>
          <w:b/>
        </w:rPr>
        <w:t>finished</w:t>
      </w:r>
      <w:r>
        <w:rPr/>
        <w:t>].</w:t>
      </w:r>
    </w:p>
    <w:p>
      <w:pPr>
        <w:pStyle w:val="PR2"/>
        <w:numPr>
          <w:ilvl w:val="5"/>
          <w:numId w:val="1"/>
        </w:numPr>
        <w:rPr/>
      </w:pPr>
      <w:r>
        <w:rPr/>
        <w:t>Stainless Steel Sheet for Door: [</w:t>
      </w:r>
      <w:r>
        <w:rPr>
          <w:b/>
        </w:rPr>
        <w:t xml:space="preserve">Nominal </w:t>
      </w:r>
      <w:r>
        <w:rPr>
          <w:rStyle w:val="IP"/>
          <w:b/>
        </w:rPr>
        <w:t>0.062 inch</w:t>
      </w:r>
      <w:r>
        <w:rPr>
          <w:rStyle w:val="SI"/>
          <w:b/>
        </w:rPr>
        <w:t xml:space="preserve"> (1.59 mm)</w:t>
      </w:r>
      <w:r>
        <w:rPr>
          <w:b/>
        </w:rPr>
        <w:t>, 16 gage</w:t>
      </w:r>
      <w:r>
        <w:rPr/>
        <w:t>] &lt;</w:t>
      </w:r>
      <w:r>
        <w:rPr>
          <w:b/>
        </w:rPr>
        <w:t>Insert thickness</w:t>
      </w:r>
      <w:r>
        <w:rPr/>
        <w:t>&gt;, [</w:t>
      </w:r>
      <w:r>
        <w:rPr>
          <w:b/>
        </w:rPr>
        <w:t>ASTM A480/A480M No. 4</w:t>
      </w:r>
      <w:r>
        <w:rPr/>
        <w:t>] [</w:t>
      </w:r>
      <w:r>
        <w:rPr>
          <w:b/>
        </w:rPr>
        <w:t>ASTM A480/A480M No. 2b</w:t>
      </w:r>
      <w:r>
        <w:rPr/>
        <w:t>] finish.</w:t>
      </w:r>
    </w:p>
    <w:p>
      <w:pPr>
        <w:pStyle w:val="CMT"/>
        <w:rPr/>
      </w:pPr>
      <w:r>
        <w:rPr/>
        <w:t>Revise "Latch and Lock" Subparagraph below for other hardware offered by some manufacturers; options include commonly available choices.</w:t>
      </w:r>
    </w:p>
    <w:p>
      <w:pPr>
        <w:pStyle w:val="PR2"/>
        <w:numPr>
          <w:ilvl w:val="5"/>
          <w:numId w:val="1"/>
        </w:numPr>
        <w:rPr/>
      </w:pPr>
      <w:r>
        <w:rPr/>
        <w:t>Latch and Lock: [</w:t>
      </w:r>
      <w:r>
        <w:rPr>
          <w:b/>
        </w:rPr>
        <w:t>Cam latch, screwdriver operated</w:t>
      </w:r>
      <w:r>
        <w:rPr/>
        <w:t>] [</w:t>
      </w:r>
      <w:r>
        <w:rPr>
          <w:b/>
        </w:rPr>
        <w:t>Cam latch, key operated</w:t>
      </w:r>
      <w:r>
        <w:rPr/>
        <w:t>] [</w:t>
      </w:r>
      <w:r>
        <w:rPr>
          <w:b/>
        </w:rPr>
        <w:t>Cam latch, hex-head wrench operated</w:t>
      </w:r>
      <w:r>
        <w:rPr/>
        <w:t>] [</w:t>
      </w:r>
      <w:r>
        <w:rPr>
          <w:b/>
        </w:rPr>
        <w:t>Cam latch, pinned-hex-head wrench operated</w:t>
      </w:r>
      <w:r>
        <w:rPr/>
        <w:t>] [</w:t>
      </w:r>
      <w:r>
        <w:rPr>
          <w:b/>
        </w:rPr>
        <w:t>Cam latch, spanner-head wrench operated</w:t>
      </w:r>
      <w:r>
        <w:rPr/>
        <w:t>] [</w:t>
      </w:r>
      <w:r>
        <w:rPr>
          <w:b/>
        </w:rPr>
        <w:t>Latch bolt, knurled-knob operated</w:t>
      </w:r>
      <w:r>
        <w:rPr/>
        <w:t>] [</w:t>
      </w:r>
      <w:r>
        <w:rPr>
          <w:b/>
        </w:rPr>
        <w:t>Latch bolt, key operated</w:t>
      </w:r>
      <w:r>
        <w:rPr/>
        <w:t>] [</w:t>
      </w:r>
      <w:r>
        <w:rPr>
          <w:b/>
        </w:rPr>
        <w:t>Prepared for mortise cylinder</w:t>
      </w:r>
      <w:r>
        <w:rPr/>
        <w:t>] [</w:t>
      </w:r>
      <w:r>
        <w:rPr>
          <w:b/>
        </w:rPr>
        <w:t>As indicated on Drawings</w:t>
      </w:r>
      <w:r>
        <w:rPr/>
        <w:t>] [</w:t>
      </w:r>
      <w:r>
        <w:rPr>
          <w:b/>
        </w:rPr>
        <w:t>As indicated in schedule</w:t>
      </w:r>
      <w:r>
        <w:rPr/>
        <w:t>] &lt;</w:t>
      </w:r>
      <w:r>
        <w:rPr>
          <w:b/>
        </w:rPr>
        <w:t>Insert operator</w:t>
      </w:r>
      <w:r>
        <w:rPr/>
        <w:t>&gt;[</w:t>
      </w:r>
      <w:r>
        <w:rPr>
          <w:b/>
        </w:rPr>
        <w:t> with interior release</w:t>
      </w:r>
      <w:r>
        <w:rPr/>
        <w:t>].</w:t>
      </w:r>
    </w:p>
    <w:p>
      <w:pPr>
        <w:pStyle w:val="CMT"/>
        <w:rPr/>
      </w:pPr>
      <w:r>
        <w:rPr/>
        <w:t>Copy first paragraph below and re-edit for each product.</w:t>
      </w:r>
    </w:p>
    <w:p>
      <w:pPr>
        <w:pStyle w:val="CMT"/>
        <w:rPr/>
      </w:pPr>
      <w:r>
        <w:rPr/>
        <w:t>Insert drawing designation. Use these designations on Drawings to identify each product.</w:t>
      </w:r>
    </w:p>
    <w:p>
      <w:pPr>
        <w:pStyle w:val="PR1"/>
        <w:numPr>
          <w:ilvl w:val="4"/>
          <w:numId w:val="1"/>
        </w:numPr>
        <w:rPr/>
      </w:pPr>
      <w:r>
        <w:rPr/>
        <w:t>Aluminum Flush Access Doors &lt;</w:t>
      </w:r>
      <w:r>
        <w:rPr>
          <w:b/>
        </w:rPr>
        <w:t>Insert drawing designation</w:t>
      </w:r>
      <w:r>
        <w:rPr/>
        <w:t>&gt;:</w:t>
      </w:r>
    </w:p>
    <w:p>
      <w:pPr>
        <w:pStyle w:val="PR2"/>
        <w:numPr>
          <w:ilvl w:val="5"/>
          <w:numId w:val="1"/>
        </w:numPr>
        <w:spacing w:before="240" w:after="0"/>
        <w:rPr/>
      </w:pPr>
      <w:hyperlink r:id="rId8">
        <w:r>
          <w:rPr>
            <w:rStyle w:val="Hyperlink"/>
          </w:rPr>
          <w:t>&lt;Double click here to find, evaluate, and insert list of manufacturers and products.&gt;</w:t>
        </w:r>
      </w:hyperlink>
    </w:p>
    <w:p>
      <w:pPr>
        <w:pStyle w:val="PR2"/>
        <w:numPr>
          <w:ilvl w:val="5"/>
          <w:numId w:val="1"/>
        </w:numPr>
        <w:rPr/>
      </w:pPr>
      <w:r>
        <w:rPr/>
        <w:t>Description: Face of door flush with frame, with exposed flange and concealed hinge.</w:t>
      </w:r>
    </w:p>
    <w:p>
      <w:pPr>
        <w:pStyle w:val="CMT"/>
        <w:rPr/>
      </w:pPr>
      <w:r>
        <w:rPr/>
        <w:t>Revise "Optional Features" Subparagraph below to include optional features or construction. Consult manufacturers for availability.</w:t>
      </w:r>
    </w:p>
    <w:p>
      <w:pPr>
        <w:pStyle w:val="PR2"/>
        <w:numPr>
          <w:ilvl w:val="5"/>
          <w:numId w:val="1"/>
        </w:numPr>
        <w:rPr/>
      </w:pPr>
      <w:r>
        <w:rPr/>
        <w:t>Optional Features: [</w:t>
      </w:r>
      <w:r>
        <w:rPr>
          <w:b/>
        </w:rPr>
        <w:t>Gasketing</w:t>
      </w:r>
      <w:r>
        <w:rPr/>
        <w:t>] [</w:t>
      </w:r>
      <w:r>
        <w:rPr>
          <w:b/>
        </w:rPr>
        <w:t>Double-leaf doors</w:t>
      </w:r>
      <w:r>
        <w:rPr/>
        <w:t>] [</w:t>
      </w:r>
      <w:r>
        <w:rPr>
          <w:b/>
        </w:rPr>
        <w:t>Piano hinges</w:t>
      </w:r>
      <w:r>
        <w:rPr/>
        <w:t>] [</w:t>
      </w:r>
      <w:r>
        <w:rPr>
          <w:b/>
        </w:rPr>
        <w:t>Louvers</w:t>
      </w:r>
      <w:r>
        <w:rPr/>
        <w:t>] [</w:t>
      </w:r>
      <w:r>
        <w:rPr>
          <w:b/>
        </w:rPr>
        <w:t>Masonry anchors</w:t>
      </w:r>
      <w:r>
        <w:rPr/>
        <w:t>] [</w:t>
      </w:r>
      <w:r>
        <w:rPr>
          <w:b/>
        </w:rPr>
        <w:t>Removable doors</w:t>
      </w:r>
      <w:r>
        <w:rPr/>
        <w:t>] &lt;</w:t>
      </w:r>
      <w:r>
        <w:rPr>
          <w:b/>
        </w:rPr>
        <w:t>Insert feature</w:t>
      </w:r>
      <w:r>
        <w:rPr/>
        <w:t>&gt;.</w:t>
      </w:r>
    </w:p>
    <w:p>
      <w:pPr>
        <w:pStyle w:val="PR2"/>
        <w:numPr>
          <w:ilvl w:val="5"/>
          <w:numId w:val="1"/>
        </w:numPr>
        <w:rPr/>
      </w:pPr>
      <w:r>
        <w:rPr/>
        <w:t>Locations: [</w:t>
      </w:r>
      <w:r>
        <w:rPr>
          <w:b/>
        </w:rPr>
        <w:t>Wall</w:t>
      </w:r>
      <w:r>
        <w:rPr/>
        <w:t>] [</w:t>
      </w:r>
      <w:r>
        <w:rPr>
          <w:b/>
        </w:rPr>
        <w:t>Ceiling</w:t>
      </w:r>
      <w:r>
        <w:rPr/>
        <w:t>] [</w:t>
      </w:r>
      <w:r>
        <w:rPr>
          <w:b/>
        </w:rPr>
        <w:t>Wall and ceiling</w:t>
      </w:r>
      <w:r>
        <w:rPr/>
        <w:t>] &lt;</w:t>
      </w:r>
      <w:r>
        <w:rPr>
          <w:b/>
        </w:rPr>
        <w:t>Insert location or substrate</w:t>
      </w:r>
      <w:r>
        <w:rPr/>
        <w:t>&gt;.</w:t>
      </w:r>
    </w:p>
    <w:p>
      <w:pPr>
        <w:pStyle w:val="PR2"/>
        <w:numPr>
          <w:ilvl w:val="5"/>
          <w:numId w:val="1"/>
        </w:numPr>
        <w:rPr/>
      </w:pPr>
      <w:r>
        <w:rPr/>
        <w:t>Door Size: &lt;</w:t>
      </w:r>
      <w:r>
        <w:rPr>
          <w:b/>
        </w:rPr>
        <w:t>Insert door size</w:t>
      </w:r>
      <w:r>
        <w:rPr/>
        <w:t>&gt;.</w:t>
      </w:r>
    </w:p>
    <w:p>
      <w:pPr>
        <w:pStyle w:val="PR2"/>
        <w:numPr>
          <w:ilvl w:val="5"/>
          <w:numId w:val="1"/>
        </w:numPr>
        <w:rPr/>
      </w:pPr>
      <w:r>
        <w:rPr/>
        <w:t>Aluminum Sheet for Door: [</w:t>
      </w:r>
      <w:r>
        <w:rPr>
          <w:b/>
        </w:rPr>
        <w:t xml:space="preserve">Nominal </w:t>
      </w:r>
      <w:r>
        <w:rPr>
          <w:rStyle w:val="IP"/>
          <w:b/>
        </w:rPr>
        <w:t>0.045 inch</w:t>
      </w:r>
      <w:r>
        <w:rPr>
          <w:rStyle w:val="SI"/>
          <w:b/>
        </w:rPr>
        <w:t xml:space="preserve"> (1.15 mm)</w:t>
      </w:r>
      <w:r>
        <w:rPr/>
        <w:t>] &lt;</w:t>
      </w:r>
      <w:r>
        <w:rPr>
          <w:b/>
        </w:rPr>
        <w:t>Insert thickness</w:t>
      </w:r>
      <w:r>
        <w:rPr/>
        <w:t>&gt;, with [</w:t>
      </w:r>
      <w:r>
        <w:rPr>
          <w:b/>
        </w:rPr>
        <w:t>mill</w:t>
      </w:r>
      <w:r>
        <w:rPr/>
        <w:t>] [</w:t>
      </w:r>
      <w:r>
        <w:rPr>
          <w:b/>
        </w:rPr>
        <w:t>manufacturer's standard baked-enamel or powder-coat</w:t>
      </w:r>
      <w:r>
        <w:rPr/>
        <w:t>] finish.</w:t>
      </w:r>
    </w:p>
    <w:p>
      <w:pPr>
        <w:pStyle w:val="PR2"/>
        <w:numPr>
          <w:ilvl w:val="5"/>
          <w:numId w:val="1"/>
        </w:numPr>
        <w:rPr/>
      </w:pPr>
      <w:r>
        <w:rPr/>
        <w:t>Frame Material: [</w:t>
      </w:r>
      <w:r>
        <w:rPr>
          <w:b/>
        </w:rPr>
        <w:t>Same material, thickness, and finish as door</w:t>
      </w:r>
      <w:r>
        <w:rPr/>
        <w:t>] &lt;</w:t>
      </w:r>
      <w:r>
        <w:rPr>
          <w:b/>
        </w:rPr>
        <w:t>Insert material, thickness, and finish</w:t>
      </w:r>
      <w:r>
        <w:rPr/>
        <w:t>&gt;.</w:t>
      </w:r>
    </w:p>
    <w:p>
      <w:pPr>
        <w:pStyle w:val="CMT"/>
        <w:rPr/>
      </w:pPr>
      <w:r>
        <w:rPr/>
        <w:t>Revise "Latch and Lock" Subparagraph below for other hardware offered by some manufacturers; options include commonly available choices.</w:t>
      </w:r>
    </w:p>
    <w:p>
      <w:pPr>
        <w:pStyle w:val="PR2"/>
        <w:numPr>
          <w:ilvl w:val="5"/>
          <w:numId w:val="1"/>
        </w:numPr>
        <w:rPr/>
      </w:pPr>
      <w:r>
        <w:rPr/>
        <w:t>Latch and Lock: [</w:t>
      </w:r>
      <w:r>
        <w:rPr>
          <w:b/>
        </w:rPr>
        <w:t>Cam latch, screwdriver operated</w:t>
      </w:r>
      <w:r>
        <w:rPr/>
        <w:t>] [</w:t>
      </w:r>
      <w:r>
        <w:rPr>
          <w:b/>
        </w:rPr>
        <w:t>Cam latch, key operated</w:t>
      </w:r>
      <w:r>
        <w:rPr/>
        <w:t>] [</w:t>
      </w:r>
      <w:r>
        <w:rPr>
          <w:b/>
        </w:rPr>
        <w:t>Cam latch, hex-head wrench operated</w:t>
      </w:r>
      <w:r>
        <w:rPr/>
        <w:t>] [</w:t>
      </w:r>
      <w:r>
        <w:rPr>
          <w:b/>
        </w:rPr>
        <w:t>Cam latch, pinned-hex-head wrench operated</w:t>
      </w:r>
      <w:r>
        <w:rPr/>
        <w:t>] [</w:t>
      </w:r>
      <w:r>
        <w:rPr>
          <w:b/>
        </w:rPr>
        <w:t>Cam latch, spanner-head wrench operated</w:t>
      </w:r>
      <w:r>
        <w:rPr/>
        <w:t>] [</w:t>
      </w:r>
      <w:r>
        <w:rPr>
          <w:b/>
        </w:rPr>
        <w:t>Latch bolt, knurled-knob operated</w:t>
      </w:r>
      <w:r>
        <w:rPr/>
        <w:t>] [</w:t>
      </w:r>
      <w:r>
        <w:rPr>
          <w:b/>
        </w:rPr>
        <w:t>Latch bolt, key operated</w:t>
      </w:r>
      <w:r>
        <w:rPr/>
        <w:t>] [</w:t>
      </w:r>
      <w:r>
        <w:rPr>
          <w:b/>
        </w:rPr>
        <w:t>Prepared for mortise cylinder</w:t>
      </w:r>
      <w:r>
        <w:rPr/>
        <w:t>] [</w:t>
      </w:r>
      <w:r>
        <w:rPr>
          <w:b/>
        </w:rPr>
        <w:t>As indicated on Drawings</w:t>
      </w:r>
      <w:r>
        <w:rPr/>
        <w:t>] [</w:t>
      </w:r>
      <w:r>
        <w:rPr>
          <w:b/>
        </w:rPr>
        <w:t>As indicated in schedule</w:t>
      </w:r>
      <w:r>
        <w:rPr/>
        <w:t>] &lt;</w:t>
      </w:r>
      <w:r>
        <w:rPr>
          <w:b/>
        </w:rPr>
        <w:t>Insert operator</w:t>
      </w:r>
      <w:r>
        <w:rPr/>
        <w:t>&gt;[</w:t>
      </w:r>
      <w:r>
        <w:rPr>
          <w:b/>
        </w:rPr>
        <w:t> with interior release</w:t>
      </w:r>
      <w:r>
        <w:rPr/>
        <w:t>].</w:t>
      </w:r>
    </w:p>
    <w:p>
      <w:pPr>
        <w:pStyle w:val="CMT"/>
        <w:rPr/>
      </w:pPr>
      <w:r>
        <w:rPr/>
        <w:t>Copy first paragraph below and re-edit for each product.</w:t>
      </w:r>
    </w:p>
    <w:p>
      <w:pPr>
        <w:pStyle w:val="CMT"/>
        <w:rPr/>
      </w:pPr>
      <w:r>
        <w:rPr/>
        <w:t>Insert drawing designation. Use these designations on Drawings to identify each product.</w:t>
      </w:r>
    </w:p>
    <w:p>
      <w:pPr>
        <w:pStyle w:val="PR1"/>
        <w:numPr>
          <w:ilvl w:val="4"/>
          <w:numId w:val="1"/>
        </w:numPr>
        <w:rPr/>
      </w:pPr>
      <w:r>
        <w:rPr/>
        <w:t>Lightweight Flush Access Doors &lt;</w:t>
      </w:r>
      <w:r>
        <w:rPr>
          <w:b/>
        </w:rPr>
        <w:t>Insert drawing designation</w:t>
      </w:r>
      <w:r>
        <w:rPr/>
        <w:t>&gt;:</w:t>
      </w:r>
    </w:p>
    <w:p>
      <w:pPr>
        <w:pStyle w:val="PR2"/>
        <w:numPr>
          <w:ilvl w:val="5"/>
          <w:numId w:val="1"/>
        </w:numPr>
        <w:spacing w:before="240" w:after="0"/>
        <w:rPr/>
      </w:pPr>
      <w:hyperlink r:id="rId9">
        <w:r>
          <w:rPr>
            <w:rStyle w:val="Hyperlink"/>
          </w:rPr>
          <w:t>&lt;Double click here to find, evaluate, and insert list of manufacturers and products.&gt;</w:t>
        </w:r>
      </w:hyperlink>
    </w:p>
    <w:p>
      <w:pPr>
        <w:pStyle w:val="PR2"/>
        <w:numPr>
          <w:ilvl w:val="5"/>
          <w:numId w:val="1"/>
        </w:numPr>
        <w:rPr/>
      </w:pPr>
      <w:r>
        <w:rPr/>
        <w:t>Description: Face of door flush with exposed flange, with exposed piano hinge; frameless for surface installation.</w:t>
      </w:r>
    </w:p>
    <w:p>
      <w:pPr>
        <w:pStyle w:val="CMT"/>
        <w:rPr/>
      </w:pPr>
      <w:r>
        <w:rPr/>
        <w:t>Revise "Optional Features" Subparagraph below to include optional features or construction. Consult manufacturers for availability.</w:t>
      </w:r>
    </w:p>
    <w:p>
      <w:pPr>
        <w:pStyle w:val="PR2"/>
        <w:numPr>
          <w:ilvl w:val="5"/>
          <w:numId w:val="1"/>
        </w:numPr>
        <w:rPr/>
      </w:pPr>
      <w:r>
        <w:rPr/>
        <w:t>Optional Features: [</w:t>
      </w:r>
      <w:r>
        <w:rPr>
          <w:b/>
        </w:rPr>
        <w:t>Gasketing</w:t>
      </w:r>
      <w:r>
        <w:rPr/>
        <w:t>] [</w:t>
      </w:r>
      <w:r>
        <w:rPr>
          <w:b/>
        </w:rPr>
        <w:t>Double-leaf doors</w:t>
      </w:r>
      <w:r>
        <w:rPr/>
        <w:t>] [</w:t>
      </w:r>
      <w:r>
        <w:rPr>
          <w:b/>
        </w:rPr>
        <w:t>Piano hinges</w:t>
      </w:r>
      <w:r>
        <w:rPr/>
        <w:t>] [</w:t>
      </w:r>
      <w:r>
        <w:rPr>
          <w:b/>
        </w:rPr>
        <w:t>Louvers</w:t>
      </w:r>
      <w:r>
        <w:rPr/>
        <w:t>] [</w:t>
      </w:r>
      <w:r>
        <w:rPr>
          <w:b/>
        </w:rPr>
        <w:t>Masonry anchors</w:t>
      </w:r>
      <w:r>
        <w:rPr/>
        <w:t>] [</w:t>
      </w:r>
      <w:r>
        <w:rPr>
          <w:b/>
        </w:rPr>
        <w:t>Removable door</w:t>
      </w:r>
      <w:r>
        <w:rPr/>
        <w:t>] &lt;</w:t>
      </w:r>
      <w:r>
        <w:rPr>
          <w:b/>
        </w:rPr>
        <w:t>Insert feature</w:t>
      </w:r>
      <w:r>
        <w:rPr/>
        <w:t>&gt;.</w:t>
      </w:r>
    </w:p>
    <w:p>
      <w:pPr>
        <w:pStyle w:val="PR2"/>
        <w:numPr>
          <w:ilvl w:val="5"/>
          <w:numId w:val="1"/>
        </w:numPr>
        <w:rPr/>
      </w:pPr>
      <w:r>
        <w:rPr/>
        <w:t>Locations: [</w:t>
      </w:r>
      <w:r>
        <w:rPr>
          <w:b/>
        </w:rPr>
        <w:t>Wall</w:t>
      </w:r>
      <w:r>
        <w:rPr/>
        <w:t>] [</w:t>
      </w:r>
      <w:r>
        <w:rPr>
          <w:b/>
        </w:rPr>
        <w:t>Ceiling</w:t>
      </w:r>
      <w:r>
        <w:rPr/>
        <w:t>] [</w:t>
      </w:r>
      <w:r>
        <w:rPr>
          <w:b/>
        </w:rPr>
        <w:t>Wall and ceiling</w:t>
      </w:r>
      <w:r>
        <w:rPr/>
        <w:t>] &lt;</w:t>
      </w:r>
      <w:r>
        <w:rPr>
          <w:b/>
        </w:rPr>
        <w:t>Insert location or substrate</w:t>
      </w:r>
      <w:r>
        <w:rPr/>
        <w:t>&gt;.</w:t>
      </w:r>
    </w:p>
    <w:p>
      <w:pPr>
        <w:pStyle w:val="PR2"/>
        <w:numPr>
          <w:ilvl w:val="5"/>
          <w:numId w:val="1"/>
        </w:numPr>
        <w:rPr/>
      </w:pPr>
      <w:r>
        <w:rPr/>
        <w:t>Door Size: &lt;</w:t>
      </w:r>
      <w:r>
        <w:rPr>
          <w:b/>
        </w:rPr>
        <w:t>Insert door size</w:t>
      </w:r>
      <w:r>
        <w:rPr/>
        <w:t>&gt;.</w:t>
      </w:r>
    </w:p>
    <w:p>
      <w:pPr>
        <w:pStyle w:val="CMT"/>
        <w:rPr/>
      </w:pPr>
      <w:r>
        <w:rPr/>
        <w:t>Retain "Uncoated Steel Sheet for Door" or "Metallic-Coated Steel Sheet for Door" Subparagraph below. Because gage thickness is not defined by industry standards, decimal thickness must be indicated. Thicknesses shown are examples only; revise to suit Project. Confirm material thicknesses, which vary widely by manufacturer. Confirm frame material; some manufacturers provide aluminum frames.</w:t>
      </w:r>
    </w:p>
    <w:p>
      <w:pPr>
        <w:pStyle w:val="PR2"/>
        <w:numPr>
          <w:ilvl w:val="5"/>
          <w:numId w:val="1"/>
        </w:numPr>
        <w:rPr/>
      </w:pPr>
      <w:r>
        <w:rPr/>
        <w:t>Uncoated Steel Sheet for Door: [</w:t>
      </w:r>
      <w:r>
        <w:rPr>
          <w:b/>
        </w:rPr>
        <w:t xml:space="preserve">Nominal </w:t>
      </w:r>
      <w:r>
        <w:rPr>
          <w:rStyle w:val="IP"/>
          <w:b/>
        </w:rPr>
        <w:t>0.018 inch</w:t>
      </w:r>
      <w:r>
        <w:rPr>
          <w:rStyle w:val="SI"/>
          <w:b/>
        </w:rPr>
        <w:t xml:space="preserve"> (0.46 mm)</w:t>
      </w:r>
      <w:r>
        <w:rPr>
          <w:b/>
        </w:rPr>
        <w:t>, 26 gage</w:t>
      </w:r>
      <w:r>
        <w:rPr/>
        <w:t>] &lt;</w:t>
      </w:r>
      <w:r>
        <w:rPr>
          <w:b/>
        </w:rPr>
        <w:t>Insert thickness</w:t>
      </w:r>
      <w:r>
        <w:rPr/>
        <w:t>&gt;, factory [</w:t>
      </w:r>
      <w:r>
        <w:rPr>
          <w:b/>
        </w:rPr>
        <w:t>primed</w:t>
      </w:r>
      <w:r>
        <w:rPr/>
        <w:t>] [</w:t>
      </w:r>
      <w:r>
        <w:rPr>
          <w:b/>
        </w:rPr>
        <w:t>finished</w:t>
      </w:r>
      <w:r>
        <w:rPr/>
        <w:t>].</w:t>
      </w:r>
    </w:p>
    <w:p>
      <w:pPr>
        <w:pStyle w:val="PR2"/>
        <w:numPr>
          <w:ilvl w:val="5"/>
          <w:numId w:val="1"/>
        </w:numPr>
        <w:rPr/>
      </w:pPr>
      <w:r>
        <w:rPr/>
        <w:t>Metallic-Coated Steel Sheet for Door: [</w:t>
      </w:r>
      <w:r>
        <w:rPr>
          <w:b/>
        </w:rPr>
        <w:t xml:space="preserve">Nominal </w:t>
      </w:r>
      <w:r>
        <w:rPr>
          <w:rStyle w:val="IP"/>
          <w:b/>
        </w:rPr>
        <w:t>0.022 inch</w:t>
      </w:r>
      <w:r>
        <w:rPr>
          <w:rStyle w:val="SI"/>
          <w:b/>
        </w:rPr>
        <w:t xml:space="preserve"> (0.56 mm)</w:t>
      </w:r>
      <w:r>
        <w:rPr>
          <w:b/>
        </w:rPr>
        <w:t>, 26 gage</w:t>
      </w:r>
      <w:r>
        <w:rPr/>
        <w:t>] &lt;</w:t>
      </w:r>
      <w:r>
        <w:rPr>
          <w:b/>
        </w:rPr>
        <w:t>Insert thickness</w:t>
      </w:r>
      <w:r>
        <w:rPr/>
        <w:t>&gt;, factory [</w:t>
      </w:r>
      <w:r>
        <w:rPr>
          <w:b/>
        </w:rPr>
        <w:t>primed</w:t>
      </w:r>
      <w:r>
        <w:rPr/>
        <w:t>] [</w:t>
      </w:r>
      <w:r>
        <w:rPr>
          <w:b/>
        </w:rPr>
        <w:t>finished</w:t>
      </w:r>
      <w:r>
        <w:rPr/>
        <w:t>].</w:t>
      </w:r>
    </w:p>
    <w:p>
      <w:pPr>
        <w:pStyle w:val="PR2"/>
        <w:numPr>
          <w:ilvl w:val="5"/>
          <w:numId w:val="1"/>
        </w:numPr>
        <w:rPr/>
      </w:pPr>
      <w:r>
        <w:rPr/>
        <w:t>Frame Material: [</w:t>
      </w:r>
      <w:r>
        <w:rPr>
          <w:b/>
        </w:rPr>
        <w:t xml:space="preserve">Aluminum, nominal </w:t>
      </w:r>
      <w:r>
        <w:rPr>
          <w:rStyle w:val="IP"/>
          <w:b/>
        </w:rPr>
        <w:t>0.045 inch</w:t>
      </w:r>
      <w:r>
        <w:rPr>
          <w:rStyle w:val="SI"/>
          <w:b/>
        </w:rPr>
        <w:t xml:space="preserve"> (1.15 mm)</w:t>
      </w:r>
      <w:r>
        <w:rPr>
          <w:b/>
        </w:rPr>
        <w:t>, mill finish</w:t>
      </w:r>
      <w:r>
        <w:rPr/>
        <w:t>] &lt;</w:t>
      </w:r>
      <w:r>
        <w:rPr>
          <w:b/>
        </w:rPr>
        <w:t>Insert material, thickness, and finish</w:t>
      </w:r>
      <w:r>
        <w:rPr/>
        <w:t>&gt;.</w:t>
      </w:r>
    </w:p>
    <w:p>
      <w:pPr>
        <w:pStyle w:val="CMT"/>
        <w:rPr/>
      </w:pPr>
      <w:r>
        <w:rPr/>
        <w:t>Revise "Latch and Lock" Subparagraph below for other hardware offered by some manufacturers; options include commonly available choices.</w:t>
      </w:r>
    </w:p>
    <w:p>
      <w:pPr>
        <w:pStyle w:val="PR2"/>
        <w:numPr>
          <w:ilvl w:val="5"/>
          <w:numId w:val="1"/>
        </w:numPr>
        <w:rPr/>
      </w:pPr>
      <w:r>
        <w:rPr/>
        <w:t>Latch and Lock: [</w:t>
      </w:r>
      <w:r>
        <w:rPr>
          <w:b/>
        </w:rPr>
        <w:t>Cam latch, screwdriver operated</w:t>
      </w:r>
      <w:r>
        <w:rPr/>
        <w:t>] [</w:t>
      </w:r>
      <w:r>
        <w:rPr>
          <w:b/>
        </w:rPr>
        <w:t>Cam latch, key operated</w:t>
      </w:r>
      <w:r>
        <w:rPr/>
        <w:t>] [</w:t>
      </w:r>
      <w:r>
        <w:rPr>
          <w:b/>
        </w:rPr>
        <w:t>Cam latch, hex-head wrench operated</w:t>
      </w:r>
      <w:r>
        <w:rPr/>
        <w:t>] [</w:t>
      </w:r>
      <w:r>
        <w:rPr>
          <w:b/>
        </w:rPr>
        <w:t>Cam latch, pinned-hex-head wrench operated</w:t>
      </w:r>
      <w:r>
        <w:rPr/>
        <w:t>] [</w:t>
      </w:r>
      <w:r>
        <w:rPr>
          <w:b/>
        </w:rPr>
        <w:t>Cam latch, spanner-head wrench operated</w:t>
      </w:r>
      <w:r>
        <w:rPr/>
        <w:t>] [</w:t>
      </w:r>
      <w:r>
        <w:rPr>
          <w:b/>
        </w:rPr>
        <w:t>Latch bolt, knurled-knob operated</w:t>
      </w:r>
      <w:r>
        <w:rPr/>
        <w:t>] [</w:t>
      </w:r>
      <w:r>
        <w:rPr>
          <w:b/>
        </w:rPr>
        <w:t>Latch bolt, key operated</w:t>
      </w:r>
      <w:r>
        <w:rPr/>
        <w:t>] [</w:t>
      </w:r>
      <w:r>
        <w:rPr>
          <w:b/>
        </w:rPr>
        <w:t>Prepared for mortise cylinder</w:t>
      </w:r>
      <w:r>
        <w:rPr/>
        <w:t>] [</w:t>
      </w:r>
      <w:r>
        <w:rPr>
          <w:b/>
        </w:rPr>
        <w:t>As indicated on Drawings</w:t>
      </w:r>
      <w:r>
        <w:rPr/>
        <w:t>] [</w:t>
      </w:r>
      <w:r>
        <w:rPr>
          <w:b/>
        </w:rPr>
        <w:t>As indicated in schedule</w:t>
      </w:r>
      <w:r>
        <w:rPr/>
        <w:t>] &lt;</w:t>
      </w:r>
      <w:r>
        <w:rPr>
          <w:b/>
        </w:rPr>
        <w:t>Insert operator</w:t>
      </w:r>
      <w:r>
        <w:rPr/>
        <w:t>&gt;[</w:t>
      </w:r>
      <w:r>
        <w:rPr>
          <w:b/>
        </w:rPr>
        <w:t> with interior release</w:t>
      </w:r>
      <w:r>
        <w:rPr/>
        <w:t>].</w:t>
      </w:r>
    </w:p>
    <w:p>
      <w:pPr>
        <w:pStyle w:val="CMT"/>
        <w:rPr/>
      </w:pPr>
      <w:r>
        <w:rPr/>
        <w:t>Copy first paragraph below and re-edit for each product.</w:t>
      </w:r>
    </w:p>
    <w:p>
      <w:pPr>
        <w:pStyle w:val="CMT"/>
        <w:rPr/>
      </w:pPr>
      <w:r>
        <w:rPr/>
        <w:t>Insert drawing designation. Use these designations on Drawings to identify each product.</w:t>
      </w:r>
    </w:p>
    <w:p>
      <w:pPr>
        <w:pStyle w:val="PR1"/>
        <w:numPr>
          <w:ilvl w:val="4"/>
          <w:numId w:val="1"/>
        </w:numPr>
        <w:rPr/>
      </w:pPr>
      <w:r>
        <w:rPr/>
        <w:t>Exterior Flush Access Doors &lt;</w:t>
      </w:r>
      <w:r>
        <w:rPr>
          <w:b/>
        </w:rPr>
        <w:t>Insert drawing designation</w:t>
      </w:r>
      <w:r>
        <w:rPr/>
        <w:t>&gt;:</w:t>
      </w:r>
    </w:p>
    <w:p>
      <w:pPr>
        <w:pStyle w:val="PR2"/>
        <w:numPr>
          <w:ilvl w:val="5"/>
          <w:numId w:val="1"/>
        </w:numPr>
        <w:spacing w:before="240" w:after="0"/>
        <w:rPr/>
      </w:pPr>
      <w:hyperlink r:id="rId10">
        <w:r>
          <w:rPr>
            <w:rStyle w:val="Hyperlink"/>
          </w:rPr>
          <w:t>&lt;Double click here to find, evaluate, and insert list of manufacturers and products.&gt;</w:t>
        </w:r>
      </w:hyperlink>
    </w:p>
    <w:p>
      <w:pPr>
        <w:pStyle w:val="PR2"/>
        <w:numPr>
          <w:ilvl w:val="5"/>
          <w:numId w:val="1"/>
        </w:numPr>
        <w:rPr/>
      </w:pPr>
      <w:r>
        <w:rPr/>
        <w:t xml:space="preserve">Description: Weatherproof assembly, with face of door fit flush with frame and with exposed frame. Include extruded door gaskets and minimum </w:t>
      </w:r>
      <w:r>
        <w:rPr>
          <w:rStyle w:val="IP"/>
        </w:rPr>
        <w:t>2-inch-</w:t>
      </w:r>
      <w:r>
        <w:rPr>
          <w:rStyle w:val="SI"/>
        </w:rPr>
        <w:t xml:space="preserve"> (50-mm-)</w:t>
      </w:r>
      <w:r>
        <w:rPr/>
        <w:t xml:space="preserve"> thick fiberglass insulation.</w:t>
      </w:r>
    </w:p>
    <w:p>
      <w:pPr>
        <w:pStyle w:val="CMT"/>
        <w:rPr/>
      </w:pPr>
      <w:r>
        <w:rPr/>
        <w:t>Revise "Optional Features" Subparagraph below to include optional features or construction.</w:t>
      </w:r>
    </w:p>
    <w:p>
      <w:pPr>
        <w:pStyle w:val="PR2"/>
        <w:numPr>
          <w:ilvl w:val="5"/>
          <w:numId w:val="1"/>
        </w:numPr>
        <w:rPr/>
      </w:pPr>
      <w:r>
        <w:rPr/>
        <w:t>Optional Features: [</w:t>
      </w:r>
      <w:r>
        <w:rPr>
          <w:b/>
        </w:rPr>
        <w:t>Piano hinges</w:t>
      </w:r>
      <w:r>
        <w:rPr/>
        <w:t>] [</w:t>
      </w:r>
      <w:r>
        <w:rPr>
          <w:b/>
        </w:rPr>
        <w:t>Removable doors</w:t>
      </w:r>
      <w:r>
        <w:rPr/>
        <w:t>] &lt;</w:t>
      </w:r>
      <w:r>
        <w:rPr>
          <w:b/>
        </w:rPr>
        <w:t>Insert feature</w:t>
      </w:r>
      <w:r>
        <w:rPr/>
        <w:t>&gt;.</w:t>
      </w:r>
    </w:p>
    <w:p>
      <w:pPr>
        <w:pStyle w:val="PR2"/>
        <w:numPr>
          <w:ilvl w:val="5"/>
          <w:numId w:val="1"/>
        </w:numPr>
        <w:rPr/>
      </w:pPr>
      <w:r>
        <w:rPr/>
        <w:t>Locations: [</w:t>
      </w:r>
      <w:r>
        <w:rPr>
          <w:b/>
        </w:rPr>
        <w:t>Wall</w:t>
      </w:r>
      <w:r>
        <w:rPr/>
        <w:t>] &lt;</w:t>
      </w:r>
      <w:r>
        <w:rPr>
          <w:b/>
        </w:rPr>
        <w:t>Insert location or substrate</w:t>
      </w:r>
      <w:r>
        <w:rPr/>
        <w:t>&gt;.</w:t>
      </w:r>
    </w:p>
    <w:p>
      <w:pPr>
        <w:pStyle w:val="PR2"/>
        <w:numPr>
          <w:ilvl w:val="5"/>
          <w:numId w:val="1"/>
        </w:numPr>
        <w:rPr/>
      </w:pPr>
      <w:r>
        <w:rPr/>
        <w:t>Door Size: &lt;</w:t>
      </w:r>
      <w:r>
        <w:rPr>
          <w:b/>
        </w:rPr>
        <w:t>Insert door size</w:t>
      </w:r>
      <w:r>
        <w:rPr/>
        <w:t>&gt;.</w:t>
      </w:r>
    </w:p>
    <w:p>
      <w:pPr>
        <w:pStyle w:val="CMT"/>
        <w:rPr/>
      </w:pPr>
      <w:r>
        <w:rPr/>
        <w:t>Retain "Metallic-Coated Steel Sheet for Door," "Aluminum Sheet for Door," or "Stainless Steel Sheet for Door" Subparagraph below. Frame and door materials may be different; confirm materials with manufacturers. Because gage thickness is not defined by industry standards, decimal thickness must be indicated. Thicknesses shown are examples only; revise to suit Project.</w:t>
      </w:r>
    </w:p>
    <w:p>
      <w:pPr>
        <w:pStyle w:val="PR2"/>
        <w:numPr>
          <w:ilvl w:val="5"/>
          <w:numId w:val="1"/>
        </w:numPr>
        <w:rPr/>
      </w:pPr>
      <w:r>
        <w:rPr/>
        <w:t>Metallic-Coated Steel Sheet for Door: [</w:t>
      </w:r>
      <w:r>
        <w:rPr>
          <w:b/>
        </w:rPr>
        <w:t xml:space="preserve">Nominal </w:t>
      </w:r>
      <w:r>
        <w:rPr>
          <w:rStyle w:val="IP"/>
          <w:b/>
        </w:rPr>
        <w:t>0.064 inch</w:t>
      </w:r>
      <w:r>
        <w:rPr>
          <w:rStyle w:val="SI"/>
          <w:b/>
        </w:rPr>
        <w:t xml:space="preserve"> (1.63 mm)</w:t>
      </w:r>
      <w:r>
        <w:rPr>
          <w:b/>
        </w:rPr>
        <w:t>, 16 gage</w:t>
      </w:r>
      <w:r>
        <w:rPr/>
        <w:t>] &lt;</w:t>
      </w:r>
      <w:r>
        <w:rPr>
          <w:b/>
        </w:rPr>
        <w:t>Insert thickness</w:t>
      </w:r>
      <w:r>
        <w:rPr/>
        <w:t>&gt;, factory [</w:t>
      </w:r>
      <w:r>
        <w:rPr>
          <w:b/>
        </w:rPr>
        <w:t>primed</w:t>
      </w:r>
      <w:r>
        <w:rPr/>
        <w:t>] [</w:t>
      </w:r>
      <w:r>
        <w:rPr>
          <w:b/>
        </w:rPr>
        <w:t>finished</w:t>
      </w:r>
      <w:r>
        <w:rPr/>
        <w:t>].</w:t>
      </w:r>
    </w:p>
    <w:p>
      <w:pPr>
        <w:pStyle w:val="PR2"/>
        <w:numPr>
          <w:ilvl w:val="5"/>
          <w:numId w:val="1"/>
        </w:numPr>
        <w:rPr/>
      </w:pPr>
      <w:r>
        <w:rPr/>
        <w:t>Aluminum Sheet for Door: [</w:t>
      </w:r>
      <w:r>
        <w:rPr>
          <w:b/>
        </w:rPr>
        <w:t xml:space="preserve">Nominal </w:t>
      </w:r>
      <w:r>
        <w:rPr>
          <w:rStyle w:val="IP"/>
          <w:b/>
        </w:rPr>
        <w:t>0.045 inch</w:t>
      </w:r>
      <w:r>
        <w:rPr>
          <w:rStyle w:val="SI"/>
          <w:b/>
        </w:rPr>
        <w:t xml:space="preserve"> (1.15 mm)</w:t>
      </w:r>
      <w:r>
        <w:rPr/>
        <w:t>] &lt;</w:t>
      </w:r>
      <w:r>
        <w:rPr>
          <w:b/>
        </w:rPr>
        <w:t>Insert thickness</w:t>
      </w:r>
      <w:r>
        <w:rPr/>
        <w:t>&gt;, with [</w:t>
      </w:r>
      <w:r>
        <w:rPr>
          <w:b/>
        </w:rPr>
        <w:t>mill</w:t>
      </w:r>
      <w:r>
        <w:rPr/>
        <w:t>] [</w:t>
      </w:r>
      <w:r>
        <w:rPr>
          <w:b/>
        </w:rPr>
        <w:t>manufacturer's standard baked-enamel or powder-coat</w:t>
      </w:r>
      <w:r>
        <w:rPr/>
        <w:t>] finish.</w:t>
      </w:r>
    </w:p>
    <w:p>
      <w:pPr>
        <w:pStyle w:val="PR2"/>
        <w:numPr>
          <w:ilvl w:val="5"/>
          <w:numId w:val="1"/>
        </w:numPr>
        <w:rPr/>
      </w:pPr>
      <w:r>
        <w:rPr/>
        <w:t>Stainless Steel Sheet for Door: [</w:t>
      </w:r>
      <w:r>
        <w:rPr>
          <w:b/>
        </w:rPr>
        <w:t xml:space="preserve">Nominal </w:t>
      </w:r>
      <w:r>
        <w:rPr>
          <w:rStyle w:val="IP"/>
          <w:b/>
        </w:rPr>
        <w:t>0.062 inch</w:t>
      </w:r>
      <w:r>
        <w:rPr>
          <w:rStyle w:val="SI"/>
          <w:b/>
        </w:rPr>
        <w:t xml:space="preserve"> (1.59 mm)</w:t>
      </w:r>
      <w:r>
        <w:rPr>
          <w:b/>
        </w:rPr>
        <w:t>, 16 gage</w:t>
      </w:r>
      <w:r>
        <w:rPr/>
        <w:t>] &lt;</w:t>
      </w:r>
      <w:r>
        <w:rPr>
          <w:b/>
        </w:rPr>
        <w:t>Insert thickness</w:t>
      </w:r>
      <w:r>
        <w:rPr/>
        <w:t>&gt;, [</w:t>
      </w:r>
      <w:r>
        <w:rPr>
          <w:b/>
        </w:rPr>
        <w:t>ASTM A480/A480M No. 4</w:t>
      </w:r>
      <w:r>
        <w:rPr/>
        <w:t>] [</w:t>
      </w:r>
      <w:r>
        <w:rPr>
          <w:b/>
        </w:rPr>
        <w:t>ASTM A480/A480M No. 2b</w:t>
      </w:r>
      <w:r>
        <w:rPr/>
        <w:t>] finish.</w:t>
      </w:r>
    </w:p>
    <w:p>
      <w:pPr>
        <w:pStyle w:val="PR2"/>
        <w:numPr>
          <w:ilvl w:val="5"/>
          <w:numId w:val="1"/>
        </w:numPr>
        <w:rPr/>
      </w:pPr>
      <w:r>
        <w:rPr/>
        <w:t>Frame Material: [</w:t>
      </w:r>
      <w:r>
        <w:rPr>
          <w:b/>
        </w:rPr>
        <w:t>Same material, thickness, and finish as door</w:t>
      </w:r>
      <w:r>
        <w:rPr/>
        <w:t>] &lt;</w:t>
      </w:r>
      <w:r>
        <w:rPr>
          <w:b/>
        </w:rPr>
        <w:t>Insert material, thickness, and finish</w:t>
      </w:r>
      <w:r>
        <w:rPr/>
        <w:t>&gt;.</w:t>
      </w:r>
    </w:p>
    <w:p>
      <w:pPr>
        <w:pStyle w:val="PR2"/>
        <w:numPr>
          <w:ilvl w:val="5"/>
          <w:numId w:val="1"/>
        </w:numPr>
        <w:rPr/>
      </w:pPr>
      <w:r>
        <w:rPr/>
        <w:t>Latch and Lock: Cam latch operated by handle, [</w:t>
      </w:r>
      <w:r>
        <w:rPr>
          <w:b/>
        </w:rPr>
        <w:t>without lock</w:t>
      </w:r>
      <w:r>
        <w:rPr/>
        <w:t>] [</w:t>
      </w:r>
      <w:r>
        <w:rPr>
          <w:b/>
        </w:rPr>
        <w:t>with keyed lock in handle</w:t>
      </w:r>
      <w:r>
        <w:rPr/>
        <w:t>] [</w:t>
      </w:r>
      <w:r>
        <w:rPr>
          <w:b/>
        </w:rPr>
        <w:t>with separate mortise lock</w:t>
      </w:r>
      <w:r>
        <w:rPr/>
        <w:t>] [</w:t>
      </w:r>
      <w:r>
        <w:rPr>
          <w:b/>
        </w:rPr>
        <w:t>with preparation for mortise lock</w:t>
      </w:r>
      <w:r>
        <w:rPr/>
        <w:t>] [</w:t>
      </w:r>
      <w:r>
        <w:rPr>
          <w:b/>
        </w:rPr>
        <w:t>as indicated on Drawings</w:t>
      </w:r>
      <w:r>
        <w:rPr/>
        <w:t>] [</w:t>
      </w:r>
      <w:r>
        <w:rPr>
          <w:b/>
        </w:rPr>
        <w:t>as indicated in schedule</w:t>
      </w:r>
      <w:r>
        <w:rPr/>
        <w:t>] &lt;</w:t>
      </w:r>
      <w:r>
        <w:rPr>
          <w:b/>
        </w:rPr>
        <w:t>Insert operator</w:t>
      </w:r>
      <w:r>
        <w:rPr/>
        <w:t>&gt;[</w:t>
      </w:r>
      <w:r>
        <w:rPr>
          <w:b/>
        </w:rPr>
        <w:t>; with interior release</w:t>
      </w:r>
      <w:r>
        <w:rPr/>
        <w:t>].</w:t>
      </w:r>
    </w:p>
    <w:p>
      <w:pPr>
        <w:pStyle w:val="CMT"/>
        <w:rPr/>
      </w:pPr>
      <w:r>
        <w:rPr/>
        <w:t>Copy first paragraph below and re-edit for each product.</w:t>
      </w:r>
    </w:p>
    <w:p>
      <w:pPr>
        <w:pStyle w:val="CMT"/>
        <w:rPr/>
      </w:pPr>
      <w:r>
        <w:rPr/>
        <w:t>Insert drawing designation. Use these designations on Drawings to identify each product.</w:t>
      </w:r>
    </w:p>
    <w:p>
      <w:pPr>
        <w:pStyle w:val="PR1"/>
        <w:numPr>
          <w:ilvl w:val="4"/>
          <w:numId w:val="1"/>
        </w:numPr>
        <w:rPr/>
      </w:pPr>
      <w:r>
        <w:rPr/>
        <w:t>Interior Flush GFRG Access Doors with Concealed Flanges &lt;</w:t>
      </w:r>
      <w:r>
        <w:rPr>
          <w:b/>
        </w:rPr>
        <w:t>Insert drawing designation</w:t>
      </w:r>
      <w:r>
        <w:rPr/>
        <w:t>&gt;:</w:t>
      </w:r>
    </w:p>
    <w:p>
      <w:pPr>
        <w:pStyle w:val="PR2"/>
        <w:numPr>
          <w:ilvl w:val="5"/>
          <w:numId w:val="1"/>
        </w:numPr>
        <w:spacing w:before="240" w:after="0"/>
        <w:rPr/>
      </w:pPr>
      <w:hyperlink r:id="rId11">
        <w:r>
          <w:rPr>
            <w:rStyle w:val="Hyperlink"/>
          </w:rPr>
          <w:t>&lt;Double click here to find, evaluate, and insert list of manufacturers and products.&gt;</w:t>
        </w:r>
      </w:hyperlink>
    </w:p>
    <w:p>
      <w:pPr>
        <w:pStyle w:val="PR2"/>
        <w:numPr>
          <w:ilvl w:val="5"/>
          <w:numId w:val="1"/>
        </w:numPr>
        <w:rPr/>
      </w:pPr>
      <w:r>
        <w:rPr/>
        <w:t>Description: Face of [</w:t>
      </w:r>
      <w:r>
        <w:rPr>
          <w:b/>
        </w:rPr>
        <w:t>drop-in</w:t>
      </w:r>
      <w:r>
        <w:rPr/>
        <w:t>] [</w:t>
      </w:r>
      <w:r>
        <w:rPr>
          <w:b/>
        </w:rPr>
        <w:t>concealed-hinge</w:t>
      </w:r>
      <w:r>
        <w:rPr/>
        <w:t>] door flush with frame, with concealed flange for gypsum board installation.</w:t>
      </w:r>
    </w:p>
    <w:p>
      <w:pPr>
        <w:pStyle w:val="CMT"/>
        <w:rPr/>
      </w:pPr>
      <w:r>
        <w:rPr/>
        <w:t>Revise "Optional Features" Subparagraph below to include optional features or construction. Consult manufacturers for availability.</w:t>
      </w:r>
    </w:p>
    <w:p>
      <w:pPr>
        <w:pStyle w:val="PR2"/>
        <w:numPr>
          <w:ilvl w:val="5"/>
          <w:numId w:val="1"/>
        </w:numPr>
        <w:rPr/>
      </w:pPr>
      <w:r>
        <w:rPr/>
        <w:t>Optional Features: [</w:t>
      </w:r>
      <w:r>
        <w:rPr>
          <w:b/>
        </w:rPr>
        <w:t>Gasketing</w:t>
      </w:r>
      <w:r>
        <w:rPr/>
        <w:t>] [</w:t>
      </w:r>
      <w:r>
        <w:rPr>
          <w:b/>
        </w:rPr>
        <w:t>Piano hinges</w:t>
      </w:r>
      <w:r>
        <w:rPr/>
        <w:t>] &lt;</w:t>
      </w:r>
      <w:r>
        <w:rPr>
          <w:b/>
        </w:rPr>
        <w:t>Insert feature</w:t>
      </w:r>
      <w:r>
        <w:rPr/>
        <w:t>&gt;.</w:t>
      </w:r>
    </w:p>
    <w:p>
      <w:pPr>
        <w:pStyle w:val="PR2"/>
        <w:numPr>
          <w:ilvl w:val="5"/>
          <w:numId w:val="1"/>
        </w:numPr>
        <w:rPr/>
      </w:pPr>
      <w:r>
        <w:rPr/>
        <w:t>Locations: [</w:t>
      </w:r>
      <w:r>
        <w:rPr>
          <w:b/>
        </w:rPr>
        <w:t>Wall</w:t>
      </w:r>
      <w:r>
        <w:rPr/>
        <w:t>] [</w:t>
      </w:r>
      <w:r>
        <w:rPr>
          <w:b/>
        </w:rPr>
        <w:t>Ceiling</w:t>
      </w:r>
      <w:r>
        <w:rPr/>
        <w:t>] [</w:t>
      </w:r>
      <w:r>
        <w:rPr>
          <w:b/>
        </w:rPr>
        <w:t>Wall and ceiling</w:t>
      </w:r>
      <w:r>
        <w:rPr/>
        <w:t>] &lt;</w:t>
      </w:r>
      <w:r>
        <w:rPr>
          <w:b/>
        </w:rPr>
        <w:t>Insert location or substrate</w:t>
      </w:r>
      <w:r>
        <w:rPr/>
        <w:t>&gt;.</w:t>
      </w:r>
    </w:p>
    <w:p>
      <w:pPr>
        <w:pStyle w:val="PR2"/>
        <w:numPr>
          <w:ilvl w:val="5"/>
          <w:numId w:val="1"/>
        </w:numPr>
        <w:rPr/>
      </w:pPr>
      <w:r>
        <w:rPr/>
        <w:t>Door Size: &lt;</w:t>
      </w:r>
      <w:r>
        <w:rPr>
          <w:b/>
        </w:rPr>
        <w:t>Insert door size</w:t>
      </w:r>
      <w:r>
        <w:rPr/>
        <w:t>&gt;.</w:t>
      </w:r>
    </w:p>
    <w:p>
      <w:pPr>
        <w:pStyle w:val="PR2"/>
        <w:numPr>
          <w:ilvl w:val="5"/>
          <w:numId w:val="1"/>
        </w:numPr>
        <w:rPr/>
      </w:pPr>
      <w:r>
        <w:rPr/>
        <w:t>Door Type [</w:t>
      </w:r>
      <w:r>
        <w:rPr>
          <w:b/>
        </w:rPr>
        <w:t>Drop in, radius corner</w:t>
      </w:r>
      <w:r>
        <w:rPr/>
        <w:t>] [</w:t>
      </w:r>
      <w:r>
        <w:rPr>
          <w:b/>
        </w:rPr>
        <w:t>Drop in, square corner</w:t>
      </w:r>
      <w:r>
        <w:rPr/>
        <w:t>] [</w:t>
      </w:r>
      <w:r>
        <w:rPr>
          <w:b/>
        </w:rPr>
        <w:t>Concealed-hinge, radius corner</w:t>
      </w:r>
      <w:r>
        <w:rPr/>
        <w:t>] [</w:t>
      </w:r>
      <w:r>
        <w:rPr>
          <w:b/>
        </w:rPr>
        <w:t>Concealed-hinge, square corner</w:t>
      </w:r>
      <w:r>
        <w:rPr/>
        <w:t>].</w:t>
      </w:r>
    </w:p>
    <w:p>
      <w:pPr>
        <w:pStyle w:val="PR2"/>
        <w:numPr>
          <w:ilvl w:val="5"/>
          <w:numId w:val="1"/>
        </w:numPr>
        <w:rPr/>
      </w:pPr>
      <w:r>
        <w:rPr/>
        <w:t>Door and Frame Material: Unpainted glass-fiber-reinforced gypsum, with frames reinforced for hardware and fastenings.</w:t>
      </w:r>
    </w:p>
    <w:p>
      <w:pPr>
        <w:pStyle w:val="CMT"/>
        <w:rPr/>
      </w:pPr>
      <w:r>
        <w:rPr/>
        <w:t>Revise "Latch and Lock" Subparagraph below for other hardware offered by some manufacturers; options include commonly available choices.</w:t>
      </w:r>
    </w:p>
    <w:p>
      <w:pPr>
        <w:pStyle w:val="PR2"/>
        <w:numPr>
          <w:ilvl w:val="5"/>
          <w:numId w:val="1"/>
        </w:numPr>
        <w:rPr/>
      </w:pPr>
      <w:r>
        <w:rPr/>
        <w:t>Latch and Lock: [</w:t>
      </w:r>
      <w:r>
        <w:rPr>
          <w:b/>
        </w:rPr>
        <w:t>Cam latch, screwdriver operated</w:t>
      </w:r>
      <w:r>
        <w:rPr/>
        <w:t>] [</w:t>
      </w:r>
      <w:r>
        <w:rPr>
          <w:b/>
        </w:rPr>
        <w:t>Cam latch, key operated</w:t>
      </w:r>
      <w:r>
        <w:rPr/>
        <w:t>] [</w:t>
      </w:r>
      <w:r>
        <w:rPr>
          <w:b/>
        </w:rPr>
        <w:t>As indicated on Drawings</w:t>
      </w:r>
      <w:r>
        <w:rPr/>
        <w:t>] [</w:t>
      </w:r>
      <w:r>
        <w:rPr>
          <w:b/>
        </w:rPr>
        <w:t>As indicated in schedule</w:t>
      </w:r>
      <w:r>
        <w:rPr/>
        <w:t>] &lt;</w:t>
      </w:r>
      <w:r>
        <w:rPr>
          <w:b/>
        </w:rPr>
        <w:t>Insert operator</w:t>
      </w:r>
      <w:r>
        <w:rPr/>
        <w:t>&gt;.</w:t>
      </w:r>
    </w:p>
    <w:p>
      <w:pPr>
        <w:pStyle w:val="CMT"/>
        <w:rPr/>
      </w:pPr>
      <w:r>
        <w:rPr/>
        <w:t>Copy paragraph below and re-edit for each product.</w:t>
      </w:r>
    </w:p>
    <w:p>
      <w:pPr>
        <w:pStyle w:val="CMT"/>
        <w:rPr/>
      </w:pPr>
      <w:r>
        <w:rPr/>
        <w:t>Insert drawing designation. Use these designations on Drawings to identify each product.</w:t>
      </w:r>
    </w:p>
    <w:p>
      <w:pPr>
        <w:pStyle w:val="PR1"/>
        <w:numPr>
          <w:ilvl w:val="4"/>
          <w:numId w:val="1"/>
        </w:numPr>
        <w:rPr/>
      </w:pPr>
      <w:r>
        <w:rPr/>
        <w:t>Exterior Flush GFRC Access Doors with Concealed Flanges &lt;</w:t>
      </w:r>
      <w:r>
        <w:rPr>
          <w:b/>
        </w:rPr>
        <w:t>Insert drawing designation</w:t>
      </w:r>
      <w:r>
        <w:rPr/>
        <w:t>&gt;:</w:t>
      </w:r>
    </w:p>
    <w:p>
      <w:pPr>
        <w:pStyle w:val="PR2"/>
        <w:numPr>
          <w:ilvl w:val="5"/>
          <w:numId w:val="1"/>
        </w:numPr>
        <w:spacing w:before="240" w:after="0"/>
        <w:rPr/>
      </w:pPr>
      <w:hyperlink r:id="rId12">
        <w:r>
          <w:rPr>
            <w:rStyle w:val="Hyperlink"/>
          </w:rPr>
          <w:t>&lt;Double click here to find, evaluate, and insert list of manufacturers and products.&gt;</w:t>
        </w:r>
      </w:hyperlink>
    </w:p>
    <w:p>
      <w:pPr>
        <w:pStyle w:val="PR2"/>
        <w:numPr>
          <w:ilvl w:val="5"/>
          <w:numId w:val="1"/>
        </w:numPr>
        <w:rPr/>
      </w:pPr>
      <w:r>
        <w:rPr/>
        <w:t>Description: Face of door flush with frame, neoprene gasketed, with concealed flange for gypsum board installation.</w:t>
      </w:r>
    </w:p>
    <w:p>
      <w:pPr>
        <w:pStyle w:val="CMT"/>
        <w:rPr/>
      </w:pPr>
      <w:r>
        <w:rPr/>
        <w:t>Revise "Optional Features" Subparagraph below to include optional features or construction. Consult manufacturers for availability.</w:t>
      </w:r>
    </w:p>
    <w:p>
      <w:pPr>
        <w:pStyle w:val="PR2"/>
        <w:numPr>
          <w:ilvl w:val="5"/>
          <w:numId w:val="1"/>
        </w:numPr>
        <w:rPr/>
      </w:pPr>
      <w:r>
        <w:rPr/>
        <w:t>Optional Features: [</w:t>
      </w:r>
      <w:r>
        <w:rPr>
          <w:b/>
        </w:rPr>
        <w:t>Piano hinges</w:t>
      </w:r>
      <w:r>
        <w:rPr/>
        <w:t>] &lt;</w:t>
      </w:r>
      <w:r>
        <w:rPr>
          <w:b/>
        </w:rPr>
        <w:t>Insert feature</w:t>
      </w:r>
      <w:r>
        <w:rPr/>
        <w:t>&gt;.</w:t>
      </w:r>
    </w:p>
    <w:p>
      <w:pPr>
        <w:pStyle w:val="PR2"/>
        <w:numPr>
          <w:ilvl w:val="5"/>
          <w:numId w:val="1"/>
        </w:numPr>
        <w:rPr/>
      </w:pPr>
      <w:r>
        <w:rPr/>
        <w:t>Locations: [</w:t>
      </w:r>
      <w:r>
        <w:rPr>
          <w:b/>
        </w:rPr>
        <w:t>Wall</w:t>
      </w:r>
      <w:r>
        <w:rPr/>
        <w:t>] [</w:t>
      </w:r>
      <w:r>
        <w:rPr>
          <w:b/>
        </w:rPr>
        <w:t>Ceiling</w:t>
      </w:r>
      <w:r>
        <w:rPr/>
        <w:t>] [</w:t>
      </w:r>
      <w:r>
        <w:rPr>
          <w:b/>
        </w:rPr>
        <w:t>Wall and ceiling</w:t>
      </w:r>
      <w:r>
        <w:rPr/>
        <w:t>] &lt;</w:t>
      </w:r>
      <w:r>
        <w:rPr>
          <w:b/>
        </w:rPr>
        <w:t>Insert location or substrate</w:t>
      </w:r>
      <w:r>
        <w:rPr/>
        <w:t>&gt;.</w:t>
      </w:r>
    </w:p>
    <w:p>
      <w:pPr>
        <w:pStyle w:val="PR2"/>
        <w:numPr>
          <w:ilvl w:val="5"/>
          <w:numId w:val="1"/>
        </w:numPr>
        <w:rPr/>
      </w:pPr>
      <w:r>
        <w:rPr/>
        <w:t>Door Size: &lt;</w:t>
      </w:r>
      <w:r>
        <w:rPr>
          <w:b/>
        </w:rPr>
        <w:t>Insert door size</w:t>
      </w:r>
      <w:r>
        <w:rPr/>
        <w:t>&gt;.</w:t>
      </w:r>
    </w:p>
    <w:p>
      <w:pPr>
        <w:pStyle w:val="PR2"/>
        <w:numPr>
          <w:ilvl w:val="5"/>
          <w:numId w:val="1"/>
        </w:numPr>
        <w:rPr/>
      </w:pPr>
      <w:r>
        <w:rPr/>
        <w:t>Door Type: [</w:t>
      </w:r>
      <w:r>
        <w:rPr>
          <w:b/>
        </w:rPr>
        <w:t>Drop in, radius corner</w:t>
      </w:r>
      <w:r>
        <w:rPr/>
        <w:t>] [</w:t>
      </w:r>
      <w:r>
        <w:rPr>
          <w:b/>
        </w:rPr>
        <w:t>Drop in, square corner</w:t>
      </w:r>
      <w:r>
        <w:rPr/>
        <w:t>] [</w:t>
      </w:r>
      <w:r>
        <w:rPr>
          <w:b/>
        </w:rPr>
        <w:t>Concealed-hinge, radius corner</w:t>
      </w:r>
      <w:r>
        <w:rPr/>
        <w:t>] [</w:t>
      </w:r>
      <w:r>
        <w:rPr>
          <w:b/>
        </w:rPr>
        <w:t>Concealed-hinge, square corner</w:t>
      </w:r>
      <w:r>
        <w:rPr/>
        <w:t>].</w:t>
      </w:r>
    </w:p>
    <w:p>
      <w:pPr>
        <w:pStyle w:val="PR2"/>
        <w:numPr>
          <w:ilvl w:val="5"/>
          <w:numId w:val="1"/>
        </w:numPr>
        <w:rPr/>
      </w:pPr>
      <w:r>
        <w:rPr/>
        <w:t>Door and Frame Material: Unpainted glass-fiber-reinforced cement, with frames reinforced for hardware and fastenings.</w:t>
      </w:r>
    </w:p>
    <w:p>
      <w:pPr>
        <w:pStyle w:val="CMT"/>
        <w:rPr/>
      </w:pPr>
      <w:r>
        <w:rPr/>
        <w:t>Revise "Latch and Lock" Subparagraph below for other hardware offered by some manufacturers; options include commonly available choices.</w:t>
      </w:r>
    </w:p>
    <w:p>
      <w:pPr>
        <w:pStyle w:val="PR2"/>
        <w:numPr>
          <w:ilvl w:val="5"/>
          <w:numId w:val="1"/>
        </w:numPr>
        <w:rPr/>
      </w:pPr>
      <w:r>
        <w:rPr/>
        <w:t>Latch and Lock: [</w:t>
      </w:r>
      <w:r>
        <w:rPr>
          <w:b/>
        </w:rPr>
        <w:t>Cam latch, screwdriver operated</w:t>
      </w:r>
      <w:r>
        <w:rPr/>
        <w:t>] [</w:t>
      </w:r>
      <w:r>
        <w:rPr>
          <w:b/>
        </w:rPr>
        <w:t>Cam latch, key operated</w:t>
      </w:r>
      <w:r>
        <w:rPr/>
        <w:t>] [</w:t>
      </w:r>
      <w:r>
        <w:rPr>
          <w:b/>
        </w:rPr>
        <w:t>Cam latch, hex-head wrench operated</w:t>
      </w:r>
      <w:r>
        <w:rPr/>
        <w:t>] [</w:t>
      </w:r>
      <w:r>
        <w:rPr>
          <w:b/>
        </w:rPr>
        <w:t>Cam latch, pinned-hex-head wrench operated</w:t>
      </w:r>
      <w:r>
        <w:rPr/>
        <w:t>] [</w:t>
      </w:r>
      <w:r>
        <w:rPr>
          <w:b/>
        </w:rPr>
        <w:t>As indicated on Drawings</w:t>
      </w:r>
      <w:r>
        <w:rPr/>
        <w:t>] [</w:t>
      </w:r>
      <w:r>
        <w:rPr>
          <w:b/>
        </w:rPr>
        <w:t>As indicated in schedule</w:t>
      </w:r>
      <w:r>
        <w:rPr/>
        <w:t>] &lt;</w:t>
      </w:r>
      <w:r>
        <w:rPr>
          <w:b/>
        </w:rPr>
        <w:t>Insert operator</w:t>
      </w:r>
      <w:r>
        <w:rPr/>
        <w:t>&gt;.</w:t>
      </w:r>
    </w:p>
    <w:p>
      <w:pPr>
        <w:pStyle w:val="ART"/>
        <w:numPr>
          <w:ilvl w:val="3"/>
          <w:numId w:val="1"/>
        </w:numPr>
        <w:ind w:hanging="0" w:left="0"/>
        <w:rPr/>
      </w:pPr>
      <w:r>
        <w:rPr/>
        <w:t>FIRE-RATED ACCESS DOORS AND FRAMES</w:t>
      </w:r>
    </w:p>
    <w:p>
      <w:pPr>
        <w:pStyle w:val="CMT"/>
        <w:rPr/>
      </w:pPr>
      <w:r>
        <w:rPr/>
        <w:t>Copy first paragraph below and re-edit for each product.</w:t>
      </w:r>
    </w:p>
    <w:p>
      <w:pPr>
        <w:pStyle w:val="CMT"/>
        <w:rPr/>
      </w:pPr>
      <w:r>
        <w:rPr/>
        <w:t>Insert drawing designation. Use these designations on Drawings to identify each product.</w:t>
      </w:r>
    </w:p>
    <w:p>
      <w:pPr>
        <w:pStyle w:val="PR1"/>
        <w:numPr>
          <w:ilvl w:val="4"/>
          <w:numId w:val="1"/>
        </w:numPr>
        <w:rPr/>
      </w:pPr>
      <w:r>
        <w:rPr/>
        <w:t>Fire-Rated, [</w:t>
      </w:r>
      <w:r>
        <w:rPr>
          <w:b/>
        </w:rPr>
        <w:t>Flush</w:t>
      </w:r>
      <w:r>
        <w:rPr/>
        <w:t>] [</w:t>
      </w:r>
      <w:r>
        <w:rPr>
          <w:b/>
        </w:rPr>
        <w:t>Recessed</w:t>
      </w:r>
      <w:r>
        <w:rPr/>
        <w:t>] Access Doors with Exposed Flanges &lt;</w:t>
      </w:r>
      <w:r>
        <w:rPr>
          <w:b/>
        </w:rPr>
        <w:t>Insert drawing designation</w:t>
      </w:r>
      <w:r>
        <w:rPr/>
        <w:t>&gt;:</w:t>
      </w:r>
    </w:p>
    <w:p>
      <w:pPr>
        <w:pStyle w:val="PR2"/>
        <w:numPr>
          <w:ilvl w:val="5"/>
          <w:numId w:val="1"/>
        </w:numPr>
        <w:spacing w:before="240" w:after="0"/>
        <w:rPr/>
      </w:pPr>
      <w:hyperlink r:id="rId13">
        <w:r>
          <w:rPr>
            <w:rStyle w:val="Hyperlink"/>
          </w:rPr>
          <w:t>&lt;Double click here to find, evaluate, and insert list of manufacturers and products.&gt;</w:t>
        </w:r>
      </w:hyperlink>
    </w:p>
    <w:p>
      <w:pPr>
        <w:pStyle w:val="CMT"/>
        <w:rPr/>
      </w:pPr>
      <w:r>
        <w:rPr/>
        <w:t>Retain first option in "Description" Subparagraph below for access doors requiring temperature-rise ratings.</w:t>
      </w:r>
    </w:p>
    <w:p>
      <w:pPr>
        <w:pStyle w:val="PR2"/>
        <w:numPr>
          <w:ilvl w:val="5"/>
          <w:numId w:val="1"/>
        </w:numPr>
        <w:rPr/>
      </w:pPr>
      <w:r>
        <w:rPr/>
        <w:t>Description: Door face flush with frame, [</w:t>
      </w:r>
      <w:r>
        <w:rPr>
          <w:b/>
        </w:rPr>
        <w:t>with a core of mineral-fiber insulation enclosed in sheet metal</w:t>
      </w:r>
      <w:r>
        <w:rPr/>
        <w:t>] [</w:t>
      </w:r>
      <w:r>
        <w:rPr>
          <w:b/>
        </w:rPr>
        <w:t>uninsulated</w:t>
      </w:r>
      <w:r>
        <w:rPr/>
        <w:t>]; with exposed flange, self-closing door, and concealed hinge.</w:t>
      </w:r>
    </w:p>
    <w:p>
      <w:pPr>
        <w:pStyle w:val="CMT"/>
        <w:rPr/>
      </w:pPr>
      <w:r>
        <w:rPr/>
        <w:t>Revise "Optional Features" Subparagraph below to include optional features or construction. Consult manufacturers for availability.</w:t>
      </w:r>
    </w:p>
    <w:p>
      <w:pPr>
        <w:pStyle w:val="PR2"/>
        <w:numPr>
          <w:ilvl w:val="5"/>
          <w:numId w:val="1"/>
        </w:numPr>
        <w:rPr/>
      </w:pPr>
      <w:r>
        <w:rPr/>
        <w:t>Optional Features: [</w:t>
      </w:r>
      <w:r>
        <w:rPr>
          <w:b/>
        </w:rPr>
        <w:t>Upward-opening doors for ceilings</w:t>
      </w:r>
      <w:r>
        <w:rPr/>
        <w:t>] [</w:t>
      </w:r>
      <w:r>
        <w:rPr>
          <w:b/>
        </w:rPr>
        <w:t>Gasketing</w:t>
      </w:r>
      <w:r>
        <w:rPr/>
        <w:t>] [</w:t>
      </w:r>
      <w:r>
        <w:rPr>
          <w:b/>
        </w:rPr>
        <w:t>Double-leaf doors</w:t>
      </w:r>
      <w:r>
        <w:rPr/>
        <w:t>] [</w:t>
      </w:r>
      <w:r>
        <w:rPr>
          <w:b/>
        </w:rPr>
        <w:t>Piano hinges</w:t>
      </w:r>
      <w:r>
        <w:rPr/>
        <w:t>] [</w:t>
      </w:r>
      <w:r>
        <w:rPr>
          <w:b/>
        </w:rPr>
        <w:t>Masonry anchors</w:t>
      </w:r>
      <w:r>
        <w:rPr/>
        <w:t>] &lt;</w:t>
      </w:r>
      <w:r>
        <w:rPr>
          <w:b/>
        </w:rPr>
        <w:t>Insert feature</w:t>
      </w:r>
      <w:r>
        <w:rPr/>
        <w:t>&gt;.</w:t>
      </w:r>
    </w:p>
    <w:p>
      <w:pPr>
        <w:pStyle w:val="PR2"/>
        <w:numPr>
          <w:ilvl w:val="5"/>
          <w:numId w:val="1"/>
        </w:numPr>
        <w:rPr/>
      </w:pPr>
      <w:r>
        <w:rPr/>
        <w:t>Locations: [</w:t>
      </w:r>
      <w:r>
        <w:rPr>
          <w:b/>
        </w:rPr>
        <w:t>Wall</w:t>
      </w:r>
      <w:r>
        <w:rPr/>
        <w:t>] [</w:t>
      </w:r>
      <w:r>
        <w:rPr>
          <w:b/>
        </w:rPr>
        <w:t>Ceiling</w:t>
      </w:r>
      <w:r>
        <w:rPr/>
        <w:t>] [</w:t>
      </w:r>
      <w:r>
        <w:rPr>
          <w:b/>
        </w:rPr>
        <w:t>Wall and ceiling</w:t>
      </w:r>
      <w:r>
        <w:rPr/>
        <w:t>] &lt;</w:t>
      </w:r>
      <w:r>
        <w:rPr>
          <w:b/>
        </w:rPr>
        <w:t>Insert location or substrate</w:t>
      </w:r>
      <w:r>
        <w:rPr/>
        <w:t>&gt;.</w:t>
      </w:r>
    </w:p>
    <w:p>
      <w:pPr>
        <w:pStyle w:val="PR2"/>
        <w:numPr>
          <w:ilvl w:val="5"/>
          <w:numId w:val="1"/>
        </w:numPr>
        <w:rPr/>
      </w:pPr>
      <w:r>
        <w:rPr/>
        <w:t>Door Size: &lt;</w:t>
      </w:r>
      <w:r>
        <w:rPr>
          <w:b/>
        </w:rPr>
        <w:t>Insert door size</w:t>
      </w:r>
      <w:r>
        <w:rPr/>
        <w:t>&gt;.</w:t>
      </w:r>
    </w:p>
    <w:p>
      <w:pPr>
        <w:pStyle w:val="PR2"/>
        <w:numPr>
          <w:ilvl w:val="5"/>
          <w:numId w:val="1"/>
        </w:numPr>
        <w:rPr/>
      </w:pPr>
      <w:r>
        <w:rPr/>
        <w:t>Fire-Resistance Rating: Not less than [</w:t>
      </w:r>
      <w:r>
        <w:rPr>
          <w:b/>
        </w:rPr>
        <w:t>that indicated</w:t>
      </w:r>
      <w:r>
        <w:rPr/>
        <w:t>] [</w:t>
      </w:r>
      <w:r>
        <w:rPr>
          <w:b/>
        </w:rPr>
        <w:t>that of adjacent construction</w:t>
      </w:r>
      <w:r>
        <w:rPr/>
        <w:t>] [</w:t>
      </w:r>
      <w:r>
        <w:rPr>
          <w:b/>
        </w:rPr>
        <w:t>45 minutes</w:t>
      </w:r>
      <w:r>
        <w:rPr/>
        <w:t>] [</w:t>
      </w:r>
      <w:r>
        <w:rPr>
          <w:b/>
        </w:rPr>
        <w:t>1 hour</w:t>
      </w:r>
      <w:r>
        <w:rPr/>
        <w:t>] [</w:t>
      </w:r>
      <w:r>
        <w:rPr>
          <w:b/>
        </w:rPr>
        <w:t>1-1/2 hours</w:t>
      </w:r>
      <w:r>
        <w:rPr/>
        <w:t>] [</w:t>
      </w:r>
      <w:r>
        <w:rPr>
          <w:b/>
        </w:rPr>
        <w:t>2 hours</w:t>
      </w:r>
      <w:r>
        <w:rPr/>
        <w:t>] [</w:t>
      </w:r>
      <w:r>
        <w:rPr>
          <w:b/>
        </w:rPr>
        <w:t>3 hours</w:t>
      </w:r>
      <w:r>
        <w:rPr/>
        <w:t>] &lt;</w:t>
      </w:r>
      <w:r>
        <w:rPr>
          <w:b/>
        </w:rPr>
        <w:t>Insert requirement</w:t>
      </w:r>
      <w:r>
        <w:rPr/>
        <w:t>&gt;.</w:t>
      </w:r>
    </w:p>
    <w:p>
      <w:pPr>
        <w:pStyle w:val="CMT"/>
        <w:rPr/>
      </w:pPr>
      <w:r>
        <w:rPr/>
        <w:t>Retain "Temperature-Rise Rating" Subparagraph below if required; verify availability with manufacturer.</w:t>
      </w:r>
    </w:p>
    <w:p>
      <w:pPr>
        <w:pStyle w:val="PR2"/>
        <w:numPr>
          <w:ilvl w:val="5"/>
          <w:numId w:val="1"/>
        </w:numPr>
        <w:rPr/>
      </w:pPr>
      <w:r>
        <w:rPr/>
        <w:t>Temperature-Rise Rating: [</w:t>
      </w:r>
      <w:r>
        <w:rPr>
          <w:rStyle w:val="IP"/>
          <w:b/>
        </w:rPr>
        <w:t>450 deg F</w:t>
      </w:r>
      <w:r>
        <w:rPr>
          <w:rStyle w:val="SI"/>
          <w:b/>
        </w:rPr>
        <w:t xml:space="preserve"> (250 deg C)</w:t>
      </w:r>
      <w:r>
        <w:rPr/>
        <w:t>] [</w:t>
      </w:r>
      <w:r>
        <w:rPr>
          <w:rStyle w:val="IP"/>
          <w:b/>
        </w:rPr>
        <w:t>250 deg F</w:t>
      </w:r>
      <w:r>
        <w:rPr>
          <w:rStyle w:val="SI"/>
          <w:b/>
        </w:rPr>
        <w:t xml:space="preserve"> (139 deg C)</w:t>
      </w:r>
      <w:r>
        <w:rPr/>
        <w:t>] at the end of 30 minutes.</w:t>
      </w:r>
    </w:p>
    <w:p>
      <w:pPr>
        <w:pStyle w:val="CMT"/>
        <w:rPr/>
      </w:pPr>
      <w:r>
        <w:rPr/>
        <w:t>Retain "Uncoated Steel Sheet for Door," "Metallic-Coated Steel Sheet for Door," or "Stainless Steel Sheet for Door" Subparagraph below. Because gage thickness is not defined by industry standards, decimal thickness must be indicated. Thicknesses shown are examples only; revise to suit Project. Uninsulated access doors require thicker steel sheet.</w:t>
      </w:r>
    </w:p>
    <w:p>
      <w:pPr>
        <w:pStyle w:val="PR2"/>
        <w:numPr>
          <w:ilvl w:val="5"/>
          <w:numId w:val="1"/>
        </w:numPr>
        <w:rPr/>
      </w:pPr>
      <w:r>
        <w:rPr/>
        <w:t>Uncoated Steel Sheet for Door: [</w:t>
      </w:r>
      <w:r>
        <w:rPr>
          <w:b/>
        </w:rPr>
        <w:t xml:space="preserve">Nominal </w:t>
      </w:r>
      <w:r>
        <w:rPr>
          <w:rStyle w:val="IP"/>
          <w:b/>
        </w:rPr>
        <w:t>0.036 inch</w:t>
      </w:r>
      <w:r>
        <w:rPr>
          <w:rStyle w:val="SI"/>
          <w:b/>
        </w:rPr>
        <w:t xml:space="preserve"> (0.91 mm)</w:t>
      </w:r>
      <w:r>
        <w:rPr>
          <w:b/>
        </w:rPr>
        <w:t>, 20 gage</w:t>
      </w:r>
      <w:r>
        <w:rPr/>
        <w:t>] &lt;</w:t>
      </w:r>
      <w:r>
        <w:rPr>
          <w:b/>
        </w:rPr>
        <w:t>Insert thickness</w:t>
      </w:r>
      <w:r>
        <w:rPr/>
        <w:t>&gt;, factory [</w:t>
      </w:r>
      <w:r>
        <w:rPr>
          <w:b/>
        </w:rPr>
        <w:t>primed</w:t>
      </w:r>
      <w:r>
        <w:rPr/>
        <w:t>] [</w:t>
      </w:r>
      <w:r>
        <w:rPr>
          <w:b/>
        </w:rPr>
        <w:t>finished</w:t>
      </w:r>
      <w:r>
        <w:rPr/>
        <w:t>].</w:t>
      </w:r>
    </w:p>
    <w:p>
      <w:pPr>
        <w:pStyle w:val="PR2"/>
        <w:numPr>
          <w:ilvl w:val="5"/>
          <w:numId w:val="1"/>
        </w:numPr>
        <w:rPr/>
      </w:pPr>
      <w:r>
        <w:rPr/>
        <w:t>Metallic-Coated Steel Sheet for Door: [</w:t>
      </w:r>
      <w:r>
        <w:rPr>
          <w:b/>
        </w:rPr>
        <w:t xml:space="preserve">Nominal </w:t>
      </w:r>
      <w:r>
        <w:rPr>
          <w:rStyle w:val="IP"/>
          <w:b/>
        </w:rPr>
        <w:t>0.040 inch</w:t>
      </w:r>
      <w:r>
        <w:rPr>
          <w:rStyle w:val="SI"/>
          <w:b/>
        </w:rPr>
        <w:t xml:space="preserve"> (1.02 mm)</w:t>
      </w:r>
      <w:r>
        <w:rPr>
          <w:b/>
        </w:rPr>
        <w:t>, 20 gage</w:t>
      </w:r>
      <w:r>
        <w:rPr/>
        <w:t>] &lt;</w:t>
      </w:r>
      <w:r>
        <w:rPr>
          <w:b/>
        </w:rPr>
        <w:t>Insert thickness</w:t>
      </w:r>
      <w:r>
        <w:rPr/>
        <w:t>&gt;, factory [</w:t>
      </w:r>
      <w:r>
        <w:rPr>
          <w:b/>
        </w:rPr>
        <w:t>primed</w:t>
      </w:r>
      <w:r>
        <w:rPr/>
        <w:t>] [</w:t>
      </w:r>
      <w:r>
        <w:rPr>
          <w:b/>
        </w:rPr>
        <w:t>finished</w:t>
      </w:r>
      <w:r>
        <w:rPr/>
        <w:t>].</w:t>
      </w:r>
    </w:p>
    <w:p>
      <w:pPr>
        <w:pStyle w:val="CMT"/>
        <w:rPr/>
      </w:pPr>
      <w:r>
        <w:rPr/>
        <w:t>Revise "Stainless Steel Sheet for Door" Subparagraph below for other finishes; ASTM A480/A480M No. 4 is typical.</w:t>
      </w:r>
    </w:p>
    <w:p>
      <w:pPr>
        <w:pStyle w:val="PR2"/>
        <w:numPr>
          <w:ilvl w:val="5"/>
          <w:numId w:val="1"/>
        </w:numPr>
        <w:rPr/>
      </w:pPr>
      <w:r>
        <w:rPr/>
        <w:t>Stainless Steel Sheet for Door: [</w:t>
      </w:r>
      <w:r>
        <w:rPr>
          <w:b/>
        </w:rPr>
        <w:t xml:space="preserve">Nominal </w:t>
      </w:r>
      <w:r>
        <w:rPr>
          <w:rStyle w:val="IP"/>
          <w:b/>
        </w:rPr>
        <w:t>0.038 inch</w:t>
      </w:r>
      <w:r>
        <w:rPr>
          <w:rStyle w:val="SI"/>
          <w:b/>
        </w:rPr>
        <w:t xml:space="preserve"> (0.95 mm)</w:t>
      </w:r>
      <w:r>
        <w:rPr>
          <w:b/>
        </w:rPr>
        <w:t>, 20 gage</w:t>
      </w:r>
      <w:r>
        <w:rPr/>
        <w:t>] &lt;</w:t>
      </w:r>
      <w:r>
        <w:rPr>
          <w:b/>
        </w:rPr>
        <w:t>Insert thickness</w:t>
      </w:r>
      <w:r>
        <w:rPr/>
        <w:t>&gt;, ASTM A480/A480M No. 4 finish.</w:t>
      </w:r>
    </w:p>
    <w:p>
      <w:pPr>
        <w:pStyle w:val="PR2"/>
        <w:numPr>
          <w:ilvl w:val="5"/>
          <w:numId w:val="1"/>
        </w:numPr>
        <w:rPr/>
      </w:pPr>
      <w:r>
        <w:rPr/>
        <w:t>Frame Material: [</w:t>
      </w:r>
      <w:r>
        <w:rPr>
          <w:b/>
        </w:rPr>
        <w:t>Same material, thickness, and finish as door</w:t>
      </w:r>
      <w:r>
        <w:rPr/>
        <w:t>] &lt;</w:t>
      </w:r>
      <w:r>
        <w:rPr>
          <w:b/>
        </w:rPr>
        <w:t>Insert material, thickness, and finish</w:t>
      </w:r>
      <w:r>
        <w:rPr/>
        <w:t>&gt;.</w:t>
      </w:r>
    </w:p>
    <w:p>
      <w:pPr>
        <w:pStyle w:val="CMT"/>
        <w:rPr/>
      </w:pPr>
      <w:r>
        <w:rPr/>
        <w:t>Revise "Latch and Lock" Subparagraph below for other hardware offered by some manufacturers; options include commonly available choices. The IBC requires rated doors to be self-closing and self-latching.</w:t>
      </w:r>
    </w:p>
    <w:p>
      <w:pPr>
        <w:pStyle w:val="PR2"/>
        <w:numPr>
          <w:ilvl w:val="5"/>
          <w:numId w:val="1"/>
        </w:numPr>
        <w:rPr/>
      </w:pPr>
      <w:r>
        <w:rPr/>
        <w:t>Latch and Lock: Self-latching door hardware, [</w:t>
      </w:r>
      <w:r>
        <w:rPr>
          <w:b/>
        </w:rPr>
        <w:t>operated by knurled-knob</w:t>
      </w:r>
      <w:r>
        <w:rPr/>
        <w:t>] [</w:t>
      </w:r>
      <w:r>
        <w:rPr>
          <w:b/>
        </w:rPr>
        <w:t>operated by key</w:t>
      </w:r>
      <w:r>
        <w:rPr/>
        <w:t>] [</w:t>
      </w:r>
      <w:r>
        <w:rPr>
          <w:b/>
        </w:rPr>
        <w:t>prepared for mortise cylinder</w:t>
      </w:r>
      <w:r>
        <w:rPr/>
        <w:t>] [</w:t>
      </w:r>
      <w:r>
        <w:rPr>
          <w:b/>
        </w:rPr>
        <w:t>as indicated on Drawings</w:t>
      </w:r>
      <w:r>
        <w:rPr/>
        <w:t>] [</w:t>
      </w:r>
      <w:r>
        <w:rPr>
          <w:b/>
        </w:rPr>
        <w:t>as indicated in schedule</w:t>
      </w:r>
      <w:r>
        <w:rPr/>
        <w:t>] &lt;</w:t>
      </w:r>
      <w:r>
        <w:rPr>
          <w:b/>
        </w:rPr>
        <w:t>Insert operator</w:t>
      </w:r>
      <w:r>
        <w:rPr/>
        <w:t>&gt;[</w:t>
      </w:r>
      <w:r>
        <w:rPr>
          <w:b/>
        </w:rPr>
        <w:t> with interior release</w:t>
      </w:r>
      <w:r>
        <w:rPr/>
        <w:t>].</w:t>
      </w:r>
    </w:p>
    <w:p>
      <w:pPr>
        <w:pStyle w:val="CMT"/>
        <w:rPr/>
      </w:pPr>
      <w:r>
        <w:rPr/>
        <w:t>Copy paragraph below and re-edit for each product.</w:t>
      </w:r>
    </w:p>
    <w:p>
      <w:pPr>
        <w:pStyle w:val="CMT"/>
        <w:rPr/>
      </w:pPr>
      <w:r>
        <w:rPr/>
        <w:t>Insert drawing designation. Use these designations on Drawings to identify each product.</w:t>
      </w:r>
    </w:p>
    <w:p>
      <w:pPr>
        <w:pStyle w:val="PR1"/>
        <w:numPr>
          <w:ilvl w:val="4"/>
          <w:numId w:val="1"/>
        </w:numPr>
        <w:rPr/>
      </w:pPr>
      <w:r>
        <w:rPr/>
        <w:t>Fire-Rated, [</w:t>
      </w:r>
      <w:r>
        <w:rPr>
          <w:b/>
        </w:rPr>
        <w:t>Flush</w:t>
      </w:r>
      <w:r>
        <w:rPr/>
        <w:t>] [</w:t>
      </w:r>
      <w:r>
        <w:rPr>
          <w:b/>
        </w:rPr>
        <w:t>Recessed</w:t>
      </w:r>
      <w:r>
        <w:rPr/>
        <w:t>] Access Doors with Concealed Flanges &lt;</w:t>
      </w:r>
      <w:r>
        <w:rPr>
          <w:b/>
        </w:rPr>
        <w:t>Insert drawing designation</w:t>
      </w:r>
      <w:r>
        <w:rPr/>
        <w:t>&gt;:</w:t>
      </w:r>
    </w:p>
    <w:p>
      <w:pPr>
        <w:pStyle w:val="PR2"/>
        <w:numPr>
          <w:ilvl w:val="5"/>
          <w:numId w:val="1"/>
        </w:numPr>
        <w:spacing w:before="240" w:after="0"/>
        <w:rPr/>
      </w:pPr>
      <w:hyperlink r:id="rId14">
        <w:r>
          <w:rPr>
            <w:rStyle w:val="Hyperlink"/>
          </w:rPr>
          <w:t>&lt;Double click here to find, evaluate, and insert list of manufacturers and products.&gt;</w:t>
        </w:r>
      </w:hyperlink>
    </w:p>
    <w:p>
      <w:pPr>
        <w:pStyle w:val="CMT"/>
        <w:rPr/>
      </w:pPr>
      <w:r>
        <w:rPr/>
        <w:t>Retain first option in "Description" Subparagraph below for access doors requiring temperature-rise ratings.</w:t>
      </w:r>
    </w:p>
    <w:p>
      <w:pPr>
        <w:pStyle w:val="PR2"/>
        <w:numPr>
          <w:ilvl w:val="5"/>
          <w:numId w:val="1"/>
        </w:numPr>
        <w:rPr/>
      </w:pPr>
      <w:r>
        <w:rPr/>
        <w:t>Description: Door face flush with frame, [</w:t>
      </w:r>
      <w:r>
        <w:rPr>
          <w:b/>
        </w:rPr>
        <w:t>with a core of mineral-fiber insulation enclosed in sheet metal</w:t>
      </w:r>
      <w:r>
        <w:rPr/>
        <w:t>] [</w:t>
      </w:r>
      <w:r>
        <w:rPr>
          <w:b/>
        </w:rPr>
        <w:t>uninsulated</w:t>
      </w:r>
      <w:r>
        <w:rPr/>
        <w:t>]; with concealed flange for [</w:t>
      </w:r>
      <w:r>
        <w:rPr>
          <w:b/>
        </w:rPr>
        <w:t>gypsum board</w:t>
      </w:r>
      <w:r>
        <w:rPr/>
        <w:t>] [</w:t>
      </w:r>
      <w:r>
        <w:rPr>
          <w:b/>
        </w:rPr>
        <w:t>plaster</w:t>
      </w:r>
      <w:r>
        <w:rPr/>
        <w:t>] installation, self-closing door, and concealed hinge.</w:t>
      </w:r>
    </w:p>
    <w:p>
      <w:pPr>
        <w:pStyle w:val="CMT"/>
        <w:rPr/>
      </w:pPr>
      <w:r>
        <w:rPr/>
        <w:t>Revise "Optional Features" Subparagraph below to include optional features or construction. Consult manufacturers for availability.</w:t>
      </w:r>
    </w:p>
    <w:p>
      <w:pPr>
        <w:pStyle w:val="PR2"/>
        <w:numPr>
          <w:ilvl w:val="5"/>
          <w:numId w:val="1"/>
        </w:numPr>
        <w:rPr/>
      </w:pPr>
      <w:r>
        <w:rPr/>
        <w:t>Optional Features: [</w:t>
      </w:r>
      <w:r>
        <w:rPr>
          <w:b/>
        </w:rPr>
        <w:t>Upward-opening doors for ceilings</w:t>
      </w:r>
      <w:r>
        <w:rPr/>
        <w:t>] [</w:t>
      </w:r>
      <w:r>
        <w:rPr>
          <w:b/>
        </w:rPr>
        <w:t>Gasketing</w:t>
      </w:r>
      <w:r>
        <w:rPr/>
        <w:t>] [</w:t>
      </w:r>
      <w:r>
        <w:rPr>
          <w:b/>
        </w:rPr>
        <w:t>Double-leaf doors</w:t>
      </w:r>
      <w:r>
        <w:rPr/>
        <w:t>] [</w:t>
      </w:r>
      <w:r>
        <w:rPr>
          <w:b/>
        </w:rPr>
        <w:t>Piano hinges</w:t>
      </w:r>
      <w:r>
        <w:rPr/>
        <w:t>] [</w:t>
      </w:r>
      <w:r>
        <w:rPr>
          <w:b/>
        </w:rPr>
        <w:t>Masonry anchors</w:t>
      </w:r>
      <w:r>
        <w:rPr/>
        <w:t>] &lt;</w:t>
      </w:r>
      <w:r>
        <w:rPr>
          <w:b/>
        </w:rPr>
        <w:t>Insert feature</w:t>
      </w:r>
      <w:r>
        <w:rPr/>
        <w:t>&gt;.</w:t>
      </w:r>
    </w:p>
    <w:p>
      <w:pPr>
        <w:pStyle w:val="PR2"/>
        <w:numPr>
          <w:ilvl w:val="5"/>
          <w:numId w:val="1"/>
        </w:numPr>
        <w:rPr/>
      </w:pPr>
      <w:r>
        <w:rPr/>
        <w:t>Locations: [</w:t>
      </w:r>
      <w:r>
        <w:rPr>
          <w:b/>
        </w:rPr>
        <w:t>Wall</w:t>
      </w:r>
      <w:r>
        <w:rPr/>
        <w:t>] [</w:t>
      </w:r>
      <w:r>
        <w:rPr>
          <w:b/>
        </w:rPr>
        <w:t>Ceiling</w:t>
      </w:r>
      <w:r>
        <w:rPr/>
        <w:t>] [</w:t>
      </w:r>
      <w:r>
        <w:rPr>
          <w:b/>
        </w:rPr>
        <w:t>Wall and ceiling</w:t>
      </w:r>
      <w:r>
        <w:rPr/>
        <w:t>] &lt;</w:t>
      </w:r>
      <w:r>
        <w:rPr>
          <w:b/>
        </w:rPr>
        <w:t>Insert location or substrate</w:t>
      </w:r>
      <w:r>
        <w:rPr/>
        <w:t>&gt;.</w:t>
      </w:r>
    </w:p>
    <w:p>
      <w:pPr>
        <w:pStyle w:val="PR2"/>
        <w:numPr>
          <w:ilvl w:val="5"/>
          <w:numId w:val="1"/>
        </w:numPr>
        <w:rPr/>
      </w:pPr>
      <w:r>
        <w:rPr/>
        <w:t>Door Size: &lt;</w:t>
      </w:r>
      <w:r>
        <w:rPr>
          <w:b/>
        </w:rPr>
        <w:t>Insert door size</w:t>
      </w:r>
      <w:r>
        <w:rPr/>
        <w:t>&gt;.</w:t>
      </w:r>
    </w:p>
    <w:p>
      <w:pPr>
        <w:pStyle w:val="PR2"/>
        <w:numPr>
          <w:ilvl w:val="5"/>
          <w:numId w:val="1"/>
        </w:numPr>
        <w:rPr/>
      </w:pPr>
      <w:r>
        <w:rPr/>
        <w:t>Fire-Resistance Rating: Not less than [</w:t>
      </w:r>
      <w:r>
        <w:rPr>
          <w:b/>
        </w:rPr>
        <w:t>that indicated</w:t>
      </w:r>
      <w:r>
        <w:rPr/>
        <w:t>] [</w:t>
      </w:r>
      <w:r>
        <w:rPr>
          <w:b/>
        </w:rPr>
        <w:t>that of adjacent construction</w:t>
      </w:r>
      <w:r>
        <w:rPr/>
        <w:t>] [</w:t>
      </w:r>
      <w:r>
        <w:rPr>
          <w:b/>
        </w:rPr>
        <w:t>45 minutes</w:t>
      </w:r>
      <w:r>
        <w:rPr/>
        <w:t>] [</w:t>
      </w:r>
      <w:r>
        <w:rPr>
          <w:b/>
        </w:rPr>
        <w:t>1 hour</w:t>
      </w:r>
      <w:r>
        <w:rPr/>
        <w:t>] [</w:t>
      </w:r>
      <w:r>
        <w:rPr>
          <w:b/>
        </w:rPr>
        <w:t>1-1/2 hours</w:t>
      </w:r>
      <w:r>
        <w:rPr/>
        <w:t>] [</w:t>
      </w:r>
      <w:r>
        <w:rPr>
          <w:b/>
        </w:rPr>
        <w:t>2 hours</w:t>
      </w:r>
      <w:r>
        <w:rPr/>
        <w:t>] [</w:t>
      </w:r>
      <w:r>
        <w:rPr>
          <w:b/>
        </w:rPr>
        <w:t>3 hours</w:t>
      </w:r>
      <w:r>
        <w:rPr/>
        <w:t>] &lt;</w:t>
      </w:r>
      <w:r>
        <w:rPr>
          <w:b/>
        </w:rPr>
        <w:t>Insert requirement</w:t>
      </w:r>
      <w:r>
        <w:rPr/>
        <w:t>&gt;.</w:t>
      </w:r>
    </w:p>
    <w:p>
      <w:pPr>
        <w:pStyle w:val="CMT"/>
        <w:rPr/>
      </w:pPr>
      <w:r>
        <w:rPr/>
        <w:t>Retain "Temperature-Rise Rating" Subparagraph below if required; verify availability with manufacturer.</w:t>
      </w:r>
    </w:p>
    <w:p>
      <w:pPr>
        <w:pStyle w:val="PR2"/>
        <w:numPr>
          <w:ilvl w:val="5"/>
          <w:numId w:val="1"/>
        </w:numPr>
        <w:rPr/>
      </w:pPr>
      <w:r>
        <w:rPr/>
        <w:t>Temperature-Rise Rating: [</w:t>
      </w:r>
      <w:r>
        <w:rPr>
          <w:rStyle w:val="IP"/>
          <w:b/>
        </w:rPr>
        <w:t>450 deg F</w:t>
      </w:r>
      <w:r>
        <w:rPr>
          <w:rStyle w:val="SI"/>
          <w:b/>
        </w:rPr>
        <w:t xml:space="preserve"> (250 deg C)</w:t>
      </w:r>
      <w:r>
        <w:rPr/>
        <w:t>] [</w:t>
      </w:r>
      <w:r>
        <w:rPr>
          <w:rStyle w:val="IP"/>
          <w:b/>
        </w:rPr>
        <w:t>250 deg F</w:t>
      </w:r>
      <w:r>
        <w:rPr>
          <w:rStyle w:val="SI"/>
          <w:b/>
        </w:rPr>
        <w:t xml:space="preserve"> (139 deg C)</w:t>
      </w:r>
      <w:r>
        <w:rPr/>
        <w:t>] at the end of 30 minutes.</w:t>
      </w:r>
    </w:p>
    <w:p>
      <w:pPr>
        <w:pStyle w:val="CMT"/>
        <w:rPr/>
      </w:pPr>
      <w:r>
        <w:rPr/>
        <w:t>Retain "Uncoated Steel Sheet for Door," "Metallic-Coated Steel Sheet for Door," or "Stainless Steel Sheet for Door" Subparagraph below. Because gage thickness is not defined by industry standards, decimal thickness must be indicated. Thicknesses shown are examples only; revise to suit Project. Uninsulated access doors require thicker steel sheet.</w:t>
      </w:r>
    </w:p>
    <w:p>
      <w:pPr>
        <w:pStyle w:val="PR2"/>
        <w:numPr>
          <w:ilvl w:val="5"/>
          <w:numId w:val="1"/>
        </w:numPr>
        <w:rPr/>
      </w:pPr>
      <w:r>
        <w:rPr/>
        <w:t>Uncoated Steel Sheet for Door: [</w:t>
      </w:r>
      <w:r>
        <w:rPr>
          <w:b/>
        </w:rPr>
        <w:t xml:space="preserve">Nominal </w:t>
      </w:r>
      <w:r>
        <w:rPr>
          <w:rStyle w:val="IP"/>
          <w:b/>
        </w:rPr>
        <w:t>0.036 inch</w:t>
      </w:r>
      <w:r>
        <w:rPr>
          <w:rStyle w:val="SI"/>
          <w:b/>
        </w:rPr>
        <w:t xml:space="preserve"> (0.91 mm)</w:t>
      </w:r>
      <w:r>
        <w:rPr>
          <w:b/>
        </w:rPr>
        <w:t>, 20 gage</w:t>
      </w:r>
      <w:r>
        <w:rPr/>
        <w:t>] &lt;</w:t>
      </w:r>
      <w:r>
        <w:rPr>
          <w:b/>
        </w:rPr>
        <w:t>Insert thickness</w:t>
      </w:r>
      <w:r>
        <w:rPr/>
        <w:t>&gt;, factory [</w:t>
      </w:r>
      <w:r>
        <w:rPr>
          <w:b/>
        </w:rPr>
        <w:t>primed</w:t>
      </w:r>
      <w:r>
        <w:rPr/>
        <w:t>] [</w:t>
      </w:r>
      <w:r>
        <w:rPr>
          <w:b/>
        </w:rPr>
        <w:t>finished</w:t>
      </w:r>
      <w:r>
        <w:rPr/>
        <w:t>].</w:t>
      </w:r>
    </w:p>
    <w:p>
      <w:pPr>
        <w:pStyle w:val="PR2"/>
        <w:numPr>
          <w:ilvl w:val="5"/>
          <w:numId w:val="1"/>
        </w:numPr>
        <w:rPr/>
      </w:pPr>
      <w:r>
        <w:rPr/>
        <w:t>Metallic-Coated Steel Sheet for Door: [</w:t>
      </w:r>
      <w:r>
        <w:rPr>
          <w:b/>
        </w:rPr>
        <w:t xml:space="preserve">Nominal </w:t>
      </w:r>
      <w:r>
        <w:rPr>
          <w:rStyle w:val="IP"/>
          <w:b/>
        </w:rPr>
        <w:t>0.040 inch</w:t>
      </w:r>
      <w:r>
        <w:rPr>
          <w:rStyle w:val="SI"/>
          <w:b/>
        </w:rPr>
        <w:t xml:space="preserve"> (1.02 mm)</w:t>
      </w:r>
      <w:r>
        <w:rPr>
          <w:b/>
        </w:rPr>
        <w:t>, 20 gage</w:t>
      </w:r>
      <w:r>
        <w:rPr/>
        <w:t>] &lt;</w:t>
      </w:r>
      <w:r>
        <w:rPr>
          <w:b/>
        </w:rPr>
        <w:t>Insert thickness</w:t>
      </w:r>
      <w:r>
        <w:rPr/>
        <w:t>&gt;, factory [</w:t>
      </w:r>
      <w:r>
        <w:rPr>
          <w:b/>
        </w:rPr>
        <w:t>primed</w:t>
      </w:r>
      <w:r>
        <w:rPr/>
        <w:t>] [</w:t>
      </w:r>
      <w:r>
        <w:rPr>
          <w:b/>
        </w:rPr>
        <w:t>finished</w:t>
      </w:r>
      <w:r>
        <w:rPr/>
        <w:t>].</w:t>
      </w:r>
    </w:p>
    <w:p>
      <w:pPr>
        <w:pStyle w:val="CMT"/>
        <w:rPr/>
      </w:pPr>
      <w:r>
        <w:rPr/>
        <w:t>Revise "Stainless Steel Sheet for Door" Subparagraph below for other finishes; ASTM A480/A480M No. 4 is typical.</w:t>
      </w:r>
    </w:p>
    <w:p>
      <w:pPr>
        <w:pStyle w:val="PR2"/>
        <w:numPr>
          <w:ilvl w:val="5"/>
          <w:numId w:val="1"/>
        </w:numPr>
        <w:rPr/>
      </w:pPr>
      <w:r>
        <w:rPr/>
        <w:t>Stainless Steel Sheet for Door: [</w:t>
      </w:r>
      <w:r>
        <w:rPr>
          <w:b/>
        </w:rPr>
        <w:t xml:space="preserve">Nominal </w:t>
      </w:r>
      <w:r>
        <w:rPr>
          <w:rStyle w:val="IP"/>
          <w:b/>
        </w:rPr>
        <w:t>0.038 inch</w:t>
      </w:r>
      <w:r>
        <w:rPr>
          <w:rStyle w:val="SI"/>
          <w:b/>
        </w:rPr>
        <w:t xml:space="preserve"> (0.95 mm)</w:t>
      </w:r>
      <w:r>
        <w:rPr>
          <w:b/>
        </w:rPr>
        <w:t>, 20 gage</w:t>
      </w:r>
      <w:r>
        <w:rPr/>
        <w:t>] &lt;</w:t>
      </w:r>
      <w:r>
        <w:rPr>
          <w:b/>
        </w:rPr>
        <w:t>Insert thickness</w:t>
      </w:r>
      <w:r>
        <w:rPr/>
        <w:t>&gt;, ASTM A480/A480M No. 4 finish.</w:t>
      </w:r>
    </w:p>
    <w:p>
      <w:pPr>
        <w:pStyle w:val="PR2"/>
        <w:numPr>
          <w:ilvl w:val="5"/>
          <w:numId w:val="1"/>
        </w:numPr>
        <w:rPr/>
      </w:pPr>
      <w:r>
        <w:rPr/>
        <w:t>Frame Material: [</w:t>
      </w:r>
      <w:r>
        <w:rPr>
          <w:b/>
        </w:rPr>
        <w:t>Same material, thickness, and finish as door</w:t>
      </w:r>
      <w:r>
        <w:rPr/>
        <w:t>] &lt;</w:t>
      </w:r>
      <w:r>
        <w:rPr>
          <w:b/>
        </w:rPr>
        <w:t>Insert material, thickness, and finish</w:t>
      </w:r>
      <w:r>
        <w:rPr/>
        <w:t>&gt;.</w:t>
      </w:r>
    </w:p>
    <w:p>
      <w:pPr>
        <w:pStyle w:val="CMT"/>
        <w:rPr/>
      </w:pPr>
      <w:r>
        <w:rPr/>
        <w:t>Revise "Latch and Lock" Subparagraph below for other hardware offered by some manufacturers; options include commonly available choices. The IBC requires rated doors to be self-closing and self-latching.</w:t>
      </w:r>
    </w:p>
    <w:p>
      <w:pPr>
        <w:pStyle w:val="PR2"/>
        <w:numPr>
          <w:ilvl w:val="5"/>
          <w:numId w:val="1"/>
        </w:numPr>
        <w:rPr/>
      </w:pPr>
      <w:r>
        <w:rPr/>
        <w:t>Latch and Lock: Self-closing, self-latching door hardware, [</w:t>
      </w:r>
      <w:r>
        <w:rPr>
          <w:b/>
        </w:rPr>
        <w:t>operated by knurled-knob</w:t>
      </w:r>
      <w:r>
        <w:rPr/>
        <w:t>] [</w:t>
      </w:r>
      <w:r>
        <w:rPr>
          <w:b/>
        </w:rPr>
        <w:t>operated by key</w:t>
      </w:r>
      <w:r>
        <w:rPr/>
        <w:t>] [</w:t>
      </w:r>
      <w:r>
        <w:rPr>
          <w:b/>
        </w:rPr>
        <w:t>prepared for mortise cylinder</w:t>
      </w:r>
      <w:r>
        <w:rPr/>
        <w:t>] [</w:t>
      </w:r>
      <w:r>
        <w:rPr>
          <w:b/>
        </w:rPr>
        <w:t>as indicated on Drawings</w:t>
      </w:r>
      <w:r>
        <w:rPr/>
        <w:t>] [</w:t>
      </w:r>
      <w:r>
        <w:rPr>
          <w:b/>
        </w:rPr>
        <w:t>as indicated in schedule</w:t>
      </w:r>
      <w:r>
        <w:rPr/>
        <w:t>] &lt;</w:t>
      </w:r>
      <w:r>
        <w:rPr>
          <w:b/>
        </w:rPr>
        <w:t>Insert operator</w:t>
      </w:r>
      <w:r>
        <w:rPr/>
        <w:t>&gt;[</w:t>
      </w:r>
      <w:r>
        <w:rPr>
          <w:b/>
        </w:rPr>
        <w:t>, with interior release</w:t>
      </w:r>
      <w:r>
        <w:rPr/>
        <w:t>].</w:t>
      </w:r>
    </w:p>
    <w:p>
      <w:pPr>
        <w:pStyle w:val="ART"/>
        <w:numPr>
          <w:ilvl w:val="3"/>
          <w:numId w:val="1"/>
        </w:numPr>
        <w:ind w:hanging="0" w:left="0"/>
        <w:rPr/>
      </w:pPr>
      <w:r>
        <w:rPr/>
        <w:t>MATERIALS</w:t>
      </w:r>
    </w:p>
    <w:p>
      <w:pPr>
        <w:pStyle w:val="CMT"/>
        <w:rPr/>
      </w:pPr>
      <w:r>
        <w:rPr/>
        <w:t>Retain materials in this article or revise to suit Project.</w:t>
      </w:r>
    </w:p>
    <w:p>
      <w:pPr>
        <w:pStyle w:val="PR1"/>
        <w:numPr>
          <w:ilvl w:val="4"/>
          <w:numId w:val="1"/>
        </w:numPr>
        <w:rPr/>
      </w:pPr>
      <w:r>
        <w:rPr/>
        <w:t>Steel Plates, Shapes, and Bars: ASTM A36/A36M.</w:t>
      </w:r>
    </w:p>
    <w:p>
      <w:pPr>
        <w:pStyle w:val="PR1"/>
        <w:numPr>
          <w:ilvl w:val="4"/>
          <w:numId w:val="1"/>
        </w:numPr>
        <w:rPr/>
      </w:pPr>
      <w:r>
        <w:rPr/>
        <w:t>Steel Sheet: Uncoated or electrolytic zinc coated, ASTM A879/A879M, with cold-rolled steel sheet substrate complying with ASTM A1008/A1008M, Commercial Steel (CS), exposed.</w:t>
      </w:r>
    </w:p>
    <w:p>
      <w:pPr>
        <w:pStyle w:val="PR1"/>
        <w:numPr>
          <w:ilvl w:val="4"/>
          <w:numId w:val="1"/>
        </w:numPr>
        <w:rPr/>
      </w:pPr>
      <w:r>
        <w:rPr/>
        <w:t xml:space="preserve">Metallic-Coated Steel Sheet: ASTM A653/A653M, Commercial Steel (CS), Type B; with minimum </w:t>
      </w:r>
      <w:r>
        <w:rPr>
          <w:rStyle w:val="IP"/>
        </w:rPr>
        <w:t>G60</w:t>
      </w:r>
      <w:r>
        <w:rPr>
          <w:rStyle w:val="SI"/>
        </w:rPr>
        <w:t xml:space="preserve"> (Z180)</w:t>
      </w:r>
      <w:r>
        <w:rPr/>
        <w:t xml:space="preserve"> or </w:t>
      </w:r>
      <w:r>
        <w:rPr>
          <w:rStyle w:val="IP"/>
        </w:rPr>
        <w:t>A60</w:t>
      </w:r>
      <w:r>
        <w:rPr>
          <w:rStyle w:val="SI"/>
        </w:rPr>
        <w:t xml:space="preserve"> (ZF180)</w:t>
      </w:r>
      <w:r>
        <w:rPr/>
        <w:t xml:space="preserve"> metallic coating.</w:t>
      </w:r>
    </w:p>
    <w:p>
      <w:pPr>
        <w:pStyle w:val="CMT"/>
        <w:rPr/>
      </w:pPr>
      <w:r>
        <w:rPr/>
        <w:t>Retain the more expensive "Type 316" option in "Stainless Steel Plate, Sheet, and Strip" or "Stainless Steel Flat Bars" Paragraph below for more corrosion resistance; verify availability with manufacturers.</w:t>
      </w:r>
    </w:p>
    <w:p>
      <w:pPr>
        <w:pStyle w:val="PR1"/>
        <w:numPr>
          <w:ilvl w:val="4"/>
          <w:numId w:val="1"/>
        </w:numPr>
        <w:rPr/>
      </w:pPr>
      <w:r>
        <w:rPr/>
        <w:t>Stainless Steel Plate, Sheet, and Strip: ASTM A240/A240M or ASTM A666, [</w:t>
      </w:r>
      <w:r>
        <w:rPr>
          <w:b/>
        </w:rPr>
        <w:t>Type 304</w:t>
      </w:r>
      <w:r>
        <w:rPr/>
        <w:t>] [</w:t>
      </w:r>
      <w:r>
        <w:rPr>
          <w:b/>
        </w:rPr>
        <w:t>Type 316</w:t>
      </w:r>
      <w:r>
        <w:rPr/>
        <w:t>]. Remove tool and die marks and stretch lines, or blend into finish.</w:t>
      </w:r>
    </w:p>
    <w:p>
      <w:pPr>
        <w:pStyle w:val="PR1"/>
        <w:numPr>
          <w:ilvl w:val="4"/>
          <w:numId w:val="1"/>
        </w:numPr>
        <w:rPr/>
      </w:pPr>
      <w:r>
        <w:rPr/>
        <w:t>Stainless Steel Flat Bars: ASTM A666, [</w:t>
      </w:r>
      <w:r>
        <w:rPr>
          <w:b/>
        </w:rPr>
        <w:t>Type 304</w:t>
      </w:r>
      <w:r>
        <w:rPr/>
        <w:t>] [</w:t>
      </w:r>
      <w:r>
        <w:rPr>
          <w:b/>
        </w:rPr>
        <w:t>Type 316</w:t>
      </w:r>
      <w:r>
        <w:rPr/>
        <w:t>]. Remove tool and die marks and stretch lines, or blend into finish.</w:t>
      </w:r>
    </w:p>
    <w:p>
      <w:pPr>
        <w:pStyle w:val="PR1"/>
        <w:numPr>
          <w:ilvl w:val="4"/>
          <w:numId w:val="1"/>
        </w:numPr>
        <w:rPr/>
      </w:pPr>
      <w:r>
        <w:rPr/>
        <w:t xml:space="preserve">Aluminum Extrusions: </w:t>
      </w:r>
      <w:r>
        <w:rPr>
          <w:rStyle w:val="IP"/>
        </w:rPr>
        <w:t>ASTM B221</w:t>
      </w:r>
      <w:r>
        <w:rPr>
          <w:rStyle w:val="SI"/>
        </w:rPr>
        <w:t xml:space="preserve"> (ASTM B221M)</w:t>
      </w:r>
      <w:r>
        <w:rPr/>
        <w:t>, Alloy 6063.</w:t>
      </w:r>
    </w:p>
    <w:p>
      <w:pPr>
        <w:pStyle w:val="PR1"/>
        <w:numPr>
          <w:ilvl w:val="4"/>
          <w:numId w:val="1"/>
        </w:numPr>
        <w:rPr/>
      </w:pPr>
      <w:r>
        <w:rPr/>
        <w:t xml:space="preserve">Aluminum Sheet: </w:t>
      </w:r>
      <w:r>
        <w:rPr>
          <w:rStyle w:val="IP"/>
        </w:rPr>
        <w:t>ASTM B209</w:t>
      </w:r>
      <w:r>
        <w:rPr>
          <w:rStyle w:val="SI"/>
        </w:rPr>
        <w:t xml:space="preserve"> (ASTM B209M)</w:t>
      </w:r>
      <w:r>
        <w:rPr/>
        <w:t>, alloy and temper recommended by aluminum producer and finisher for type of use and finish indicated.</w:t>
      </w:r>
    </w:p>
    <w:p>
      <w:pPr>
        <w:pStyle w:val="PR1"/>
        <w:numPr>
          <w:ilvl w:val="4"/>
          <w:numId w:val="1"/>
        </w:numPr>
        <w:rPr/>
      </w:pPr>
      <w:r>
        <w:rPr/>
        <w:t>Frame Anchors: Same material as door face.</w:t>
      </w:r>
    </w:p>
    <w:p>
      <w:pPr>
        <w:pStyle w:val="PR1"/>
        <w:numPr>
          <w:ilvl w:val="4"/>
          <w:numId w:val="1"/>
        </w:numPr>
        <w:rPr/>
      </w:pPr>
      <w:r>
        <w:rPr/>
        <w:t>Inserts, Bolts, and Anchor Fasteners: Hot-dip galvanized steel according to ASTM A153/A153M or ASTM F2329.</w:t>
      </w:r>
    </w:p>
    <w:p>
      <w:pPr>
        <w:pStyle w:val="ART"/>
        <w:numPr>
          <w:ilvl w:val="3"/>
          <w:numId w:val="1"/>
        </w:numPr>
        <w:ind w:hanging="0" w:left="0"/>
        <w:rPr/>
      </w:pPr>
      <w:r>
        <w:rPr/>
        <w:t>FABRICATION</w:t>
      </w:r>
    </w:p>
    <w:p>
      <w:pPr>
        <w:pStyle w:val="PR1"/>
        <w:numPr>
          <w:ilvl w:val="4"/>
          <w:numId w:val="1"/>
        </w:numPr>
        <w:rPr/>
      </w:pPr>
      <w:r>
        <w:rPr/>
        <w:t>General: Provide access door and frame assemblies manufactured as integral units ready for installation.</w:t>
      </w:r>
    </w:p>
    <w:p>
      <w:pPr>
        <w:pStyle w:val="PR1"/>
        <w:numPr>
          <w:ilvl w:val="4"/>
          <w:numId w:val="1"/>
        </w:numPr>
        <w:rPr/>
      </w:pPr>
      <w:r>
        <w:rPr/>
        <w:t>Metal Surfaces: For metal surfaces exposed to view in the completed Work, provide materials with smooth, flat surfaces without blemishes. Do not use materials with exposed pitting, seam marks, roller marks, rolled trade names, or roughness.</w:t>
      </w:r>
    </w:p>
    <w:p>
      <w:pPr>
        <w:pStyle w:val="PR1"/>
        <w:numPr>
          <w:ilvl w:val="4"/>
          <w:numId w:val="1"/>
        </w:numPr>
        <w:rPr/>
      </w:pPr>
      <w:r>
        <w:rPr/>
        <w:t>Doors and Frames: Grind exposed welds smooth and flush with adjacent surfaces. Furnish mounting holes, attachment devices and fasteners of type required to secure access doors to types of supports indicated.</w:t>
      </w:r>
    </w:p>
    <w:p>
      <w:pPr>
        <w:pStyle w:val="CMT"/>
        <w:rPr/>
      </w:pPr>
      <w:r>
        <w:rPr/>
        <w:t>Retain or revise two subparagraphs below to suit Project.</w:t>
      </w:r>
    </w:p>
    <w:p>
      <w:pPr>
        <w:pStyle w:val="PR2"/>
        <w:numPr>
          <w:ilvl w:val="5"/>
          <w:numId w:val="1"/>
        </w:numPr>
        <w:spacing w:before="240" w:after="0"/>
        <w:rPr/>
      </w:pPr>
      <w:r>
        <w:rPr/>
        <w:t>For concealed flanges with drywall bead, provide edge trim for gypsum panels securely attached to perimeter of frames.</w:t>
      </w:r>
    </w:p>
    <w:p>
      <w:pPr>
        <w:pStyle w:val="PR2"/>
        <w:numPr>
          <w:ilvl w:val="5"/>
          <w:numId w:val="1"/>
        </w:numPr>
        <w:rPr/>
      </w:pPr>
      <w:r>
        <w:rPr/>
        <w:t>For concealed flanges with plaster bead for full-bed plaster applications, provide zinc-coated expanded-metal lath and exposed casing bead welded to perimeter of frames.</w:t>
      </w:r>
    </w:p>
    <w:p>
      <w:pPr>
        <w:pStyle w:val="PR1"/>
        <w:numPr>
          <w:ilvl w:val="4"/>
          <w:numId w:val="1"/>
        </w:numPr>
        <w:rPr/>
      </w:pPr>
      <w:r>
        <w:rPr/>
        <w:t>Recessed Access Doors: Form face of panel to provide recess for application of applied finish. Reinforce panel as required to prevent buckling. Provide access sleeves for each latch operator and install in holes cut through finish.</w:t>
      </w:r>
    </w:p>
    <w:p>
      <w:pPr>
        <w:pStyle w:val="CMT"/>
        <w:rPr/>
      </w:pPr>
      <w:r>
        <w:rPr/>
        <w:t>Retain subparagraph below for recessed access doors with plaster infill.</w:t>
      </w:r>
    </w:p>
    <w:p>
      <w:pPr>
        <w:pStyle w:val="PR2"/>
        <w:numPr>
          <w:ilvl w:val="5"/>
          <w:numId w:val="1"/>
        </w:numPr>
        <w:spacing w:before="240" w:after="0"/>
        <w:rPr/>
      </w:pPr>
      <w:r>
        <w:rPr/>
        <w:t>For recessed doors with plaster infill, provide self-furring expanded-metal lath attached to door panel.</w:t>
      </w:r>
    </w:p>
    <w:p>
      <w:pPr>
        <w:pStyle w:val="PR1"/>
        <w:numPr>
          <w:ilvl w:val="4"/>
          <w:numId w:val="1"/>
        </w:numPr>
        <w:rPr/>
      </w:pPr>
      <w:r>
        <w:rPr/>
        <w:t>Latch and Lock Hardware:</w:t>
      </w:r>
    </w:p>
    <w:p>
      <w:pPr>
        <w:pStyle w:val="PR2"/>
        <w:numPr>
          <w:ilvl w:val="5"/>
          <w:numId w:val="1"/>
        </w:numPr>
        <w:spacing w:before="240" w:after="0"/>
        <w:rPr/>
      </w:pPr>
      <w:r>
        <w:rPr/>
        <w:t>Quantity: Furnish number of latches and locks required to hold doors tightly closed.</w:t>
      </w:r>
    </w:p>
    <w:p>
      <w:pPr>
        <w:pStyle w:val="PR2"/>
        <w:numPr>
          <w:ilvl w:val="5"/>
          <w:numId w:val="1"/>
        </w:numPr>
        <w:rPr/>
      </w:pPr>
      <w:r>
        <w:rPr/>
        <w:t>Keys: Furnish two keys per lock and key all locks alike.</w:t>
      </w:r>
    </w:p>
    <w:p>
      <w:pPr>
        <w:pStyle w:val="CMT"/>
        <w:rPr/>
      </w:pPr>
      <w:r>
        <w:rPr/>
        <w:t>Retain "Mortise Cylinder Preparation" Subparagraph below if lock is not provided by access door and frame manufacturer.</w:t>
      </w:r>
    </w:p>
    <w:p>
      <w:pPr>
        <w:pStyle w:val="PR2"/>
        <w:numPr>
          <w:ilvl w:val="5"/>
          <w:numId w:val="1"/>
        </w:numPr>
        <w:rPr/>
      </w:pPr>
      <w:r>
        <w:rPr/>
        <w:t>Mortise Cylinder Preparation: Where indicated, prepare door panel to accept cylinder specified in [</w:t>
      </w:r>
      <w:r>
        <w:rPr>
          <w:b/>
        </w:rPr>
        <w:t>Section 087100 "Door Hardware."</w:t>
      </w:r>
      <w:r>
        <w:rPr/>
        <w:t>] [</w:t>
      </w:r>
      <w:r>
        <w:rPr>
          <w:b/>
        </w:rPr>
        <w:t>Section 087111 "Door Hardware (Descriptive Specification)."</w:t>
      </w:r>
      <w:r>
        <w:rPr/>
        <w:t>]</w:t>
      </w:r>
    </w:p>
    <w:p>
      <w:pPr>
        <w:pStyle w:val="CMT"/>
        <w:rPr/>
      </w:pPr>
      <w:r>
        <w:rPr/>
        <w:t>Retain "Aluminum" Paragraph below for aluminum access doors.</w:t>
      </w:r>
    </w:p>
    <w:p>
      <w:pPr>
        <w:pStyle w:val="PR1"/>
        <w:numPr>
          <w:ilvl w:val="4"/>
          <w:numId w:val="1"/>
        </w:numPr>
        <w:rPr/>
      </w:pPr>
      <w:r>
        <w:rPr/>
        <w:t>Aluminum: After fabrication, apply manufacturer's standard protective coating on aluminum that will come in contact with concrete.</w:t>
      </w:r>
    </w:p>
    <w:p>
      <w:pPr>
        <w:pStyle w:val="ART"/>
        <w:numPr>
          <w:ilvl w:val="3"/>
          <w:numId w:val="1"/>
        </w:numPr>
        <w:ind w:hanging="0" w:left="0"/>
        <w:rPr/>
      </w:pPr>
      <w:r>
        <w:rPr/>
        <w:t>FINISHES</w:t>
      </w:r>
    </w:p>
    <w:p>
      <w:pPr>
        <w:pStyle w:val="PR1"/>
        <w:numPr>
          <w:ilvl w:val="4"/>
          <w:numId w:val="1"/>
        </w:numPr>
        <w:rPr/>
      </w:pPr>
      <w:r>
        <w:rPr/>
        <w:t>Comply with NAAMM's "Metal Finishes Manual for Architectural and Metal Products" for recommendations for applying and designating finishes.</w:t>
      </w:r>
    </w:p>
    <w:p>
      <w:pPr>
        <w:pStyle w:val="PR1"/>
        <w:numPr>
          <w:ilvl w:val="4"/>
          <w:numId w:val="1"/>
        </w:numPr>
        <w:rPr/>
      </w:pPr>
      <w:r>
        <w:rPr/>
        <w:t>Protect mechanical finishes on exposed surfaces from damage by applying a strippable, temporary protective covering before shipping.</w:t>
      </w:r>
    </w:p>
    <w:p>
      <w:pPr>
        <w:pStyle w:val="PR1"/>
        <w:numPr>
          <w:ilvl w:val="4"/>
          <w:numId w:val="1"/>
        </w:numPr>
        <w:rPr/>
      </w:pPr>
      <w:r>
        <w:rPr/>
        <w:t>Appearance of Finished Work: Noticeable variations in same piece are not acceptable. Variations in appearance of adjoining components are acceptable if they are within the range of approved Samples and are assembled or installed to minimize contrast.</w:t>
      </w:r>
    </w:p>
    <w:p>
      <w:pPr>
        <w:pStyle w:val="PR1"/>
        <w:numPr>
          <w:ilvl w:val="4"/>
          <w:numId w:val="1"/>
        </w:numPr>
        <w:rPr/>
      </w:pPr>
      <w:r>
        <w:rPr/>
        <w:t>Painted Finishes: Comply with coating manufacturer's written instructions for cleaning, conversion coating, and applying and baking finish.</w:t>
      </w:r>
    </w:p>
    <w:p>
      <w:pPr>
        <w:pStyle w:val="PR2"/>
        <w:numPr>
          <w:ilvl w:val="5"/>
          <w:numId w:val="1"/>
        </w:numPr>
        <w:spacing w:before="240" w:after="0"/>
        <w:rPr/>
      </w:pPr>
      <w:r>
        <w:rPr/>
        <w:t>Factory Primed: Apply manufacturer's standard, lead- and chromate-free, universal primer immediately after surface preparation and pretreatment.</w:t>
      </w:r>
    </w:p>
    <w:p>
      <w:pPr>
        <w:pStyle w:val="PR2"/>
        <w:numPr>
          <w:ilvl w:val="5"/>
          <w:numId w:val="1"/>
        </w:numPr>
        <w:rPr/>
      </w:pPr>
      <w:r>
        <w:rPr/>
        <w:t xml:space="preserve">Factory Finished: Apply manufacturer's standard baked-enamel or powder-coat finish immediately after cleaning and pretreating, with minimum dry-film thickness of </w:t>
      </w:r>
      <w:r>
        <w:rPr>
          <w:rStyle w:val="IP"/>
        </w:rPr>
        <w:t>1 mil</w:t>
      </w:r>
      <w:r>
        <w:rPr>
          <w:rStyle w:val="SI"/>
        </w:rPr>
        <w:t xml:space="preserve"> (0.025 mm)</w:t>
      </w:r>
      <w:r>
        <w:rPr/>
        <w:t xml:space="preserve"> for topcoat.</w:t>
      </w:r>
    </w:p>
    <w:p>
      <w:pPr>
        <w:pStyle w:val="PR3"/>
        <w:numPr>
          <w:ilvl w:val="6"/>
          <w:numId w:val="1"/>
        </w:numPr>
        <w:spacing w:before="240" w:after="0"/>
        <w:rPr/>
      </w:pPr>
      <w:r>
        <w:rPr/>
        <w:t>Color: [</w:t>
      </w:r>
      <w:r>
        <w:rPr>
          <w:b/>
        </w:rPr>
        <w:t>As indicated by manufacturer's designations</w:t>
      </w:r>
      <w:r>
        <w:rPr/>
        <w:t>] [</w:t>
      </w:r>
      <w:r>
        <w:rPr>
          <w:b/>
        </w:rPr>
        <w:t>Match Architect's sample</w:t>
      </w:r>
      <w:r>
        <w:rPr/>
        <w:t>] [</w:t>
      </w:r>
      <w:r>
        <w:rPr>
          <w:b/>
        </w:rPr>
        <w:t>As selected by Architect from full range of industry colors</w:t>
      </w:r>
      <w:r>
        <w:rPr/>
        <w:t>] &lt;</w:t>
      </w:r>
      <w:r>
        <w:rPr>
          <w:b/>
        </w:rPr>
        <w:t>Insert color</w:t>
      </w:r>
      <w:r>
        <w:rPr/>
        <w:t>&gt;.</w:t>
      </w:r>
    </w:p>
    <w:p>
      <w:pPr>
        <w:pStyle w:val="PR1"/>
        <w:numPr>
          <w:ilvl w:val="4"/>
          <w:numId w:val="1"/>
        </w:numPr>
        <w:rPr/>
      </w:pPr>
      <w:r>
        <w:rPr/>
        <w:t>Stainless Steel Finishes:</w:t>
      </w:r>
    </w:p>
    <w:p>
      <w:pPr>
        <w:pStyle w:val="PR2"/>
        <w:numPr>
          <w:ilvl w:val="5"/>
          <w:numId w:val="1"/>
        </w:numPr>
        <w:spacing w:before="240" w:after="0"/>
        <w:rPr/>
      </w:pPr>
      <w:r>
        <w:rPr/>
        <w:t>Surface Preparation: Remove tool and die marks and stretch lines, or blend into finish.</w:t>
      </w:r>
    </w:p>
    <w:p>
      <w:pPr>
        <w:pStyle w:val="CMT"/>
        <w:rPr/>
      </w:pPr>
      <w:r>
        <w:rPr/>
        <w:t>ASTM A480/A480M No. 4 finish is standard for stainless steel flush access doors; confirm availability of other finishes with manufacturers.</w:t>
      </w:r>
    </w:p>
    <w:p>
      <w:pPr>
        <w:pStyle w:val="PR2"/>
        <w:numPr>
          <w:ilvl w:val="5"/>
          <w:numId w:val="1"/>
        </w:numPr>
        <w:rPr/>
      </w:pPr>
      <w:r>
        <w:rPr/>
        <w:t>Polished Finish: ASTM A480/A480M No. 4 finish. Grind and polish surfaces to produce uniform finish, free of cross scratches.</w:t>
      </w:r>
    </w:p>
    <w:p>
      <w:pPr>
        <w:pStyle w:val="PR3"/>
        <w:numPr>
          <w:ilvl w:val="6"/>
          <w:numId w:val="1"/>
        </w:numPr>
        <w:spacing w:before="240" w:after="0"/>
        <w:rPr/>
      </w:pPr>
      <w:r>
        <w:rPr/>
        <w:t>Run grain of directional finishes with long dimension of each piece.</w:t>
      </w:r>
    </w:p>
    <w:p>
      <w:pPr>
        <w:pStyle w:val="PR3"/>
        <w:numPr>
          <w:ilvl w:val="6"/>
          <w:numId w:val="1"/>
        </w:numPr>
        <w:rPr/>
      </w:pPr>
      <w:r>
        <w:rPr/>
        <w:t>When polishing is completed, passivate and rinse surfaces. Remove embedded foreign matter and leave surfaces chemically clean.</w:t>
      </w:r>
    </w:p>
    <w:p>
      <w:pPr>
        <w:pStyle w:val="CMT"/>
        <w:rPr/>
      </w:pPr>
      <w:r>
        <w:rPr/>
        <w:t>Retain "Bright, Cold-Rolled, Unpolished Finish" Subparagraph below for nondirectional finish. Below is available on exterior access doors and some other products; confirm with manufacturers.</w:t>
      </w:r>
    </w:p>
    <w:p>
      <w:pPr>
        <w:pStyle w:val="PR2"/>
        <w:numPr>
          <w:ilvl w:val="5"/>
          <w:numId w:val="1"/>
        </w:numPr>
        <w:spacing w:before="240" w:after="0"/>
        <w:rPr/>
      </w:pPr>
      <w:r>
        <w:rPr/>
        <w:t>Bright, Cold-Rolled, Unpolished Finish: ASTM A480/A480M No. 2B.</w:t>
      </w:r>
    </w:p>
    <w:p>
      <w:pPr>
        <w:pStyle w:val="PRT"/>
        <w:numPr>
          <w:ilvl w:val="0"/>
          <w:numId w:val="1"/>
        </w:numPr>
        <w:ind w:hanging="0" w:left="0"/>
        <w:rPr/>
      </w:pPr>
      <w:r>
        <w:rPr/>
        <w:t>EXECUTION</w:t>
      </w:r>
    </w:p>
    <w:p>
      <w:pPr>
        <w:pStyle w:val="ART"/>
        <w:numPr>
          <w:ilvl w:val="3"/>
          <w:numId w:val="1"/>
        </w:numPr>
        <w:ind w:hanging="0" w:left="0"/>
        <w:rPr/>
      </w:pPr>
      <w:r>
        <w:rPr/>
        <w:t>EXAMINATION</w:t>
      </w:r>
    </w:p>
    <w:p>
      <w:pPr>
        <w:pStyle w:val="PR1"/>
        <w:numPr>
          <w:ilvl w:val="4"/>
          <w:numId w:val="1"/>
        </w:numPr>
        <w:rPr/>
      </w:pPr>
      <w:r>
        <w:rPr/>
        <w:t>Examine substrates for compliance with requirements for installation tolerances and other conditions affecting performance of the Work.</w:t>
      </w:r>
    </w:p>
    <w:p>
      <w:pPr>
        <w:pStyle w:val="PR1"/>
        <w:numPr>
          <w:ilvl w:val="4"/>
          <w:numId w:val="1"/>
        </w:numPr>
        <w:rPr/>
      </w:pPr>
      <w:r>
        <w:rPr/>
        <w:t>Proceed with installation only after unsatisfactory conditions have been corrected.</w:t>
      </w:r>
    </w:p>
    <w:p>
      <w:pPr>
        <w:pStyle w:val="ART"/>
        <w:numPr>
          <w:ilvl w:val="3"/>
          <w:numId w:val="1"/>
        </w:numPr>
        <w:ind w:hanging="0" w:left="0"/>
        <w:rPr/>
      </w:pPr>
      <w:r>
        <w:rPr/>
        <w:t>INSTALLATION</w:t>
      </w:r>
    </w:p>
    <w:p>
      <w:pPr>
        <w:pStyle w:val="PR1"/>
        <w:numPr>
          <w:ilvl w:val="4"/>
          <w:numId w:val="1"/>
        </w:numPr>
        <w:rPr/>
      </w:pPr>
      <w:r>
        <w:rPr/>
        <w:t>Comply with manufacturer's written instructions for installing access doors and frames.</w:t>
      </w:r>
    </w:p>
    <w:p>
      <w:pPr>
        <w:pStyle w:val="ART"/>
        <w:numPr>
          <w:ilvl w:val="3"/>
          <w:numId w:val="1"/>
        </w:numPr>
        <w:ind w:hanging="0" w:left="0"/>
        <w:rPr/>
      </w:pPr>
      <w:r>
        <w:rPr/>
        <w:t>FIELD QUALITY CONTROL</w:t>
      </w:r>
    </w:p>
    <w:p>
      <w:pPr>
        <w:pStyle w:val="CMT"/>
        <w:rPr/>
      </w:pPr>
      <w:r>
        <w:rPr/>
        <w:t>Retaining second option in "Inspection Agency" Paragraph below is typical. If retaining second option in "Inspection Agency" Paragraph, retain "Field quality-control reports" Paragraph in "Informational Submittals."</w:t>
      </w:r>
    </w:p>
    <w:p>
      <w:pPr>
        <w:pStyle w:val="PR1"/>
        <w:numPr>
          <w:ilvl w:val="4"/>
          <w:numId w:val="1"/>
        </w:numPr>
        <w:rPr/>
      </w:pPr>
      <w:r>
        <w:rPr/>
        <w:t>Inspection Agency: [</w:t>
      </w:r>
      <w:r>
        <w:rPr>
          <w:b/>
        </w:rPr>
        <w:t>Owner will engage</w:t>
      </w:r>
      <w:r>
        <w:rPr/>
        <w:t>] [</w:t>
      </w:r>
      <w:r>
        <w:rPr>
          <w:b/>
        </w:rPr>
        <w:t>Engage</w:t>
      </w:r>
      <w:r>
        <w:rPr/>
        <w:t>] a qualified inspector to perform inspections and to furnish reports to Architect.</w:t>
      </w:r>
    </w:p>
    <w:p>
      <w:pPr>
        <w:pStyle w:val="PR1"/>
        <w:numPr>
          <w:ilvl w:val="4"/>
          <w:numId w:val="1"/>
        </w:numPr>
        <w:rPr/>
      </w:pPr>
      <w:r>
        <w:rPr/>
        <w:t>Inspections:</w:t>
      </w:r>
    </w:p>
    <w:p>
      <w:pPr>
        <w:pStyle w:val="PR2"/>
        <w:numPr>
          <w:ilvl w:val="5"/>
          <w:numId w:val="1"/>
        </w:numPr>
        <w:spacing w:before="240" w:after="0"/>
        <w:rPr/>
      </w:pPr>
      <w:r>
        <w:rPr/>
        <w:t>Fire-Rated Door Inspections: Inspect each fire-rated access door in accordance with NFPA 80, Section 5.2.</w:t>
      </w:r>
    </w:p>
    <w:p>
      <w:pPr>
        <w:pStyle w:val="PR1"/>
        <w:numPr>
          <w:ilvl w:val="4"/>
          <w:numId w:val="1"/>
        </w:numPr>
        <w:rPr/>
      </w:pPr>
      <w:r>
        <w:rPr/>
        <w:t>Repair or remove and replace installations where inspections indicate that they do not comply with specified requirements.</w:t>
      </w:r>
    </w:p>
    <w:p>
      <w:pPr>
        <w:pStyle w:val="PR1"/>
        <w:numPr>
          <w:ilvl w:val="4"/>
          <w:numId w:val="1"/>
        </w:numPr>
        <w:rPr/>
      </w:pPr>
      <w:r>
        <w:rPr/>
        <w:t>Reinspect repaired or replaced installations to determine if replaced or repaired door assembly installations comply with specified requirements.</w:t>
      </w:r>
    </w:p>
    <w:p>
      <w:pPr>
        <w:pStyle w:val="PR1"/>
        <w:numPr>
          <w:ilvl w:val="4"/>
          <w:numId w:val="1"/>
        </w:numPr>
        <w:rPr/>
      </w:pPr>
      <w:r>
        <w:rPr/>
        <w:t>Prepare and submit separate inspection report for each fire-rated access door indicating compliance with each item listed in [</w:t>
      </w:r>
      <w:r>
        <w:rPr>
          <w:b/>
        </w:rPr>
        <w:t>NFPA 80</w:t>
      </w:r>
      <w:r>
        <w:rPr/>
        <w:t>] [</w:t>
      </w:r>
      <w:r>
        <w:rPr>
          <w:b/>
        </w:rPr>
        <w:t>and</w:t>
      </w:r>
      <w:r>
        <w:rPr/>
        <w:t>] [</w:t>
      </w:r>
      <w:r>
        <w:rPr>
          <w:b/>
        </w:rPr>
        <w:t>NFPA 101</w:t>
      </w:r>
      <w:r>
        <w:rPr/>
        <w:t>].</w:t>
      </w:r>
    </w:p>
    <w:p>
      <w:pPr>
        <w:pStyle w:val="ART"/>
        <w:numPr>
          <w:ilvl w:val="3"/>
          <w:numId w:val="1"/>
        </w:numPr>
        <w:ind w:hanging="0" w:left="0"/>
        <w:rPr/>
      </w:pPr>
      <w:r>
        <w:rPr/>
        <w:t>ADJUSTING</w:t>
      </w:r>
    </w:p>
    <w:p>
      <w:pPr>
        <w:pStyle w:val="PR1"/>
        <w:numPr>
          <w:ilvl w:val="4"/>
          <w:numId w:val="1"/>
        </w:numPr>
        <w:rPr/>
      </w:pPr>
      <w:r>
        <w:rPr/>
        <w:t>Adjust doors and hardware, after installation, for proper operation.</w:t>
      </w:r>
    </w:p>
    <w:p>
      <w:pPr>
        <w:pStyle w:val="CMT"/>
        <w:rPr/>
      </w:pPr>
      <w:r>
        <w:rPr/>
        <w:t>Insert Access Door and Frame Schedule here if required.</w:t>
      </w:r>
    </w:p>
    <w:p>
      <w:pPr>
        <w:pStyle w:val="EOS"/>
        <w:rPr/>
      </w:pPr>
      <w:r>
        <w:rPr/>
        <w:t>END OF SECTION 083113</w:t>
      </w:r>
    </w:p>
    <w:sectPr>
      <w:headerReference w:type="default" r:id="rId15"/>
      <w:footerReference w:type="default" r:id="rId16"/>
      <w:type w:val="nextPage"/>
      <w:pgSz w:w="12240" w:h="15840"/>
      <w:pgMar w:left="1440" w:right="1440" w:gutter="0" w:header="720" w:top="1440" w:footer="72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Liberation Sans">
    <w:altName w:val="Arial"/>
    <w:charset w:val="01"/>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W w:w="9504" w:type="dxa"/>
      <w:jc w:val="left"/>
      <w:tblInd w:w="0" w:type="dxa"/>
      <w:tblLayout w:type="fixed"/>
      <w:tblCellMar>
        <w:top w:w="0" w:type="dxa"/>
        <w:left w:w="65" w:type="dxa"/>
        <w:bottom w:w="0" w:type="dxa"/>
        <w:right w:w="65" w:type="dxa"/>
      </w:tblCellMar>
    </w:tblPr>
    <w:tblGrid>
      <w:gridCol w:w="7632"/>
      <w:gridCol w:w="1872"/>
    </w:tblGrid>
    <w:tr>
      <w:trPr/>
      <w:tc>
        <w:tcPr>
          <w:tcW w:w="7632" w:type="dxa"/>
          <w:tcBorders/>
        </w:tcPr>
        <w:p>
          <w:pPr>
            <w:pStyle w:val="FTR"/>
            <w:rPr/>
          </w:pPr>
          <w:r>
            <w:rPr>
              <w:rStyle w:val="NAM"/>
            </w:rPr>
            <w:t>ACCESS DOORS AND FRAMES</w:t>
          </w:r>
        </w:p>
      </w:tc>
      <w:tc>
        <w:tcPr>
          <w:tcW w:w="1872" w:type="dxa"/>
          <w:tcBorders/>
        </w:tcPr>
        <w:p>
          <w:pPr>
            <w:pStyle w:val="RJUST"/>
            <w:rPr/>
          </w:pPr>
          <w:r>
            <w:rPr>
              <w:rStyle w:val="NUM"/>
            </w:rPr>
            <w:t>083113</w:t>
          </w:r>
          <w:r>
            <w:rPr/>
            <w:t xml:space="preserve"> - </w:t>
          </w:r>
          <w:r>
            <w:rPr/>
            <w:fldChar w:fldCharType="begin"/>
          </w:r>
          <w:r>
            <w:rPr/>
            <w:instrText xml:space="preserve"> PAGE </w:instrText>
          </w:r>
          <w:r>
            <w:rPr/>
            <w:fldChar w:fldCharType="separate"/>
          </w:r>
          <w:r>
            <w:rPr/>
            <w:t>15</w:t>
          </w:r>
          <w:r>
            <w:rPr/>
            <w:fldChar w:fldCharType="end"/>
          </w:r>
        </w:p>
      </w:tc>
    </w:tr>
  </w:tbl>
  <w:p>
    <w:pPr>
      <w:pStyle w:val="FTR"/>
      <w:rPr/>
    </w:pPr>
    <w:r>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DR"/>
      <w:rPr/>
    </w:pPr>
    <w:r>
      <w:rPr>
        <w:rStyle w:val="CPR"/>
      </w:rPr>
      <w:t>Copyright 2020 AIA</w:t>
    </w:r>
    <w:r>
      <w:rPr/>
      <w:tab/>
    </w:r>
    <w:r>
      <w:rPr>
        <w:rStyle w:val="SPN"/>
      </w:rPr>
      <w:t>MasterSpec Full Length</w:t>
    </w:r>
    <w:r>
      <w:rPr/>
      <w:tab/>
    </w:r>
    <w:r>
      <w:rPr>
        <w:rStyle w:val="SPD"/>
      </w:rPr>
      <w:t>12/20</w:t>
    </w:r>
    <w:r>
      <mc:AlternateContent>
        <mc:Choice Requires="wps">
          <w:drawing>
            <wp:anchor behindDoc="1" distT="0" distB="0" distL="114935" distR="114935" simplePos="0" locked="0" layoutInCell="1" allowOverlap="1" relativeHeight="16">
              <wp:simplePos x="0" y="0"/>
              <wp:positionH relativeFrom="column">
                <wp:posOffset>-88900</wp:posOffset>
              </wp:positionH>
              <wp:positionV relativeFrom="page">
                <wp:posOffset>9652000</wp:posOffset>
              </wp:positionV>
              <wp:extent cx="6121400" cy="381000"/>
              <wp:effectExtent l="0" t="0" r="0" b="0"/>
              <wp:wrapNone/>
              <wp:docPr id="1" name="Frame1"/>
              <a:graphic xmlns:a="http://schemas.openxmlformats.org/drawingml/2006/main">
                <a:graphicData uri="http://schemas.microsoft.com/office/word/2010/wordprocessingShape">
                  <wps:wsp>
                    <wps:cNvSpPr txBox="1"/>
                    <wps:spPr>
                      <a:xfrm>
                        <a:off x="0" y="0"/>
                        <a:ext cx="6121400" cy="381000"/>
                      </a:xfrm>
                      <a:prstGeom prst="rect"/>
                      <a:solidFill>
                        <a:srgbClr val="FFFFFF"/>
                      </a:solidFill>
                    </wps:spPr>
                    <wps:txbx>
                      <w:txbxContent>
                        <w:p>
                          <w:pPr>
                            <w:pStyle w:val="Normal"/>
                            <w:jc w:val="both"/>
                            <w:rPr>
                              <w:sz w:val="14"/>
                            </w:rPr>
                          </w:pPr>
                          <w:r>
                            <w:rPr>
                              <w:sz w:val="14"/>
                            </w:rPr>
                            <w:t>Copyright © 2022 by the American Institute of Architects. Warning: This AIA MasterSpec based document is protected by U.S. Copyright Law and International Treaties. A valid, current MasterSpec license is required for editing or use of this document.</w:t>
                          </w:r>
                        </w:p>
                      </w:txbxContent>
                    </wps:txbx>
                    <wps:bodyPr anchor="t" lIns="92075" tIns="46355" rIns="92075" bIns="46355">
                      <a:noAutofit/>
                    </wps:bodyPr>
                  </wps:wsp>
                </a:graphicData>
              </a:graphic>
            </wp:anchor>
          </w:drawing>
        </mc:Choice>
        <mc:Fallback>
          <w:pict>
            <v:rect fillcolor="#FFFFFF" style="position:absolute;rotation:-0;width:482pt;height:30pt;mso-wrap-distance-left:9.05pt;mso-wrap-distance-right:9.05pt;mso-wrap-distance-top:0pt;mso-wrap-distance-bottom:0pt;margin-top:760pt;mso-position-vertical-relative:page;margin-left:-7pt;mso-position-horizontal-relative:text">
              <v:textbox inset="0.100694444444444in,0.0506944444444444in,0.100694444444444in,0.0506944444444444in">
                <w:txbxContent>
                  <w:p>
                    <w:pPr>
                      <w:pStyle w:val="Normal"/>
                      <w:jc w:val="both"/>
                      <w:rPr>
                        <w:sz w:val="14"/>
                      </w:rPr>
                    </w:pPr>
                    <w:r>
                      <w:rPr>
                        <w:sz w:val="14"/>
                      </w:rPr>
                      <w:t>Copyright © 2022 by the American Institute of Architects. Warning: This AIA MasterSpec based document is protected by U.S. Copyright Law and International Treaties. A valid, current MasterSpec license is required for editing or use of this document.</w:t>
                    </w:r>
                  </w:p>
                </w:txbxContent>
              </v:textbox>
              <w10:wrap type="none"/>
            </v:rect>
          </w:pict>
        </mc:Fallback>
      </mc:AlternateContent>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suff w:val="nothing"/>
      <w:lvlText w:val="PART %1 - "/>
      <w:lvlJc w:val="left"/>
      <w:pPr>
        <w:tabs>
          <w:tab w:val="num" w:pos="0"/>
        </w:tabs>
        <w:ind w:left="0" w:hanging="0"/>
      </w:pPr>
    </w:lvl>
    <w:lvl w:ilvl="1">
      <w:start w:val="0"/>
      <w:numFmt w:val="decimal"/>
      <w:suff w:val="nothing"/>
      <w:lvlText w:val="SCHEDULE %2 - "/>
      <w:lvlJc w:val="left"/>
      <w:pPr>
        <w:tabs>
          <w:tab w:val="num" w:pos="0"/>
        </w:tabs>
        <w:ind w:left="0" w:hanging="0"/>
      </w:pPr>
    </w:lvl>
    <w:lvl w:ilvl="2">
      <w:start w:val="0"/>
      <w:numFmt w:val="decimal"/>
      <w:suff w:val="nothing"/>
      <w:lvlText w:val="PRODUCT DATA SHEET %3 - "/>
      <w:lvlJc w:val="left"/>
      <w:pPr>
        <w:tabs>
          <w:tab w:val="num" w:pos="0"/>
        </w:tabs>
        <w:ind w:left="0" w:hanging="0"/>
      </w:pPr>
    </w:lvl>
    <w:lvl w:ilvl="3">
      <w:start w:val="1"/>
      <w:numFmt w:val="decimal"/>
      <w:lvlText w:val="%1.%4"/>
      <w:lvlJc w:val="left"/>
      <w:pPr>
        <w:tabs>
          <w:tab w:val="num" w:pos="864"/>
        </w:tabs>
        <w:ind w:left="864" w:hanging="864"/>
      </w:pPr>
    </w:lvl>
    <w:lvl w:ilvl="4">
      <w:start w:val="1"/>
      <w:numFmt w:val="upperLetter"/>
      <w:lvlText w:val="%5."/>
      <w:lvlJc w:val="left"/>
      <w:pPr>
        <w:tabs>
          <w:tab w:val="num" w:pos="864"/>
        </w:tabs>
        <w:ind w:left="864" w:hanging="576"/>
      </w:pPr>
    </w:lvl>
    <w:lvl w:ilvl="5">
      <w:start w:val="1"/>
      <w:numFmt w:val="decimal"/>
      <w:lvlText w:val="%6."/>
      <w:lvlJc w:val="left"/>
      <w:pPr>
        <w:tabs>
          <w:tab w:val="num" w:pos="1440"/>
        </w:tabs>
        <w:ind w:left="1440" w:hanging="576"/>
      </w:pPr>
    </w:lvl>
    <w:lvl w:ilvl="6">
      <w:start w:val="1"/>
      <w:numFmt w:val="lowerLetter"/>
      <w:lvlText w:val="%7."/>
      <w:lvlJc w:val="left"/>
      <w:pPr>
        <w:tabs>
          <w:tab w:val="num" w:pos="2016"/>
        </w:tabs>
        <w:ind w:left="2016" w:hanging="576"/>
      </w:pPr>
    </w:lvl>
    <w:lvl w:ilvl="7">
      <w:start w:val="1"/>
      <w:numFmt w:val="decimal"/>
      <w:lvlText w:val="%8)"/>
      <w:lvlJc w:val="left"/>
      <w:pPr>
        <w:tabs>
          <w:tab w:val="num" w:pos="2592"/>
        </w:tabs>
        <w:ind w:left="2592" w:hanging="576"/>
      </w:pPr>
    </w:lvl>
    <w:lvl w:ilvl="8">
      <w:start w:val="1"/>
      <w:numFmt w:val="lowerLetter"/>
      <w:lvlText w:val="%9)"/>
      <w:lvlJc w:val="left"/>
      <w:pPr>
        <w:tabs>
          <w:tab w:val="num" w:pos="3168"/>
        </w:tabs>
        <w:ind w:left="3168" w:hanging="576"/>
      </w:pPr>
    </w:lvl>
  </w:abstractNum>
  <w:abstractNum w:abstractNumId="2">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bering>
</file>

<file path=word/settings.xml><?xml version="1.0" encoding="utf-8"?>
<w:settings xmlns:w="http://schemas.openxmlformats.org/wordprocessingml/2006/main">
  <w:zoom w:percent="100"/>
  <w:defaultTabStop w:val="360"/>
  <w:autoHyphenation w:val="true"/>
  <w:hyphenationZone w:val="0"/>
  <w:compat>
    <w:doNotBreakWrappedTables/>
    <w:compatSetting w:name="compatibilityMode" w:uri="http://schemas.microsoft.com/office/word" w:val="11"/>
  </w:compat>
  <w:docVars>
    <w:docVar w:name="DOI" w:val="12/01/20"/>
    <w:docVar w:name="Format" w:val="1"/>
    <w:docVar w:name="MF04" w:val="083113"/>
    <w:docVar w:name="MF95" w:val="08311"/>
    <w:docVar w:name="MFOrigin" w:val="MF04"/>
    <w:docVar w:name="SectionID" w:val="218"/>
    <w:docVar w:name="SpecType" w:val="MasterSpec"/>
    <w:docVar w:name="Version" w:val="15675"/>
  </w:docVars>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华文宋体" w:cs="Arial Unicode MS"/>
        <w:sz w:val="24"/>
        <w:szCs w:val="24"/>
        <w:lang w:val="en-US" w:eastAsia="zh-CN" w:bidi="hi-IN"/>
      </w:rPr>
    </w:rPrDefault>
    <w:pPrDefault>
      <w:pPr>
        <w:suppressAutoHyphens w:val="true"/>
      </w:pPr>
    </w:pPrDefault>
  </w:docDefaults>
  <w:style w:type="paragraph" w:styleId="Normal">
    <w:name w:val="Normal"/>
    <w:qFormat/>
    <w:pPr>
      <w:widowControl/>
      <w:suppressAutoHyphens w:val="false"/>
      <w:bidi w:val="0"/>
    </w:pPr>
    <w:rPr>
      <w:rFonts w:ascii="Times New Roman" w:hAnsi="Times New Roman" w:eastAsia="Times New Roman" w:cs="Times New Roman"/>
      <w:color w:val="auto"/>
      <w:sz w:val="22"/>
      <w:szCs w:val="20"/>
      <w:lang w:val="en-US" w:bidi="ar-SA" w:eastAsia="zh-CN"/>
    </w:rPr>
  </w:style>
  <w:style w:type="character" w:styleId="DefaultParagraphFont">
    <w:name w:val="Default Paragraph Font"/>
    <w:qFormat/>
    <w:rPr/>
  </w:style>
  <w:style w:type="character" w:styleId="CPR">
    <w:name w:val="CPR"/>
    <w:basedOn w:val="DefaultParagraphFont"/>
    <w:qFormat/>
    <w:rPr/>
  </w:style>
  <w:style w:type="character" w:styleId="SPN">
    <w:name w:val="SPN"/>
    <w:basedOn w:val="DefaultParagraphFont"/>
    <w:qFormat/>
    <w:rPr/>
  </w:style>
  <w:style w:type="character" w:styleId="SPD">
    <w:name w:val="SPD"/>
    <w:basedOn w:val="DefaultParagraphFont"/>
    <w:qFormat/>
    <w:rPr/>
  </w:style>
  <w:style w:type="character" w:styleId="NUM">
    <w:name w:val="NUM"/>
    <w:basedOn w:val="DefaultParagraphFont"/>
    <w:qFormat/>
    <w:rPr/>
  </w:style>
  <w:style w:type="character" w:styleId="NAM">
    <w:name w:val="NAM"/>
    <w:basedOn w:val="DefaultParagraphFont"/>
    <w:qFormat/>
    <w:rPr/>
  </w:style>
  <w:style w:type="character" w:styleId="SI">
    <w:name w:val="SI"/>
    <w:qFormat/>
    <w:rPr>
      <w:color w:val="008080"/>
    </w:rPr>
  </w:style>
  <w:style w:type="character" w:styleId="IP">
    <w:name w:val="IP"/>
    <w:qFormat/>
    <w:rPr>
      <w:color w:val="FF0000"/>
    </w:rPr>
  </w:style>
  <w:style w:type="character" w:styleId="HeaderChar">
    <w:name w:val="Header Char"/>
    <w:basedOn w:val="DefaultParagraphFont"/>
    <w:qFormat/>
    <w:rPr/>
  </w:style>
  <w:style w:type="character" w:styleId="FooterChar">
    <w:name w:val="Footer Char"/>
    <w:basedOn w:val="DefaultParagraphFont"/>
    <w:qFormat/>
    <w:rPr/>
  </w:style>
  <w:style w:type="character" w:styleId="CMTChar">
    <w:name w:val="CMT Char"/>
    <w:qFormat/>
    <w:rPr>
      <w:color w:val="0000FF"/>
      <w:sz w:val="22"/>
    </w:rPr>
  </w:style>
  <w:style w:type="character" w:styleId="TIPChar">
    <w:name w:val="TIP Char"/>
    <w:qFormat/>
    <w:rPr>
      <w:vanish w:val="false"/>
      <w:color w:val="B30838"/>
    </w:rPr>
  </w:style>
  <w:style w:type="character" w:styleId="SAhyperlink">
    <w:name w:val="SAhyperlink"/>
    <w:qFormat/>
    <w:rPr>
      <w:color w:val="E36C0A"/>
      <w:u w:val="single"/>
    </w:rPr>
  </w:style>
  <w:style w:type="character" w:styleId="Hyperlink">
    <w:name w:val="Hyperlink"/>
    <w:rPr>
      <w:color w:val="0000FF"/>
      <w:u w:val="single"/>
    </w:rPr>
  </w:style>
  <w:style w:type="paragraph" w:styleId="Heading">
    <w:name w:val="Heading"/>
    <w:basedOn w:val="Normal"/>
    <w:next w:val="BodyText"/>
    <w:qFormat/>
    <w:pPr>
      <w:keepNext w:val="true"/>
      <w:spacing w:before="240" w:after="120"/>
    </w:pPr>
    <w:rPr>
      <w:rFonts w:ascii="Liberation Sans" w:hAnsi="Liberation Sans" w:eastAsia="Arial Unicode MS"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DR">
    <w:name w:val="HDR"/>
    <w:basedOn w:val="Normal"/>
    <w:qFormat/>
    <w:pPr>
      <w:tabs>
        <w:tab w:val="clear" w:pos="360"/>
        <w:tab w:val="center" w:pos="4608" w:leader="none"/>
        <w:tab w:val="right" w:pos="9360" w:leader="none"/>
      </w:tabs>
      <w:suppressAutoHyphens w:val="true"/>
      <w:jc w:val="both"/>
    </w:pPr>
    <w:rPr/>
  </w:style>
  <w:style w:type="paragraph" w:styleId="FTR">
    <w:name w:val="FTR"/>
    <w:basedOn w:val="Normal"/>
    <w:qFormat/>
    <w:pPr>
      <w:tabs>
        <w:tab w:val="clear" w:pos="360"/>
        <w:tab w:val="right" w:pos="9360" w:leader="none"/>
      </w:tabs>
      <w:suppressAutoHyphens w:val="true"/>
      <w:jc w:val="both"/>
    </w:pPr>
    <w:rPr/>
  </w:style>
  <w:style w:type="paragraph" w:styleId="SCT">
    <w:name w:val="SCT"/>
    <w:basedOn w:val="Normal"/>
    <w:next w:val="PRT"/>
    <w:qFormat/>
    <w:pPr>
      <w:suppressAutoHyphens w:val="true"/>
      <w:spacing w:before="240" w:after="0"/>
      <w:jc w:val="both"/>
    </w:pPr>
    <w:rPr/>
  </w:style>
  <w:style w:type="paragraph" w:styleId="PRT">
    <w:name w:val="PRT"/>
    <w:basedOn w:val="Normal"/>
    <w:next w:val="ART"/>
    <w:qFormat/>
    <w:pPr>
      <w:keepNext w:val="true"/>
      <w:numPr>
        <w:ilvl w:val="0"/>
        <w:numId w:val="1"/>
      </w:numPr>
      <w:suppressAutoHyphens w:val="true"/>
      <w:spacing w:before="480" w:after="0"/>
      <w:jc w:val="both"/>
      <w:outlineLvl w:val="0"/>
    </w:pPr>
    <w:rPr/>
  </w:style>
  <w:style w:type="paragraph" w:styleId="SUT">
    <w:name w:val="SUT"/>
    <w:basedOn w:val="Normal"/>
    <w:next w:val="PR1"/>
    <w:qFormat/>
    <w:pPr>
      <w:numPr>
        <w:ilvl w:val="0"/>
        <w:numId w:val="1"/>
      </w:numPr>
      <w:suppressAutoHyphens w:val="true"/>
      <w:spacing w:before="240" w:after="0"/>
      <w:jc w:val="both"/>
      <w:outlineLvl w:val="0"/>
    </w:pPr>
    <w:rPr/>
  </w:style>
  <w:style w:type="paragraph" w:styleId="DST">
    <w:name w:val="DST"/>
    <w:basedOn w:val="Normal"/>
    <w:next w:val="PR1"/>
    <w:qFormat/>
    <w:pPr>
      <w:numPr>
        <w:ilvl w:val="0"/>
        <w:numId w:val="1"/>
      </w:numPr>
      <w:suppressAutoHyphens w:val="true"/>
      <w:spacing w:before="240" w:after="0"/>
      <w:jc w:val="both"/>
      <w:outlineLvl w:val="0"/>
    </w:pPr>
    <w:rPr/>
  </w:style>
  <w:style w:type="paragraph" w:styleId="ART">
    <w:name w:val="ART"/>
    <w:basedOn w:val="Normal"/>
    <w:next w:val="PR1"/>
    <w:qFormat/>
    <w:pPr>
      <w:keepNext w:val="true"/>
      <w:numPr>
        <w:ilvl w:val="0"/>
        <w:numId w:val="1"/>
      </w:numPr>
      <w:suppressAutoHyphens w:val="true"/>
      <w:spacing w:before="480" w:after="0"/>
      <w:jc w:val="both"/>
      <w:outlineLvl w:val="1"/>
    </w:pPr>
    <w:rPr/>
  </w:style>
  <w:style w:type="paragraph" w:styleId="PR1">
    <w:name w:val="PR1"/>
    <w:basedOn w:val="Normal"/>
    <w:qFormat/>
    <w:pPr>
      <w:numPr>
        <w:ilvl w:val="0"/>
        <w:numId w:val="1"/>
      </w:numPr>
      <w:tabs>
        <w:tab w:val="clear" w:pos="360"/>
        <w:tab w:val="left" w:pos="864" w:leader="none"/>
      </w:tabs>
      <w:suppressAutoHyphens w:val="true"/>
      <w:spacing w:before="240" w:after="0"/>
      <w:ind w:hanging="576" w:left="864" w:right="0"/>
      <w:jc w:val="both"/>
      <w:outlineLvl w:val="2"/>
    </w:pPr>
    <w:rPr/>
  </w:style>
  <w:style w:type="paragraph" w:styleId="PR2">
    <w:name w:val="PR2"/>
    <w:basedOn w:val="Normal"/>
    <w:qFormat/>
    <w:pPr>
      <w:numPr>
        <w:ilvl w:val="0"/>
        <w:numId w:val="1"/>
      </w:numPr>
      <w:tabs>
        <w:tab w:val="clear" w:pos="360"/>
        <w:tab w:val="left" w:pos="1440" w:leader="none"/>
      </w:tabs>
      <w:suppressAutoHyphens w:val="true"/>
      <w:ind w:hanging="576" w:left="1440" w:right="0"/>
      <w:jc w:val="both"/>
      <w:outlineLvl w:val="3"/>
    </w:pPr>
    <w:rPr/>
  </w:style>
  <w:style w:type="paragraph" w:styleId="PR3">
    <w:name w:val="PR3"/>
    <w:basedOn w:val="Normal"/>
    <w:qFormat/>
    <w:pPr>
      <w:numPr>
        <w:ilvl w:val="0"/>
        <w:numId w:val="1"/>
      </w:numPr>
      <w:tabs>
        <w:tab w:val="clear" w:pos="360"/>
        <w:tab w:val="left" w:pos="2016" w:leader="none"/>
      </w:tabs>
      <w:suppressAutoHyphens w:val="true"/>
      <w:ind w:hanging="576" w:left="2016" w:right="0"/>
      <w:jc w:val="both"/>
      <w:outlineLvl w:val="4"/>
    </w:pPr>
    <w:rPr/>
  </w:style>
  <w:style w:type="paragraph" w:styleId="PR4">
    <w:name w:val="PR4"/>
    <w:basedOn w:val="Normal"/>
    <w:qFormat/>
    <w:pPr>
      <w:numPr>
        <w:ilvl w:val="0"/>
        <w:numId w:val="1"/>
      </w:numPr>
      <w:tabs>
        <w:tab w:val="clear" w:pos="360"/>
        <w:tab w:val="left" w:pos="2592" w:leader="none"/>
      </w:tabs>
      <w:suppressAutoHyphens w:val="true"/>
      <w:ind w:hanging="576" w:left="2592" w:right="0"/>
      <w:jc w:val="both"/>
      <w:outlineLvl w:val="5"/>
    </w:pPr>
    <w:rPr/>
  </w:style>
  <w:style w:type="paragraph" w:styleId="PR5">
    <w:name w:val="PR5"/>
    <w:basedOn w:val="Normal"/>
    <w:qFormat/>
    <w:pPr>
      <w:numPr>
        <w:ilvl w:val="0"/>
        <w:numId w:val="1"/>
      </w:numPr>
      <w:tabs>
        <w:tab w:val="clear" w:pos="360"/>
        <w:tab w:val="left" w:pos="3168" w:leader="none"/>
      </w:tabs>
      <w:suppressAutoHyphens w:val="true"/>
      <w:ind w:hanging="576" w:left="3168" w:right="0"/>
      <w:jc w:val="both"/>
      <w:outlineLvl w:val="6"/>
    </w:pPr>
    <w:rPr/>
  </w:style>
  <w:style w:type="paragraph" w:styleId="TB1">
    <w:name w:val="TB1"/>
    <w:basedOn w:val="Normal"/>
    <w:next w:val="PR1"/>
    <w:qFormat/>
    <w:pPr>
      <w:suppressAutoHyphens w:val="true"/>
      <w:spacing w:before="240" w:after="0"/>
      <w:ind w:hanging="0" w:left="288" w:right="0"/>
      <w:jc w:val="both"/>
    </w:pPr>
    <w:rPr/>
  </w:style>
  <w:style w:type="paragraph" w:styleId="TB2">
    <w:name w:val="TB2"/>
    <w:basedOn w:val="Normal"/>
    <w:next w:val="PR2"/>
    <w:qFormat/>
    <w:pPr>
      <w:suppressAutoHyphens w:val="true"/>
      <w:spacing w:before="240" w:after="0"/>
      <w:ind w:hanging="0" w:left="864" w:right="0"/>
      <w:jc w:val="both"/>
    </w:pPr>
    <w:rPr/>
  </w:style>
  <w:style w:type="paragraph" w:styleId="TB3">
    <w:name w:val="TB3"/>
    <w:basedOn w:val="Normal"/>
    <w:next w:val="PR3"/>
    <w:qFormat/>
    <w:pPr>
      <w:suppressAutoHyphens w:val="true"/>
      <w:spacing w:before="240" w:after="0"/>
      <w:ind w:hanging="0" w:left="1440" w:right="0"/>
      <w:jc w:val="both"/>
    </w:pPr>
    <w:rPr/>
  </w:style>
  <w:style w:type="paragraph" w:styleId="TB4">
    <w:name w:val="TB4"/>
    <w:basedOn w:val="Normal"/>
    <w:next w:val="PR4"/>
    <w:qFormat/>
    <w:pPr>
      <w:suppressAutoHyphens w:val="true"/>
      <w:spacing w:before="240" w:after="0"/>
      <w:ind w:hanging="0" w:left="2016" w:right="0"/>
      <w:jc w:val="both"/>
    </w:pPr>
    <w:rPr/>
  </w:style>
  <w:style w:type="paragraph" w:styleId="TB5">
    <w:name w:val="TB5"/>
    <w:basedOn w:val="Normal"/>
    <w:next w:val="PR5"/>
    <w:qFormat/>
    <w:pPr>
      <w:suppressAutoHyphens w:val="true"/>
      <w:spacing w:before="240" w:after="0"/>
      <w:ind w:hanging="0" w:left="2592" w:right="0"/>
      <w:jc w:val="both"/>
    </w:pPr>
    <w:rPr/>
  </w:style>
  <w:style w:type="paragraph" w:styleId="TF1">
    <w:name w:val="TF1"/>
    <w:basedOn w:val="Normal"/>
    <w:next w:val="TB1"/>
    <w:qFormat/>
    <w:pPr>
      <w:suppressAutoHyphens w:val="true"/>
      <w:spacing w:before="240" w:after="0"/>
      <w:ind w:hanging="0" w:left="288" w:right="0"/>
      <w:jc w:val="both"/>
    </w:pPr>
    <w:rPr/>
  </w:style>
  <w:style w:type="paragraph" w:styleId="TF2">
    <w:name w:val="TF2"/>
    <w:basedOn w:val="Normal"/>
    <w:next w:val="TB2"/>
    <w:qFormat/>
    <w:pPr>
      <w:suppressAutoHyphens w:val="true"/>
      <w:spacing w:before="240" w:after="0"/>
      <w:ind w:hanging="0" w:left="864" w:right="0"/>
      <w:jc w:val="both"/>
    </w:pPr>
    <w:rPr/>
  </w:style>
  <w:style w:type="paragraph" w:styleId="TF3">
    <w:name w:val="TF3"/>
    <w:basedOn w:val="Normal"/>
    <w:next w:val="TB3"/>
    <w:qFormat/>
    <w:pPr>
      <w:suppressAutoHyphens w:val="true"/>
      <w:spacing w:before="240" w:after="0"/>
      <w:ind w:hanging="0" w:left="1440" w:right="0"/>
      <w:jc w:val="both"/>
    </w:pPr>
    <w:rPr/>
  </w:style>
  <w:style w:type="paragraph" w:styleId="TF4">
    <w:name w:val="TF4"/>
    <w:basedOn w:val="Normal"/>
    <w:next w:val="TB4"/>
    <w:qFormat/>
    <w:pPr>
      <w:suppressAutoHyphens w:val="true"/>
      <w:spacing w:before="240" w:after="0"/>
      <w:ind w:hanging="0" w:left="2016" w:right="0"/>
      <w:jc w:val="both"/>
    </w:pPr>
    <w:rPr/>
  </w:style>
  <w:style w:type="paragraph" w:styleId="TF5">
    <w:name w:val="TF5"/>
    <w:basedOn w:val="Normal"/>
    <w:next w:val="TB5"/>
    <w:qFormat/>
    <w:pPr>
      <w:suppressAutoHyphens w:val="true"/>
      <w:spacing w:before="240" w:after="0"/>
      <w:ind w:hanging="0" w:left="2592" w:right="0"/>
      <w:jc w:val="both"/>
    </w:pPr>
    <w:rPr/>
  </w:style>
  <w:style w:type="paragraph" w:styleId="TCH">
    <w:name w:val="TCH"/>
    <w:basedOn w:val="Normal"/>
    <w:qFormat/>
    <w:pPr>
      <w:suppressAutoHyphens w:val="true"/>
    </w:pPr>
    <w:rPr/>
  </w:style>
  <w:style w:type="paragraph" w:styleId="TCE">
    <w:name w:val="TCE"/>
    <w:basedOn w:val="Normal"/>
    <w:qFormat/>
    <w:pPr>
      <w:suppressAutoHyphens w:val="true"/>
      <w:ind w:hanging="144" w:left="144" w:right="0"/>
    </w:pPr>
    <w:rPr/>
  </w:style>
  <w:style w:type="paragraph" w:styleId="EOS">
    <w:name w:val="EOS"/>
    <w:basedOn w:val="Normal"/>
    <w:qFormat/>
    <w:pPr>
      <w:suppressAutoHyphens w:val="true"/>
      <w:spacing w:before="480" w:after="0"/>
      <w:jc w:val="both"/>
    </w:pPr>
    <w:rPr/>
  </w:style>
  <w:style w:type="paragraph" w:styleId="ANT">
    <w:name w:val="ANT"/>
    <w:basedOn w:val="Normal"/>
    <w:qFormat/>
    <w:pPr>
      <w:suppressAutoHyphens w:val="true"/>
      <w:spacing w:before="240" w:after="0"/>
      <w:jc w:val="both"/>
    </w:pPr>
    <w:rPr>
      <w:vanish/>
      <w:color w:val="800080"/>
      <w:u w:val="single"/>
    </w:rPr>
  </w:style>
  <w:style w:type="paragraph" w:styleId="CMT">
    <w:name w:val="CMT"/>
    <w:basedOn w:val="Normal"/>
    <w:qFormat/>
    <w:pPr>
      <w:suppressAutoHyphens w:val="true"/>
      <w:spacing w:before="240" w:after="0"/>
      <w:jc w:val="both"/>
    </w:pPr>
    <w:rPr>
      <w:color w:val="0000FF"/>
    </w:rPr>
  </w:style>
  <w:style w:type="paragraph" w:styleId="RJUST">
    <w:name w:val="RJUST"/>
    <w:basedOn w:val="Normal"/>
    <w:qFormat/>
    <w:pPr>
      <w:jc w:val="right"/>
    </w:pPr>
    <w:rPr/>
  </w:style>
  <w:style w:type="paragraph" w:styleId="HeaderandFooter">
    <w:name w:val="Header and Footer"/>
    <w:basedOn w:val="Normal"/>
    <w:qFormat/>
    <w:pPr>
      <w:suppressLineNumbers/>
      <w:tabs>
        <w:tab w:val="clear" w:pos="360"/>
        <w:tab w:val="center" w:pos="4819" w:leader="none"/>
        <w:tab w:val="right" w:pos="9638" w:leader="none"/>
      </w:tabs>
    </w:pPr>
    <w:rPr/>
  </w:style>
  <w:style w:type="paragraph" w:styleId="Header">
    <w:name w:val="header"/>
    <w:basedOn w:val="Normal"/>
    <w:pPr>
      <w:tabs>
        <w:tab w:val="clear" w:pos="360"/>
        <w:tab w:val="center" w:pos="4680" w:leader="none"/>
        <w:tab w:val="right" w:pos="9360" w:leader="none"/>
      </w:tabs>
    </w:pPr>
    <w:rPr/>
  </w:style>
  <w:style w:type="paragraph" w:styleId="Footer">
    <w:name w:val="footer"/>
    <w:basedOn w:val="Normal"/>
    <w:pPr>
      <w:tabs>
        <w:tab w:val="clear" w:pos="360"/>
        <w:tab w:val="center" w:pos="4680" w:leader="none"/>
        <w:tab w:val="right" w:pos="9360" w:leader="none"/>
      </w:tabs>
    </w:pPr>
    <w:rPr/>
  </w:style>
  <w:style w:type="paragraph" w:styleId="TIP">
    <w:name w:val="TIP"/>
    <w:basedOn w:val="Normal"/>
    <w:qFormat/>
    <w:pPr>
      <w:pBdr>
        <w:top w:val="single" w:sz="4" w:space="3" w:color="000000"/>
        <w:left w:val="single" w:sz="4" w:space="4" w:color="000000"/>
        <w:bottom w:val="single" w:sz="4" w:space="3" w:color="000000"/>
        <w:right w:val="single" w:sz="4" w:space="4" w:color="000000"/>
      </w:pBdr>
      <w:spacing w:before="240" w:after="0"/>
    </w:pPr>
    <w:rPr>
      <w:color w:val="B30838"/>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paragraph" w:styleId="FrameContents">
    <w:name w:val="Frame Contents"/>
    <w:basedOn w:val="Normal"/>
    <w:qFormat/>
    <w:pPr/>
    <w:rPr/>
  </w:style>
  <w:style w:type="numbering" w:styleId="WW8Num1">
    <w:name w:val="WW8Num1"/>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user.avitru.com/ContentContact.aspx?sect=083113&amp;ver=12-01-20&amp;format=FL&amp;sid=15675&amp;utm_source=MasterSpec&amp;utm_medium=Word" TargetMode="External"/><Relationship Id="rId3" Type="http://schemas.openxmlformats.org/officeDocument/2006/relationships/hyperlink" Target="http://www.productmasterspec.com/construction_specifications?mf04=083113&amp;update=ms2022_3&amp;utm_source=MasterSpec&amp;utm_medium=Word" TargetMode="External"/><Relationship Id="rId4" Type="http://schemas.openxmlformats.org/officeDocument/2006/relationships/hyperlink" Target="http://www.specagent.com/LookUp/?ulid=11994&amp;mf=&amp;src=wd" TargetMode="External"/><Relationship Id="rId5" Type="http://schemas.openxmlformats.org/officeDocument/2006/relationships/hyperlink" Target="http://www.specagent.com/LookUp/?ulid=11995&amp;mf=&amp;src=wd" TargetMode="External"/><Relationship Id="rId6" Type="http://schemas.openxmlformats.org/officeDocument/2006/relationships/hyperlink" Target="http://www.specagent.com/LookUp/?ulid=11996&amp;mf=&amp;src=wd" TargetMode="External"/><Relationship Id="rId7" Type="http://schemas.openxmlformats.org/officeDocument/2006/relationships/hyperlink" Target="http://www.specagent.com/LookUp/?ulid=11997&amp;mf=&amp;src=wd" TargetMode="External"/><Relationship Id="rId8" Type="http://schemas.openxmlformats.org/officeDocument/2006/relationships/hyperlink" Target="http://www.specagent.com/LookUp/?ulid=11998&amp;mf=&amp;src=wd" TargetMode="External"/><Relationship Id="rId9" Type="http://schemas.openxmlformats.org/officeDocument/2006/relationships/hyperlink" Target="http://www.specagent.com/LookUp/?ulid=11999&amp;mf=&amp;src=wd" TargetMode="External"/><Relationship Id="rId10" Type="http://schemas.openxmlformats.org/officeDocument/2006/relationships/hyperlink" Target="http://www.specagent.com/LookUp/?ulid=12000&amp;mf=&amp;src=wd" TargetMode="External"/><Relationship Id="rId11" Type="http://schemas.openxmlformats.org/officeDocument/2006/relationships/hyperlink" Target="http://www.specagent.com/LookUp/?ulid=13500&amp;mf=&amp;src=wd" TargetMode="External"/><Relationship Id="rId12" Type="http://schemas.openxmlformats.org/officeDocument/2006/relationships/hyperlink" Target="http://www.specagent.com/LookUp/?ulid=13501&amp;mf=&amp;src=wd" TargetMode="External"/><Relationship Id="rId13" Type="http://schemas.openxmlformats.org/officeDocument/2006/relationships/hyperlink" Target="http://www.specagent.com/LookUp/?ulid=12001&amp;mf=&amp;src=wd" TargetMode="External"/><Relationship Id="rId14" Type="http://schemas.openxmlformats.org/officeDocument/2006/relationships/hyperlink" Target="http://www.specagent.com/LookUp/?ulid=12002&amp;mf=&amp;src=wd" TargetMode="External"/><Relationship Id="rId15" Type="http://schemas.openxmlformats.org/officeDocument/2006/relationships/header" Target="header1.xml"/><Relationship Id="rId16" Type="http://schemas.openxmlformats.org/officeDocument/2006/relationships/footer" Target="footer1.xml"/><Relationship Id="rId17" Type="http://schemas.openxmlformats.org/officeDocument/2006/relationships/numbering" Target="numbering.xml"/><Relationship Id="rId18" Type="http://schemas.openxmlformats.org/officeDocument/2006/relationships/fontTable" Target="fontTable.xml"/><Relationship Id="rId19" Type="http://schemas.openxmlformats.org/officeDocument/2006/relationships/settings" Target="settings.xml"/><Relationship Id="rId20"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0</TotalTime>
  <Application>LibreOffice/25.8.2.2$MacOSX_AARCH64 LibreOffice_project/d401f2107ccab8f924a8e2df40f573aab7605b6f</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2022-09-26T02:01:00Z</dcterms:created>
  <dc:creator>Deltek, Inc.</dc:creator>
  <dc:description/>
  <cp:keywords>BAS-12345-MS80</cp:keywords>
  <dc:language>zh-CN</dc:language>
  <cp:lastModifiedBy>Janice Nacional</cp:lastModifiedBy>
  <dcterms:modified xsi:type="dcterms:W3CDTF">2022-09-26T02:01:00Z</dcterms:modified>
  <cp:revision>2</cp:revision>
  <dc:subject>ACCESS DOORS AND FRAMES</dc:subject>
  <dc:title>SECTION 083113 - ACCESS DOORS AND FRAMES</dc:title>
</cp:coreProperties>
</file>