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083473.16</w:t>
      </w:r>
      <w:r>
        <w:rPr/>
        <w:t xml:space="preserve"> - </w:t>
      </w:r>
      <w:r>
        <w:rPr>
          <w:rStyle w:val="NAM"/>
        </w:rPr>
        <w:t>WOOD SOUND CONTROL DOOR ASSEMBLIES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Wood sound control doors.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083473.13 "Metal Sound Control Door Assemblies" for sound control assemblies with steel doors and steel frames.</w:t>
      </w:r>
    </w:p>
    <w:p>
      <w:pPr>
        <w:pStyle w:val="ART"/>
        <w:numPr>
          <w:ilvl w:val="3"/>
          <w:numId w:val="1"/>
        </w:numPr>
        <w:ind w:hanging="0" w:left="0"/>
        <w:rPr/>
      </w:pPr>
      <w:r>
        <w:rPr/>
        <w:t>COORDINATION</w:t>
      </w:r>
    </w:p>
    <w:p>
      <w:pPr>
        <w:pStyle w:val="PR1"/>
        <w:numPr>
          <w:ilvl w:val="4"/>
          <w:numId w:val="1"/>
        </w:numPr>
        <w:rPr/>
      </w:pPr>
      <w:r>
        <w:rPr/>
        <w:t>Coordinate installation of anchorages for sound control door assemblies. Furnish setting drawings, templates, and directions for installing anchorages. Deliver sleeves, inserts, anchor bolts, and items with integral anchors to Project site in time for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rPr/>
      </w:pPr>
      <w:r>
        <w:rPr/>
        <w:t>Review procedures for coordinating frame and anchor installation with wall construction.</w:t>
      </w:r>
    </w:p>
    <w:p>
      <w:pPr>
        <w:pStyle w:val="PR2"/>
        <w:numPr>
          <w:ilvl w:val="5"/>
          <w:numId w:val="1"/>
        </w:numPr>
        <w:rPr/>
      </w:pPr>
      <w:r>
        <w:rPr/>
        <w:t>Review required field quality-control procedures.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Wood sound control doors.</w:t>
      </w:r>
    </w:p>
    <w:p>
      <w:pPr>
        <w:pStyle w:val="PR1"/>
        <w:numPr>
          <w:ilvl w:val="4"/>
          <w:numId w:val="1"/>
        </w:numPr>
        <w:rPr/>
      </w:pPr>
      <w:r>
        <w:rPr/>
        <w:t>Product Data Submittals: Include sound ratings, construction details, material descriptions, core descriptions, [</w:t>
      </w:r>
      <w:r>
        <w:rPr>
          <w:b/>
        </w:rPr>
        <w:t>fire-resistance rating,</w:t>
      </w:r>
      <w:r>
        <w:rPr/>
        <w:t>] [</w:t>
      </w:r>
      <w:r>
        <w:rPr>
          <w:b/>
        </w:rPr>
        <w:t>temperature-rise ratings,</w:t>
      </w:r>
      <w:r>
        <w:rPr/>
        <w:t>]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certified wood.&gt;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composite wood.&gt;</w:t>
        </w:r>
      </w:hyperlink>
    </w:p>
    <w:p>
      <w:pPr>
        <w:pStyle w:val="PR1"/>
        <w:numPr>
          <w:ilvl w:val="4"/>
          <w:numId w:val="1"/>
        </w:numPr>
        <w:rPr/>
      </w:pPr>
      <w:r>
        <w:rPr/>
        <w:t>Shop Drawings: For sound control door assemblies.</w:t>
      </w:r>
    </w:p>
    <w:p>
      <w:pPr>
        <w:pStyle w:val="PR2"/>
        <w:numPr>
          <w:ilvl w:val="5"/>
          <w:numId w:val="1"/>
        </w:numPr>
        <w:spacing w:before="240" w:after="0"/>
        <w:rPr/>
      </w:pPr>
      <w:r>
        <w:rPr/>
        <w:t>Include elevations of each door design.</w:t>
      </w:r>
    </w:p>
    <w:p>
      <w:pPr>
        <w:pStyle w:val="PR2"/>
        <w:numPr>
          <w:ilvl w:val="5"/>
          <w:numId w:val="1"/>
        </w:numPr>
        <w:rPr/>
      </w:pPr>
      <w:r>
        <w:rPr/>
        <w:t>Include details of sound control seals, door bottoms, and thresholds.</w:t>
      </w:r>
    </w:p>
    <w:p>
      <w:pPr>
        <w:pStyle w:val="PR2"/>
        <w:numPr>
          <w:ilvl w:val="5"/>
          <w:numId w:val="1"/>
        </w:numPr>
        <w:rPr/>
      </w:pPr>
      <w:r>
        <w:rPr/>
        <w:t>Include details of doors, including vertical- and horizontal-edge details and metal thicknesses.</w:t>
      </w:r>
    </w:p>
    <w:p>
      <w:pPr>
        <w:pStyle w:val="PR2"/>
        <w:numPr>
          <w:ilvl w:val="5"/>
          <w:numId w:val="1"/>
        </w:numPr>
        <w:rPr/>
      </w:pPr>
      <w:r>
        <w:rPr/>
        <w:t>Include frame details for each frame type, including dimensioned profiles and metal thicknesses.</w:t>
      </w:r>
    </w:p>
    <w:p>
      <w:pPr>
        <w:pStyle w:val="PR2"/>
        <w:numPr>
          <w:ilvl w:val="5"/>
          <w:numId w:val="1"/>
        </w:numPr>
        <w:rPr/>
      </w:pPr>
      <w:r>
        <w:rPr/>
        <w:t>Include locations of reinforcements and preparations for hardware.</w:t>
      </w:r>
    </w:p>
    <w:p>
      <w:pPr>
        <w:pStyle w:val="PR2"/>
        <w:numPr>
          <w:ilvl w:val="5"/>
          <w:numId w:val="1"/>
        </w:numPr>
        <w:rPr/>
      </w:pPr>
      <w:r>
        <w:rPr/>
        <w:t>Include details of each different wall opening condition.</w:t>
      </w:r>
    </w:p>
    <w:p>
      <w:pPr>
        <w:pStyle w:val="PR2"/>
        <w:numPr>
          <w:ilvl w:val="5"/>
          <w:numId w:val="1"/>
        </w:numPr>
        <w:rPr/>
      </w:pPr>
      <w:r>
        <w:rPr/>
        <w:t>Include details of anchorages, joints, field splices, and connections.</w:t>
      </w:r>
    </w:p>
    <w:p>
      <w:pPr>
        <w:pStyle w:val="PR2"/>
        <w:numPr>
          <w:ilvl w:val="5"/>
          <w:numId w:val="1"/>
        </w:numPr>
        <w:rPr/>
      </w:pPr>
      <w:r>
        <w:rPr/>
        <w:t>Include details of accessories.</w:t>
      </w:r>
    </w:p>
    <w:p>
      <w:pPr>
        <w:pStyle w:val="PR2"/>
        <w:numPr>
          <w:ilvl w:val="5"/>
          <w:numId w:val="1"/>
        </w:numPr>
        <w:rPr/>
      </w:pPr>
      <w:r>
        <w:rPr/>
        <w:t>Include details of moldings, removable stops, and glazing.</w:t>
      </w:r>
    </w:p>
    <w:p>
      <w:pPr>
        <w:pStyle w:val="PR2"/>
        <w:numPr>
          <w:ilvl w:val="5"/>
          <w:numId w:val="1"/>
        </w:numPr>
        <w:rPr/>
      </w:pPr>
      <w:r>
        <w:rPr/>
        <w:t>Include details of conduits and preparations for power, signal, and control systems.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finishes.</w:t>
      </w:r>
    </w:p>
    <w:p>
      <w:pPr>
        <w:pStyle w:val="PR1"/>
        <w:numPr>
          <w:ilvl w:val="4"/>
          <w:numId w:val="1"/>
        </w:numPr>
        <w:rPr/>
      </w:pPr>
      <w:r>
        <w:rPr/>
        <w:t xml:space="preserve">Samples for Verification: For each type of exposed finish not less than </w:t>
      </w:r>
      <w:r>
        <w:rPr>
          <w:rStyle w:val="IP"/>
        </w:rPr>
        <w:t>3 by 5 inches</w:t>
      </w:r>
      <w:r>
        <w:rPr>
          <w:rStyle w:val="SI"/>
        </w:rPr>
        <w:t xml:space="preserve"> (76 by 127 mm)</w:t>
      </w:r>
      <w:r>
        <w:rPr/>
        <w:t>.</w:t>
      </w:r>
    </w:p>
    <w:p>
      <w:pPr>
        <w:pStyle w:val="CMT"/>
        <w:rPr/>
      </w:pPr>
      <w:r>
        <w:rPr/>
        <w:t>Retain "Doors and Frames" Subparagraph below if fabrication Sample is required.</w:t>
      </w:r>
    </w:p>
    <w:p>
      <w:pPr>
        <w:pStyle w:val="PR2"/>
        <w:numPr>
          <w:ilvl w:val="5"/>
          <w:numId w:val="1"/>
        </w:numPr>
        <w:spacing w:before="240" w:after="0"/>
        <w:rPr/>
      </w:pPr>
      <w:r>
        <w:rPr/>
        <w:t xml:space="preserve">Doors and Frames: Samples approximately </w:t>
      </w:r>
      <w:r>
        <w:rPr>
          <w:rStyle w:val="IP"/>
        </w:rPr>
        <w:t>12 by 12 inches</w:t>
      </w:r>
      <w:r>
        <w:rPr>
          <w:rStyle w:val="SI"/>
        </w:rPr>
        <w:t xml:space="preserve"> (305 by 305 mm)</w:t>
      </w:r>
      <w:r>
        <w:rPr/>
        <w:t>.</w:t>
      </w:r>
    </w:p>
    <w:p>
      <w:pPr>
        <w:pStyle w:val="PR3"/>
        <w:numPr>
          <w:ilvl w:val="6"/>
          <w:numId w:val="1"/>
        </w:numPr>
        <w:spacing w:before="240" w:after="0"/>
        <w:rPr/>
      </w:pPr>
      <w:r>
        <w:rPr/>
        <w:t>Doors: Include section of vertical-edge, top, and bottom construction; automatic door bottom or gasket; core construction; [</w:t>
      </w:r>
      <w:r>
        <w:rPr>
          <w:b/>
        </w:rPr>
        <w:t>glazing; </w:t>
      </w:r>
      <w:r>
        <w:rPr/>
        <w:t>]and hinge and other applied hardware reinforcement.</w:t>
      </w:r>
    </w:p>
    <w:p>
      <w:pPr>
        <w:pStyle w:val="PR3"/>
        <w:numPr>
          <w:ilvl w:val="6"/>
          <w:numId w:val="1"/>
        </w:numPr>
        <w:rPr/>
      </w:pPr>
      <w:r>
        <w:rPr/>
        <w:t>Frames: Include profile, corner joint, floor and wall anchors, and seals.</w:t>
      </w:r>
    </w:p>
    <w:p>
      <w:pPr>
        <w:pStyle w:val="PR1"/>
        <w:numPr>
          <w:ilvl w:val="4"/>
          <w:numId w:val="1"/>
        </w:numPr>
        <w:rPr/>
      </w:pPr>
      <w:r>
        <w:rPr/>
        <w:t>Schedule: Provide a schedule of sound control door assemblies prepared using same reference numbers for details and openings as those on Drawings. Coordinate with the Door Hardware Schedule on Drawings.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acoustical testing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sound control door assembly.</w:t>
      </w:r>
    </w:p>
    <w:p>
      <w:pPr>
        <w:pStyle w:val="PR1"/>
        <w:numPr>
          <w:ilvl w:val="4"/>
          <w:numId w:val="1"/>
        </w:numPr>
        <w:rPr/>
      </w:pPr>
      <w:r>
        <w:rPr/>
        <w:t>Product Test Reports: For each sound control door assembly, for tests performed by [</w:t>
      </w:r>
      <w:r>
        <w:rPr>
          <w:b/>
        </w:rPr>
        <w:t>manufacturer and witnessed by a qualified testing agency</w:t>
      </w:r>
      <w:r>
        <w:rPr/>
        <w:t>] [</w:t>
      </w:r>
      <w:r>
        <w:rPr>
          <w:b/>
        </w:rPr>
        <w:t>a qualified testing agency</w:t>
      </w:r>
      <w:r>
        <w:rPr/>
        <w:t>].</w:t>
      </w:r>
    </w:p>
    <w:p>
      <w:pPr>
        <w:pStyle w:val="CMT"/>
        <w:rPr/>
      </w:pPr>
      <w:r>
        <w:rPr/>
        <w:t>Retain "Oversize Construction Certification" Paragraph below for oversized fire-rated assemblies.</w:t>
      </w:r>
    </w:p>
    <w:p>
      <w:pPr>
        <w:pStyle w:val="PR1"/>
        <w:numPr>
          <w:ilvl w:val="4"/>
          <w:numId w:val="1"/>
        </w:numPr>
        <w:rPr/>
      </w:pPr>
      <w:r>
        <w:rPr/>
        <w:t>Oversize Construction Certification: For assemblies required to be fire rated and exceeding limitations of labeled assemblies.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manufacturer's special warranties.</w:t>
      </w:r>
    </w:p>
    <w:p>
      <w:pPr>
        <w:pStyle w:val="ART"/>
        <w:numPr>
          <w:ilvl w:val="3"/>
          <w:numId w:val="1"/>
        </w:numPr>
        <w:ind w:hanging="0" w:left="0"/>
        <w:rPr/>
      </w:pPr>
      <w:r>
        <w:rPr/>
        <w:t>CLOSEOUT SUBMITTALS</w:t>
      </w:r>
    </w:p>
    <w:p>
      <w:pPr>
        <w:pStyle w:val="PR1"/>
        <w:numPr>
          <w:ilvl w:val="4"/>
          <w:numId w:val="1"/>
        </w:numPr>
        <w:rPr/>
      </w:pPr>
      <w:r>
        <w:rPr/>
        <w:t>Maintenance Data: For sound control door assemblies to include in maintenance manuals.</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PR1"/>
        <w:numPr>
          <w:ilvl w:val="4"/>
          <w:numId w:val="1"/>
        </w:numPr>
        <w:rPr/>
      </w:pPr>
      <w:r>
        <w:rPr/>
        <w:t>Installer Qualifications: An entity that employs installers and supervisors who are trained and approved by manufacturer.</w:t>
      </w:r>
    </w:p>
    <w:p>
      <w:pPr>
        <w:pStyle w:val="CMT"/>
        <w:rPr/>
      </w:pPr>
      <w:r>
        <w:rPr/>
        <w:t>Retain "Acoustical Testing Agency Qualifications" Paragraph below if Contractor or manufacturer selects testing agency.</w:t>
      </w:r>
    </w:p>
    <w:p>
      <w:pPr>
        <w:pStyle w:val="PR1"/>
        <w:numPr>
          <w:ilvl w:val="4"/>
          <w:numId w:val="1"/>
        </w:numPr>
        <w:rPr/>
      </w:pPr>
      <w:r>
        <w:rPr/>
        <w:t>Acoustical Testing Agency Qualifications: An independent agency accredited as an acoustical laboratory according to the National Voluntary Laboratory Accreditation Program of NIST.</w:t>
      </w:r>
    </w:p>
    <w:p>
      <w:pPr>
        <w:pStyle w:val="ART"/>
        <w:numPr>
          <w:ilvl w:val="3"/>
          <w:numId w:val="1"/>
        </w:numPr>
        <w:ind w:hanging="0" w:left="0"/>
        <w:rPr/>
      </w:pPr>
      <w:r>
        <w:rPr/>
        <w:t>DELIVERY, STORAGE, AND HANDLING</w:t>
      </w:r>
    </w:p>
    <w:p>
      <w:pPr>
        <w:pStyle w:val="PR1"/>
        <w:numPr>
          <w:ilvl w:val="4"/>
          <w:numId w:val="1"/>
        </w:numPr>
        <w:rPr/>
      </w:pPr>
      <w:r>
        <w:rPr/>
        <w:t>Deliver doors and frames palletized, wrapped, or crated to provide protection during transit and Project-site storage. Avoid the use of nonvented plastic.</w:t>
      </w:r>
    </w:p>
    <w:p>
      <w:pPr>
        <w:pStyle w:val="PR2"/>
        <w:numPr>
          <w:ilvl w:val="5"/>
          <w:numId w:val="1"/>
        </w:numPr>
        <w:spacing w:before="240" w:after="0"/>
        <w:rPr/>
      </w:pPr>
      <w:r>
        <w:rPr/>
        <w:t>Provide additional protection to prevent damage to factory-finished units.</w:t>
      </w:r>
    </w:p>
    <w:p>
      <w:pPr>
        <w:pStyle w:val="CMT"/>
        <w:rPr/>
      </w:pPr>
      <w:r>
        <w:rPr/>
        <w:t>Retain first paragraph below for welded frames. Temporary spreader bars are intended for shipping and handling purposes only.</w:t>
      </w:r>
    </w:p>
    <w:p>
      <w:pPr>
        <w:pStyle w:val="PR1"/>
        <w:numPr>
          <w:ilvl w:val="4"/>
          <w:numId w:val="1"/>
        </w:numPr>
        <w:rPr/>
      </w:pPr>
      <w:r>
        <w:rPr/>
        <w:t>Deliver welded frames with two removable spreader bars across bottom of frames, tack welded to jambs and mullions.</w:t>
      </w:r>
    </w:p>
    <w:p>
      <w:pPr>
        <w:pStyle w:val="PR1"/>
        <w:numPr>
          <w:ilvl w:val="4"/>
          <w:numId w:val="1"/>
        </w:numPr>
        <w:rPr/>
      </w:pPr>
      <w:r>
        <w:rPr/>
        <w:t xml:space="preserve">Store doors and frames vertically under cover at Project site with head up. Place on minimum </w:t>
      </w:r>
      <w:r>
        <w:rPr>
          <w:rStyle w:val="IP"/>
        </w:rPr>
        <w:t>4-inch-</w:t>
      </w:r>
      <w:r>
        <w:rPr>
          <w:rStyle w:val="SI"/>
        </w:rPr>
        <w:t xml:space="preserve"> (102-mm-)</w:t>
      </w:r>
      <w:r>
        <w:rPr/>
        <w:t xml:space="preserve"> high wood blocking. Provide minimum </w:t>
      </w:r>
      <w:r>
        <w:rPr>
          <w:rStyle w:val="IP"/>
        </w:rPr>
        <w:t>1/4-inch</w:t>
      </w:r>
      <w:r>
        <w:rPr>
          <w:rStyle w:val="SI"/>
        </w:rPr>
        <w:t xml:space="preserve"> (6-mm)</w:t>
      </w:r>
      <w:r>
        <w:rPr/>
        <w:t xml:space="preserve"> space between each stacked door to permit air circulation.</w:t>
      </w:r>
    </w:p>
    <w:p>
      <w:pPr>
        <w:pStyle w:val="ART"/>
        <w:numPr>
          <w:ilvl w:val="3"/>
          <w:numId w:val="1"/>
        </w:numPr>
        <w:ind w:hanging="0" w:left="0"/>
        <w:rPr/>
      </w:pPr>
      <w:r>
        <w:rPr/>
        <w:t>FIELD CONDITIONS</w:t>
      </w:r>
    </w:p>
    <w:p>
      <w:pPr>
        <w:pStyle w:val="PR1"/>
        <w:numPr>
          <w:ilvl w:val="4"/>
          <w:numId w:val="1"/>
        </w:numPr>
        <w:rPr/>
      </w:pPr>
      <w:r>
        <w:rPr/>
        <w:t>Environmental Limitations: Do not deliver or install wood sound control doors until spaces are enclosed and weatherproof, wet work in spaces is complete and dry, and ambient temperature and humidity conditions are maintained at the levels indicated for Project when occupied for its intended use.</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sound control door assemblies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Failure to meet sound rating requirements.</w:t>
      </w:r>
    </w:p>
    <w:p>
      <w:pPr>
        <w:pStyle w:val="PR3"/>
        <w:numPr>
          <w:ilvl w:val="6"/>
          <w:numId w:val="1"/>
        </w:numPr>
        <w:rPr/>
      </w:pPr>
      <w:r>
        <w:rPr/>
        <w:t>Faulty operation of sound seals.</w:t>
      </w:r>
    </w:p>
    <w:p>
      <w:pPr>
        <w:pStyle w:val="PR3"/>
        <w:numPr>
          <w:ilvl w:val="6"/>
          <w:numId w:val="1"/>
        </w:numPr>
        <w:rPr/>
      </w:pPr>
      <w:r>
        <w:rPr/>
        <w:t>Deterioration of metal frames, metal finishes, and other materials beyond normal use or weathering.</w:t>
      </w:r>
    </w:p>
    <w:p>
      <w:pPr>
        <w:pStyle w:val="PR3"/>
        <w:numPr>
          <w:ilvl w:val="6"/>
          <w:numId w:val="1"/>
        </w:numPr>
        <w:rPr/>
      </w:pPr>
      <w:r>
        <w:rPr/>
        <w:t xml:space="preserve">Wood doors that are warped (bow, cup, or twist) more than </w:t>
      </w:r>
      <w:r>
        <w:rPr>
          <w:rStyle w:val="IP"/>
        </w:rPr>
        <w:t>1/4 inch</w:t>
      </w:r>
      <w:r>
        <w:rPr>
          <w:rStyle w:val="SI"/>
        </w:rPr>
        <w:t xml:space="preserve"> (6 mm)</w:t>
      </w:r>
      <w:r>
        <w:rPr/>
        <w:t xml:space="preserve"> in a </w:t>
      </w:r>
      <w:r>
        <w:rPr>
          <w:rStyle w:val="IP"/>
        </w:rPr>
        <w:t>42-by-84-inch</w:t>
      </w:r>
      <w:r>
        <w:rPr>
          <w:rStyle w:val="SI"/>
        </w:rPr>
        <w:t xml:space="preserve"> (1067-by-2134-mm)</w:t>
      </w:r>
      <w:r>
        <w:rPr/>
        <w:t xml:space="preserve"> section, or show telegraphing of core construction in face veneers exceeding </w:t>
      </w:r>
      <w:r>
        <w:rPr>
          <w:rStyle w:val="IP"/>
        </w:rPr>
        <w:t>0.01 inch in a 3-inch</w:t>
      </w:r>
      <w:r>
        <w:rPr>
          <w:rStyle w:val="SI"/>
        </w:rPr>
        <w:t xml:space="preserve"> (0.25 mm in a 75-mm)</w:t>
      </w:r>
      <w:r>
        <w:rPr/>
        <w:t xml:space="preserve"> span.</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Sound Rating: Provide sound control door assemblies identical to those of assemblies tested as sound-retardant units by an acoustical testing agency, and have the following minimum rating:</w:t>
      </w:r>
    </w:p>
    <w:p>
      <w:pPr>
        <w:pStyle w:val="CMT"/>
        <w:rPr/>
      </w:pPr>
      <w:r>
        <w:rPr/>
        <w:t>See the Sound Control Door Assembly Table at the end of the Evaluations for a list of manufacturers and STC ratings. Higher ratings may require doors that are thicker than 1-3/4 inches (44 mm). Verify with manufacturer.</w:t>
      </w:r>
    </w:p>
    <w:p>
      <w:pPr>
        <w:pStyle w:val="PR2"/>
        <w:numPr>
          <w:ilvl w:val="5"/>
          <w:numId w:val="1"/>
        </w:numPr>
        <w:spacing w:before="240" w:after="0"/>
        <w:rPr/>
      </w:pPr>
      <w:r>
        <w:rPr/>
        <w:t>STC Rating: [</w:t>
      </w:r>
      <w:r>
        <w:rPr>
          <w:b/>
        </w:rPr>
        <w:t>As indicated on Drawings</w:t>
      </w:r>
      <w:r>
        <w:rPr/>
        <w:t>] [</w:t>
      </w:r>
      <w:r>
        <w:rPr>
          <w:b/>
        </w:rPr>
        <w:t>As indicated in the Door Schedule on the Drawings</w:t>
      </w:r>
      <w:r>
        <w:rPr/>
        <w:t>] &lt;</w:t>
      </w:r>
      <w:r>
        <w:rPr>
          <w:b/>
        </w:rPr>
        <w:t>Insert STC rating</w:t>
      </w:r>
      <w:r>
        <w:rPr/>
        <w:t>&gt; as calculated by ASTM E413 when tested in an operable condition in accordance with ASTM E90.</w:t>
      </w:r>
    </w:p>
    <w:p>
      <w:pPr>
        <w:pStyle w:val="CMT"/>
        <w:rPr/>
      </w:pPr>
      <w:r>
        <w:rPr/>
        <w:t>Revise "Fire-Rated Assemblies" Paragraph below to allow neutral pressure testing if required and as acceptable to authorities having jurisdiction. Retain option if temperature-rise assemblies are required.</w:t>
      </w:r>
    </w:p>
    <w:p>
      <w:pPr>
        <w:pStyle w:val="PR1"/>
        <w:numPr>
          <w:ilvl w:val="4"/>
          <w:numId w:val="1"/>
        </w:numPr>
        <w:rPr/>
      </w:pPr>
      <w:r>
        <w:rPr/>
        <w:t>Fire-Rated Assemblies: Complying with NFPA 80 and listed and labeled by a qualified testing agency acceptable to authorities having jurisdiction for fire-protection ratings[</w:t>
      </w:r>
      <w:r>
        <w:rPr>
          <w:b/>
        </w:rPr>
        <w:t> and temperature-rise limits</w:t>
      </w:r>
      <w:r>
        <w:rPr/>
        <w:t>] indicated, based on testing at positive pressure in accordance with NFPA 252 or UL 10C.</w:t>
      </w:r>
    </w:p>
    <w:p>
      <w:pPr>
        <w:pStyle w:val="PR2"/>
        <w:numPr>
          <w:ilvl w:val="5"/>
          <w:numId w:val="1"/>
        </w:numPr>
        <w:spacing w:before="240" w:after="0"/>
        <w:rPr/>
      </w:pPr>
      <w:r>
        <w:rPr/>
        <w:t>Smoke- and Draft Control Assemblies: Provide an assembly with gaskets listed and labeled for smoke and draft control by a qualified testing agency acceptable to authorities having jurisdiction, based on testing in accordance with UL 1784 and installed in compliance with NFPA 105.</w:t>
      </w:r>
    </w:p>
    <w:p>
      <w:pPr>
        <w:pStyle w:val="ART"/>
        <w:numPr>
          <w:ilvl w:val="3"/>
          <w:numId w:val="1"/>
        </w:numPr>
        <w:ind w:hanging="0" w:left="0"/>
        <w:rPr/>
      </w:pPr>
      <w:r>
        <w:rPr/>
        <w:t>WOOD SOUND CONTROL DOORS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Source Limitations: Obtain wood sound control door assemblies, including doors, frames, sound control seals, hinges, thresholds, and other items essential for sound control, from single source from single manufacturer.</w:t>
      </w:r>
    </w:p>
    <w:p>
      <w:pPr>
        <w:pStyle w:val="PR1"/>
        <w:numPr>
          <w:ilvl w:val="4"/>
          <w:numId w:val="1"/>
        </w:numPr>
        <w:rPr/>
      </w:pPr>
      <w:hyperlink r:id="rId9">
        <w:r>
          <w:rPr>
            <w:rStyle w:val="Hyperlink"/>
          </w:rPr>
          <w:t>&lt;Double click to insert sustainable design text for certified wood.&gt;</w:t>
        </w:r>
      </w:hyperlink>
    </w:p>
    <w:p>
      <w:pPr>
        <w:pStyle w:val="PR1"/>
        <w:numPr>
          <w:ilvl w:val="4"/>
          <w:numId w:val="1"/>
        </w:numPr>
        <w:rPr/>
      </w:pPr>
      <w:hyperlink r:id="rId10">
        <w:r>
          <w:rPr>
            <w:rStyle w:val="Hyperlink"/>
          </w:rPr>
          <w:t>&lt;Double click to insert sustainable design text for adhesives.&gt;</w:t>
        </w:r>
      </w:hyperlink>
    </w:p>
    <w:p>
      <w:pPr>
        <w:pStyle w:val="PR1"/>
        <w:numPr>
          <w:ilvl w:val="4"/>
          <w:numId w:val="1"/>
        </w:numPr>
        <w:rPr/>
      </w:pPr>
      <w:hyperlink r:id="rId11">
        <w:r>
          <w:rPr>
            <w:rStyle w:val="Hyperlink"/>
          </w:rPr>
          <w:t>&lt;Double click to insert sustainable design text for composite wood products.&gt;</w:t>
        </w:r>
      </w:hyperlink>
    </w:p>
    <w:p>
      <w:pPr>
        <w:pStyle w:val="PR1"/>
        <w:numPr>
          <w:ilvl w:val="4"/>
          <w:numId w:val="1"/>
        </w:numPr>
        <w:rPr/>
      </w:pPr>
      <w:r>
        <w:rPr/>
        <w:t>Doors: Flush-design sound control doors, [</w:t>
      </w:r>
      <w:r>
        <w:rPr>
          <w:rStyle w:val="IP"/>
          <w:b/>
        </w:rPr>
        <w:t>1-3/4 inches</w:t>
      </w:r>
      <w:r>
        <w:rPr>
          <w:rStyle w:val="SI"/>
          <w:b/>
        </w:rPr>
        <w:t xml:space="preserve"> (44 mm)</w:t>
      </w:r>
      <w:r>
        <w:rPr>
          <w:b/>
        </w:rPr>
        <w:t xml:space="preserve"> thick</w:t>
      </w:r>
      <w:r>
        <w:rPr/>
        <w:t>] [</w:t>
      </w:r>
      <w:r>
        <w:rPr>
          <w:rStyle w:val="IP"/>
          <w:b/>
        </w:rPr>
        <w:t>2 inches</w:t>
      </w:r>
      <w:r>
        <w:rPr>
          <w:rStyle w:val="SI"/>
          <w:b/>
        </w:rPr>
        <w:t xml:space="preserve"> (51 mm)</w:t>
      </w:r>
      <w:r>
        <w:rPr>
          <w:b/>
        </w:rPr>
        <w:t xml:space="preserve"> thick</w:t>
      </w:r>
      <w:r>
        <w:rPr/>
        <w:t>] [</w:t>
      </w:r>
      <w:r>
        <w:rPr>
          <w:rStyle w:val="IP"/>
          <w:b/>
        </w:rPr>
        <w:t>2-1/4 inches</w:t>
      </w:r>
      <w:r>
        <w:rPr>
          <w:rStyle w:val="SI"/>
          <w:b/>
        </w:rPr>
        <w:t xml:space="preserve"> (57 mm)</w:t>
      </w:r>
      <w:r>
        <w:rPr>
          <w:b/>
        </w:rPr>
        <w:t xml:space="preserve"> thick</w:t>
      </w:r>
      <w:r>
        <w:rPr/>
        <w:t>] [</w:t>
      </w:r>
      <w:r>
        <w:rPr>
          <w:b/>
        </w:rPr>
        <w:t>thickness as required to provide STC rating</w:t>
      </w:r>
      <w:r>
        <w:rPr/>
        <w:t>] &lt;</w:t>
      </w:r>
      <w:r>
        <w:rPr>
          <w:b/>
        </w:rPr>
        <w:t>Insert dimension</w:t>
      </w:r>
      <w:r>
        <w:rPr/>
        <w:t>&gt;; with manufacturer's standard sound-retardant core as required to provide STC[</w:t>
      </w:r>
      <w:r>
        <w:rPr>
          <w:b/>
        </w:rPr>
        <w:t> and fire</w:t>
      </w:r>
      <w:r>
        <w:rPr/>
        <w:t>] rating indicated. Fabricate in accordance with WDMA 1.S.1-A.</w:t>
      </w:r>
    </w:p>
    <w:p>
      <w:pPr>
        <w:pStyle w:val="CMT"/>
        <w:rPr/>
      </w:pPr>
      <w:r>
        <w:rPr/>
        <w:t>If no other flush wood doors are required for Project, revise "Materials" and "Finishes" paragraphs below by inserting requirements for materials and finishes.</w:t>
      </w:r>
    </w:p>
    <w:p>
      <w:pPr>
        <w:pStyle w:val="PR1"/>
        <w:numPr>
          <w:ilvl w:val="4"/>
          <w:numId w:val="1"/>
        </w:numPr>
        <w:rPr/>
      </w:pPr>
      <w:r>
        <w:rPr/>
        <w:t>Materials: Comply with [</w:t>
      </w:r>
      <w:r>
        <w:rPr>
          <w:b/>
        </w:rPr>
        <w:t>Section 081416 "Flush Wood Doors"</w:t>
      </w:r>
      <w:r>
        <w:rPr/>
        <w:t>] [</w:t>
      </w:r>
      <w:r>
        <w:rPr>
          <w:b/>
        </w:rPr>
        <w:t>Section 081433 "Stile and Rail Wood Doors"</w:t>
      </w:r>
      <w:r>
        <w:rPr/>
        <w:t>] for grade, faces, veneer matching, fabrication, finishing, and other requirements unless otherwise indicated.</w:t>
      </w:r>
    </w:p>
    <w:p>
      <w:pPr>
        <w:pStyle w:val="PR2"/>
        <w:numPr>
          <w:ilvl w:val="5"/>
          <w:numId w:val="1"/>
        </w:numPr>
        <w:spacing w:before="240" w:after="0"/>
        <w:rPr/>
      </w:pPr>
      <w:r>
        <w:rPr/>
        <w:t>Glazing: As required by sound control door assembly manufacturer to comply with sound control[</w:t>
      </w:r>
      <w:r>
        <w:rPr>
          <w:b/>
        </w:rPr>
        <w:t> and fire-rated-door labeling</w:t>
      </w:r>
      <w:r>
        <w:rPr/>
        <w:t>] requirements.</w:t>
      </w:r>
    </w:p>
    <w:p>
      <w:pPr>
        <w:pStyle w:val="PR1"/>
        <w:numPr>
          <w:ilvl w:val="4"/>
          <w:numId w:val="1"/>
        </w:numPr>
        <w:rPr/>
      </w:pPr>
      <w:r>
        <w:rPr/>
        <w:t>Finishes:</w:t>
      </w:r>
    </w:p>
    <w:p>
      <w:pPr>
        <w:pStyle w:val="PR2"/>
        <w:numPr>
          <w:ilvl w:val="5"/>
          <w:numId w:val="1"/>
        </w:numPr>
        <w:spacing w:before="240" w:after="0"/>
        <w:rPr/>
      </w:pPr>
      <w:r>
        <w:rPr/>
        <w:t>Factory finish sound control wood doors to match doors specified in [</w:t>
      </w:r>
      <w:r>
        <w:rPr>
          <w:b/>
        </w:rPr>
        <w:t>Section 081416 "Flush Wood Doors."</w:t>
      </w:r>
      <w:r>
        <w:rPr/>
        <w:t>] [</w:t>
      </w:r>
      <w:r>
        <w:rPr>
          <w:b/>
        </w:rPr>
        <w:t>Section 081433 "Stile and Rail Wood Doors."</w:t>
      </w:r>
      <w:r>
        <w:rPr/>
        <w:t>]</w:t>
      </w:r>
    </w:p>
    <w:p>
      <w:pPr>
        <w:pStyle w:val="ART"/>
        <w:numPr>
          <w:ilvl w:val="3"/>
          <w:numId w:val="1"/>
        </w:numPr>
        <w:ind w:hanging="0" w:left="0"/>
        <w:rPr/>
      </w:pPr>
      <w:r>
        <w:rPr/>
        <w:t>SOUND CONTROL FRAMES</w:t>
      </w:r>
    </w:p>
    <w:p>
      <w:pPr>
        <w:pStyle w:val="PR1"/>
        <w:numPr>
          <w:ilvl w:val="4"/>
          <w:numId w:val="1"/>
        </w:numPr>
        <w:rPr/>
      </w:pPr>
      <w:r>
        <w:rPr/>
        <w:t>Frames: Fabricate sound control door frames with corners mitered, reinforced, and continuously welded the full depth and width of frame. Fabricate in accordance with NAAMM-HMMA 865.</w:t>
      </w:r>
    </w:p>
    <w:p>
      <w:pPr>
        <w:pStyle w:val="PR2"/>
        <w:numPr>
          <w:ilvl w:val="5"/>
          <w:numId w:val="1"/>
        </w:numPr>
        <w:spacing w:before="240" w:after="0"/>
        <w:rPr/>
      </w:pPr>
      <w:r>
        <w:rPr/>
        <w:t>Weld frames in accordance with NAAMM-HMMA 820.</w:t>
      </w:r>
    </w:p>
    <w:p>
      <w:pPr>
        <w:pStyle w:val="PR2"/>
        <w:numPr>
          <w:ilvl w:val="5"/>
          <w:numId w:val="1"/>
        </w:numPr>
        <w:rPr/>
      </w:pPr>
      <w:r>
        <w:rPr/>
        <w:t xml:space="preserve">Exterior Frames: Fabricate from metallic-coated steel sheet </w:t>
      </w:r>
      <w:r>
        <w:rPr>
          <w:rStyle w:val="IP"/>
        </w:rPr>
        <w:t>0.079-inch</w:t>
      </w:r>
      <w:r>
        <w:rPr>
          <w:rStyle w:val="SI"/>
        </w:rPr>
        <w:t xml:space="preserve"> (2.01-mm)</w:t>
      </w:r>
      <w:r>
        <w:rPr/>
        <w:t xml:space="preserve"> nominal thickness or thicker as required to provide STC rating indicated.</w:t>
      </w:r>
    </w:p>
    <w:p>
      <w:pPr>
        <w:pStyle w:val="PR2"/>
        <w:numPr>
          <w:ilvl w:val="5"/>
          <w:numId w:val="1"/>
        </w:numPr>
        <w:rPr/>
      </w:pPr>
      <w:r>
        <w:rPr/>
        <w:t xml:space="preserve">Interior Frames: Fabricate from cold-rolled steel sheet unless otherwise indicated, </w:t>
      </w:r>
      <w:r>
        <w:rPr>
          <w:rStyle w:val="IP"/>
        </w:rPr>
        <w:t>0.075-inch</w:t>
      </w:r>
      <w:r>
        <w:rPr>
          <w:rStyle w:val="SI"/>
        </w:rPr>
        <w:t xml:space="preserve"> (1.90-mm)</w:t>
      </w:r>
      <w:r>
        <w:rPr/>
        <w:t xml:space="preserve"> nominal thickness or thicker as required to provide STC rating indicated.</w:t>
      </w:r>
    </w:p>
    <w:p>
      <w:pPr>
        <w:pStyle w:val="PR2"/>
        <w:numPr>
          <w:ilvl w:val="5"/>
          <w:numId w:val="1"/>
        </w:numPr>
        <w:rPr/>
      </w:pPr>
      <w:r>
        <w:rPr/>
        <w:t>Hardware Reinforcement: Fabricate in accordance with NAAMM-HMMA 865 of same material as face sheets.</w:t>
      </w:r>
    </w:p>
    <w:p>
      <w:pPr>
        <w:pStyle w:val="CMT"/>
        <w:rPr/>
      </w:pPr>
      <w:r>
        <w:rPr/>
        <w:t>Retain "Head Reinforcement" Subparagraph below for grouted frames installed in masonry openings greater than 48 inches (1219 mm).</w:t>
      </w:r>
    </w:p>
    <w:p>
      <w:pPr>
        <w:pStyle w:val="PR2"/>
        <w:numPr>
          <w:ilvl w:val="5"/>
          <w:numId w:val="1"/>
        </w:numPr>
        <w:rPr/>
      </w:pPr>
      <w:r>
        <w:rPr/>
        <w:t xml:space="preserve">Head Reinforcement: Metallic-coated steel channel or angle stiffener, </w:t>
      </w:r>
      <w:r>
        <w:rPr>
          <w:rStyle w:val="IP"/>
        </w:rPr>
        <w:t>0.108-inch</w:t>
      </w:r>
      <w:r>
        <w:rPr>
          <w:rStyle w:val="SI"/>
        </w:rPr>
        <w:t xml:space="preserve"> (2.74-mm)</w:t>
      </w:r>
      <w:r>
        <w:rPr/>
        <w:t xml:space="preserve"> nominal thickness.</w:t>
      </w:r>
    </w:p>
    <w:p>
      <w:pPr>
        <w:pStyle w:val="PR2"/>
        <w:numPr>
          <w:ilvl w:val="5"/>
          <w:numId w:val="1"/>
        </w:numPr>
        <w:rPr/>
      </w:pPr>
      <w:r>
        <w:rPr/>
        <w:t>Jamb Anchors:</w:t>
      </w:r>
    </w:p>
    <w:p>
      <w:pPr>
        <w:pStyle w:val="CMT"/>
        <w:rPr/>
      </w:pPr>
      <w:r>
        <w:rPr/>
        <w:t>Retain "Masonry Type," "Stud-Wall Type," or "Postinstalled Expansion Type for In-Place Concrete or Masonry" Subparagraph below.</w:t>
      </w:r>
    </w:p>
    <w:p>
      <w:pPr>
        <w:pStyle w:val="PR3"/>
        <w:numPr>
          <w:ilvl w:val="6"/>
          <w:numId w:val="1"/>
        </w:numPr>
        <w:spacing w:before="240" w:after="0"/>
        <w:rPr/>
      </w:pPr>
      <w:r>
        <w:rPr/>
        <w:t xml:space="preserve">Masonry Type: Adjustable strap-and-stirrup or T-shaped anchors to suit frame size, not less than </w:t>
      </w:r>
      <w:r>
        <w:rPr>
          <w:rStyle w:val="IP"/>
        </w:rPr>
        <w:t>0.064-inch</w:t>
      </w:r>
      <w:r>
        <w:rPr>
          <w:rStyle w:val="SI"/>
        </w:rPr>
        <w:t xml:space="preserve"> (1.63-mm)</w:t>
      </w:r>
      <w:r>
        <w:rPr/>
        <w:t xml:space="preserve"> nominal-thickness metallic-coated steel with corrugated or perforated straps not less than </w:t>
      </w:r>
      <w:r>
        <w:rPr>
          <w:rStyle w:val="IP"/>
        </w:rPr>
        <w:t>2 inches</w:t>
      </w:r>
      <w:r>
        <w:rPr>
          <w:rStyle w:val="SI"/>
        </w:rPr>
        <w:t xml:space="preserve"> (51 mm)</w:t>
      </w:r>
      <w:r>
        <w:rPr/>
        <w:t xml:space="preserve"> wide by </w:t>
      </w:r>
      <w:r>
        <w:rPr>
          <w:rStyle w:val="IP"/>
        </w:rPr>
        <w:t>10 inches</w:t>
      </w:r>
      <w:r>
        <w:rPr>
          <w:rStyle w:val="SI"/>
        </w:rPr>
        <w:t xml:space="preserve"> (254 mm)</w:t>
      </w:r>
      <w:r>
        <w:rPr/>
        <w:t xml:space="preserve"> long; or wire anchors not less than </w:t>
      </w:r>
      <w:r>
        <w:rPr>
          <w:rStyle w:val="IP"/>
        </w:rPr>
        <w:t>0.156 inch</w:t>
      </w:r>
      <w:r>
        <w:rPr>
          <w:rStyle w:val="SI"/>
        </w:rPr>
        <w:t xml:space="preserve"> (3.9 mm)</w:t>
      </w:r>
      <w:r>
        <w:rPr/>
        <w:t xml:space="preserve"> thick.</w:t>
      </w:r>
    </w:p>
    <w:p>
      <w:pPr>
        <w:pStyle w:val="PR3"/>
        <w:numPr>
          <w:ilvl w:val="6"/>
          <w:numId w:val="1"/>
        </w:numPr>
        <w:rPr/>
      </w:pPr>
      <w:r>
        <w:rPr/>
        <w:t xml:space="preserve">Stud-Wall Type: Designed to engage stud, welded to back of frames; not less than </w:t>
      </w:r>
      <w:r>
        <w:rPr>
          <w:rStyle w:val="IP"/>
        </w:rPr>
        <w:t>0.048-inch</w:t>
      </w:r>
      <w:r>
        <w:rPr>
          <w:rStyle w:val="SI"/>
        </w:rPr>
        <w:t xml:space="preserve"> (1.21-mm)</w:t>
      </w:r>
      <w:r>
        <w:rPr/>
        <w:t xml:space="preserve"> nominal-thickness uncoated steel unless otherwise indicated.</w:t>
      </w:r>
    </w:p>
    <w:p>
      <w:pPr>
        <w:pStyle w:val="PR3"/>
        <w:numPr>
          <w:ilvl w:val="6"/>
          <w:numId w:val="1"/>
        </w:numPr>
        <w:rPr/>
      </w:pPr>
      <w:r>
        <w:rPr/>
        <w:t xml:space="preserve">Postinstalled Expansion Type for In-Place Concrete or Masonry: Minimum </w:t>
      </w:r>
      <w:r>
        <w:rPr>
          <w:rStyle w:val="IP"/>
        </w:rPr>
        <w:t>3/8-inch-</w:t>
      </w:r>
      <w:r>
        <w:rPr>
          <w:rStyle w:val="SI"/>
        </w:rPr>
        <w:t xml:space="preserve"> (9.5-mm-)</w:t>
      </w:r>
      <w:r>
        <w:rPr/>
        <w:t xml:space="preserve"> diameter, metallic-coated steel bolts with expansion shields or inserts. Provide pipe spacer from frame to wall, with throat reinforcement plate, welded to frame at each anchor location.</w:t>
      </w:r>
    </w:p>
    <w:p>
      <w:pPr>
        <w:pStyle w:val="PR2"/>
        <w:numPr>
          <w:ilvl w:val="5"/>
          <w:numId w:val="1"/>
        </w:numPr>
        <w:spacing w:before="240" w:after="0"/>
        <w:rPr/>
      </w:pPr>
      <w:r>
        <w:rPr/>
        <w:t xml:space="preserve">Floor Anchors: Not less than </w:t>
      </w:r>
      <w:r>
        <w:rPr>
          <w:rStyle w:val="IP"/>
        </w:rPr>
        <w:t>0.079-inch</w:t>
      </w:r>
      <w:r>
        <w:rPr>
          <w:rStyle w:val="SI"/>
        </w:rPr>
        <w:t xml:space="preserve"> (2.01-mm)</w:t>
      </w:r>
      <w:r>
        <w:rPr/>
        <w:t xml:space="preserve"> nominal-thickness metallic-coated steel, and as follows:</w:t>
      </w:r>
    </w:p>
    <w:p>
      <w:pPr>
        <w:pStyle w:val="PR3"/>
        <w:numPr>
          <w:ilvl w:val="6"/>
          <w:numId w:val="1"/>
        </w:numPr>
        <w:spacing w:before="240" w:after="0"/>
        <w:rPr/>
      </w:pPr>
      <w:r>
        <w:rPr/>
        <w:t>Monolithic Concrete Slabs: Clip-type anchors, with two holes to receive fasteners.</w:t>
      </w:r>
    </w:p>
    <w:p>
      <w:pPr>
        <w:pStyle w:val="PR3"/>
        <w:numPr>
          <w:ilvl w:val="6"/>
          <w:numId w:val="1"/>
        </w:numPr>
        <w:rPr/>
      </w:pPr>
      <w:r>
        <w:rPr/>
        <w:t xml:space="preserve">Separate Topping Concrete Slabs: Adjustable-type anchors with extension clips, allowing not less than </w:t>
      </w:r>
      <w:r>
        <w:rPr>
          <w:rStyle w:val="IP"/>
        </w:rPr>
        <w:t>2-inch</w:t>
      </w:r>
      <w:r>
        <w:rPr>
          <w:rStyle w:val="SI"/>
        </w:rPr>
        <w:t xml:space="preserve"> (51-mm)</w:t>
      </w:r>
      <w:r>
        <w:rPr/>
        <w:t xml:space="preserve"> height adjustment. Terminate bottom of frames at finish floor surface.</w:t>
      </w:r>
    </w:p>
    <w:p>
      <w:pPr>
        <w:pStyle w:val="PR2"/>
        <w:numPr>
          <w:ilvl w:val="5"/>
          <w:numId w:val="1"/>
        </w:numPr>
        <w:spacing w:before="240" w:after="0"/>
        <w:rPr/>
      </w:pPr>
      <w:r>
        <w:rPr/>
        <w:t xml:space="preserve">Ceiling Struts: Minimum </w:t>
      </w:r>
      <w:r>
        <w:rPr>
          <w:rStyle w:val="IP"/>
        </w:rPr>
        <w:t>3/8-inch-thick by 2-inch-</w:t>
      </w:r>
      <w:r>
        <w:rPr>
          <w:rStyle w:val="SI"/>
        </w:rPr>
        <w:t xml:space="preserve"> (9.5-mm-thick by 50-mm-)</w:t>
      </w:r>
      <w:r>
        <w:rPr/>
        <w:t xml:space="preserve"> wide uncoated steel unless otherwise indicated.</w:t>
      </w:r>
    </w:p>
    <w:p>
      <w:pPr>
        <w:pStyle w:val="CMT"/>
        <w:rPr/>
      </w:pPr>
      <w:r>
        <w:rPr/>
        <w:t>Retain "Plaster Guards" Subparagraph below for grouted frames.</w:t>
      </w:r>
    </w:p>
    <w:p>
      <w:pPr>
        <w:pStyle w:val="PR2"/>
        <w:numPr>
          <w:ilvl w:val="5"/>
          <w:numId w:val="1"/>
        </w:numPr>
        <w:rPr/>
      </w:pPr>
      <w:r>
        <w:rPr/>
        <w:t xml:space="preserve">Plaster Guards: Metallic-coated steel sheet, not less than </w:t>
      </w:r>
      <w:r>
        <w:rPr>
          <w:rStyle w:val="IP"/>
        </w:rPr>
        <w:t>0.026 inch</w:t>
      </w:r>
      <w:r>
        <w:rPr>
          <w:rStyle w:val="SI"/>
        </w:rPr>
        <w:t xml:space="preserve"> (0.6 mm)</w:t>
      </w:r>
      <w:r>
        <w:rPr/>
        <w:t xml:space="preserve"> thick.</w:t>
      </w:r>
    </w:p>
    <w:p>
      <w:pPr>
        <w:pStyle w:val="PR1"/>
        <w:numPr>
          <w:ilvl w:val="4"/>
          <w:numId w:val="1"/>
        </w:numPr>
        <w:rPr/>
      </w:pPr>
      <w:r>
        <w:rPr/>
        <w:t>Materials:</w:t>
      </w:r>
    </w:p>
    <w:p>
      <w:pPr>
        <w:pStyle w:val="PR2"/>
        <w:numPr>
          <w:ilvl w:val="5"/>
          <w:numId w:val="1"/>
        </w:numPr>
        <w:spacing w:before="240" w:after="0"/>
        <w:rPr/>
      </w:pPr>
      <w:r>
        <w:rPr/>
        <w:t>Cold-Rolled Steel Sheet: ASTM A1008/A1008M, Commercial Steel (CS), Type B, suitable for exposed applications.</w:t>
      </w:r>
    </w:p>
    <w:p>
      <w:pPr>
        <w:pStyle w:val="PR2"/>
        <w:numPr>
          <w:ilvl w:val="5"/>
          <w:numId w:val="1"/>
        </w:numPr>
        <w:rPr/>
      </w:pPr>
      <w:r>
        <w:rPr/>
        <w:t>Hot-Rolled Steel Sheet: ASTM A1011/A1011M, Commercial Steel (CS), Type B; free of scale, pitting, or surface defects; pickled and oiled.</w:t>
      </w:r>
    </w:p>
    <w:p>
      <w:pPr>
        <w:pStyle w:val="PR2"/>
        <w:numPr>
          <w:ilvl w:val="5"/>
          <w:numId w:val="1"/>
        </w:numPr>
        <w:rPr/>
      </w:pPr>
      <w:r>
        <w:rPr/>
        <w:t xml:space="preserve">Metallic-Coated Steel Sheet: ASTM A653/A653M, Commercial Steel (CS), Type B, with </w:t>
      </w:r>
      <w:r>
        <w:rPr>
          <w:rStyle w:val="IP"/>
        </w:rPr>
        <w:t>G60</w:t>
      </w:r>
      <w:r>
        <w:rPr>
          <w:rStyle w:val="SI"/>
        </w:rPr>
        <w:t xml:space="preserve"> (Z180)</w:t>
      </w:r>
      <w:r>
        <w:rPr/>
        <w:t xml:space="preserve"> zinc (galvanized) or </w:t>
      </w:r>
      <w:r>
        <w:rPr>
          <w:rStyle w:val="IP"/>
        </w:rPr>
        <w:t>A40</w:t>
      </w:r>
      <w:r>
        <w:rPr>
          <w:rStyle w:val="SI"/>
        </w:rPr>
        <w:t xml:space="preserve"> (ZF120)</w:t>
      </w:r>
      <w:r>
        <w:rPr/>
        <w:t xml:space="preserve"> zinc-iron-alloy (galvannealed) coating designation.</w:t>
      </w:r>
    </w:p>
    <w:p>
      <w:pPr>
        <w:pStyle w:val="PR2"/>
        <w:numPr>
          <w:ilvl w:val="5"/>
          <w:numId w:val="1"/>
        </w:numPr>
        <w:rPr/>
      </w:pPr>
      <w:r>
        <w:rPr/>
        <w:t>Supports and Anchors: After fabricating, galvanize units to be built into exterior walls in accordance with ASTM A153/A153M, Class B.</w:t>
      </w:r>
    </w:p>
    <w:p>
      <w:pPr>
        <w:pStyle w:val="PR2"/>
        <w:numPr>
          <w:ilvl w:val="5"/>
          <w:numId w:val="1"/>
        </w:numPr>
        <w:rPr/>
      </w:pPr>
      <w:r>
        <w:rPr/>
        <w:t>Inserts, Bolts, and Fasteners: Provide items to be built into exterior walls, hot-dip galvanized in accordance with ASTM A153/A153M or ASTM F2329.</w:t>
      </w:r>
    </w:p>
    <w:p>
      <w:pPr>
        <w:pStyle w:val="CMT"/>
        <w:rPr/>
      </w:pPr>
      <w:r>
        <w:rPr/>
        <w:t>Retain "Powder-Actuated Fasteners in Concrete" Subparagraph below if powder-actuated fasteners are allowed.</w:t>
      </w:r>
    </w:p>
    <w:p>
      <w:pPr>
        <w:pStyle w:val="PR2"/>
        <w:numPr>
          <w:ilvl w:val="5"/>
          <w:numId w:val="1"/>
        </w:numPr>
        <w:rPr/>
      </w:pPr>
      <w:r>
        <w:rPr/>
        <w:t>Powder-Actuated Fasteners in Concrete: Fastener system of type suitable for application indicated, fabricated from corrosion-resistant materials, with clips or other accessory devices for attaching sound control door frames of type indicated.</w:t>
      </w:r>
    </w:p>
    <w:p>
      <w:pPr>
        <w:pStyle w:val="PR2"/>
        <w:numPr>
          <w:ilvl w:val="5"/>
          <w:numId w:val="1"/>
        </w:numPr>
        <w:rPr/>
      </w:pPr>
      <w:r>
        <w:rPr/>
        <w:t>Mineral-Fiber Insulation: Insulation composed of rock-wool fibers, slag-wool fibers, or glass fibers.</w:t>
      </w:r>
    </w:p>
    <w:p>
      <w:pPr>
        <w:pStyle w:val="PR1"/>
        <w:numPr>
          <w:ilvl w:val="4"/>
          <w:numId w:val="1"/>
        </w:numPr>
        <w:rPr/>
      </w:pPr>
      <w:r>
        <w:rPr/>
        <w:t>Finishes:</w:t>
      </w:r>
    </w:p>
    <w:p>
      <w:pPr>
        <w:pStyle w:val="CMT"/>
        <w:rPr/>
      </w:pPr>
      <w:r>
        <w:rPr/>
        <w:t>Retain "Prime Finish" or "Factory-Applied Paint Finish" Subparagraph below.</w:t>
      </w:r>
    </w:p>
    <w:p>
      <w:pPr>
        <w:pStyle w:val="PR2"/>
        <w:numPr>
          <w:ilvl w:val="5"/>
          <w:numId w:val="1"/>
        </w:numPr>
        <w:spacing w:before="240" w:after="0"/>
        <w:rPr/>
      </w:pPr>
      <w:r>
        <w:rPr/>
        <w:t>Prime Finish: Apply manufacturer's standard primer immediately after cleaning and pretreating.</w:t>
      </w:r>
    </w:p>
    <w:p>
      <w:pPr>
        <w:pStyle w:val="PR3"/>
        <w:numPr>
          <w:ilvl w:val="6"/>
          <w:numId w:val="1"/>
        </w:numPr>
        <w:spacing w:before="240" w:after="0"/>
        <w:rPr/>
      </w:pPr>
      <w:r>
        <w:rPr/>
        <w:t>Shop Primer: Manufacturer's standard, fast-curing, lead- and chromate-free primer complying with SDI A250.10 acceptance criteria; recommended by primer manufacturer for substrate; compatible with substrate and field-applied coatings despite prolonged exposure.</w:t>
      </w:r>
    </w:p>
    <w:p>
      <w:pPr>
        <w:pStyle w:val="PR2"/>
        <w:numPr>
          <w:ilvl w:val="5"/>
          <w:numId w:val="1"/>
        </w:numPr>
        <w:spacing w:before="240" w:after="0"/>
        <w:rPr/>
      </w:pPr>
      <w:r>
        <w:rPr/>
        <w:t>Factory-Applied Paint Finish: Manufacturer's standard primer and finish coats, complying with SDI A250.3 for performance and acceptance criteria.</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HARDWARE</w:t>
      </w:r>
    </w:p>
    <w:p>
      <w:pPr>
        <w:pStyle w:val="CMT"/>
        <w:rPr/>
      </w:pPr>
      <w:r>
        <w:rPr/>
        <w:t>Cam-lift hinges in "Sound Control Door Hardware" Paragraph below are optional features with some manufacturers. Delete if not required.</w:t>
      </w:r>
    </w:p>
    <w:p>
      <w:pPr>
        <w:pStyle w:val="PR1"/>
        <w:numPr>
          <w:ilvl w:val="4"/>
          <w:numId w:val="1"/>
        </w:numPr>
        <w:rPr/>
      </w:pPr>
      <w:r>
        <w:rPr/>
        <w:t>Sound Control Door Hardware: Manufacturer's standard sound control system, including head and jamb seals, door bottoms, [</w:t>
      </w:r>
      <w:r>
        <w:rPr>
          <w:b/>
        </w:rPr>
        <w:t>cam-lift hinges, </w:t>
      </w:r>
      <w:r>
        <w:rPr/>
        <w:t>] and thresholds, as required by testing to achieve STC[</w:t>
      </w:r>
      <w:r>
        <w:rPr>
          <w:b/>
        </w:rPr>
        <w:t> and fire</w:t>
      </w:r>
      <w:r>
        <w:rPr/>
        <w:t>] rating indicated.</w:t>
      </w:r>
    </w:p>
    <w:p>
      <w:pPr>
        <w:pStyle w:val="PR2"/>
        <w:numPr>
          <w:ilvl w:val="5"/>
          <w:numId w:val="1"/>
        </w:numPr>
        <w:spacing w:before="240" w:after="0"/>
        <w:rPr/>
      </w:pPr>
      <w:r>
        <w:rPr/>
        <w:t>Head and Jamb Seals:[</w:t>
      </w:r>
      <w:r>
        <w:rPr>
          <w:b/>
        </w:rPr>
        <w:t> One of the following:</w:t>
      </w:r>
      <w:r>
        <w:rPr/>
        <w:t>]</w:t>
      </w:r>
    </w:p>
    <w:p>
      <w:pPr>
        <w:pStyle w:val="CMT"/>
        <w:rPr/>
      </w:pPr>
      <w:r>
        <w:rPr/>
        <w:t>Retain "Neoprene Compression Seals," "Silicone Compression Seals," or "Magnetic Seals" Subparagraph below; or retain option in "Head and Jamb Seals" Subparagraph above to allow Contractor to select seal type.</w:t>
      </w:r>
    </w:p>
    <w:p>
      <w:pPr>
        <w:pStyle w:val="PR3"/>
        <w:numPr>
          <w:ilvl w:val="6"/>
          <w:numId w:val="1"/>
        </w:numPr>
        <w:spacing w:before="240" w:after="0"/>
        <w:rPr/>
      </w:pPr>
      <w:r>
        <w:rPr/>
        <w:t>Neoprene Compression Seals: One-piece units consisting of closed-cell sponge neoprene seal held in place by metal retainer, with retainer cover of same material as door frame; attached to door frame with concealed screws.</w:t>
      </w:r>
    </w:p>
    <w:p>
      <w:pPr>
        <w:pStyle w:val="PR3"/>
        <w:numPr>
          <w:ilvl w:val="6"/>
          <w:numId w:val="1"/>
        </w:numPr>
        <w:rPr/>
      </w:pPr>
      <w:r>
        <w:rPr/>
        <w:t>Silicone Compression Seals: One-piece units consisting of silicone compression bulb and stabilizer flange; attached to door frame adhesively.</w:t>
      </w:r>
    </w:p>
    <w:p>
      <w:pPr>
        <w:pStyle w:val="PR3"/>
        <w:numPr>
          <w:ilvl w:val="6"/>
          <w:numId w:val="1"/>
        </w:numPr>
        <w:rPr/>
      </w:pPr>
      <w:r>
        <w:rPr/>
        <w:t>Magnetic Seals: One-piece units consisting of closed-cell sponge neoprene seal and resiliently mounted magnet held in place by metal retainer, with retainer cover of same material as door frame; attached to door frame with concealed screws.</w:t>
      </w:r>
    </w:p>
    <w:p>
      <w:pPr>
        <w:pStyle w:val="CMT"/>
        <w:rPr/>
      </w:pPr>
      <w:r>
        <w:rPr/>
        <w:t>Retain "Automatic Door Bottoms" or "Door Bottoms" Subparagraph below.</w:t>
      </w:r>
    </w:p>
    <w:p>
      <w:pPr>
        <w:pStyle w:val="PR2"/>
        <w:numPr>
          <w:ilvl w:val="5"/>
          <w:numId w:val="1"/>
        </w:numPr>
        <w:spacing w:before="240" w:after="0"/>
        <w:rPr/>
      </w:pPr>
      <w:r>
        <w:rPr/>
        <w:t>Automatic Door Bottoms: Neoprene or silicone gasket, held in place by metal housing, that automatically drops to form seal when door is closed; mounted to bottom edge of door with screws.</w:t>
      </w:r>
    </w:p>
    <w:p>
      <w:pPr>
        <w:pStyle w:val="PR3"/>
        <w:numPr>
          <w:ilvl w:val="6"/>
          <w:numId w:val="1"/>
        </w:numPr>
        <w:spacing w:before="240" w:after="0"/>
        <w:rPr/>
      </w:pPr>
      <w:r>
        <w:rPr/>
        <w:t>Mounting: [</w:t>
      </w:r>
      <w:r>
        <w:rPr>
          <w:b/>
        </w:rPr>
        <w:t>Mortised or semimortised into bottom of door</w:t>
      </w:r>
      <w:r>
        <w:rPr/>
        <w:t>] [</w:t>
      </w:r>
      <w:r>
        <w:rPr>
          <w:b/>
        </w:rPr>
        <w:t>or</w:t>
      </w:r>
      <w:r>
        <w:rPr/>
        <w:t>] [</w:t>
      </w:r>
      <w:r>
        <w:rPr>
          <w:b/>
        </w:rPr>
        <w:t>surface mounted on face of door</w:t>
      </w:r>
      <w:r>
        <w:rPr/>
        <w:t>] as required by testing to achieve STC rating indicated.</w:t>
      </w:r>
    </w:p>
    <w:p>
      <w:pPr>
        <w:pStyle w:val="PR2"/>
        <w:numPr>
          <w:ilvl w:val="5"/>
          <w:numId w:val="1"/>
        </w:numPr>
        <w:spacing w:before="240" w:after="0"/>
        <w:rPr/>
      </w:pPr>
      <w:r>
        <w:rPr/>
        <w:t>Door Bottoms: Neoprene or silicone gasket held in place by metal housing; mortised into bottom edge of door.</w:t>
      </w:r>
    </w:p>
    <w:p>
      <w:pPr>
        <w:pStyle w:val="CMT"/>
        <w:rPr/>
      </w:pPr>
      <w:r>
        <w:rPr/>
        <w:t>Retain "Cam-Lift Hinges" Subparagraph below if required to lift heavy sound control door assemblies for closing; verify requirements with manufacturer. Lighter sound control assemblies may incorporate standard hinges.</w:t>
      </w:r>
    </w:p>
    <w:p>
      <w:pPr>
        <w:pStyle w:val="PR2"/>
        <w:numPr>
          <w:ilvl w:val="5"/>
          <w:numId w:val="1"/>
        </w:numPr>
        <w:rPr/>
      </w:pPr>
      <w:r>
        <w:rPr/>
        <w:t xml:space="preserve">Cam-Lift Hinges: Full-mortise template type that raises door </w:t>
      </w:r>
      <w:r>
        <w:rPr>
          <w:rStyle w:val="IP"/>
        </w:rPr>
        <w:t>1/2 inch</w:t>
      </w:r>
      <w:r>
        <w:rPr>
          <w:rStyle w:val="SI"/>
        </w:rPr>
        <w:t xml:space="preserve"> (13 mm)</w:t>
      </w:r>
      <w:r>
        <w:rPr/>
        <w:t xml:space="preserve"> when door is fully open; with hardened pin; fabricated from stainless steel.</w:t>
      </w:r>
    </w:p>
    <w:p>
      <w:pPr>
        <w:pStyle w:val="PR2"/>
        <w:numPr>
          <w:ilvl w:val="5"/>
          <w:numId w:val="1"/>
        </w:numPr>
        <w:rPr/>
      </w:pPr>
      <w:r>
        <w:rPr/>
        <w:t>Thresholds: Flat, smooth, unfluted type as recommended by manufacturer; fabricated from [</w:t>
      </w:r>
      <w:r>
        <w:rPr>
          <w:b/>
        </w:rPr>
        <w:t>aluminum</w:t>
      </w:r>
      <w:r>
        <w:rPr/>
        <w:t>] [</w:t>
      </w:r>
      <w:r>
        <w:rPr>
          <w:b/>
        </w:rPr>
        <w:t>stainless steel</w:t>
      </w:r>
      <w:r>
        <w:rPr/>
        <w:t>] [</w:t>
      </w:r>
      <w:r>
        <w:rPr>
          <w:b/>
        </w:rPr>
        <w:t>solid wood matching wood door faces</w:t>
      </w:r>
      <w:r>
        <w:rPr/>
        <w:t>].</w:t>
      </w:r>
    </w:p>
    <w:p>
      <w:pPr>
        <w:pStyle w:val="PR3"/>
        <w:numPr>
          <w:ilvl w:val="6"/>
          <w:numId w:val="1"/>
        </w:numPr>
        <w:spacing w:before="240" w:after="0"/>
        <w:rPr/>
      </w:pPr>
      <w:r>
        <w:rPr/>
        <w:t>Finish: [</w:t>
      </w:r>
      <w:r>
        <w:rPr>
          <w:b/>
        </w:rPr>
        <w:t>Clear</w:t>
      </w:r>
      <w:r>
        <w:rPr/>
        <w:t>] [</w:t>
      </w:r>
      <w:r>
        <w:rPr>
          <w:b/>
        </w:rPr>
        <w:t>Color</w:t>
      </w:r>
      <w:r>
        <w:rPr/>
        <w:t>] anodic finish.</w:t>
      </w:r>
    </w:p>
    <w:p>
      <w:pPr>
        <w:pStyle w:val="CMT"/>
        <w:rPr/>
      </w:pPr>
      <w:r>
        <w:rPr/>
        <w:t>Retain "Color" Subparagraph below for color-anodized aluminum thresholds.</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w:t>
      </w:r>
    </w:p>
    <w:p>
      <w:pPr>
        <w:pStyle w:val="PR1"/>
        <w:numPr>
          <w:ilvl w:val="4"/>
          <w:numId w:val="1"/>
        </w:numPr>
        <w:rPr/>
      </w:pPr>
      <w:r>
        <w:rPr/>
        <w:t>Other Hardware: Comply with requirements in [</w:t>
      </w:r>
      <w:r>
        <w:rPr>
          <w:b/>
        </w:rPr>
        <w:t>Section 087100 "Door Hardware."</w:t>
      </w:r>
      <w:r>
        <w:rPr/>
        <w:t>] [</w:t>
      </w:r>
      <w:r>
        <w:rPr>
          <w:b/>
        </w:rPr>
        <w:t>Section 087111 "Door Hardware (Descriptive Specification)."</w:t>
      </w:r>
      <w:r>
        <w:rPr/>
        <w:t>]</w:t>
      </w:r>
    </w:p>
    <w:p>
      <w:pPr>
        <w:pStyle w:val="ART"/>
        <w:numPr>
          <w:ilvl w:val="3"/>
          <w:numId w:val="1"/>
        </w:numPr>
        <w:ind w:hanging="0" w:left="0"/>
        <w:rPr/>
      </w:pPr>
      <w:r>
        <w:rPr/>
        <w:t>SOUND CONTROL ACCESSORIES</w:t>
      </w:r>
    </w:p>
    <w:p>
      <w:pPr>
        <w:pStyle w:val="PR1"/>
        <w:numPr>
          <w:ilvl w:val="4"/>
          <w:numId w:val="1"/>
        </w:numPr>
        <w:rPr/>
      </w:pPr>
      <w:r>
        <w:rPr/>
        <w:t>Glazing: [</w:t>
      </w:r>
      <w:r>
        <w:rPr>
          <w:b/>
        </w:rPr>
        <w:t>Manufacturers' standard factory-installed glazing.</w:t>
      </w:r>
      <w:r>
        <w:rPr/>
        <w:t>] [</w:t>
      </w:r>
      <w:r>
        <w:rPr>
          <w:b/>
        </w:rPr>
        <w:t>Comply with requirements in Section 088000 "Glazing."</w:t>
      </w:r>
      <w:r>
        <w:rPr/>
        <w:t>]</w:t>
      </w:r>
    </w:p>
    <w:p>
      <w:pPr>
        <w:pStyle w:val="CMT"/>
        <w:rPr/>
      </w:pPr>
      <w:r>
        <w:rPr/>
        <w:t>Retain "Grout" Paragraph below if grouting of frames is required. NAAMM-HMMA 865 recommends that maximum slump for grout is as indicated in paragraph because thinner grout will leak into grout-protected areas regardless of precautions.</w:t>
      </w:r>
    </w:p>
    <w:p>
      <w:pPr>
        <w:pStyle w:val="PR1"/>
        <w:numPr>
          <w:ilvl w:val="4"/>
          <w:numId w:val="1"/>
        </w:numPr>
        <w:rPr/>
      </w:pPr>
      <w:r>
        <w:rPr/>
        <w:t xml:space="preserve">Grout: Comply with ASTM C476, with a slump of not more than </w:t>
      </w:r>
      <w:r>
        <w:rPr>
          <w:rStyle w:val="IP"/>
        </w:rPr>
        <w:t>4 inches</w:t>
      </w:r>
      <w:r>
        <w:rPr>
          <w:rStyle w:val="SI"/>
        </w:rPr>
        <w:t xml:space="preserve"> (102 mm)</w:t>
      </w:r>
      <w:r>
        <w:rPr/>
        <w:t xml:space="preserve"> as measured in accordance with ASTM C143/C143M.</w:t>
      </w:r>
    </w:p>
    <w:p>
      <w:pPr>
        <w:pStyle w:val="CMT"/>
        <w:rPr/>
      </w:pPr>
      <w:r>
        <w:rPr/>
        <w:t>Retain "Corrosion-Resistant Coating" Paragraph below if required for grouted frames.</w:t>
      </w:r>
    </w:p>
    <w:p>
      <w:pPr>
        <w:pStyle w:val="PR1"/>
        <w:numPr>
          <w:ilvl w:val="4"/>
          <w:numId w:val="1"/>
        </w:numPr>
        <w:rPr/>
      </w:pPr>
      <w:r>
        <w:rPr/>
        <w:t xml:space="preserve">Corrosion-Resistant Coating: Cold-applied asphalt mastic, compounded for </w:t>
      </w:r>
      <w:r>
        <w:rPr>
          <w:rStyle w:val="IP"/>
        </w:rPr>
        <w:t>15-mil</w:t>
      </w:r>
      <w:r>
        <w:rPr>
          <w:rStyle w:val="SI"/>
        </w:rPr>
        <w:t xml:space="preserve"> (0.4-mm)</w:t>
      </w:r>
      <w:r>
        <w:rPr/>
        <w:t xml:space="preserve"> dry film thickness per coat. Provide inert-type noncorrosive compound free of asbestos fibers, sulfur components, and other deleterious impurities.</w:t>
      </w:r>
    </w:p>
    <w:p>
      <w:pPr>
        <w:pStyle w:val="ART"/>
        <w:numPr>
          <w:ilvl w:val="3"/>
          <w:numId w:val="1"/>
        </w:numPr>
        <w:ind w:hanging="0" w:left="0"/>
        <w:rPr/>
      </w:pPr>
      <w:r>
        <w:rPr/>
        <w:t>FABRICATION</w:t>
      </w:r>
    </w:p>
    <w:p>
      <w:pPr>
        <w:pStyle w:val="PR1"/>
        <w:numPr>
          <w:ilvl w:val="4"/>
          <w:numId w:val="1"/>
        </w:numPr>
        <w:rPr/>
      </w:pPr>
      <w:r>
        <w:rPr/>
        <w:t>Wood Sound Control Door Fabrication: Factory fit doors to suit frame-opening sizes indicated, with uniform clearances and bevels in accordance with WDMA I.S.1-A unless otherwise indicated. Comply with final door hardware schedules and hardware templates.</w:t>
      </w:r>
    </w:p>
    <w:p>
      <w:pPr>
        <w:pStyle w:val="CMT"/>
        <w:rPr/>
      </w:pPr>
      <w:r>
        <w:rPr/>
        <w:t>Retain first subparagraph below for fire-rated doors.</w:t>
      </w:r>
    </w:p>
    <w:p>
      <w:pPr>
        <w:pStyle w:val="PR2"/>
        <w:numPr>
          <w:ilvl w:val="5"/>
          <w:numId w:val="1"/>
        </w:numPr>
        <w:spacing w:before="240" w:after="0"/>
        <w:rPr/>
      </w:pPr>
      <w:r>
        <w:rPr/>
        <w:t>Comply with requirements in NFPA 80 for fire-rated and smoke control doors.</w:t>
      </w:r>
    </w:p>
    <w:p>
      <w:pPr>
        <w:pStyle w:val="CMT"/>
        <w:rPr/>
      </w:pPr>
      <w:r>
        <w:rPr/>
        <w:t>Delete "Glazed Lites" Subparagraph below if lites are field installed or if no lites.</w:t>
      </w:r>
    </w:p>
    <w:p>
      <w:pPr>
        <w:pStyle w:val="PR2"/>
        <w:numPr>
          <w:ilvl w:val="5"/>
          <w:numId w:val="1"/>
        </w:numPr>
        <w:rPr/>
      </w:pPr>
      <w:r>
        <w:rPr/>
        <w:t>Glazed Lites: Factory install glazed lites in accordance with requirements of tested assembly to achieve STC rating indicated.</w:t>
      </w:r>
    </w:p>
    <w:p>
      <w:pPr>
        <w:pStyle w:val="PR2"/>
        <w:numPr>
          <w:ilvl w:val="5"/>
          <w:numId w:val="1"/>
        </w:numPr>
        <w:rPr/>
      </w:pPr>
      <w:r>
        <w:rPr/>
        <w:t>Locate door hardware as indicated, or if not indicated, in accordance with DHI WDHS.3, "Recommended Locations for Architectural Hardware for Wood Flush Doors."</w:t>
      </w:r>
    </w:p>
    <w:p>
      <w:pPr>
        <w:pStyle w:val="PR3"/>
        <w:numPr>
          <w:ilvl w:val="6"/>
          <w:numId w:val="1"/>
        </w:numPr>
        <w:spacing w:before="240" w:after="0"/>
        <w:rPr/>
      </w:pPr>
      <w:r>
        <w:rPr/>
        <w:t>Coordinate measurements of hardware mortises in steel frames to verify dimensions and alignment before factory machining.</w:t>
      </w:r>
    </w:p>
    <w:p>
      <w:pPr>
        <w:pStyle w:val="PR1"/>
        <w:numPr>
          <w:ilvl w:val="4"/>
          <w:numId w:val="1"/>
        </w:numPr>
        <w:rPr/>
      </w:pPr>
      <w:r>
        <w:rPr/>
        <w:t>Sound Control Frame Fabrication: Fabricate sound control frames to be rigid and free of defects, warp, or buckle. Accurately form metal to required sizes and profiles, with minimum radius for thickness of metal. Where practical, fit and assemble units in manufacturer's plant. To ensure proper assembly at Project site, clearly identify work that cannot be permanently factory assembled before shipment.</w:t>
      </w:r>
    </w:p>
    <w:p>
      <w:pPr>
        <w:pStyle w:val="PR2"/>
        <w:numPr>
          <w:ilvl w:val="5"/>
          <w:numId w:val="1"/>
        </w:numPr>
        <w:spacing w:before="240" w:after="0"/>
        <w:rPr/>
      </w:pPr>
      <w:r>
        <w:rPr/>
        <w:t>Weld flush face joints continuously; grind, fill, dress, and make smooth, flush, and invisible. Where frames are fabricated in sections due to shipping or handling limitations, provide alignment plates or angles at each joint, fabricated from same thickness metal as frames.</w:t>
      </w:r>
    </w:p>
    <w:p>
      <w:pPr>
        <w:pStyle w:val="PR2"/>
        <w:numPr>
          <w:ilvl w:val="5"/>
          <w:numId w:val="1"/>
        </w:numPr>
        <w:rPr/>
      </w:pPr>
      <w:r>
        <w:rPr/>
        <w:t>Provide countersunk, flat- or oval-head exposed screws and bolts for exposed fasteners unless otherwise indicated.</w:t>
      </w:r>
    </w:p>
    <w:p>
      <w:pPr>
        <w:pStyle w:val="PR2"/>
        <w:numPr>
          <w:ilvl w:val="5"/>
          <w:numId w:val="1"/>
        </w:numPr>
        <w:rPr/>
      </w:pPr>
      <w:r>
        <w:rPr/>
        <w:t>Floor Anchors: Weld anchors to bottom of jambs and mullions with at least four spot welds per anchor.</w:t>
      </w:r>
    </w:p>
    <w:p>
      <w:pPr>
        <w:pStyle w:val="PR2"/>
        <w:numPr>
          <w:ilvl w:val="5"/>
          <w:numId w:val="1"/>
        </w:numPr>
        <w:rPr/>
      </w:pPr>
      <w:r>
        <w:rPr/>
        <w:t>Jamb Anchors: Provide number and spacing of anchors as follows:</w:t>
      </w:r>
    </w:p>
    <w:p>
      <w:pPr>
        <w:pStyle w:val="PR3"/>
        <w:numPr>
          <w:ilvl w:val="6"/>
          <w:numId w:val="1"/>
        </w:numPr>
        <w:spacing w:before="240" w:after="0"/>
        <w:rPr/>
      </w:pPr>
      <w:r>
        <w:rPr/>
        <w:t xml:space="preserve">Masonry Type: Locate anchors not more than </w:t>
      </w:r>
      <w:r>
        <w:rPr>
          <w:rStyle w:val="IP"/>
        </w:rPr>
        <w:t>18 inches</w:t>
      </w:r>
      <w:r>
        <w:rPr>
          <w:rStyle w:val="SI"/>
        </w:rPr>
        <w:t xml:space="preserve"> (457 mm)</w:t>
      </w:r>
      <w:r>
        <w:rPr/>
        <w:t xml:space="preserve"> from top and bottom of frame. Space anchors not more than </w:t>
      </w:r>
      <w:r>
        <w:rPr>
          <w:rStyle w:val="IP"/>
        </w:rPr>
        <w:t>32 inches</w:t>
      </w:r>
      <w:r>
        <w:rPr>
          <w:rStyle w:val="SI"/>
        </w:rPr>
        <w:t xml:space="preserve"> (813 mm)</w:t>
      </w:r>
      <w:r>
        <w:rPr/>
        <w:t xml:space="preserve"> o.c. and as follows:</w:t>
      </w:r>
    </w:p>
    <w:p>
      <w:pPr>
        <w:pStyle w:val="PR4"/>
        <w:numPr>
          <w:ilvl w:val="7"/>
          <w:numId w:val="1"/>
        </w:numPr>
        <w:spacing w:before="240" w:after="0"/>
        <w:rPr/>
      </w:pPr>
      <w:r>
        <w:rPr/>
        <w:t xml:space="preserve">Two anchors per jamb up to </w:t>
      </w:r>
      <w:r>
        <w:rPr>
          <w:rStyle w:val="IP"/>
        </w:rPr>
        <w:t>60 inches</w:t>
      </w:r>
      <w:r>
        <w:rPr>
          <w:rStyle w:val="SI"/>
        </w:rPr>
        <w:t xml:space="preserve"> (1524 mm)</w:t>
      </w:r>
      <w:r>
        <w:rPr/>
        <w:t xml:space="preserve"> in height.</w:t>
      </w:r>
    </w:p>
    <w:p>
      <w:pPr>
        <w:pStyle w:val="PR4"/>
        <w:numPr>
          <w:ilvl w:val="7"/>
          <w:numId w:val="1"/>
        </w:numPr>
        <w:rPr/>
      </w:pPr>
      <w:r>
        <w:rPr/>
        <w:t xml:space="preserve">Three anchors per jamb from </w:t>
      </w:r>
      <w:r>
        <w:rPr>
          <w:rStyle w:val="IP"/>
        </w:rPr>
        <w:t>60 to 90 inches</w:t>
      </w:r>
      <w:r>
        <w:rPr>
          <w:rStyle w:val="SI"/>
        </w:rPr>
        <w:t xml:space="preserve"> (1524 to 2286 mm)</w:t>
      </w:r>
      <w:r>
        <w:rPr/>
        <w:t xml:space="preserve"> in height.</w:t>
      </w:r>
    </w:p>
    <w:p>
      <w:pPr>
        <w:pStyle w:val="PR4"/>
        <w:numPr>
          <w:ilvl w:val="7"/>
          <w:numId w:val="1"/>
        </w:numPr>
        <w:rPr/>
      </w:pPr>
      <w:r>
        <w:rPr/>
        <w:t xml:space="preserve">Four anchors per jamb from </w:t>
      </w:r>
      <w:r>
        <w:rPr>
          <w:rStyle w:val="IP"/>
        </w:rPr>
        <w:t>90 to 96 inches</w:t>
      </w:r>
      <w:r>
        <w:rPr>
          <w:rStyle w:val="SI"/>
        </w:rPr>
        <w:t xml:space="preserve"> (2286 to 2438 mm)</w:t>
      </w:r>
      <w:r>
        <w:rPr/>
        <w:t xml:space="preserve"> in height.</w:t>
      </w:r>
    </w:p>
    <w:p>
      <w:pPr>
        <w:pStyle w:val="PR4"/>
        <w:numPr>
          <w:ilvl w:val="7"/>
          <w:numId w:val="1"/>
        </w:numPr>
        <w:rPr/>
      </w:pPr>
      <w:r>
        <w:rPr/>
        <w:t xml:space="preserve">Four anchors per jamb plus one additional anchor per jamb for each </w:t>
      </w:r>
      <w:r>
        <w:rPr>
          <w:rStyle w:val="IP"/>
        </w:rPr>
        <w:t>24 inches</w:t>
      </w:r>
      <w:r>
        <w:rPr>
          <w:rStyle w:val="SI"/>
        </w:rPr>
        <w:t xml:space="preserve"> (610 mm)</w:t>
      </w:r>
      <w:r>
        <w:rPr/>
        <w:t xml:space="preserve">, or fraction thereof, more than </w:t>
      </w:r>
      <w:r>
        <w:rPr>
          <w:rStyle w:val="IP"/>
        </w:rPr>
        <w:t>96 inches</w:t>
      </w:r>
      <w:r>
        <w:rPr>
          <w:rStyle w:val="SI"/>
        </w:rPr>
        <w:t xml:space="preserve"> (2438 mm)</w:t>
      </w:r>
      <w:r>
        <w:rPr/>
        <w:t xml:space="preserve"> in height.</w:t>
      </w:r>
    </w:p>
    <w:p>
      <w:pPr>
        <w:pStyle w:val="PR3"/>
        <w:numPr>
          <w:ilvl w:val="6"/>
          <w:numId w:val="1"/>
        </w:numPr>
        <w:spacing w:before="240" w:after="0"/>
        <w:rPr/>
      </w:pPr>
      <w:r>
        <w:rPr/>
        <w:t xml:space="preserve">Stud-Wall Type: Locate anchors not more than </w:t>
      </w:r>
      <w:r>
        <w:rPr>
          <w:rStyle w:val="IP"/>
        </w:rPr>
        <w:t>18 inches</w:t>
      </w:r>
      <w:r>
        <w:rPr>
          <w:rStyle w:val="SI"/>
        </w:rPr>
        <w:t xml:space="preserve"> (457 mm)</w:t>
      </w:r>
      <w:r>
        <w:rPr/>
        <w:t xml:space="preserve"> from top and bottom of frame. Space anchors not more than </w:t>
      </w:r>
      <w:r>
        <w:rPr>
          <w:rStyle w:val="IP"/>
        </w:rPr>
        <w:t>32 inches</w:t>
      </w:r>
      <w:r>
        <w:rPr>
          <w:rStyle w:val="SI"/>
        </w:rPr>
        <w:t xml:space="preserve"> (813 mm)</w:t>
      </w:r>
      <w:r>
        <w:rPr/>
        <w:t xml:space="preserve"> o.c. and as follows:</w:t>
      </w:r>
    </w:p>
    <w:p>
      <w:pPr>
        <w:pStyle w:val="PR4"/>
        <w:numPr>
          <w:ilvl w:val="7"/>
          <w:numId w:val="1"/>
        </w:numPr>
        <w:spacing w:before="240" w:after="0"/>
        <w:rPr/>
      </w:pPr>
      <w:r>
        <w:rPr/>
        <w:t xml:space="preserve">Three anchors per jamb up to </w:t>
      </w:r>
      <w:r>
        <w:rPr>
          <w:rStyle w:val="IP"/>
        </w:rPr>
        <w:t>60 inches</w:t>
      </w:r>
      <w:r>
        <w:rPr>
          <w:rStyle w:val="SI"/>
        </w:rPr>
        <w:t xml:space="preserve"> (1524 mm)</w:t>
      </w:r>
      <w:r>
        <w:rPr/>
        <w:t xml:space="preserve"> in height.</w:t>
      </w:r>
    </w:p>
    <w:p>
      <w:pPr>
        <w:pStyle w:val="PR4"/>
        <w:numPr>
          <w:ilvl w:val="7"/>
          <w:numId w:val="1"/>
        </w:numPr>
        <w:rPr/>
      </w:pPr>
      <w:r>
        <w:rPr/>
        <w:t xml:space="preserve">Four anchors per jamb from </w:t>
      </w:r>
      <w:r>
        <w:rPr>
          <w:rStyle w:val="IP"/>
        </w:rPr>
        <w:t>60 to 90 inches</w:t>
      </w:r>
      <w:r>
        <w:rPr>
          <w:rStyle w:val="SI"/>
        </w:rPr>
        <w:t xml:space="preserve"> (1524 to 2286 mm)</w:t>
      </w:r>
      <w:r>
        <w:rPr/>
        <w:t xml:space="preserve"> in height.</w:t>
      </w:r>
    </w:p>
    <w:p>
      <w:pPr>
        <w:pStyle w:val="PR4"/>
        <w:numPr>
          <w:ilvl w:val="7"/>
          <w:numId w:val="1"/>
        </w:numPr>
        <w:rPr/>
      </w:pPr>
      <w:r>
        <w:rPr/>
        <w:t xml:space="preserve">Five anchors per jamb from </w:t>
      </w:r>
      <w:r>
        <w:rPr>
          <w:rStyle w:val="IP"/>
        </w:rPr>
        <w:t>90 to 96 inches</w:t>
      </w:r>
      <w:r>
        <w:rPr>
          <w:rStyle w:val="SI"/>
        </w:rPr>
        <w:t xml:space="preserve"> (2286 to 2438 mm)</w:t>
      </w:r>
      <w:r>
        <w:rPr/>
        <w:t xml:space="preserve"> in height.</w:t>
      </w:r>
    </w:p>
    <w:p>
      <w:pPr>
        <w:pStyle w:val="PR4"/>
        <w:numPr>
          <w:ilvl w:val="7"/>
          <w:numId w:val="1"/>
        </w:numPr>
        <w:rPr/>
      </w:pPr>
      <w:r>
        <w:rPr/>
        <w:t xml:space="preserve">Five anchors per jamb plus one additional anchor per jamb for each </w:t>
      </w:r>
      <w:r>
        <w:rPr>
          <w:rStyle w:val="IP"/>
        </w:rPr>
        <w:t>24 inches</w:t>
      </w:r>
      <w:r>
        <w:rPr>
          <w:rStyle w:val="SI"/>
        </w:rPr>
        <w:t xml:space="preserve"> (610 mm)</w:t>
      </w:r>
      <w:r>
        <w:rPr/>
        <w:t xml:space="preserve">, or fraction thereof, more than </w:t>
      </w:r>
      <w:r>
        <w:rPr>
          <w:rStyle w:val="IP"/>
        </w:rPr>
        <w:t>96 inches</w:t>
      </w:r>
      <w:r>
        <w:rPr>
          <w:rStyle w:val="SI"/>
        </w:rPr>
        <w:t xml:space="preserve"> (2438 mm)</w:t>
      </w:r>
      <w:r>
        <w:rPr/>
        <w:t xml:space="preserve"> in height.</w:t>
      </w:r>
    </w:p>
    <w:p>
      <w:pPr>
        <w:pStyle w:val="PR4"/>
        <w:numPr>
          <w:ilvl w:val="7"/>
          <w:numId w:val="1"/>
        </w:numPr>
        <w:rPr/>
      </w:pPr>
      <w:r>
        <w:rPr/>
        <w:t xml:space="preserve">Two anchors per head for frames more than </w:t>
      </w:r>
      <w:r>
        <w:rPr>
          <w:rStyle w:val="IP"/>
        </w:rPr>
        <w:t>42 inches</w:t>
      </w:r>
      <w:r>
        <w:rPr>
          <w:rStyle w:val="SI"/>
        </w:rPr>
        <w:t xml:space="preserve"> (1066 mm)</w:t>
      </w:r>
      <w:r>
        <w:rPr/>
        <w:t xml:space="preserve"> wide and mounted in metal-stud partitions.</w:t>
      </w:r>
    </w:p>
    <w:p>
      <w:pPr>
        <w:pStyle w:val="PR3"/>
        <w:numPr>
          <w:ilvl w:val="6"/>
          <w:numId w:val="1"/>
        </w:numPr>
        <w:spacing w:before="240" w:after="0"/>
        <w:rPr/>
      </w:pPr>
      <w:r>
        <w:rPr/>
        <w:t xml:space="preserve">Postinstalled Expansion Type: Locate anchors not more than </w:t>
      </w:r>
      <w:r>
        <w:rPr>
          <w:rStyle w:val="IP"/>
        </w:rPr>
        <w:t>6 inches</w:t>
      </w:r>
      <w:r>
        <w:rPr>
          <w:rStyle w:val="SI"/>
        </w:rPr>
        <w:t xml:space="preserve"> (152 mm)</w:t>
      </w:r>
      <w:r>
        <w:rPr/>
        <w:t xml:space="preserve"> from top and bottom of frame. Space anchors not more than </w:t>
      </w:r>
      <w:r>
        <w:rPr>
          <w:rStyle w:val="IP"/>
        </w:rPr>
        <w:t>26 inches</w:t>
      </w:r>
      <w:r>
        <w:rPr>
          <w:rStyle w:val="SI"/>
        </w:rPr>
        <w:t xml:space="preserve"> (660 mm)</w:t>
      </w:r>
      <w:r>
        <w:rPr/>
        <w:t xml:space="preserve"> o.c.</w:t>
      </w:r>
    </w:p>
    <w:p>
      <w:pPr>
        <w:pStyle w:val="CMT"/>
        <w:rPr/>
      </w:pPr>
      <w:r>
        <w:rPr/>
        <w:t>Retain "Head Reinforcement" Subparagraph below for grouted frames. Reinforcement is not a lintel for masonry construction.</w:t>
      </w:r>
    </w:p>
    <w:p>
      <w:pPr>
        <w:pStyle w:val="PR2"/>
        <w:numPr>
          <w:ilvl w:val="5"/>
          <w:numId w:val="1"/>
        </w:numPr>
        <w:spacing w:before="240" w:after="0"/>
        <w:rPr/>
      </w:pPr>
      <w:r>
        <w:rPr/>
        <w:t xml:space="preserve">Head Reinforcement: For grouted frames more than </w:t>
      </w:r>
      <w:r>
        <w:rPr>
          <w:rStyle w:val="IP"/>
        </w:rPr>
        <w:t>48 inches</w:t>
      </w:r>
      <w:r>
        <w:rPr>
          <w:rStyle w:val="SI"/>
        </w:rPr>
        <w:t xml:space="preserve"> (1219 mm)</w:t>
      </w:r>
      <w:r>
        <w:rPr/>
        <w:t xml:space="preserve"> wide, weld continuous head reinforcement to back of frame at head full width of opening.</w:t>
      </w:r>
    </w:p>
    <w:p>
      <w:pPr>
        <w:pStyle w:val="PR2"/>
        <w:numPr>
          <w:ilvl w:val="5"/>
          <w:numId w:val="1"/>
        </w:numPr>
        <w:rPr/>
      </w:pPr>
      <w:r>
        <w:rPr/>
        <w:t>Hardware Preparation: Factory prepare sound control frames to receive templated mortised hardware; include cutouts, reinforcement, mortising, drilling, and tapping.</w:t>
      </w:r>
    </w:p>
    <w:p>
      <w:pPr>
        <w:pStyle w:val="PR3"/>
        <w:numPr>
          <w:ilvl w:val="6"/>
          <w:numId w:val="1"/>
        </w:numPr>
        <w:spacing w:before="240" w:after="0"/>
        <w:rPr/>
      </w:pPr>
      <w:r>
        <w:rPr/>
        <w:t>Reinforce frames to receive nontemplated mortised and surface-mounted door hardware.</w:t>
      </w:r>
    </w:p>
    <w:p>
      <w:pPr>
        <w:pStyle w:val="CMT"/>
        <w:rPr/>
      </w:pPr>
      <w:r>
        <w:rPr/>
        <w:t>Retain "Plaster Guards" Subparagraph below for grouted frames.</w:t>
      </w:r>
    </w:p>
    <w:p>
      <w:pPr>
        <w:pStyle w:val="PR2"/>
        <w:numPr>
          <w:ilvl w:val="5"/>
          <w:numId w:val="1"/>
        </w:numPr>
        <w:spacing w:before="240" w:after="0"/>
        <w:rPr/>
      </w:pPr>
      <w:r>
        <w:rPr/>
        <w:t>Plaster Guards: Weld guards to frame at back of hardware cutouts and glazing-stop screw and sound control seal preparations to close off interior of openings in frames to be grouted.</w:t>
      </w:r>
    </w:p>
    <w:p>
      <w:pPr>
        <w:pStyle w:val="PR2"/>
        <w:numPr>
          <w:ilvl w:val="5"/>
          <w:numId w:val="1"/>
        </w:numPr>
        <w:rPr/>
      </w:pPr>
      <w:r>
        <w:rPr/>
        <w:t>Tolerances: Fabricate frames to tolerances indicated in NAAMM-HMMA 865.</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CMT"/>
        <w:rPr/>
      </w:pPr>
      <w:r>
        <w:rPr/>
        <w:t>Retain first paragraph below if required.</w:t>
      </w:r>
    </w:p>
    <w:p>
      <w:pPr>
        <w:pStyle w:val="PR1"/>
        <w:numPr>
          <w:ilvl w:val="4"/>
          <w:numId w:val="1"/>
        </w:numPr>
        <w:rPr/>
      </w:pPr>
      <w:r>
        <w:rPr/>
        <w:t>Examine roughing-in for embedded and built-in anchors to verify actual locations of sound control door frame connections before frame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first two paragraphs below for welded frames. Shipping spreaders in first paragraph are factory installed for temporary protection during shipping.</w:t>
      </w:r>
    </w:p>
    <w:p>
      <w:pPr>
        <w:pStyle w:val="PR1"/>
        <w:numPr>
          <w:ilvl w:val="4"/>
          <w:numId w:val="1"/>
        </w:numPr>
        <w:rPr/>
      </w:pPr>
      <w:r>
        <w:rPr/>
        <w:t>Remove welded-in shipping spreaders installed at factory. Restore exposed finish by grinding, filling, and dressing, as required to make repaired area smooth, flush, and invisible on exposed faces.</w:t>
      </w:r>
    </w:p>
    <w:p>
      <w:pPr>
        <w:pStyle w:val="PR1"/>
        <w:numPr>
          <w:ilvl w:val="4"/>
          <w:numId w:val="1"/>
        </w:numPr>
        <w:rPr/>
      </w:pPr>
      <w:r>
        <w:rPr/>
        <w:t>Prior to installation, adjust and securely brace sound control door frames to the following tolerances:</w:t>
      </w:r>
    </w:p>
    <w:p>
      <w:pPr>
        <w:pStyle w:val="PR2"/>
        <w:numPr>
          <w:ilvl w:val="5"/>
          <w:numId w:val="1"/>
        </w:numPr>
        <w:spacing w:before="240" w:after="0"/>
        <w:rPr/>
      </w:pPr>
      <w:r>
        <w:rPr/>
        <w:t xml:space="preserve">Squareness: Plus or minus </w:t>
      </w:r>
      <w:r>
        <w:rPr>
          <w:rStyle w:val="IP"/>
        </w:rPr>
        <w:t>1/16 inch</w:t>
      </w:r>
      <w:r>
        <w:rPr>
          <w:rStyle w:val="SI"/>
        </w:rPr>
        <w:t xml:space="preserve"> (1.6 mm)</w:t>
      </w:r>
      <w:r>
        <w:rPr/>
        <w:t>, measured at door rabbet on a line 90 degrees from jamb perpendicular to frame head.</w:t>
      </w:r>
    </w:p>
    <w:p>
      <w:pPr>
        <w:pStyle w:val="PR2"/>
        <w:numPr>
          <w:ilvl w:val="5"/>
          <w:numId w:val="1"/>
        </w:numPr>
        <w:rPr/>
      </w:pPr>
      <w:r>
        <w:rPr/>
        <w:t xml:space="preserve">Alignment: Plus or minus </w:t>
      </w:r>
      <w:r>
        <w:rPr>
          <w:rStyle w:val="IP"/>
        </w:rPr>
        <w:t>1/16 inch</w:t>
      </w:r>
      <w:r>
        <w:rPr>
          <w:rStyle w:val="SI"/>
        </w:rPr>
        <w:t xml:space="preserve"> (1.6 mm)</w:t>
      </w:r>
      <w:r>
        <w:rPr/>
        <w:t>, measured at jambs on a horizontal line parallel to plane of wall.</w:t>
      </w:r>
    </w:p>
    <w:p>
      <w:pPr>
        <w:pStyle w:val="PR2"/>
        <w:numPr>
          <w:ilvl w:val="5"/>
          <w:numId w:val="1"/>
        </w:numPr>
        <w:rPr/>
      </w:pPr>
      <w:r>
        <w:rPr/>
        <w:t xml:space="preserve">Twist: Plus or minus </w:t>
      </w:r>
      <w:r>
        <w:rPr>
          <w:rStyle w:val="IP"/>
        </w:rPr>
        <w:t>1/16 inch</w:t>
      </w:r>
      <w:r>
        <w:rPr>
          <w:rStyle w:val="SI"/>
        </w:rPr>
        <w:t xml:space="preserve"> (1.6 mm)</w:t>
      </w:r>
      <w:r>
        <w:rPr/>
        <w:t>, measured at opposite face corners of jambs on parallel lines, and perpendicular to plane of wall.</w:t>
      </w:r>
    </w:p>
    <w:p>
      <w:pPr>
        <w:pStyle w:val="PR2"/>
        <w:numPr>
          <w:ilvl w:val="5"/>
          <w:numId w:val="1"/>
        </w:numPr>
        <w:rPr/>
      </w:pPr>
      <w:r>
        <w:rPr/>
        <w:t xml:space="preserve">Plumbness: Plus or minus </w:t>
      </w:r>
      <w:r>
        <w:rPr>
          <w:rStyle w:val="IP"/>
        </w:rPr>
        <w:t>1/16 inch</w:t>
      </w:r>
      <w:r>
        <w:rPr>
          <w:rStyle w:val="SI"/>
        </w:rPr>
        <w:t xml:space="preserve"> (1.6 mm)</w:t>
      </w:r>
      <w:r>
        <w:rPr/>
        <w:t>, measured at jambs on a perpendicular line from head to floor.</w:t>
      </w:r>
    </w:p>
    <w:p>
      <w:pPr>
        <w:pStyle w:val="PR1"/>
        <w:numPr>
          <w:ilvl w:val="4"/>
          <w:numId w:val="1"/>
        </w:numPr>
        <w:rPr/>
      </w:pPr>
      <w:r>
        <w:rPr/>
        <w:t>Drill and tap doors and frames to receive nontemplated mortised and surface-mounted door hardware.</w:t>
      </w:r>
    </w:p>
    <w:p>
      <w:pPr>
        <w:pStyle w:val="ART"/>
        <w:numPr>
          <w:ilvl w:val="3"/>
          <w:numId w:val="1"/>
        </w:numPr>
        <w:ind w:hanging="0" w:left="0"/>
        <w:rPr/>
      </w:pPr>
      <w:r>
        <w:rPr/>
        <w:t>INSTALLATION</w:t>
      </w:r>
    </w:p>
    <w:p>
      <w:pPr>
        <w:pStyle w:val="PR1"/>
        <w:numPr>
          <w:ilvl w:val="4"/>
          <w:numId w:val="1"/>
        </w:numPr>
        <w:rPr/>
      </w:pPr>
      <w:r>
        <w:rPr/>
        <w:t>General: Install sound control door assemblies plumb, rigid, properly aligned, and securely fastened in place; comply with manufacturer's written instructions.</w:t>
      </w:r>
    </w:p>
    <w:p>
      <w:pPr>
        <w:pStyle w:val="PR1"/>
        <w:numPr>
          <w:ilvl w:val="4"/>
          <w:numId w:val="1"/>
        </w:numPr>
        <w:rPr/>
      </w:pPr>
      <w:r>
        <w:rPr/>
        <w:t>Frames: Install sound control door frames in sizes and profiles indicated.</w:t>
      </w:r>
    </w:p>
    <w:p>
      <w:pPr>
        <w:pStyle w:val="PR2"/>
        <w:numPr>
          <w:ilvl w:val="5"/>
          <w:numId w:val="1"/>
        </w:numPr>
        <w:spacing w:before="240" w:after="0"/>
        <w:rPr/>
      </w:pPr>
      <w:r>
        <w:rPr/>
        <w:t>Set frames accurately in position; plumbed, aligned, and braced securely until permanent anchors are set. After wall construction is complete, remove temporary braces, leaving surfaces smooth and undamaged.</w:t>
      </w:r>
    </w:p>
    <w:p>
      <w:pPr>
        <w:pStyle w:val="CMT"/>
        <w:rPr/>
      </w:pPr>
      <w:r>
        <w:rPr/>
        <w:t>Retain any of first seven subparagraphs below applicable to Project.</w:t>
      </w:r>
    </w:p>
    <w:p>
      <w:pPr>
        <w:pStyle w:val="PR3"/>
        <w:numPr>
          <w:ilvl w:val="6"/>
          <w:numId w:val="1"/>
        </w:numPr>
        <w:spacing w:before="240" w:after="0"/>
        <w:rPr/>
      </w:pPr>
      <w:r>
        <w:rPr/>
        <w:t>At fire-rated openings, install frames in accordance with NFPA 80.</w:t>
      </w:r>
    </w:p>
    <w:p>
      <w:pPr>
        <w:pStyle w:val="PR3"/>
        <w:numPr>
          <w:ilvl w:val="6"/>
          <w:numId w:val="1"/>
        </w:numPr>
        <w:rPr/>
      </w:pPr>
      <w:r>
        <w:rPr/>
        <w:t>At openings requiring smoke and draft control, install frames in accordance with NFPA 105.</w:t>
      </w:r>
    </w:p>
    <w:p>
      <w:pPr>
        <w:pStyle w:val="PR3"/>
        <w:numPr>
          <w:ilvl w:val="6"/>
          <w:numId w:val="1"/>
        </w:numPr>
        <w:rPr/>
      </w:pPr>
      <w:r>
        <w:rPr/>
        <w:t>Where frames are fabricated in sections due to shipping or handling limitations, field splice at approved locations by welding face joint continuously; grind, fill, and dress; make splice smooth, flush, and invisible on exposed faces.</w:t>
      </w:r>
    </w:p>
    <w:p>
      <w:pPr>
        <w:pStyle w:val="PR3"/>
        <w:numPr>
          <w:ilvl w:val="6"/>
          <w:numId w:val="1"/>
        </w:numPr>
        <w:rPr/>
      </w:pPr>
      <w:r>
        <w:rPr/>
        <w:t>Install sound control frames with removable glazing stops located on secure side of opening.</w:t>
      </w:r>
    </w:p>
    <w:p>
      <w:pPr>
        <w:pStyle w:val="PR3"/>
        <w:numPr>
          <w:ilvl w:val="6"/>
          <w:numId w:val="1"/>
        </w:numPr>
        <w:rPr/>
      </w:pPr>
      <w:r>
        <w:rPr/>
        <w:t>Remove temporary braces only after frames or bucks have been properly set and secured.</w:t>
      </w:r>
    </w:p>
    <w:p>
      <w:pPr>
        <w:pStyle w:val="PR3"/>
        <w:numPr>
          <w:ilvl w:val="6"/>
          <w:numId w:val="1"/>
        </w:numPr>
        <w:rPr/>
      </w:pPr>
      <w:r>
        <w:rPr/>
        <w:t>Check squareness, twist, and plumbness of frames as walls are constructed. Shim as necessary to comply with installation tolerances.</w:t>
      </w:r>
    </w:p>
    <w:p>
      <w:pPr>
        <w:pStyle w:val="PR3"/>
        <w:numPr>
          <w:ilvl w:val="6"/>
          <w:numId w:val="1"/>
        </w:numPr>
        <w:rPr/>
      </w:pPr>
      <w:r>
        <w:rPr/>
        <w:t>Apply corrosion-resistant coating to backs of frames to be filled with mortar, grout, and plaster containing antifreezing agents.</w:t>
      </w:r>
    </w:p>
    <w:p>
      <w:pPr>
        <w:pStyle w:val="PR2"/>
        <w:numPr>
          <w:ilvl w:val="5"/>
          <w:numId w:val="1"/>
        </w:numPr>
        <w:spacing w:before="240" w:after="0"/>
        <w:rPr/>
      </w:pPr>
      <w:r>
        <w:rPr/>
        <w:t>Floor Anchors: Provide floor anchors for each jamb and mullion that extends to floor, and secure with postinstalled expansion anchors.</w:t>
      </w:r>
    </w:p>
    <w:p>
      <w:pPr>
        <w:pStyle w:val="CMT"/>
        <w:rPr/>
      </w:pPr>
      <w:r>
        <w:rPr/>
        <w:t>Retain first subparagraph below if power-actuated fasteners are permitted.</w:t>
      </w:r>
    </w:p>
    <w:p>
      <w:pPr>
        <w:pStyle w:val="PR3"/>
        <w:numPr>
          <w:ilvl w:val="6"/>
          <w:numId w:val="1"/>
        </w:numPr>
        <w:spacing w:before="240" w:after="0"/>
        <w:rPr/>
      </w:pPr>
      <w:r>
        <w:rPr/>
        <w:t>Floor anchors may be set with powder-actuated fasteners instead of postinstalled expansion anchors if so indicated and approved on Shop Drawings.</w:t>
      </w:r>
    </w:p>
    <w:p>
      <w:pPr>
        <w:pStyle w:val="PR2"/>
        <w:numPr>
          <w:ilvl w:val="5"/>
          <w:numId w:val="1"/>
        </w:numPr>
        <w:spacing w:before="240" w:after="0"/>
        <w:rPr/>
      </w:pPr>
      <w:r>
        <w:rPr/>
        <w:t>Metal-Stud Partitions: Fully fill frames with mineral-fiber insulation.</w:t>
      </w:r>
    </w:p>
    <w:p>
      <w:pPr>
        <w:pStyle w:val="PR2"/>
        <w:numPr>
          <w:ilvl w:val="5"/>
          <w:numId w:val="1"/>
        </w:numPr>
        <w:rPr/>
      </w:pPr>
      <w:r>
        <w:rPr/>
        <w:t>In-Place Concrete or Masonry Construction: Secure frames in place with postinstalled expansion anchors. Countersink anchors, and fill and make smooth, flush, and invisible on exposed faces.</w:t>
      </w:r>
    </w:p>
    <w:p>
      <w:pPr>
        <w:pStyle w:val="PR2"/>
        <w:numPr>
          <w:ilvl w:val="5"/>
          <w:numId w:val="1"/>
        </w:numPr>
        <w:rPr/>
      </w:pPr>
      <w:r>
        <w:rPr/>
        <w:t>In-Place Gypsum Board Partitions: Secure frames in place with postinstalled expansion anchors through floor anchors at each jamb. Countersink anchors, and fill and make smooth, flush, and invisible on exposed faces.</w:t>
      </w:r>
    </w:p>
    <w:p>
      <w:pPr>
        <w:pStyle w:val="PR2"/>
        <w:numPr>
          <w:ilvl w:val="5"/>
          <w:numId w:val="1"/>
        </w:numPr>
        <w:rPr/>
      </w:pPr>
      <w:r>
        <w:rPr/>
        <w:t>Ceiling Struts: Extend struts vertically from top of frame at each jamb to supporting construction above unless frame is anchored to masonry or to other structural support at each jamb. Bend top of struts to provide flush contact for securing to supporting construction above. Provide adjustable wedged or bolted anchorage to frame jamb members.</w:t>
      </w:r>
    </w:p>
    <w:p>
      <w:pPr>
        <w:pStyle w:val="CMT"/>
        <w:rPr/>
      </w:pPr>
      <w:r>
        <w:rPr/>
        <w:t>Retain "Grouted Frames" Subparagraph below if grouted frames are required. See Evaluations.</w:t>
      </w:r>
    </w:p>
    <w:p>
      <w:pPr>
        <w:pStyle w:val="PR2"/>
        <w:numPr>
          <w:ilvl w:val="5"/>
          <w:numId w:val="1"/>
        </w:numPr>
        <w:rPr/>
      </w:pPr>
      <w:r>
        <w:rPr/>
        <w:t>Grouted Frames: Solidly fill space between frames and substrate with grout. Take precautions, including bracing frames, to ensure that frames are not deformed or damaged by grout forces.</w:t>
      </w:r>
    </w:p>
    <w:p>
      <w:pPr>
        <w:pStyle w:val="PR2"/>
        <w:numPr>
          <w:ilvl w:val="5"/>
          <w:numId w:val="1"/>
        </w:numPr>
        <w:rPr/>
      </w:pPr>
      <w:r>
        <w:rPr/>
        <w:t>Installation Tolerances: Adjust sound control door frames for squareness, alignment, twist, and plumbness to the following tolerances:</w:t>
      </w:r>
    </w:p>
    <w:p>
      <w:pPr>
        <w:pStyle w:val="PR3"/>
        <w:numPr>
          <w:ilvl w:val="6"/>
          <w:numId w:val="1"/>
        </w:numPr>
        <w:spacing w:before="240" w:after="0"/>
        <w:rPr/>
      </w:pPr>
      <w:r>
        <w:rPr/>
        <w:t xml:space="preserve">Squareness: Plus or minus </w:t>
      </w:r>
      <w:r>
        <w:rPr>
          <w:rStyle w:val="IP"/>
        </w:rPr>
        <w:t>1/16 inch</w:t>
      </w:r>
      <w:r>
        <w:rPr>
          <w:rStyle w:val="SI"/>
        </w:rPr>
        <w:t xml:space="preserve"> (1.6 mm)</w:t>
      </w:r>
      <w:r>
        <w:rPr/>
        <w:t>, measured at door rabbet on a line 90 degrees from jamb perpendicular to frame head.</w:t>
      </w:r>
    </w:p>
    <w:p>
      <w:pPr>
        <w:pStyle w:val="PR3"/>
        <w:numPr>
          <w:ilvl w:val="6"/>
          <w:numId w:val="1"/>
        </w:numPr>
        <w:rPr/>
      </w:pPr>
      <w:r>
        <w:rPr/>
        <w:t xml:space="preserve">Alignment: Plus or minus </w:t>
      </w:r>
      <w:r>
        <w:rPr>
          <w:rStyle w:val="IP"/>
        </w:rPr>
        <w:t>1/16 inch</w:t>
      </w:r>
      <w:r>
        <w:rPr>
          <w:rStyle w:val="SI"/>
        </w:rPr>
        <w:t xml:space="preserve"> (1.6 mm)</w:t>
      </w:r>
      <w:r>
        <w:rPr/>
        <w:t>, measured at jambs on a horizontal line parallel to plane of wall.</w:t>
      </w:r>
    </w:p>
    <w:p>
      <w:pPr>
        <w:pStyle w:val="PR3"/>
        <w:numPr>
          <w:ilvl w:val="6"/>
          <w:numId w:val="1"/>
        </w:numPr>
        <w:rPr/>
      </w:pPr>
      <w:r>
        <w:rPr/>
        <w:t xml:space="preserve">Twist: Plus or minus </w:t>
      </w:r>
      <w:r>
        <w:rPr>
          <w:rStyle w:val="IP"/>
        </w:rPr>
        <w:t>1/16 inch</w:t>
      </w:r>
      <w:r>
        <w:rPr>
          <w:rStyle w:val="SI"/>
        </w:rPr>
        <w:t xml:space="preserve"> (1.6 mm)</w:t>
      </w:r>
      <w:r>
        <w:rPr/>
        <w:t>, measured at opposite face corners of jambs on parallel lines, and perpendicular to plane of wall.</w:t>
      </w:r>
    </w:p>
    <w:p>
      <w:pPr>
        <w:pStyle w:val="PR3"/>
        <w:numPr>
          <w:ilvl w:val="6"/>
          <w:numId w:val="1"/>
        </w:numPr>
        <w:rPr/>
      </w:pPr>
      <w:r>
        <w:rPr/>
        <w:t xml:space="preserve">Plumbness: Plus or minus </w:t>
      </w:r>
      <w:r>
        <w:rPr>
          <w:rStyle w:val="IP"/>
        </w:rPr>
        <w:t>1/16 inch</w:t>
      </w:r>
      <w:r>
        <w:rPr>
          <w:rStyle w:val="SI"/>
        </w:rPr>
        <w:t xml:space="preserve"> (1.6 mm)</w:t>
      </w:r>
      <w:r>
        <w:rPr/>
        <w:t>, measured at jambs on a perpendicular line from head to floor.</w:t>
      </w:r>
    </w:p>
    <w:p>
      <w:pPr>
        <w:pStyle w:val="PR1"/>
        <w:numPr>
          <w:ilvl w:val="4"/>
          <w:numId w:val="1"/>
        </w:numPr>
        <w:rPr/>
      </w:pPr>
      <w:r>
        <w:rPr/>
        <w:t>Doors: Fit sound control doors accurately in frames, within clearances indicated below. Shim as necessary.</w:t>
      </w:r>
    </w:p>
    <w:p>
      <w:pPr>
        <w:pStyle w:val="PR2"/>
        <w:numPr>
          <w:ilvl w:val="5"/>
          <w:numId w:val="1"/>
        </w:numPr>
        <w:spacing w:before="240" w:after="0"/>
        <w:rPr/>
      </w:pPr>
      <w:r>
        <w:rPr/>
        <w:t>Non-Fire-Rated Doors: Fit non-fire-rated doors accurately in frames with the following clearances:</w:t>
      </w:r>
    </w:p>
    <w:p>
      <w:pPr>
        <w:pStyle w:val="CMT"/>
        <w:rPr/>
      </w:pPr>
      <w:r>
        <w:rPr/>
        <w:t>Revise clearances in first five subparagraphs below to suit doors installed.</w:t>
      </w:r>
    </w:p>
    <w:p>
      <w:pPr>
        <w:pStyle w:val="PR3"/>
        <w:numPr>
          <w:ilvl w:val="6"/>
          <w:numId w:val="1"/>
        </w:numPr>
        <w:spacing w:before="240" w:after="0"/>
        <w:rPr/>
      </w:pPr>
      <w:r>
        <w:rPr/>
        <w:t xml:space="preserve">Jambs: </w:t>
      </w:r>
      <w:r>
        <w:rPr>
          <w:rStyle w:val="IP"/>
        </w:rPr>
        <w:t>1/8 inch</w:t>
      </w:r>
      <w:r>
        <w:rPr>
          <w:rStyle w:val="SI"/>
        </w:rPr>
        <w:t xml:space="preserve"> (3 mm)</w:t>
      </w:r>
      <w:r>
        <w:rPr/>
        <w:t>.</w:t>
      </w:r>
    </w:p>
    <w:p>
      <w:pPr>
        <w:pStyle w:val="PR3"/>
        <w:numPr>
          <w:ilvl w:val="6"/>
          <w:numId w:val="1"/>
        </w:numPr>
        <w:rPr/>
      </w:pPr>
      <w:r>
        <w:rPr/>
        <w:t xml:space="preserve">Head with Butt Hinges: </w:t>
      </w:r>
      <w:r>
        <w:rPr>
          <w:rStyle w:val="IP"/>
        </w:rPr>
        <w:t>1/8 inch</w:t>
      </w:r>
      <w:r>
        <w:rPr>
          <w:rStyle w:val="SI"/>
        </w:rPr>
        <w:t xml:space="preserve"> (3 mm)</w:t>
      </w:r>
      <w:r>
        <w:rPr/>
        <w:t>.</w:t>
      </w:r>
    </w:p>
    <w:p>
      <w:pPr>
        <w:pStyle w:val="PR3"/>
        <w:numPr>
          <w:ilvl w:val="6"/>
          <w:numId w:val="1"/>
        </w:numPr>
        <w:rPr/>
      </w:pPr>
      <w:r>
        <w:rPr/>
        <w:t xml:space="preserve">Head with Cam-Lift Hinges: As required by manufacturer, but not more than </w:t>
      </w:r>
      <w:r>
        <w:rPr>
          <w:rStyle w:val="IP"/>
        </w:rPr>
        <w:t>3/8 inch</w:t>
      </w:r>
      <w:r>
        <w:rPr>
          <w:rStyle w:val="SI"/>
        </w:rPr>
        <w:t xml:space="preserve"> (9.5 mm)</w:t>
      </w:r>
      <w:r>
        <w:rPr/>
        <w:t>.</w:t>
      </w:r>
    </w:p>
    <w:p>
      <w:pPr>
        <w:pStyle w:val="PR3"/>
        <w:numPr>
          <w:ilvl w:val="6"/>
          <w:numId w:val="1"/>
        </w:numPr>
        <w:rPr/>
      </w:pPr>
      <w:r>
        <w:rPr/>
        <w:t>Sill: Manufacturer's standard.</w:t>
      </w:r>
    </w:p>
    <w:p>
      <w:pPr>
        <w:pStyle w:val="PR3"/>
        <w:numPr>
          <w:ilvl w:val="6"/>
          <w:numId w:val="1"/>
        </w:numPr>
        <w:rPr/>
      </w:pPr>
      <w:r>
        <w:rPr/>
        <w:t xml:space="preserve">Between Edges of Pairs of Doors: </w:t>
      </w:r>
      <w:r>
        <w:rPr>
          <w:rStyle w:val="IP"/>
        </w:rPr>
        <w:t>1/8 inch</w:t>
      </w:r>
      <w:r>
        <w:rPr>
          <w:rStyle w:val="SI"/>
        </w:rPr>
        <w:t xml:space="preserve"> (3 mm)</w:t>
      </w:r>
      <w:r>
        <w:rPr/>
        <w:t>.</w:t>
      </w:r>
    </w:p>
    <w:p>
      <w:pPr>
        <w:pStyle w:val="CMT"/>
        <w:rPr/>
      </w:pPr>
      <w:r>
        <w:rPr/>
        <w:t>Retain "Fire-Rated Doors" Subparagraph below for fire-rated doors.</w:t>
      </w:r>
    </w:p>
    <w:p>
      <w:pPr>
        <w:pStyle w:val="PR2"/>
        <w:numPr>
          <w:ilvl w:val="5"/>
          <w:numId w:val="1"/>
        </w:numPr>
        <w:spacing w:before="240" w:after="0"/>
        <w:rPr/>
      </w:pPr>
      <w:r>
        <w:rPr/>
        <w:t>Fire-Rated Doors: Install fire-rated doors with clearances in accordance with NFPA 80.</w:t>
      </w:r>
    </w:p>
    <w:p>
      <w:pPr>
        <w:pStyle w:val="PR1"/>
        <w:numPr>
          <w:ilvl w:val="4"/>
          <w:numId w:val="1"/>
        </w:numPr>
        <w:rPr/>
      </w:pPr>
      <w:r>
        <w:rPr/>
        <w:t>Sound Control Seals: Where seals have been factory prefit and preinstalled and subsequently removed for shipping, reinstall seals and adjust in accordance with manufacturer's written instructions.</w:t>
      </w:r>
    </w:p>
    <w:p>
      <w:pPr>
        <w:pStyle w:val="PR1"/>
        <w:numPr>
          <w:ilvl w:val="4"/>
          <w:numId w:val="1"/>
        </w:numPr>
        <w:rPr/>
      </w:pPr>
      <w:r>
        <w:rPr/>
        <w:t>Cam-Lift Hinges: Install hinges in accordance with manufacturer's written instructions.</w:t>
      </w:r>
    </w:p>
    <w:p>
      <w:pPr>
        <w:pStyle w:val="PR1"/>
        <w:numPr>
          <w:ilvl w:val="4"/>
          <w:numId w:val="1"/>
        </w:numPr>
        <w:rPr/>
      </w:pPr>
      <w:r>
        <w:rPr/>
        <w:t>Thresholds: Set thresholds in full bed of sealant complying with requirements in Section 079200 "Joint Sealants."</w:t>
      </w:r>
    </w:p>
    <w:p>
      <w:pPr>
        <w:pStyle w:val="PR1"/>
        <w:numPr>
          <w:ilvl w:val="4"/>
          <w:numId w:val="1"/>
        </w:numPr>
        <w:rPr/>
      </w:pPr>
      <w:r>
        <w:rPr/>
        <w:t>Glazing: Comply with installation requirements in Section 088000 "Glazing" and with sound control door assembly manufacturer's written instructions.</w:t>
      </w:r>
    </w:p>
    <w:p>
      <w:pPr>
        <w:pStyle w:val="PR2"/>
        <w:numPr>
          <w:ilvl w:val="5"/>
          <w:numId w:val="1"/>
        </w:numPr>
        <w:spacing w:before="240" w:after="0"/>
        <w:rPr/>
      </w:pPr>
      <w:r>
        <w:rPr/>
        <w:t xml:space="preserve">Secure stops with countersunk flat- or oval-head machine screws spaced uniformly not more than </w:t>
      </w:r>
      <w:r>
        <w:rPr>
          <w:rStyle w:val="IP"/>
        </w:rPr>
        <w:t>9 inches</w:t>
      </w:r>
      <w:r>
        <w:rPr>
          <w:rStyle w:val="SI"/>
        </w:rPr>
        <w:t xml:space="preserve"> (230 mm)</w:t>
      </w:r>
      <w:r>
        <w:rPr/>
        <w:t xml:space="preserve"> o.c. and not more than </w:t>
      </w:r>
      <w:r>
        <w:rPr>
          <w:rStyle w:val="IP"/>
        </w:rPr>
        <w:t>2 inches</w:t>
      </w:r>
      <w:r>
        <w:rPr>
          <w:rStyle w:val="SI"/>
        </w:rPr>
        <w:t xml:space="preserve"> (51 mm)</w:t>
      </w:r>
      <w:r>
        <w:rPr/>
        <w:t xml:space="preserve"> o.c. from each corner.</w:t>
      </w:r>
    </w:p>
    <w:p>
      <w:pPr>
        <w:pStyle w:val="ART"/>
        <w:numPr>
          <w:ilvl w:val="3"/>
          <w:numId w:val="1"/>
        </w:numPr>
        <w:ind w:hanging="0" w:left="0"/>
        <w:rPr/>
      </w:pPr>
      <w:r>
        <w:rPr/>
        <w:t>FIELD QUALITY CONTROL</w:t>
      </w:r>
    </w:p>
    <w:p>
      <w:pPr>
        <w:pStyle w:val="CMT"/>
        <w:rPr/>
      </w:pPr>
      <w:r>
        <w:rPr/>
        <w:t>Retain "Testing Agency" Paragraph below to identify who is to perform tests and inspections. If retaining second option,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Testing Services: Perform testing for verification that assembly complies with STC rating requirements.</w:t>
      </w:r>
    </w:p>
    <w:p>
      <w:pPr>
        <w:pStyle w:val="CMT"/>
        <w:rPr/>
      </w:pPr>
      <w:r>
        <w:rPr/>
        <w:t>Retain first subparagraph below for projects with multiple sound control doors.</w:t>
      </w:r>
    </w:p>
    <w:p>
      <w:pPr>
        <w:pStyle w:val="PR2"/>
        <w:numPr>
          <w:ilvl w:val="5"/>
          <w:numId w:val="1"/>
        </w:numPr>
        <w:spacing w:before="240" w:after="0"/>
        <w:rPr/>
      </w:pPr>
      <w:r>
        <w:rPr/>
        <w:t>Acoustical testing and inspecting agency must select [</w:t>
      </w:r>
      <w:r>
        <w:rPr>
          <w:b/>
        </w:rPr>
        <w:t>one</w:t>
      </w:r>
      <w:r>
        <w:rPr/>
        <w:t>] &lt;</w:t>
      </w:r>
      <w:r>
        <w:rPr>
          <w:b/>
        </w:rPr>
        <w:t>Insert number</w:t>
      </w:r>
      <w:r>
        <w:rPr/>
        <w:t>&gt; sound control door(s) at random from sound control door assemblies that are completely installed for testing.</w:t>
      </w:r>
    </w:p>
    <w:p>
      <w:pPr>
        <w:pStyle w:val="PR2"/>
        <w:numPr>
          <w:ilvl w:val="5"/>
          <w:numId w:val="1"/>
        </w:numPr>
        <w:rPr/>
      </w:pPr>
      <w:r>
        <w:rPr/>
        <w:t>Field tests must be conducted in accordance with ASTM E336, with results calculated in accordance with ASTM E413. Acceptable field NIC values must be within 5 dB of laboratory STC values.</w:t>
      </w:r>
    </w:p>
    <w:p>
      <w:pPr>
        <w:pStyle w:val="PR2"/>
        <w:numPr>
          <w:ilvl w:val="5"/>
          <w:numId w:val="1"/>
        </w:numPr>
        <w:rPr/>
      </w:pPr>
      <w:r>
        <w:rPr/>
        <w:t>Inspection Report: Acoustical testing agency must submit report in writing to Architect and Contractor within 24 hours after testing.</w:t>
      </w:r>
    </w:p>
    <w:p>
      <w:pPr>
        <w:pStyle w:val="PR2"/>
        <w:numPr>
          <w:ilvl w:val="5"/>
          <w:numId w:val="1"/>
        </w:numPr>
        <w:rPr/>
      </w:pPr>
      <w:r>
        <w:rPr/>
        <w:t>If tested door fails, replace or rework all sound control door assemblies to bring them into compliance at Contractor's expense.</w:t>
      </w:r>
    </w:p>
    <w:p>
      <w:pPr>
        <w:pStyle w:val="PR3"/>
        <w:numPr>
          <w:ilvl w:val="6"/>
          <w:numId w:val="1"/>
        </w:numPr>
        <w:spacing w:before="240" w:after="0"/>
        <w:rPr/>
      </w:pPr>
      <w:r>
        <w:rPr/>
        <w:t>Additional testing and inspecting at Contractor's expense will be performed to determine if replaced or additional work complies with specified requirements.</w:t>
      </w:r>
    </w:p>
    <w:p>
      <w:pPr>
        <w:pStyle w:val="PR1"/>
        <w:numPr>
          <w:ilvl w:val="4"/>
          <w:numId w:val="1"/>
        </w:numPr>
        <w:rPr/>
      </w:pPr>
      <w:r>
        <w:rPr/>
        <w:t>Prepare test and inspection reports.</w:t>
      </w:r>
    </w:p>
    <w:p>
      <w:pPr>
        <w:pStyle w:val="ART"/>
        <w:numPr>
          <w:ilvl w:val="3"/>
          <w:numId w:val="1"/>
        </w:numPr>
        <w:ind w:hanging="0" w:left="0"/>
        <w:rPr/>
      </w:pPr>
      <w:r>
        <w:rPr/>
        <w:t>ADJUSTING AND CLEANING</w:t>
      </w:r>
    </w:p>
    <w:p>
      <w:pPr>
        <w:pStyle w:val="PR1"/>
        <w:numPr>
          <w:ilvl w:val="4"/>
          <w:numId w:val="1"/>
        </w:numPr>
        <w:rPr/>
      </w:pPr>
      <w:r>
        <w:rPr/>
        <w:t>Final Adjustments: Check and adjust seals, door bottoms, and other sound control hardware items right before final inspection. Leave work in complete and proper operating condition.</w:t>
      </w:r>
    </w:p>
    <w:p>
      <w:pPr>
        <w:pStyle w:val="PR1"/>
        <w:numPr>
          <w:ilvl w:val="4"/>
          <w:numId w:val="1"/>
        </w:numPr>
        <w:rPr/>
      </w:pPr>
      <w:r>
        <w:rPr/>
        <w:t>Remove and replace defective work, including defective or damaged sound seals and doors and frames that are warped, bowed, or otherwise unacceptable.</w:t>
      </w:r>
    </w:p>
    <w:p>
      <w:pPr>
        <w:pStyle w:val="PR2"/>
        <w:numPr>
          <w:ilvl w:val="5"/>
          <w:numId w:val="1"/>
        </w:numPr>
        <w:spacing w:before="240" w:after="0"/>
        <w:rPr/>
      </w:pPr>
      <w:r>
        <w:rPr/>
        <w:t>Adjust gaskets, gasket retainers, and retainer covers to provide contact required to achieve STC rating.</w:t>
      </w:r>
    </w:p>
    <w:p>
      <w:pPr>
        <w:pStyle w:val="CMT"/>
        <w:rPr/>
      </w:pPr>
      <w:r>
        <w:rPr/>
        <w:t>Retain "Grouted Frames" Paragraph below for grouted frames.</w:t>
      </w:r>
    </w:p>
    <w:p>
      <w:pPr>
        <w:pStyle w:val="PR1"/>
        <w:numPr>
          <w:ilvl w:val="4"/>
          <w:numId w:val="1"/>
        </w:numPr>
        <w:rPr/>
      </w:pPr>
      <w:r>
        <w:rPr/>
        <w:t>Grouted Frames: Clean grout off sound control door frames immediately after installation.</w:t>
      </w:r>
    </w:p>
    <w:p>
      <w:pPr>
        <w:pStyle w:val="CMT"/>
        <w:rPr/>
      </w:pPr>
      <w:r>
        <w:rPr/>
        <w:t>Retain "Prime-Coat Touchup" or "Metallic-Coated Surfaces" Paragraph below for steel frames.</w:t>
      </w:r>
    </w:p>
    <w:p>
      <w:pPr>
        <w:pStyle w:val="PR1"/>
        <w:numPr>
          <w:ilvl w:val="4"/>
          <w:numId w:val="1"/>
        </w:numPr>
        <w:rPr/>
      </w:pPr>
      <w:r>
        <w:rPr/>
        <w:t>Prime-Coat Touchup: Immediately after erection of frames, sand smooth rusted or damaged areas of prime coat and apply touchup of compatible, rust-inhibitive, air-drying primer.</w:t>
      </w:r>
    </w:p>
    <w:p>
      <w:pPr>
        <w:pStyle w:val="PR1"/>
        <w:numPr>
          <w:ilvl w:val="4"/>
          <w:numId w:val="1"/>
        </w:numPr>
        <w:rPr/>
      </w:pPr>
      <w:r>
        <w:rPr/>
        <w:t>Metallic-Coated Surfaces: Clean abraded areas of frames and repair with galvanizing repair paint in accordance with manufacturer's written instructions.</w:t>
      </w:r>
    </w:p>
    <w:p>
      <w:pPr>
        <w:pStyle w:val="EOS"/>
        <w:rPr/>
      </w:pPr>
      <w:r>
        <w:rPr/>
        <w:t>END OF SECTION 083473.16</w:t>
      </w:r>
    </w:p>
    <w:sectPr>
      <w:headerReference w:type="default" r:id="rId12"/>
      <w:footerReference w:type="default" r:id="rId1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SOUND CONTROL DOOR ASSEMBLIES</w:t>
          </w:r>
        </w:p>
      </w:tc>
      <w:tc>
        <w:tcPr>
          <w:tcW w:w="1872" w:type="dxa"/>
          <w:tcBorders/>
        </w:tcPr>
        <w:p>
          <w:pPr>
            <w:pStyle w:val="RJUST"/>
            <w:rPr/>
          </w:pPr>
          <w:r>
            <w:rPr>
              <w:rStyle w:val="NUM"/>
            </w:rPr>
            <w:t>083473.16</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347316"/>
    <w:docVar w:name="MF95" w:val="08348"/>
    <w:docVar w:name="MFOrigin" w:val="MF04"/>
    <w:docVar w:name="SectionID" w:val="1750"/>
    <w:docVar w:name="SpecType" w:val="MasterSpec"/>
    <w:docVar w:name="Version" w:val="1664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47316&amp;ver=06-01-22&amp;format=FL&amp;sid=16640&amp;utm_source=MasterSpec&amp;utm_medium=Word" TargetMode="External"/><Relationship Id="rId3" Type="http://schemas.openxmlformats.org/officeDocument/2006/relationships/hyperlink" Target="http://www.arcomnet.com/sustainable_design.aspx?topic=148" TargetMode="External"/><Relationship Id="rId4" Type="http://schemas.openxmlformats.org/officeDocument/2006/relationships/hyperlink" Target="http://www.arcomnet.com/sustainable_design.aspx?topic=18" TargetMode="External"/><Relationship Id="rId5" Type="http://schemas.openxmlformats.org/officeDocument/2006/relationships/hyperlink" Target="http://www.arcomnet.com/sustainable_design.aspx?topic=17"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specagent.com/LookUp/?ulid=27&amp;mf=&amp;src=wd" TargetMode="External"/><Relationship Id="rId9" Type="http://schemas.openxmlformats.org/officeDocument/2006/relationships/hyperlink" Target="http://www.arcomnet.com/sustainable_design.aspx?topic=155" TargetMode="External"/><Relationship Id="rId10" Type="http://schemas.openxmlformats.org/officeDocument/2006/relationships/hyperlink" Target="http://www.arcomnet.com/sustainable_design.aspx?topic=64" TargetMode="External"/><Relationship Id="rId11" Type="http://schemas.openxmlformats.org/officeDocument/2006/relationships/hyperlink" Target="http://www.arcomnet.com/sustainable_design.aspx?topic=63"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2022-09-26T02:03:00Z</dcterms:created>
  <dc:creator>Deltek, Inc.</dc:creator>
  <dc:description/>
  <cp:keywords>BAS-12345-MS80</cp:keywords>
  <dc:language>zh-CN</dc:language>
  <cp:lastModifiedBy>Janice Nacional</cp:lastModifiedBy>
  <dcterms:modified xsi:type="dcterms:W3CDTF">2022-09-26T02:03:00Z</dcterms:modified>
  <cp:revision>2</cp:revision>
  <dc:subject>WOOD SOUND CONTROL DOOR ASSEMBLIES</dc:subject>
  <dc:title>SECTION 083473.16 - WOOD SOUND CONTROL DOOR ASSEMBLIES</dc:title>
</cp:coreProperties>
</file>