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093013</w:t>
      </w:r>
      <w:r>
        <w:rPr/>
        <w:t xml:space="preserve"> - </w:t>
      </w:r>
      <w:r>
        <w:rPr>
          <w:rStyle w:val="NAM"/>
        </w:rPr>
        <w:t>CERAMIC TILING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Ceramic mosaic tile.</w:t>
      </w:r>
    </w:p>
    <w:p>
      <w:pPr>
        <w:pStyle w:val="PR2"/>
        <w:numPr>
          <w:ilvl w:val="5"/>
          <w:numId w:val="1"/>
        </w:numPr>
        <w:rPr/>
      </w:pPr>
      <w:r>
        <w:rPr/>
        <w:t>Quarry tile.</w:t>
      </w:r>
    </w:p>
    <w:p>
      <w:pPr>
        <w:pStyle w:val="PR2"/>
        <w:numPr>
          <w:ilvl w:val="5"/>
          <w:numId w:val="1"/>
        </w:numPr>
        <w:rPr/>
      </w:pPr>
      <w:r>
        <w:rPr/>
        <w:t>Pressed floor tile.</w:t>
      </w:r>
    </w:p>
    <w:p>
      <w:pPr>
        <w:pStyle w:val="PR2"/>
        <w:numPr>
          <w:ilvl w:val="5"/>
          <w:numId w:val="1"/>
        </w:numPr>
        <w:rPr/>
      </w:pPr>
      <w:r>
        <w:rPr/>
        <w:t>Porcelain tile.</w:t>
      </w:r>
    </w:p>
    <w:p>
      <w:pPr>
        <w:pStyle w:val="PR2"/>
        <w:numPr>
          <w:ilvl w:val="5"/>
          <w:numId w:val="1"/>
        </w:numPr>
        <w:rPr/>
      </w:pPr>
      <w:r>
        <w:rPr/>
        <w:t>Glazed wall tile.</w:t>
      </w:r>
    </w:p>
    <w:p>
      <w:pPr>
        <w:pStyle w:val="PR2"/>
        <w:numPr>
          <w:ilvl w:val="5"/>
          <w:numId w:val="1"/>
        </w:numPr>
        <w:rPr/>
      </w:pPr>
      <w:r>
        <w:rPr/>
        <w:t>Thresholds.</w:t>
      </w:r>
    </w:p>
    <w:p>
      <w:pPr>
        <w:pStyle w:val="PR2"/>
        <w:numPr>
          <w:ilvl w:val="5"/>
          <w:numId w:val="1"/>
        </w:numPr>
        <w:rPr/>
      </w:pPr>
      <w:r>
        <w:rPr/>
        <w:t>Tile backing panels.</w:t>
      </w:r>
    </w:p>
    <w:p>
      <w:pPr>
        <w:pStyle w:val="PR2"/>
        <w:numPr>
          <w:ilvl w:val="5"/>
          <w:numId w:val="1"/>
        </w:numPr>
        <w:rPr/>
      </w:pPr>
      <w:r>
        <w:rPr/>
        <w:t>Waterproof membranes.</w:t>
      </w:r>
    </w:p>
    <w:p>
      <w:pPr>
        <w:pStyle w:val="PR2"/>
        <w:numPr>
          <w:ilvl w:val="5"/>
          <w:numId w:val="1"/>
        </w:numPr>
        <w:rPr/>
      </w:pPr>
      <w:r>
        <w:rPr/>
        <w:t>Crack isolation membranes.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w:t>
      </w:r>
      <w:r>
        <w:rPr>
          <w:b/>
        </w:rPr>
        <w:t>Section 071326 "Self-Adhering Sheet Waterproofing"</w:t>
      </w:r>
      <w:r>
        <w:rPr/>
        <w:t>] [</w:t>
      </w:r>
      <w:r>
        <w:rPr>
          <w:b/>
        </w:rPr>
        <w:t>Section 071353 "Elastomeric Sheet Waterproofing"</w:t>
      </w:r>
      <w:r>
        <w:rPr/>
        <w:t>] [</w:t>
      </w:r>
      <w:r>
        <w:rPr>
          <w:b/>
        </w:rPr>
        <w:t>Section 071354 "Thermoplastic Sheet Waterproofing"</w:t>
      </w:r>
      <w:r>
        <w:rPr/>
        <w:t>] [</w:t>
      </w:r>
      <w:r>
        <w:rPr>
          <w:b/>
        </w:rPr>
        <w:t>Section 071413 "Hot Fluid-Applied Rubberized Asphalt Waterproofing"</w:t>
      </w:r>
      <w:r>
        <w:rPr/>
        <w:t>] [</w:t>
      </w:r>
      <w:r>
        <w:rPr>
          <w:b/>
        </w:rPr>
        <w:t>Section 071416 "Cold Fluid-Applied Waterproofing"</w:t>
      </w:r>
      <w:r>
        <w:rPr/>
        <w:t>] for waterproofing under thickset mortar beds.</w:t>
      </w:r>
    </w:p>
    <w:p>
      <w:pPr>
        <w:pStyle w:val="PR2"/>
        <w:numPr>
          <w:ilvl w:val="5"/>
          <w:numId w:val="1"/>
        </w:numPr>
        <w:rPr/>
      </w:pPr>
      <w:r>
        <w:rPr/>
        <w:t>Section 079200 "Joint Sealants" for sealing of expansion, contraction, control, and isolation joints in tile surfaces.</w:t>
      </w:r>
    </w:p>
    <w:p>
      <w:pPr>
        <w:pStyle w:val="CMT"/>
        <w:rPr/>
      </w:pPr>
      <w:r>
        <w:rPr/>
        <w:t>Delete first subparagraph below if scratch coat is specified in this Section.</w:t>
      </w:r>
    </w:p>
    <w:p>
      <w:pPr>
        <w:pStyle w:val="PR2"/>
        <w:numPr>
          <w:ilvl w:val="5"/>
          <w:numId w:val="1"/>
        </w:numPr>
        <w:rPr/>
      </w:pPr>
      <w:r>
        <w:rPr/>
        <w:t>Section 092400 "Cement Plastering" for scratch coat for thickset mortar setting-bed installations.</w:t>
      </w:r>
    </w:p>
    <w:p>
      <w:pPr>
        <w:pStyle w:val="CMT"/>
        <w:rPr/>
      </w:pPr>
      <w:r>
        <w:rPr/>
        <w:t>Delete first subparagraph below if cementitious backer units are specified in this Section. See the Evaluations.</w:t>
      </w:r>
    </w:p>
    <w:p>
      <w:pPr>
        <w:pStyle w:val="PR2"/>
        <w:numPr>
          <w:ilvl w:val="5"/>
          <w:numId w:val="1"/>
        </w:numPr>
        <w:rPr/>
      </w:pPr>
      <w:r>
        <w:rPr/>
        <w:t>Section 092613 "Gypsum Veneer Plastering" for cementitious backer units.</w:t>
      </w:r>
    </w:p>
    <w:p>
      <w:pPr>
        <w:pStyle w:val="CMT"/>
        <w:rPr/>
      </w:pPr>
      <w:r>
        <w:rPr/>
        <w:t>Delete first option in first subparagraph below if cementitious backer units are specified in this Section. See the Evaluations.</w:t>
      </w:r>
    </w:p>
    <w:p>
      <w:pPr>
        <w:pStyle w:val="PR2"/>
        <w:numPr>
          <w:ilvl w:val="5"/>
          <w:numId w:val="1"/>
        </w:numPr>
        <w:rPr/>
      </w:pPr>
      <w:r>
        <w:rPr/>
        <w:t>Section 092900 "Gypsum Board" for [</w:t>
      </w:r>
      <w:r>
        <w:rPr>
          <w:b/>
        </w:rPr>
        <w:t>cementitious backer units</w:t>
      </w:r>
      <w:r>
        <w:rPr/>
        <w:t>] [</w:t>
      </w:r>
      <w:r>
        <w:rPr>
          <w:b/>
        </w:rPr>
        <w:t>glass-mat, water-resistant backer board</w:t>
      </w:r>
      <w:r>
        <w:rPr/>
        <w:t>].</w:t>
      </w:r>
    </w:p>
    <w:p>
      <w:pPr>
        <w:pStyle w:val="PR2"/>
        <w:numPr>
          <w:ilvl w:val="5"/>
          <w:numId w:val="1"/>
        </w:numPr>
        <w:rPr/>
      </w:pPr>
      <w:r>
        <w:rPr/>
        <w:t>Section 093023 "Glass Tiling."</w:t>
      </w:r>
    </w:p>
    <w:p>
      <w:pPr>
        <w:pStyle w:val="PR2"/>
        <w:numPr>
          <w:ilvl w:val="5"/>
          <w:numId w:val="1"/>
        </w:numPr>
        <w:rPr/>
      </w:pPr>
      <w:r>
        <w:rPr/>
        <w:t>Section 093033 "Stone Tiling."</w:t>
      </w:r>
    </w:p>
    <w:p>
      <w:pPr>
        <w:pStyle w:val="PR2"/>
        <w:numPr>
          <w:ilvl w:val="5"/>
          <w:numId w:val="1"/>
        </w:numPr>
        <w:rPr/>
      </w:pPr>
      <w:r>
        <w:rPr/>
        <w:t>Section 093500 "Chemical-Resistant Tiling."</w:t>
      </w:r>
    </w:p>
    <w:p>
      <w:pPr>
        <w:pStyle w:val="CMT"/>
        <w:rPr/>
      </w:pPr>
      <w:r>
        <w:rPr/>
        <w:t>Delete subparagraph below if stone thresholds are specified in this Section.</w:t>
      </w:r>
    </w:p>
    <w:p>
      <w:pPr>
        <w:pStyle w:val="PR2"/>
        <w:numPr>
          <w:ilvl w:val="5"/>
          <w:numId w:val="1"/>
        </w:numPr>
        <w:rPr/>
      </w:pPr>
      <w:r>
        <w:rPr/>
        <w:t>Section 096340 "Stone Flooring" for stone thresholds.</w:t>
      </w:r>
    </w:p>
    <w:p>
      <w:pPr>
        <w:pStyle w:val="ART"/>
        <w:numPr>
          <w:ilvl w:val="3"/>
          <w:numId w:val="1"/>
        </w:numPr>
        <w:ind w:hanging="0" w:left="0"/>
        <w:rPr/>
      </w:pPr>
      <w:r>
        <w:rPr/>
        <w:t>DEFINITIONS</w:t>
      </w:r>
    </w:p>
    <w:p>
      <w:pPr>
        <w:pStyle w:val="PR1"/>
        <w:numPr>
          <w:ilvl w:val="4"/>
          <w:numId w:val="1"/>
        </w:numPr>
        <w:rPr/>
      </w:pPr>
      <w:r>
        <w:rPr/>
        <w:t>General: Definitions in the ANSI A108 series of tile installation standards and in ANSI A137.1 apply to Work of this Section unless otherwise specified.</w:t>
      </w:r>
    </w:p>
    <w:p>
      <w:pPr>
        <w:pStyle w:val="CMT"/>
        <w:rPr/>
      </w:pPr>
      <w:r>
        <w:rPr/>
        <w:t>Retain terms that remain after this Section has been edited for a project. Coordinate with tile sizes used in "Tile Products" Article.</w:t>
      </w:r>
    </w:p>
    <w:p>
      <w:pPr>
        <w:pStyle w:val="PR1"/>
        <w:numPr>
          <w:ilvl w:val="4"/>
          <w:numId w:val="1"/>
        </w:numPr>
        <w:rPr/>
      </w:pPr>
      <w:r>
        <w:rPr/>
        <w:t>Face Size: Actual tile size, excluding spacer lugs.</w:t>
      </w:r>
    </w:p>
    <w:p>
      <w:pPr>
        <w:pStyle w:val="PR1"/>
        <w:numPr>
          <w:ilvl w:val="4"/>
          <w:numId w:val="1"/>
        </w:numPr>
        <w:rPr/>
      </w:pPr>
      <w:r>
        <w:rPr/>
        <w:t>Module Size: Actual tile size plus joint width indicated.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Review requirements in ANSI A108.01 for substrates and for preparation by other trades.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low-emitting sealers.&gt;</w:t>
        </w:r>
      </w:hyperlink>
    </w:p>
    <w:p>
      <w:pPr>
        <w:pStyle w:val="CMT"/>
        <w:rPr/>
      </w:pPr>
      <w:r>
        <w:rPr/>
        <w:t>Retain "Shop Drawings" Paragraph below if tile installations are complex enough to justify Shop Drawings.</w:t>
      </w:r>
    </w:p>
    <w:p>
      <w:pPr>
        <w:pStyle w:val="PR1"/>
        <w:numPr>
          <w:ilvl w:val="4"/>
          <w:numId w:val="1"/>
        </w:numPr>
        <w:rPr/>
      </w:pPr>
      <w:r>
        <w:rPr/>
        <w:t>Shop Drawings: Show locations of each type of tile and tile pattern. Show widths, details, and locations of expansion, contraction, control, and isolation joints in tile substrates and finished tile surfaces.</w:t>
      </w:r>
    </w:p>
    <w:p>
      <w:pPr>
        <w:pStyle w:val="PR1"/>
        <w:numPr>
          <w:ilvl w:val="4"/>
          <w:numId w:val="1"/>
        </w:numPr>
        <w:rPr/>
      </w:pPr>
      <w:r>
        <w:rPr/>
        <w:t>Samples for Initial Selection: For tile, grout, and accessories involving color selection.</w:t>
      </w:r>
    </w:p>
    <w:p>
      <w:pPr>
        <w:pStyle w:val="CMT"/>
        <w:rPr/>
      </w:pPr>
      <w:r>
        <w:rPr/>
        <w:t>Delete "Samples for Initial Selection" Paragraph above if colors and other characteristics are preselected and specified or scheduled. Retain "Samples for Verification" Paragraph below with or without above. Revise list of Samples below to correspond with products specified.</w:t>
      </w:r>
    </w:p>
    <w:p>
      <w:pPr>
        <w:pStyle w:val="PR1"/>
        <w:numPr>
          <w:ilvl w:val="4"/>
          <w:numId w:val="1"/>
        </w:numPr>
        <w:rPr/>
      </w:pPr>
      <w:r>
        <w:rPr/>
        <w:t>Samples for Verification:</w:t>
      </w:r>
    </w:p>
    <w:p>
      <w:pPr>
        <w:pStyle w:val="CMT"/>
        <w:rPr/>
      </w:pPr>
      <w:r>
        <w:rPr/>
        <w:t>Retain one of first two subparagraphs below.</w:t>
      </w:r>
    </w:p>
    <w:p>
      <w:pPr>
        <w:pStyle w:val="PR2"/>
        <w:numPr>
          <w:ilvl w:val="5"/>
          <w:numId w:val="1"/>
        </w:numPr>
        <w:spacing w:before="240" w:after="0"/>
        <w:rPr/>
      </w:pPr>
      <w:r>
        <w:rPr/>
        <w:t>Full-size units of each type and composition of tile and for each color and finish required.[</w:t>
      </w:r>
      <w:r>
        <w:rPr>
          <w:b/>
        </w:rPr>
        <w:t> For ceramic mosaic tile in color blend patterns, provide full sheets of each color blend.</w:t>
      </w:r>
      <w:r>
        <w:rPr/>
        <w:t>]</w:t>
      </w:r>
    </w:p>
    <w:p>
      <w:pPr>
        <w:pStyle w:val="PR2"/>
        <w:numPr>
          <w:ilvl w:val="5"/>
          <w:numId w:val="1"/>
        </w:numPr>
        <w:rPr/>
      </w:pPr>
      <w:r>
        <w:rPr/>
        <w:t>Assembled samples mounted on a rigid panel, with grouted joints, for each type and composition of tile and for each color and finish required. Make samples at least [</w:t>
      </w:r>
      <w:r>
        <w:rPr>
          <w:rStyle w:val="IP"/>
          <w:b/>
        </w:rPr>
        <w:t>12 inches</w:t>
      </w:r>
      <w:r>
        <w:rPr>
          <w:rStyle w:val="SI"/>
          <w:b/>
        </w:rPr>
        <w:t xml:space="preserve"> (300 mm)</w:t>
      </w:r>
      <w:r>
        <w:rPr>
          <w:b/>
        </w:rPr>
        <w:t xml:space="preserve"> square</w:t>
      </w:r>
      <w:r>
        <w:rPr/>
        <w:t>] [</w:t>
      </w:r>
      <w:r>
        <w:rPr>
          <w:rStyle w:val="IP"/>
          <w:b/>
        </w:rPr>
        <w:t>36 inches</w:t>
      </w:r>
      <w:r>
        <w:rPr>
          <w:rStyle w:val="SI"/>
          <w:b/>
        </w:rPr>
        <w:t xml:space="preserve"> (900 mm)</w:t>
      </w:r>
      <w:r>
        <w:rPr>
          <w:b/>
        </w:rPr>
        <w:t xml:space="preserve"> square</w:t>
      </w:r>
      <w:r>
        <w:rPr/>
        <w:t>] &lt;</w:t>
      </w:r>
      <w:r>
        <w:rPr>
          <w:b/>
        </w:rPr>
        <w:t>Insert size</w:t>
      </w:r>
      <w:r>
        <w:rPr/>
        <w:t>&gt;, but not fewer than four tiles. Use grout of type and in color or colors approved for completed Work.</w:t>
      </w:r>
    </w:p>
    <w:p>
      <w:pPr>
        <w:pStyle w:val="PR2"/>
        <w:numPr>
          <w:ilvl w:val="5"/>
          <w:numId w:val="1"/>
        </w:numPr>
        <w:rPr/>
      </w:pPr>
      <w:r>
        <w:rPr/>
        <w:t>Full-size units of each type of trim and accessory[</w:t>
      </w:r>
      <w:r>
        <w:rPr>
          <w:b/>
        </w:rPr>
        <w:t> for each color and finish required</w:t>
      </w:r>
      <w:r>
        <w:rPr/>
        <w:t>].</w:t>
      </w:r>
    </w:p>
    <w:p>
      <w:pPr>
        <w:pStyle w:val="PR2"/>
        <w:numPr>
          <w:ilvl w:val="5"/>
          <w:numId w:val="1"/>
        </w:numPr>
        <w:rPr/>
      </w:pPr>
      <w:r>
        <w:rPr/>
        <w:t xml:space="preserve">Stone thresholds in </w:t>
      </w:r>
      <w:r>
        <w:rPr>
          <w:rStyle w:val="IP"/>
        </w:rPr>
        <w:t>6-inch</w:t>
      </w:r>
      <w:r>
        <w:rPr>
          <w:rStyle w:val="SI"/>
        </w:rPr>
        <w:t xml:space="preserve"> (150-mm)</w:t>
      </w:r>
      <w:r>
        <w:rPr/>
        <w:t xml:space="preserve"> lengths.</w:t>
      </w:r>
    </w:p>
    <w:p>
      <w:pPr>
        <w:pStyle w:val="PR2"/>
        <w:numPr>
          <w:ilvl w:val="5"/>
          <w:numId w:val="1"/>
        </w:numPr>
        <w:rPr/>
      </w:pPr>
      <w:r>
        <w:rPr/>
        <w:t xml:space="preserve">Metal edge strips in </w:t>
      </w:r>
      <w:r>
        <w:rPr>
          <w:rStyle w:val="IP"/>
        </w:rPr>
        <w:t>6-inch</w:t>
      </w:r>
      <w:r>
        <w:rPr>
          <w:rStyle w:val="SI"/>
        </w:rPr>
        <w:t xml:space="preserve"> (150-mm)</w:t>
      </w:r>
      <w:r>
        <w:rPr/>
        <w:t xml:space="preserve"> lengths.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Certificates in "Master Grade Certificates" Paragraph below are issued by manufacturers, indicating type and grade of tile according to ANSI A137.1 and that tile complies with this standard. Delete if not required or not available, as may be the case with imported tile.</w:t>
      </w:r>
    </w:p>
    <w:p>
      <w:pPr>
        <w:pStyle w:val="PR1"/>
        <w:numPr>
          <w:ilvl w:val="4"/>
          <w:numId w:val="1"/>
        </w:numPr>
        <w:rPr/>
      </w:pPr>
      <w:r>
        <w:rPr/>
        <w:t>Master Grade Certificates: For each shipment, type, and composition of tile, signed by tile manufacturer and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product.</w:t>
      </w:r>
    </w:p>
    <w:p>
      <w:pPr>
        <w:pStyle w:val="CMT"/>
        <w:rPr/>
      </w:pPr>
      <w:r>
        <w:rPr/>
        <w:t>Coordinate "Product Test Reports" Paragraph below with qualification requirements in Section 014000 "Quality Requirements." Retain option if needed to establish compliance of products with characteristics specified.</w:t>
      </w:r>
    </w:p>
    <w:p>
      <w:pPr>
        <w:pStyle w:val="PR1"/>
        <w:numPr>
          <w:ilvl w:val="4"/>
          <w:numId w:val="1"/>
        </w:numPr>
        <w:rPr/>
      </w:pPr>
      <w:r>
        <w:rPr/>
        <w:t>Product Test Reports: For tile-setting and -grouting products[</w:t>
      </w:r>
      <w:r>
        <w:rPr>
          <w:b/>
        </w:rPr>
        <w:t> and certified porcelain tile</w:t>
      </w:r>
      <w:r>
        <w:rPr/>
        <w:t>].</w:t>
      </w:r>
    </w:p>
    <w:p>
      <w:pPr>
        <w:pStyle w:val="ART"/>
        <w:numPr>
          <w:ilvl w:val="3"/>
          <w:numId w:val="1"/>
        </w:numPr>
        <w:ind w:hanging="0" w:left="0"/>
        <w:rPr/>
      </w:pPr>
      <w:r>
        <w:rPr/>
        <w:t>MAINTENANCE MATERIAL SUBMITTALS</w:t>
      </w:r>
    </w:p>
    <w:p>
      <w:pPr>
        <w:pStyle w:val="PR1"/>
        <w:numPr>
          <w:ilvl w:val="4"/>
          <w:numId w:val="1"/>
        </w:numPr>
        <w:rPr/>
      </w:pPr>
      <w:r>
        <w:rPr/>
        <w:t>Furnish extra materials that match and are from same production runs as products installed and that are packaged with protective covering for storage and identified with labels describing contents.</w:t>
      </w:r>
    </w:p>
    <w:p>
      <w:pPr>
        <w:pStyle w:val="PR2"/>
        <w:numPr>
          <w:ilvl w:val="5"/>
          <w:numId w:val="1"/>
        </w:numPr>
        <w:spacing w:before="240" w:after="0"/>
        <w:rPr/>
      </w:pPr>
      <w:r>
        <w:rPr/>
        <w:t>Tile and Trim Units:[</w:t>
      </w:r>
      <w:r>
        <w:rPr>
          <w:b/>
        </w:rPr>
        <w:t> Furnish quantity of full-size units equal to 3 percent of amount installed for each type, composition, color, pattern, and size indicated.</w:t>
      </w:r>
      <w:r>
        <w:rPr/>
        <w:t>]</w:t>
      </w:r>
    </w:p>
    <w:p>
      <w:pPr>
        <w:pStyle w:val="CMT"/>
        <w:rPr/>
      </w:pPr>
      <w:r>
        <w:rPr/>
        <w:t>Retain option in "Tile and Trim Units" Subparagraph above and delete first subparagraph below, or delete option above and retain below.</w:t>
      </w:r>
    </w:p>
    <w:p>
      <w:pPr>
        <w:pStyle w:val="PR3"/>
        <w:numPr>
          <w:ilvl w:val="6"/>
          <w:numId w:val="1"/>
        </w:numPr>
        <w:spacing w:before="240" w:after="0"/>
        <w:rPr/>
      </w:pPr>
      <w:r>
        <w:rPr/>
        <w:t>&lt;</w:t>
      </w:r>
      <w:r>
        <w:rPr>
          <w:b/>
        </w:rPr>
        <w:t>Insert, in separate subparagraphs, tile-type designation or description and quantity required for each category of tile for which extra material is required</w:t>
      </w:r>
      <w:r>
        <w:rPr/>
        <w:t>&gt;.</w:t>
      </w:r>
    </w:p>
    <w:p>
      <w:pPr>
        <w:pStyle w:val="PR2"/>
        <w:numPr>
          <w:ilvl w:val="5"/>
          <w:numId w:val="1"/>
        </w:numPr>
        <w:spacing w:before="240" w:after="0"/>
        <w:rPr/>
      </w:pPr>
      <w:r>
        <w:rPr/>
        <w:t>Grout: Furnish quantity of grout equal to 3 percent of amount installed for each type, composition, and color indicated.</w:t>
      </w:r>
    </w:p>
    <w:p>
      <w:pPr>
        <w:pStyle w:val="ART"/>
        <w:numPr>
          <w:ilvl w:val="3"/>
          <w:numId w:val="1"/>
        </w:numPr>
        <w:ind w:hanging="0" w:left="0"/>
        <w:rPr/>
      </w:pPr>
      <w:r>
        <w:rPr/>
        <w:t>QUALITY ASSURANCE</w:t>
      </w:r>
    </w:p>
    <w:p>
      <w:pPr>
        <w:pStyle w:val="PR1"/>
        <w:numPr>
          <w:ilvl w:val="4"/>
          <w:numId w:val="1"/>
        </w:numPr>
        <w:rPr/>
      </w:pPr>
      <w:r>
        <w:rPr/>
        <w:t>Installer Qualifications:</w:t>
      </w:r>
    </w:p>
    <w:p>
      <w:pPr>
        <w:pStyle w:val="CMT"/>
        <w:rPr/>
      </w:pPr>
      <w:r>
        <w:rPr/>
        <w:t>Consider retaining one or more of four subparagraphs below. Qualifications in subparagraphs are not equivalent; investigate them and consider retaining those that can help ensure that Installer is qualified for Project. If retaining fourth subparagraph, retain options based on applications for Project.</w:t>
      </w:r>
    </w:p>
    <w:p>
      <w:pPr>
        <w:pStyle w:val="PR2"/>
        <w:numPr>
          <w:ilvl w:val="5"/>
          <w:numId w:val="1"/>
        </w:numPr>
        <w:spacing w:before="240" w:after="0"/>
        <w:rPr/>
      </w:pPr>
      <w:r>
        <w:rPr/>
        <w:t>Installer is [</w:t>
      </w:r>
      <w:r>
        <w:rPr>
          <w:b/>
        </w:rPr>
        <w:t>a Five-Star member of the National Tile Contractors Association</w:t>
      </w:r>
      <w:r>
        <w:rPr/>
        <w:t>] [</w:t>
      </w:r>
      <w:r>
        <w:rPr>
          <w:b/>
        </w:rPr>
        <w:t>or</w:t>
      </w:r>
      <w:r>
        <w:rPr/>
        <w:t>] [</w:t>
      </w:r>
      <w:r>
        <w:rPr>
          <w:b/>
        </w:rPr>
        <w:t>a Trowel of Excellence member of the Tile Contractors' Association of America</w:t>
      </w:r>
      <w:r>
        <w:rPr/>
        <w:t>].</w:t>
      </w:r>
    </w:p>
    <w:p>
      <w:pPr>
        <w:pStyle w:val="PR2"/>
        <w:numPr>
          <w:ilvl w:val="5"/>
          <w:numId w:val="1"/>
        </w:numPr>
        <w:rPr/>
      </w:pPr>
      <w:r>
        <w:rPr/>
        <w:t>Installer's supervisor for Project holds the International Masonry Institute's Foreman Certification.</w:t>
      </w:r>
    </w:p>
    <w:p>
      <w:pPr>
        <w:pStyle w:val="PR2"/>
        <w:numPr>
          <w:ilvl w:val="5"/>
          <w:numId w:val="1"/>
        </w:numPr>
        <w:rPr/>
      </w:pPr>
      <w:r>
        <w:rPr/>
        <w:t>Installer employs only [</w:t>
      </w:r>
      <w:r>
        <w:rPr>
          <w:b/>
        </w:rPr>
        <w:t>Ceramic Tile Education Foundation Certified Installers</w:t>
      </w:r>
      <w:r>
        <w:rPr/>
        <w:t>] [</w:t>
      </w:r>
      <w:r>
        <w:rPr>
          <w:b/>
        </w:rPr>
        <w:t>or</w:t>
      </w:r>
      <w:r>
        <w:rPr/>
        <w:t>] [</w:t>
      </w:r>
      <w:r>
        <w:rPr>
          <w:b/>
        </w:rPr>
        <w:t>installers recognized by the U.S. Department of Labor as Journeyman Tile Layers</w:t>
      </w:r>
      <w:r>
        <w:rPr/>
        <w:t>] for Project.</w:t>
      </w:r>
    </w:p>
    <w:p>
      <w:pPr>
        <w:pStyle w:val="PR2"/>
        <w:numPr>
          <w:ilvl w:val="5"/>
          <w:numId w:val="1"/>
        </w:numPr>
        <w:rPr/>
      </w:pPr>
      <w:r>
        <w:rPr/>
        <w:t>Installer employs at least one installer for Project that has completed the Advanced Certification for Tile Installers (ACT) certification for installation of [</w:t>
      </w:r>
      <w:r>
        <w:rPr>
          <w:b/>
        </w:rPr>
        <w:t>mud floors</w:t>
      </w:r>
      <w:r>
        <w:rPr/>
        <w:t>] [</w:t>
      </w:r>
      <w:r>
        <w:rPr>
          <w:b/>
        </w:rPr>
        <w:t>mud walls</w:t>
      </w:r>
      <w:r>
        <w:rPr/>
        <w:t>] [</w:t>
      </w:r>
      <w:r>
        <w:rPr>
          <w:b/>
        </w:rPr>
        <w:t>membranes</w:t>
      </w:r>
      <w:r>
        <w:rPr/>
        <w:t>] [</w:t>
      </w:r>
      <w:r>
        <w:rPr>
          <w:b/>
        </w:rPr>
        <w:t>shower receptors</w:t>
      </w:r>
      <w:r>
        <w:rPr/>
        <w:t>] [</w:t>
      </w:r>
      <w:r>
        <w:rPr>
          <w:b/>
        </w:rPr>
        <w:t>gauged porcelain tile/gauged porcelain tile panels and slabs</w:t>
      </w:r>
      <w:r>
        <w:rPr/>
        <w:t>] [</w:t>
      </w:r>
      <w:r>
        <w:rPr>
          <w:b/>
        </w:rPr>
        <w:t>and</w:t>
      </w:r>
      <w:r>
        <w:rPr/>
        <w:t>] [</w:t>
      </w:r>
      <w:r>
        <w:rPr>
          <w:b/>
        </w:rPr>
        <w:t>large format tile</w:t>
      </w:r>
      <w:r>
        <w:rPr/>
        <w:t>].</w:t>
      </w:r>
    </w:p>
    <w:p>
      <w:pPr>
        <w:pStyle w:val="PR1"/>
        <w:numPr>
          <w:ilvl w:val="4"/>
          <w:numId w:val="1"/>
        </w:numPr>
        <w:rPr/>
      </w:pPr>
      <w:r>
        <w:rPr/>
        <w:t>Mockups: Build mockups to verify selections made under Sample submittals and to demonstrate aesthetic effects and set quality standards for materials and execution.</w:t>
      </w:r>
    </w:p>
    <w:p>
      <w:pPr>
        <w:pStyle w:val="CMT"/>
        <w:rPr/>
      </w:pPr>
      <w:r>
        <w:rPr/>
        <w:t>Section 014000 "Quality Requirements" states "build mockups in location and of size indicated or, if not indicated, as directed." Consider inserting size and location requirements in first two subparagraphs below or indicate on Drawings.</w:t>
      </w:r>
    </w:p>
    <w:p>
      <w:pPr>
        <w:pStyle w:val="PR2"/>
        <w:numPr>
          <w:ilvl w:val="5"/>
          <w:numId w:val="1"/>
        </w:numPr>
        <w:spacing w:before="240" w:after="0"/>
        <w:rPr/>
      </w:pPr>
      <w:r>
        <w:rPr/>
        <w:t>Build mockup of[</w:t>
      </w:r>
      <w:r>
        <w:rPr>
          <w:b/>
        </w:rPr>
        <w:t> each type of</w:t>
      </w:r>
      <w:r>
        <w:rPr/>
        <w:t>] floor tile installation.</w:t>
      </w:r>
    </w:p>
    <w:p>
      <w:pPr>
        <w:pStyle w:val="PR2"/>
        <w:numPr>
          <w:ilvl w:val="5"/>
          <w:numId w:val="1"/>
        </w:numPr>
        <w:rPr/>
      </w:pPr>
      <w:r>
        <w:rPr/>
        <w:t>Build mockup of[</w:t>
      </w:r>
      <w:r>
        <w:rPr>
          <w:b/>
        </w:rPr>
        <w:t> each type of</w:t>
      </w:r>
      <w:r>
        <w:rPr/>
        <w:t>] wall tile installation.</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and store packaged materials in original containers with seals unbroken and labels intact until time of use. Comply with requirements in ANSI A137.1 for labeling tile packages.</w:t>
      </w:r>
    </w:p>
    <w:p>
      <w:pPr>
        <w:pStyle w:val="PR1"/>
        <w:numPr>
          <w:ilvl w:val="4"/>
          <w:numId w:val="1"/>
        </w:numPr>
        <w:rPr/>
      </w:pPr>
      <w:r>
        <w:rPr/>
        <w:t>Store tile and cementitious materials on elevated platforms, under cover, and in a dry location.</w:t>
      </w:r>
    </w:p>
    <w:p>
      <w:pPr>
        <w:pStyle w:val="PR1"/>
        <w:numPr>
          <w:ilvl w:val="4"/>
          <w:numId w:val="1"/>
        </w:numPr>
        <w:rPr/>
      </w:pPr>
      <w:r>
        <w:rPr/>
        <w:t>Store aggregates where grading and other required characteristics can be maintained and contamination can be avoided.</w:t>
      </w:r>
    </w:p>
    <w:p>
      <w:pPr>
        <w:pStyle w:val="PR1"/>
        <w:numPr>
          <w:ilvl w:val="4"/>
          <w:numId w:val="1"/>
        </w:numPr>
        <w:rPr/>
      </w:pPr>
      <w:r>
        <w:rPr/>
        <w:t>Store liquid materials in unopened containers and protected from freezing.</w:t>
      </w:r>
    </w:p>
    <w:p>
      <w:pPr>
        <w:pStyle w:val="ART"/>
        <w:numPr>
          <w:ilvl w:val="3"/>
          <w:numId w:val="1"/>
        </w:numPr>
        <w:ind w:hanging="0" w:left="0"/>
        <w:rPr/>
      </w:pPr>
      <w:r>
        <w:rPr/>
        <w:t>FIELD CONDITIONS</w:t>
      </w:r>
    </w:p>
    <w:p>
      <w:pPr>
        <w:pStyle w:val="PR1"/>
        <w:numPr>
          <w:ilvl w:val="4"/>
          <w:numId w:val="1"/>
        </w:numPr>
        <w:rPr/>
      </w:pPr>
      <w:r>
        <w:rPr/>
        <w:t>Environmental Limitations: Do not install tile until construction in spaces is complete and ambient temperature and humidity conditions are maintained at the levels indicated in referenced standards and manufacturer's written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one of four options in "Source Limitations for Tile" Paragraph below, depending on complexity of Project and degree of restriction desired.</w:t>
      </w:r>
    </w:p>
    <w:p>
      <w:pPr>
        <w:pStyle w:val="PR1"/>
        <w:numPr>
          <w:ilvl w:val="4"/>
          <w:numId w:val="1"/>
        </w:numPr>
        <w:rPr/>
      </w:pPr>
      <w:r>
        <w:rPr/>
        <w:t>Source Limitations for Tile: Obtain [</w:t>
      </w:r>
      <w:r>
        <w:rPr>
          <w:b/>
        </w:rPr>
        <w:t>tile of each type and color or finish</w:t>
      </w:r>
      <w:r>
        <w:rPr/>
        <w:t>] [</w:t>
      </w:r>
      <w:r>
        <w:rPr>
          <w:b/>
        </w:rPr>
        <w:t>tile of each type</w:t>
      </w:r>
      <w:r>
        <w:rPr/>
        <w:t>] [</w:t>
      </w:r>
      <w:r>
        <w:rPr>
          <w:b/>
        </w:rPr>
        <w:t>tile of each color or finish</w:t>
      </w:r>
      <w:r>
        <w:rPr/>
        <w:t>] [</w:t>
      </w:r>
      <w:r>
        <w:rPr>
          <w:b/>
        </w:rPr>
        <w:t>tile</w:t>
      </w:r>
      <w:r>
        <w:rPr/>
        <w:t>] from single source or producer.</w:t>
      </w:r>
    </w:p>
    <w:p>
      <w:pPr>
        <w:pStyle w:val="PR2"/>
        <w:numPr>
          <w:ilvl w:val="5"/>
          <w:numId w:val="1"/>
        </w:numPr>
        <w:spacing w:before="240" w:after="0"/>
        <w:rPr/>
      </w:pPr>
      <w:r>
        <w:rPr/>
        <w:t>Obtain tile of each type and color or finish from same production run and of consistent quality in appearance and physical properties for each contiguous area.</w:t>
      </w:r>
    </w:p>
    <w:p>
      <w:pPr>
        <w:pStyle w:val="PR1"/>
        <w:numPr>
          <w:ilvl w:val="4"/>
          <w:numId w:val="1"/>
        </w:numPr>
        <w:rPr/>
      </w:pPr>
      <w:r>
        <w:rPr/>
        <w:t>Source Limitations for Setting and Grouting Materials: Obtain ingredients of a uniform quality for each mortar, adhesive, and grout component from single manufacturer and each aggregate from single source or producer.</w:t>
      </w:r>
    </w:p>
    <w:p>
      <w:pPr>
        <w:pStyle w:val="PR2"/>
        <w:numPr>
          <w:ilvl w:val="5"/>
          <w:numId w:val="1"/>
        </w:numPr>
        <w:spacing w:before="240" w:after="0"/>
        <w:rPr/>
      </w:pPr>
      <w:r>
        <w:rPr/>
        <w:t>Obtain setting and grouting materials, except for unmodified Portland cement and aggregate, from single manufacturer.</w:t>
      </w:r>
    </w:p>
    <w:p>
      <w:pPr>
        <w:pStyle w:val="PR2"/>
        <w:numPr>
          <w:ilvl w:val="5"/>
          <w:numId w:val="1"/>
        </w:numPr>
        <w:rPr/>
      </w:pPr>
      <w:r>
        <w:rPr/>
        <w:t>Obtain [</w:t>
      </w:r>
      <w:r>
        <w:rPr>
          <w:b/>
        </w:rPr>
        <w:t>waterproof membrane</w:t>
      </w:r>
      <w:r>
        <w:rPr/>
        <w:t>] [</w:t>
      </w:r>
      <w:r>
        <w:rPr>
          <w:b/>
        </w:rPr>
        <w:t>and</w:t>
      </w:r>
      <w:r>
        <w:rPr/>
        <w:t>] [</w:t>
      </w:r>
      <w:r>
        <w:rPr>
          <w:b/>
        </w:rPr>
        <w:t>crack isolation membrane</w:t>
      </w:r>
      <w:r>
        <w:rPr/>
        <w:t>], except for sheet products, from manufacturer of setting and grouting materials.</w:t>
      </w:r>
    </w:p>
    <w:p>
      <w:pPr>
        <w:pStyle w:val="PR1"/>
        <w:numPr>
          <w:ilvl w:val="4"/>
          <w:numId w:val="1"/>
        </w:numPr>
        <w:rPr/>
      </w:pPr>
      <w:r>
        <w:rPr/>
        <w:t>Source Limitations for Other Products: Obtain each of the following products specified in this Section from a single manufacturer:</w:t>
      </w:r>
    </w:p>
    <w:p>
      <w:pPr>
        <w:pStyle w:val="PR2"/>
        <w:numPr>
          <w:ilvl w:val="5"/>
          <w:numId w:val="1"/>
        </w:numPr>
        <w:spacing w:before="240" w:after="0"/>
        <w:rPr/>
      </w:pPr>
      <w:r>
        <w:rPr/>
        <w:t>Stone thresholds.</w:t>
      </w:r>
    </w:p>
    <w:p>
      <w:pPr>
        <w:pStyle w:val="PR2"/>
        <w:numPr>
          <w:ilvl w:val="5"/>
          <w:numId w:val="1"/>
        </w:numPr>
        <w:rPr/>
      </w:pPr>
      <w:r>
        <w:rPr/>
        <w:t>Waterproof membrane.</w:t>
      </w:r>
    </w:p>
    <w:p>
      <w:pPr>
        <w:pStyle w:val="PR2"/>
        <w:numPr>
          <w:ilvl w:val="5"/>
          <w:numId w:val="1"/>
        </w:numPr>
        <w:rPr/>
      </w:pPr>
      <w:r>
        <w:rPr/>
        <w:t>Crack isolation membrane.</w:t>
      </w:r>
    </w:p>
    <w:p>
      <w:pPr>
        <w:pStyle w:val="PR2"/>
        <w:numPr>
          <w:ilvl w:val="5"/>
          <w:numId w:val="1"/>
        </w:numPr>
        <w:rPr/>
      </w:pPr>
      <w:r>
        <w:rPr/>
        <w:t>Cementitious backer units.</w:t>
      </w:r>
    </w:p>
    <w:p>
      <w:pPr>
        <w:pStyle w:val="ART"/>
        <w:numPr>
          <w:ilvl w:val="3"/>
          <w:numId w:val="1"/>
        </w:numPr>
        <w:ind w:hanging="0" w:left="0"/>
        <w:rPr/>
      </w:pPr>
      <w:r>
        <w:rPr/>
        <w:t>PRODUCTS, GENERAL</w:t>
      </w:r>
    </w:p>
    <w:p>
      <w:pPr>
        <w:pStyle w:val="CMT"/>
        <w:rPr/>
      </w:pPr>
      <w:r>
        <w:rPr/>
        <w:t>Revise or delete "ANSI Ceramic Tile Standard" Paragraph below if another standard is used to specify tile products.</w:t>
      </w:r>
    </w:p>
    <w:p>
      <w:pPr>
        <w:pStyle w:val="PR1"/>
        <w:numPr>
          <w:ilvl w:val="4"/>
          <w:numId w:val="1"/>
        </w:numPr>
        <w:rPr/>
      </w:pPr>
      <w:r>
        <w:rPr/>
        <w:t>ANSI Ceramic Tile Standard: Provide tile that complies with ANSI A137.1 for types, compositions, and other characteristics indicated.</w:t>
      </w:r>
    </w:p>
    <w:p>
      <w:pPr>
        <w:pStyle w:val="CMT"/>
        <w:rPr/>
      </w:pPr>
      <w:r>
        <w:rPr/>
        <w:t>Revise subparagraph below if seconds (Second grade tile units) are acceptable. Second grade tile must comply with all requirements for Standard grade tile, except that examination for facial defects is done at a distance of 10 feet (3 m) instead of 3 feet (914 mm).</w:t>
      </w:r>
    </w:p>
    <w:p>
      <w:pPr>
        <w:pStyle w:val="PR2"/>
        <w:numPr>
          <w:ilvl w:val="5"/>
          <w:numId w:val="1"/>
        </w:numPr>
        <w:spacing w:before="240" w:after="0"/>
        <w:rPr/>
      </w:pPr>
      <w:r>
        <w:rPr/>
        <w:t>Provide tile complying with Standard grade requirements[</w:t>
      </w:r>
      <w:r>
        <w:rPr>
          <w:b/>
        </w:rPr>
        <w:t> unless otherwise indicated</w:t>
      </w:r>
      <w:r>
        <w:rPr/>
        <w:t>].</w:t>
      </w:r>
    </w:p>
    <w:p>
      <w:pPr>
        <w:pStyle w:val="PR1"/>
        <w:numPr>
          <w:ilvl w:val="4"/>
          <w:numId w:val="1"/>
        </w:numPr>
        <w:rPr/>
      </w:pPr>
      <w:r>
        <w:rPr/>
        <w:t>ANSI Standards for Tile Installation Materials: Provide materials complying with ANSI A108.02, ANSI standards referenced in other Part 2 articles, ANSI standards referenced by TCNA installation methods specified in tile installation schedules, and other requirements specified.</w:t>
      </w:r>
    </w:p>
    <w:p>
      <w:pPr>
        <w:pStyle w:val="PR1"/>
        <w:numPr>
          <w:ilvl w:val="4"/>
          <w:numId w:val="1"/>
        </w:numPr>
        <w:rPr/>
      </w:pPr>
      <w:r>
        <w:rPr/>
        <w:t>Factory Blending: For tile exhibiting color variations within ranges, blend tile in factory and package so tile units taken from one package show same range in colors as those taken from other packages and match approved Samples.</w:t>
      </w:r>
    </w:p>
    <w:p>
      <w:pPr>
        <w:pStyle w:val="PR1"/>
        <w:numPr>
          <w:ilvl w:val="4"/>
          <w:numId w:val="1"/>
        </w:numPr>
        <w:rPr/>
      </w:pPr>
      <w:r>
        <w:rPr/>
        <w:t>Mounting: For factory-mounted tile, provide back- or edge-mounted tile assemblies as standard with manufacturer unless otherwise indicated.</w:t>
      </w:r>
    </w:p>
    <w:p>
      <w:pPr>
        <w:pStyle w:val="CMT"/>
        <w:rPr/>
      </w:pPr>
      <w:r>
        <w:rPr/>
        <w:t>Retain subparagraph below if tile is used in swimming pools, on exteriors, or in wet areas. According to ANSI A137.1, manufacturers must specify whether back- or edge-mounted tile assemblies are suitable for these installations, because mounting materials decrease contact area of setting material to tile, and mounting materials may not be as strong or as waterproof as setting materials.</w:t>
      </w:r>
    </w:p>
    <w:p>
      <w:pPr>
        <w:pStyle w:val="PR2"/>
        <w:numPr>
          <w:ilvl w:val="5"/>
          <w:numId w:val="1"/>
        </w:numPr>
        <w:spacing w:before="240" w:after="0"/>
        <w:rPr/>
      </w:pPr>
      <w:r>
        <w:rPr/>
        <w:t>Where tile is indicated for installation [</w:t>
      </w:r>
      <w:r>
        <w:rPr>
          <w:b/>
        </w:rPr>
        <w:t>in swimming pools</w:t>
      </w:r>
      <w:r>
        <w:rPr/>
        <w:t>] [</w:t>
      </w:r>
      <w:r>
        <w:rPr>
          <w:b/>
        </w:rPr>
        <w:t>on exteriors</w:t>
      </w:r>
      <w:r>
        <w:rPr/>
        <w:t>] [</w:t>
      </w:r>
      <w:r>
        <w:rPr>
          <w:b/>
        </w:rPr>
        <w:t>or</w:t>
      </w:r>
      <w:r>
        <w:rPr/>
        <w:t>] [</w:t>
      </w:r>
      <w:r>
        <w:rPr>
          <w:b/>
        </w:rPr>
        <w:t>in wet areas</w:t>
      </w:r>
      <w:r>
        <w:rPr/>
        <w:t>], do not use back- or edge-mounted tile assemblies unless tile manufacturer specifies in writing that this type of mounting is suitable for installation indicated and has a record of successful in-service performance.</w:t>
      </w:r>
    </w:p>
    <w:p>
      <w:pPr>
        <w:pStyle w:val="ART"/>
        <w:numPr>
          <w:ilvl w:val="3"/>
          <w:numId w:val="1"/>
        </w:numPr>
        <w:ind w:hanging="0" w:left="0"/>
        <w:rPr/>
      </w:pPr>
      <w:r>
        <w:rPr/>
        <w:t>TILE PRODUCTS</w:t>
      </w:r>
    </w:p>
    <w:p>
      <w:pPr>
        <w:pStyle w:val="CMT"/>
        <w:rPr/>
      </w:pPr>
      <w:r>
        <w:rPr/>
        <w:t>Copy paragraphs below and re-edit for each type of tile required. Insert number to complete drawing designation. Use these designations on Drawings to show where each ceramic tile type is required.</w:t>
      </w:r>
    </w:p>
    <w:p>
      <w:pPr>
        <w:pStyle w:val="CMT"/>
        <w:rPr/>
      </w:pPr>
      <w:r>
        <w:rPr/>
        <w:t>Descriptions used in ceramic tile type paragraphs below are based on categories and requirements in ANSI A137.1. Note that categories do not necessarily coincide with applications (e.g., pressed floor tile can be used for applications other than floors, and glazed wall tile can be used for applications other than walls, although glazed wall tiles may be unsuitable for some applications). See the Evaluations. If tile is required that does not fit any category, it can be described as "specialty tile," and additional ceramic tile type paragraphs can be inserted to specify requirements.</w:t>
      </w:r>
    </w:p>
    <w:p>
      <w:pPr>
        <w:pStyle w:val="PR1"/>
        <w:numPr>
          <w:ilvl w:val="4"/>
          <w:numId w:val="1"/>
        </w:numPr>
        <w:rPr/>
      </w:pPr>
      <w:r>
        <w:rPr/>
        <w:t>Factory-Mounted Mosaic Ceramic Tile Type &lt;</w:t>
      </w:r>
      <w:r>
        <w:rPr>
          <w:b/>
        </w:rPr>
        <w:t>Insert drawing designation</w:t>
      </w:r>
      <w:r>
        <w:rPr/>
        <w:t>&gt;: [</w:t>
      </w:r>
      <w:r>
        <w:rPr>
          <w:b/>
        </w:rPr>
        <w:t>Unglazed</w:t>
      </w:r>
      <w:r>
        <w:rPr/>
        <w:t>] [</w:t>
      </w:r>
      <w:r>
        <w:rPr>
          <w:b/>
        </w:rPr>
        <w:t>Glazed</w:t>
      </w:r>
      <w:r>
        <w:rPr/>
        <w: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The terms "porcelain" and "natural clay" describe the basic material that the tile is made of and have nothing to do with color. See the Evaluations. Note that if a manufacturer does not state that the tile is porcelain, it probably is not.</w:t>
      </w:r>
    </w:p>
    <w:p>
      <w:pPr>
        <w:pStyle w:val="PR2"/>
        <w:numPr>
          <w:ilvl w:val="5"/>
          <w:numId w:val="1"/>
        </w:numPr>
        <w:rPr/>
      </w:pPr>
      <w:r>
        <w:rPr/>
        <w:t>Composition: [</w:t>
      </w:r>
      <w:r>
        <w:rPr>
          <w:b/>
        </w:rPr>
        <w:t>Porcelain</w:t>
      </w:r>
      <w:r>
        <w:rPr/>
        <w:t>] [</w:t>
      </w:r>
      <w:r>
        <w:rPr>
          <w:b/>
        </w:rPr>
        <w:t>Impervious natural clay or porcelain</w:t>
      </w:r>
      <w:r>
        <w:rPr/>
        <w:t>] [</w:t>
      </w:r>
      <w:r>
        <w:rPr>
          <w:b/>
        </w:rPr>
        <w:t>Vitreous or impervious natural clay or porcelain</w:t>
      </w:r>
      <w:r>
        <w:rPr/>
        <w:t>].</w:t>
      </w:r>
    </w:p>
    <w:p>
      <w:pPr>
        <w:pStyle w:val="CMT"/>
        <w:rPr/>
      </w:pPr>
      <w:r>
        <w:rPr/>
        <w:t>Retain "Certification" Subparagraph below if applicable. Not all tile that is called "porcelain" complies with requirements of ANSI A137.1 for porcelain tile. The Porcelain Tile Certification Agency is a joint effort of the Ceramic Tile Distributors Association and TCNA to verify the properties of tile that is advertised as porcelain.</w:t>
      </w:r>
    </w:p>
    <w:p>
      <w:pPr>
        <w:pStyle w:val="PR2"/>
        <w:numPr>
          <w:ilvl w:val="5"/>
          <w:numId w:val="1"/>
        </w:numPr>
        <w:rPr/>
      </w:pPr>
      <w:r>
        <w:rPr/>
        <w:t>Certification: Porcelain tile certified by the Porcelain Tile Certification Agency.</w:t>
      </w:r>
    </w:p>
    <w:p>
      <w:pPr>
        <w:pStyle w:val="PR2"/>
        <w:numPr>
          <w:ilvl w:val="5"/>
          <w:numId w:val="1"/>
        </w:numPr>
        <w:rPr/>
      </w:pPr>
      <w:r>
        <w:rPr/>
        <w:t>Module Size: [</w:t>
      </w:r>
      <w:r>
        <w:rPr>
          <w:rStyle w:val="IP"/>
          <w:b/>
        </w:rPr>
        <w:t>1 by 1 inch</w:t>
      </w:r>
      <w:r>
        <w:rPr>
          <w:rStyle w:val="SI"/>
          <w:b/>
        </w:rPr>
        <w:t xml:space="preserve"> (25.4 by 25.4 mm)</w:t>
      </w:r>
      <w:r>
        <w:rPr/>
        <w:t>] [</w:t>
      </w:r>
      <w:r>
        <w:rPr>
          <w:rStyle w:val="IP"/>
          <w:b/>
        </w:rPr>
        <w:t>1 by 2 inches</w:t>
      </w:r>
      <w:r>
        <w:rPr>
          <w:rStyle w:val="SI"/>
          <w:b/>
        </w:rPr>
        <w:t xml:space="preserve"> (25.4 by 50.8 mm)</w:t>
      </w:r>
      <w:r>
        <w:rPr/>
        <w:t>] [</w:t>
      </w:r>
      <w:r>
        <w:rPr>
          <w:rStyle w:val="IP"/>
          <w:b/>
        </w:rPr>
        <w:t>2 by 2 inches</w:t>
      </w:r>
      <w:r>
        <w:rPr>
          <w:rStyle w:val="SI"/>
          <w:b/>
        </w:rPr>
        <w:t xml:space="preserve"> (50.8 by 50.8 mm)</w:t>
      </w:r>
      <w:r>
        <w:rPr/>
        <w:t>] &lt;</w:t>
      </w:r>
      <w:r>
        <w:rPr>
          <w:b/>
        </w:rPr>
        <w:t>Insert dimensions</w:t>
      </w:r>
      <w:r>
        <w:rPr/>
        <w:t>&gt;.</w:t>
      </w:r>
    </w:p>
    <w:p>
      <w:pPr>
        <w:pStyle w:val="PR2"/>
        <w:numPr>
          <w:ilvl w:val="5"/>
          <w:numId w:val="1"/>
        </w:numPr>
        <w:rPr/>
      </w:pPr>
      <w:r>
        <w:rPr/>
        <w:t xml:space="preserve">Thickness: </w:t>
      </w:r>
      <w:r>
        <w:rPr>
          <w:rStyle w:val="IP"/>
        </w:rPr>
        <w:t>1/4 inch</w:t>
      </w:r>
      <w:r>
        <w:rPr>
          <w:rStyle w:val="SI"/>
        </w:rPr>
        <w:t xml:space="preserve"> (6.4 mm)</w:t>
      </w:r>
      <w:r>
        <w:rPr/>
        <w:t>.</w:t>
      </w:r>
    </w:p>
    <w:p>
      <w:pPr>
        <w:pStyle w:val="PR2"/>
        <w:numPr>
          <w:ilvl w:val="5"/>
          <w:numId w:val="1"/>
        </w:numPr>
        <w:rPr/>
      </w:pPr>
      <w:r>
        <w:rPr/>
        <w:t>Face: [</w:t>
      </w:r>
      <w:r>
        <w:rPr>
          <w:b/>
        </w:rPr>
        <w:t>Plain</w:t>
      </w:r>
      <w:r>
        <w:rPr/>
        <w:t>] [</w:t>
      </w:r>
      <w:r>
        <w:rPr>
          <w:b/>
        </w:rPr>
        <w:t>Pattern of design indicated,</w:t>
      </w:r>
      <w:r>
        <w:rPr/>
        <w:t>] with cushion edges.</w:t>
      </w:r>
    </w:p>
    <w:p>
      <w:pPr>
        <w:pStyle w:val="CMT"/>
        <w:rPr/>
      </w:pPr>
      <w:r>
        <w:rPr/>
        <w:t>Retain "Surface" Subparagraph below for unglazed tile.</w:t>
      </w:r>
    </w:p>
    <w:p>
      <w:pPr>
        <w:pStyle w:val="PR2"/>
        <w:numPr>
          <w:ilvl w:val="5"/>
          <w:numId w:val="1"/>
        </w:numPr>
        <w:rPr/>
      </w:pPr>
      <w:r>
        <w:rPr/>
        <w:t>Surface: [</w:t>
      </w:r>
      <w:r>
        <w:rPr>
          <w:b/>
        </w:rPr>
        <w:t>Smooth, without</w:t>
      </w:r>
      <w:r>
        <w:rPr/>
        <w:t>] [</w:t>
      </w:r>
      <w:r>
        <w:rPr>
          <w:b/>
        </w:rPr>
        <w:t>Slip resistant, with</w:t>
      </w:r>
      <w:r>
        <w:rPr/>
        <w:t>] abrasive admixture.</w:t>
      </w:r>
    </w:p>
    <w:p>
      <w:pPr>
        <w:pStyle w:val="CMT"/>
        <w:rPr/>
      </w:pPr>
      <w:r>
        <w:rPr/>
        <w:t>Retain "Dynamic Coefficient of Friction" Subparagraph below if required; ANSI A137.1 includes requirement below for tile used on surfaces of "commercial spaces that will be regularly walked on when wet."</w:t>
      </w:r>
    </w:p>
    <w:p>
      <w:pPr>
        <w:pStyle w:val="PR2"/>
        <w:numPr>
          <w:ilvl w:val="5"/>
          <w:numId w:val="1"/>
        </w:numPr>
        <w:rPr/>
      </w:pPr>
      <w:r>
        <w:rPr/>
        <w:t>Dynamic Coefficient of Friction: Not less than 0.42.</w:t>
      </w:r>
    </w:p>
    <w:p>
      <w:pPr>
        <w:pStyle w:val="CMT"/>
        <w:rPr/>
      </w:pPr>
      <w:r>
        <w:rPr/>
        <w:t>Retain "Finish" Subparagraph below for glazed tile. Descriptions are defined in ASTM C242. All glazes may not be available in or suitable for this tile type.</w:t>
      </w:r>
    </w:p>
    <w:p>
      <w:pPr>
        <w:pStyle w:val="PR2"/>
        <w:numPr>
          <w:ilvl w:val="5"/>
          <w:numId w:val="1"/>
        </w:numPr>
        <w:rPr/>
      </w:pPr>
      <w:r>
        <w:rPr/>
        <w:t>Finish: [</w:t>
      </w:r>
      <w:r>
        <w:rPr>
          <w:b/>
        </w:rPr>
        <w:t>Bright, opaque</w:t>
      </w:r>
      <w:r>
        <w:rPr/>
        <w:t>] [</w:t>
      </w:r>
      <w:r>
        <w:rPr>
          <w:b/>
        </w:rPr>
        <w:t>Bright, clear</w:t>
      </w:r>
      <w:r>
        <w:rPr/>
        <w:t>] [</w:t>
      </w:r>
      <w:r>
        <w:rPr>
          <w:b/>
        </w:rPr>
        <w:t>Mat, opaque</w:t>
      </w:r>
      <w:r>
        <w:rPr/>
        <w:t>] [</w:t>
      </w:r>
      <w:r>
        <w:rPr>
          <w:b/>
        </w:rPr>
        <w:t>Mat, clear</w:t>
      </w:r>
      <w:r>
        <w:rPr/>
        <w:t>] [</w:t>
      </w:r>
      <w:r>
        <w:rPr>
          <w:b/>
        </w:rPr>
        <w:t>Semimat, opaque</w:t>
      </w:r>
      <w:r>
        <w:rPr/>
        <w:t>] [</w:t>
      </w:r>
      <w:r>
        <w:rPr>
          <w:b/>
        </w:rPr>
        <w:t>Semimat, clear</w:t>
      </w:r>
      <w:r>
        <w:rPr/>
        <w:t>] [</w:t>
      </w:r>
      <w:r>
        <w:rPr>
          <w:b/>
        </w:rPr>
        <w:t>Vellum, opaque</w:t>
      </w:r>
      <w:r>
        <w:rPr/>
        <w:t>] [</w:t>
      </w:r>
      <w:r>
        <w:rPr>
          <w:b/>
        </w:rPr>
        <w:t>Vellum, clear</w:t>
      </w:r>
      <w:r>
        <w:rPr/>
        <w:t>] [</w:t>
      </w:r>
      <w:r>
        <w:rPr>
          <w:b/>
        </w:rPr>
        <w:t>Crystalline</w:t>
      </w:r>
      <w:r>
        <w:rPr/>
        <w:t>] &lt;</w:t>
      </w:r>
      <w:r>
        <w:rPr>
          <w:b/>
        </w:rPr>
        <w:t>Insert description</w:t>
      </w:r>
      <w:r>
        <w:rPr/>
        <w:t>&gt; glaze.</w:t>
      </w:r>
    </w:p>
    <w:p>
      <w:pPr>
        <w:pStyle w:val="PR2"/>
        <w:numPr>
          <w:ilvl w:val="5"/>
          <w:numId w:val="1"/>
        </w:numPr>
        <w:rPr/>
      </w:pPr>
      <w:r>
        <w:rPr/>
        <w:t>Tile 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2"/>
        <w:numPr>
          <w:ilvl w:val="5"/>
          <w:numId w:val="1"/>
        </w:numPr>
        <w:rPr/>
      </w:pPr>
      <w:r>
        <w:rPr/>
        <w:t>Grout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If trim units do not match adjoining flat tile, copy and re-edit "Trim Units" Subparagraph below separately for trim units, deleting option.</w:t>
      </w:r>
    </w:p>
    <w:p>
      <w:pPr>
        <w:pStyle w:val="PR2"/>
        <w:numPr>
          <w:ilvl w:val="5"/>
          <w:numId w:val="1"/>
        </w:numPr>
        <w:rPr/>
      </w:pPr>
      <w:r>
        <w:rPr/>
        <w:t>Trim Units: Coordinated with sizes and coursing of adjoining flat tile where applicable[</w:t>
      </w:r>
      <w:r>
        <w:rPr>
          <w:b/>
        </w:rPr>
        <w:t> and matching characteristics of adjoining flat tile</w:t>
      </w:r>
      <w:r>
        <w:rPr/>
        <w:t>]. Provide shapes as follows, selected from manufacturer's standard shapes:</w:t>
      </w:r>
    </w:p>
    <w:p>
      <w:pPr>
        <w:pStyle w:val="CMT"/>
        <w:rPr/>
      </w:pPr>
      <w:r>
        <w:rPr/>
        <w:t>Retain shape requirements from options in subparagraphs below that suit installation methods. Revise or supplement subparagraphs to suit Project.</w:t>
      </w:r>
    </w:p>
    <w:p>
      <w:pPr>
        <w:pStyle w:val="PR3"/>
        <w:numPr>
          <w:ilvl w:val="6"/>
          <w:numId w:val="1"/>
        </w:numPr>
        <w:spacing w:before="240" w:after="0"/>
        <w:rPr/>
      </w:pPr>
      <w:r>
        <w:rPr/>
        <w:t>Base Cove: Cove, module size [</w:t>
      </w:r>
      <w:r>
        <w:rPr>
          <w:rStyle w:val="IP"/>
          <w:b/>
        </w:rPr>
        <w:t>1 by 1 inch</w:t>
      </w:r>
      <w:r>
        <w:rPr>
          <w:rStyle w:val="SI"/>
          <w:b/>
        </w:rPr>
        <w:t xml:space="preserve"> (25.4 by 25.4 mm)</w:t>
      </w:r>
      <w:r>
        <w:rPr/>
        <w:t>] [</w:t>
      </w:r>
      <w:r>
        <w:rPr>
          <w:rStyle w:val="IP"/>
          <w:b/>
        </w:rPr>
        <w:t>2 by 1 inch</w:t>
      </w:r>
      <w:r>
        <w:rPr>
          <w:rStyle w:val="SI"/>
          <w:b/>
        </w:rPr>
        <w:t xml:space="preserve"> (50.8 by 25.4 mm)</w:t>
      </w:r>
      <w:r>
        <w:rPr/>
        <w:t>] &lt;</w:t>
      </w:r>
      <w:r>
        <w:rPr>
          <w:b/>
        </w:rPr>
        <w:t>Insert dimensions</w:t>
      </w:r>
      <w:r>
        <w:rPr/>
        <w:t>&gt;.</w:t>
      </w:r>
    </w:p>
    <w:p>
      <w:pPr>
        <w:pStyle w:val="PR3"/>
        <w:numPr>
          <w:ilvl w:val="6"/>
          <w:numId w:val="1"/>
        </w:numPr>
        <w:rPr/>
      </w:pPr>
      <w:r>
        <w:rPr/>
        <w:t>Base Cap for Portland Cement Mortar Installations: Bead (bullnose), module size [</w:t>
      </w:r>
      <w:r>
        <w:rPr>
          <w:rStyle w:val="IP"/>
          <w:b/>
        </w:rPr>
        <w:t>1 by 1 inch</w:t>
      </w:r>
      <w:r>
        <w:rPr>
          <w:rStyle w:val="SI"/>
          <w:b/>
        </w:rPr>
        <w:t xml:space="preserve"> (25.4 by 25.4 mm)</w:t>
      </w:r>
      <w:r>
        <w:rPr/>
        <w:t>] [</w:t>
      </w:r>
      <w:r>
        <w:rPr>
          <w:rStyle w:val="IP"/>
          <w:b/>
        </w:rPr>
        <w:t>2 by 1 inch</w:t>
      </w:r>
      <w:r>
        <w:rPr>
          <w:rStyle w:val="SI"/>
          <w:b/>
        </w:rPr>
        <w:t xml:space="preserve"> (50.8 by 25.4 mm)</w:t>
      </w:r>
      <w:r>
        <w:rPr/>
        <w:t>] &lt;</w:t>
      </w:r>
      <w:r>
        <w:rPr>
          <w:b/>
        </w:rPr>
        <w:t>Insert dimensions</w:t>
      </w:r>
      <w:r>
        <w:rPr/>
        <w:t>&gt;.</w:t>
      </w:r>
    </w:p>
    <w:p>
      <w:pPr>
        <w:pStyle w:val="PR3"/>
        <w:numPr>
          <w:ilvl w:val="6"/>
          <w:numId w:val="1"/>
        </w:numPr>
        <w:rPr/>
      </w:pPr>
      <w:r>
        <w:rPr/>
        <w:t>Base Cap for Thinset Mortar Installations: Surface bullnose, module size [</w:t>
      </w:r>
      <w:r>
        <w:rPr>
          <w:rStyle w:val="IP"/>
          <w:b/>
        </w:rPr>
        <w:t>1 by 1 inch</w:t>
      </w:r>
      <w:r>
        <w:rPr>
          <w:rStyle w:val="SI"/>
          <w:b/>
        </w:rPr>
        <w:t xml:space="preserve"> (25.4 by 25.4 mm)</w:t>
      </w:r>
      <w:r>
        <w:rPr/>
        <w:t>] [</w:t>
      </w:r>
      <w:r>
        <w:rPr>
          <w:rStyle w:val="IP"/>
          <w:b/>
        </w:rPr>
        <w:t>2 by 1 inch</w:t>
      </w:r>
      <w:r>
        <w:rPr>
          <w:rStyle w:val="SI"/>
          <w:b/>
        </w:rPr>
        <w:t xml:space="preserve"> (50.8 by 25.4 mm)</w:t>
      </w:r>
      <w:r>
        <w:rPr/>
        <w:t>] [</w:t>
      </w:r>
      <w:r>
        <w:rPr>
          <w:rStyle w:val="IP"/>
          <w:b/>
        </w:rPr>
        <w:t>2 by 2 inches</w:t>
      </w:r>
      <w:r>
        <w:rPr>
          <w:rStyle w:val="SI"/>
          <w:b/>
        </w:rPr>
        <w:t xml:space="preserve"> (50.8 by 50.8 mm)</w:t>
      </w:r>
      <w:r>
        <w:rPr/>
        <w:t>] &lt;</w:t>
      </w:r>
      <w:r>
        <w:rPr>
          <w:b/>
        </w:rPr>
        <w:t>Insert dimensions</w:t>
      </w:r>
      <w:r>
        <w:rPr/>
        <w:t>&gt;.</w:t>
      </w:r>
    </w:p>
    <w:p>
      <w:pPr>
        <w:pStyle w:val="PR3"/>
        <w:numPr>
          <w:ilvl w:val="6"/>
          <w:numId w:val="1"/>
        </w:numPr>
        <w:rPr/>
      </w:pPr>
      <w:r>
        <w:rPr/>
        <w:t>Wainscot Cap for Portland Cement Mortar Installations: Bead (bullnose), module size [</w:t>
      </w:r>
      <w:r>
        <w:rPr>
          <w:rStyle w:val="IP"/>
          <w:b/>
        </w:rPr>
        <w:t>1 by 1 inch</w:t>
      </w:r>
      <w:r>
        <w:rPr>
          <w:rStyle w:val="SI"/>
          <w:b/>
        </w:rPr>
        <w:t xml:space="preserve"> (25.4 by 25.4 mm)</w:t>
      </w:r>
      <w:r>
        <w:rPr/>
        <w:t>] [</w:t>
      </w:r>
      <w:r>
        <w:rPr>
          <w:rStyle w:val="IP"/>
          <w:b/>
        </w:rPr>
        <w:t>2 by 1 inch</w:t>
      </w:r>
      <w:r>
        <w:rPr>
          <w:rStyle w:val="SI"/>
          <w:b/>
        </w:rPr>
        <w:t xml:space="preserve"> (50.8 by 25.4 mm)</w:t>
      </w:r>
      <w:r>
        <w:rPr/>
        <w:t>] &lt;</w:t>
      </w:r>
      <w:r>
        <w:rPr>
          <w:b/>
        </w:rPr>
        <w:t>Insert dimensions</w:t>
      </w:r>
      <w:r>
        <w:rPr/>
        <w:t>&gt;.</w:t>
      </w:r>
    </w:p>
    <w:p>
      <w:pPr>
        <w:pStyle w:val="PR3"/>
        <w:numPr>
          <w:ilvl w:val="6"/>
          <w:numId w:val="1"/>
        </w:numPr>
        <w:rPr/>
      </w:pPr>
      <w:r>
        <w:rPr/>
        <w:t>Wainscot Cap for Thinset Mortar Installations: Surface bullnose, module size [</w:t>
      </w:r>
      <w:r>
        <w:rPr>
          <w:rStyle w:val="IP"/>
          <w:b/>
        </w:rPr>
        <w:t>1 by 1 inch</w:t>
      </w:r>
      <w:r>
        <w:rPr>
          <w:rStyle w:val="SI"/>
          <w:b/>
        </w:rPr>
        <w:t xml:space="preserve"> (25.4 by 25.4 mm)</w:t>
      </w:r>
      <w:r>
        <w:rPr/>
        <w:t>] [</w:t>
      </w:r>
      <w:r>
        <w:rPr>
          <w:rStyle w:val="IP"/>
          <w:b/>
        </w:rPr>
        <w:t>2 by 1 inch</w:t>
      </w:r>
      <w:r>
        <w:rPr>
          <w:rStyle w:val="SI"/>
          <w:b/>
        </w:rPr>
        <w:t xml:space="preserve"> (50.8 by 25.4 mm)</w:t>
      </w:r>
      <w:r>
        <w:rPr/>
        <w:t>] [</w:t>
      </w:r>
      <w:r>
        <w:rPr>
          <w:rStyle w:val="IP"/>
          <w:b/>
        </w:rPr>
        <w:t>2 by 2 inches</w:t>
      </w:r>
      <w:r>
        <w:rPr>
          <w:rStyle w:val="SI"/>
          <w:b/>
        </w:rPr>
        <w:t xml:space="preserve"> (50.8 by 50.8 mm)</w:t>
      </w:r>
      <w:r>
        <w:rPr/>
        <w:t>] &lt;</w:t>
      </w:r>
      <w:r>
        <w:rPr>
          <w:b/>
        </w:rPr>
        <w:t>Insert dimensions</w:t>
      </w:r>
      <w:r>
        <w:rPr/>
        <w:t>&gt;.</w:t>
      </w:r>
    </w:p>
    <w:p>
      <w:pPr>
        <w:pStyle w:val="PR3"/>
        <w:numPr>
          <w:ilvl w:val="6"/>
          <w:numId w:val="1"/>
        </w:numPr>
        <w:rPr/>
      </w:pPr>
      <w:r>
        <w:rPr/>
        <w:t>Wainscot Cap for Flush Conditions: Regular flat tile for conditions where tile wainscot is shown flush with wall surface above it, same size as adjoining flat tile.</w:t>
      </w:r>
    </w:p>
    <w:p>
      <w:pPr>
        <w:pStyle w:val="PR3"/>
        <w:numPr>
          <w:ilvl w:val="6"/>
          <w:numId w:val="1"/>
        </w:numPr>
        <w:rPr/>
      </w:pPr>
      <w:r>
        <w:rPr/>
        <w:t>External Corners for Portland Cement Mortar Installations: Bead (bullnose), module size [</w:t>
      </w:r>
      <w:r>
        <w:rPr>
          <w:rStyle w:val="IP"/>
          <w:b/>
        </w:rPr>
        <w:t>1 by 1 inch</w:t>
      </w:r>
      <w:r>
        <w:rPr>
          <w:rStyle w:val="SI"/>
          <w:b/>
        </w:rPr>
        <w:t xml:space="preserve"> (25.4 by 25.4 mm)</w:t>
      </w:r>
      <w:r>
        <w:rPr/>
        <w:t>] [</w:t>
      </w:r>
      <w:r>
        <w:rPr>
          <w:rStyle w:val="IP"/>
          <w:b/>
        </w:rPr>
        <w:t>2 by 1 inch</w:t>
      </w:r>
      <w:r>
        <w:rPr>
          <w:rStyle w:val="SI"/>
          <w:b/>
        </w:rPr>
        <w:t xml:space="preserve"> (50.8 by 25.4 mm)</w:t>
      </w:r>
      <w:r>
        <w:rPr/>
        <w:t>] &lt;</w:t>
      </w:r>
      <w:r>
        <w:rPr>
          <w:b/>
        </w:rPr>
        <w:t>Insert dimensions</w:t>
      </w:r>
      <w:r>
        <w:rPr/>
        <w:t>&gt;.</w:t>
      </w:r>
    </w:p>
    <w:p>
      <w:pPr>
        <w:pStyle w:val="PR3"/>
        <w:numPr>
          <w:ilvl w:val="6"/>
          <w:numId w:val="1"/>
        </w:numPr>
        <w:rPr/>
      </w:pPr>
      <w:r>
        <w:rPr/>
        <w:t>External Corners for Thinset Mortar Installations: Surface bullnose, module size [</w:t>
      </w:r>
      <w:r>
        <w:rPr>
          <w:rStyle w:val="IP"/>
          <w:b/>
        </w:rPr>
        <w:t>1 by 1 inch</w:t>
      </w:r>
      <w:r>
        <w:rPr>
          <w:rStyle w:val="SI"/>
          <w:b/>
        </w:rPr>
        <w:t xml:space="preserve"> (25.4 by 25.4 mm)</w:t>
      </w:r>
      <w:r>
        <w:rPr/>
        <w:t>] [</w:t>
      </w:r>
      <w:r>
        <w:rPr>
          <w:rStyle w:val="IP"/>
          <w:b/>
        </w:rPr>
        <w:t>2 by 1 inch</w:t>
      </w:r>
      <w:r>
        <w:rPr>
          <w:rStyle w:val="SI"/>
          <w:b/>
        </w:rPr>
        <w:t xml:space="preserve"> (50.8 by 25.4 mm)</w:t>
      </w:r>
      <w:r>
        <w:rPr/>
        <w:t>] [</w:t>
      </w:r>
      <w:r>
        <w:rPr>
          <w:rStyle w:val="IP"/>
          <w:b/>
        </w:rPr>
        <w:t>2 by 2 inches</w:t>
      </w:r>
      <w:r>
        <w:rPr>
          <w:rStyle w:val="SI"/>
          <w:b/>
        </w:rPr>
        <w:t xml:space="preserve"> (50.8 by 50.8 mm)</w:t>
      </w:r>
      <w:r>
        <w:rPr/>
        <w:t>] &lt;</w:t>
      </w:r>
      <w:r>
        <w:rPr>
          <w:b/>
        </w:rPr>
        <w:t>Insert dimensions</w:t>
      </w:r>
      <w:r>
        <w:rPr/>
        <w:t>&gt;.</w:t>
      </w:r>
    </w:p>
    <w:p>
      <w:pPr>
        <w:pStyle w:val="CMT"/>
        <w:rPr/>
      </w:pPr>
      <w:r>
        <w:rPr/>
        <w:t>Retain "Internal Corners" or "Tapered Transition Tile" Subparagraph below if required.</w:t>
      </w:r>
    </w:p>
    <w:p>
      <w:pPr>
        <w:pStyle w:val="PR3"/>
        <w:numPr>
          <w:ilvl w:val="6"/>
          <w:numId w:val="1"/>
        </w:numPr>
        <w:rPr/>
      </w:pPr>
      <w:r>
        <w:rPr/>
        <w:t>Internal Corners:</w:t>
      </w:r>
    </w:p>
    <w:p>
      <w:pPr>
        <w:pStyle w:val="PR4"/>
        <w:numPr>
          <w:ilvl w:val="7"/>
          <w:numId w:val="1"/>
        </w:numPr>
        <w:spacing w:before="240" w:after="0"/>
        <w:rPr/>
      </w:pPr>
      <w:r>
        <w:rPr/>
        <w:t>Cove, module size [</w:t>
      </w:r>
      <w:r>
        <w:rPr>
          <w:rStyle w:val="IP"/>
          <w:b/>
        </w:rPr>
        <w:t>1 by 1 inch</w:t>
      </w:r>
      <w:r>
        <w:rPr>
          <w:rStyle w:val="SI"/>
          <w:b/>
        </w:rPr>
        <w:t xml:space="preserve"> (25.4 by 25.4 mm)</w:t>
      </w:r>
      <w:r>
        <w:rPr/>
        <w:t>] [</w:t>
      </w:r>
      <w:r>
        <w:rPr>
          <w:rStyle w:val="IP"/>
          <w:b/>
        </w:rPr>
        <w:t>2 by 1 inch</w:t>
      </w:r>
      <w:r>
        <w:rPr>
          <w:rStyle w:val="SI"/>
          <w:b/>
        </w:rPr>
        <w:t xml:space="preserve"> (50.8 by 25.4 mm)</w:t>
      </w:r>
      <w:r>
        <w:rPr/>
        <w:t>] &lt;</w:t>
      </w:r>
      <w:r>
        <w:rPr>
          <w:b/>
        </w:rPr>
        <w:t>Insert dimensions</w:t>
      </w:r>
      <w:r>
        <w:rPr/>
        <w:t>&gt;.</w:t>
      </w:r>
    </w:p>
    <w:p>
      <w:pPr>
        <w:pStyle w:val="PR4"/>
        <w:numPr>
          <w:ilvl w:val="7"/>
          <w:numId w:val="1"/>
        </w:numPr>
        <w:rPr/>
      </w:pPr>
      <w:r>
        <w:rPr/>
        <w:t>Field-butted square corners. For coved base and cap, use angle pieces designed to fit with stretcher shapes.</w:t>
      </w:r>
    </w:p>
    <w:p>
      <w:pPr>
        <w:pStyle w:val="CMT"/>
        <w:rPr/>
      </w:pPr>
      <w:r>
        <w:rPr/>
        <w:t>Units in "Tapered Transition Tile" Subparagraph below are available from some manufacturers. Before retaining, verify availability with manufacturers.</w:t>
      </w:r>
    </w:p>
    <w:p>
      <w:pPr>
        <w:pStyle w:val="PR3"/>
        <w:numPr>
          <w:ilvl w:val="6"/>
          <w:numId w:val="1"/>
        </w:numPr>
        <w:spacing w:before="240" w:after="0"/>
        <w:rPr/>
      </w:pPr>
      <w:r>
        <w:rPr/>
        <w:t xml:space="preserve">Tapered Transition Tile: Shape designed to effect transition between thickness of tile floor and adjoining floor finishes of different thickness, tapered to provide reduction in thickness from </w:t>
      </w:r>
      <w:r>
        <w:rPr>
          <w:rStyle w:val="IP"/>
        </w:rPr>
        <w:t>1/2 to 1/4 inch</w:t>
      </w:r>
      <w:r>
        <w:rPr>
          <w:rStyle w:val="SI"/>
        </w:rPr>
        <w:t xml:space="preserve"> (12.7 to 6.4 mm)</w:t>
      </w:r>
      <w:r>
        <w:rPr/>
        <w:t xml:space="preserve"> across nominal </w:t>
      </w:r>
      <w:r>
        <w:rPr>
          <w:rStyle w:val="IP"/>
        </w:rPr>
        <w:t>4-inch</w:t>
      </w:r>
      <w:r>
        <w:rPr>
          <w:rStyle w:val="SI"/>
        </w:rPr>
        <w:t xml:space="preserve"> (100-mm)</w:t>
      </w:r>
      <w:r>
        <w:rPr/>
        <w:t xml:space="preserve"> dimension.</w:t>
      </w:r>
    </w:p>
    <w:p>
      <w:pPr>
        <w:pStyle w:val="CMT"/>
        <w:rPr/>
      </w:pPr>
      <w:r>
        <w:rPr/>
        <w:t>Insert other shapes if required.</w:t>
      </w:r>
    </w:p>
    <w:p>
      <w:pPr>
        <w:pStyle w:val="PR1"/>
        <w:numPr>
          <w:ilvl w:val="4"/>
          <w:numId w:val="1"/>
        </w:numPr>
        <w:rPr/>
      </w:pPr>
      <w:r>
        <w:rPr/>
        <w:t>Square-Edged Quarry Tile Type &lt;</w:t>
      </w:r>
      <w:r>
        <w:rPr>
          <w:b/>
        </w:rPr>
        <w:t>Insert drawing designation</w:t>
      </w:r>
      <w:r>
        <w:rPr/>
        <w:t>&gt;: [</w:t>
      </w:r>
      <w:r>
        <w:rPr>
          <w:b/>
        </w:rPr>
        <w:t>Unglazed</w:t>
      </w:r>
      <w:r>
        <w:rPr/>
        <w:t>] [</w:t>
      </w:r>
      <w:r>
        <w:rPr>
          <w:b/>
        </w:rPr>
        <w:t>Glazed</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Face Size: [</w:t>
      </w:r>
      <w:r>
        <w:rPr>
          <w:rStyle w:val="IP"/>
          <w:b/>
        </w:rPr>
        <w:t>3 by 3 inches</w:t>
      </w:r>
      <w:r>
        <w:rPr>
          <w:rStyle w:val="SI"/>
          <w:b/>
        </w:rPr>
        <w:t xml:space="preserve"> (76 by 76 mm)</w:t>
      </w:r>
      <w:r>
        <w:rPr/>
        <w:t>] [</w:t>
      </w:r>
      <w:r>
        <w:rPr>
          <w:rStyle w:val="IP"/>
          <w:b/>
        </w:rPr>
        <w:t>4 by 4 inches</w:t>
      </w:r>
      <w:r>
        <w:rPr>
          <w:rStyle w:val="SI"/>
          <w:b/>
        </w:rPr>
        <w:t xml:space="preserve"> (102 by 102 mm)</w:t>
      </w:r>
      <w:r>
        <w:rPr/>
        <w:t>] [</w:t>
      </w:r>
      <w:r>
        <w:rPr>
          <w:rStyle w:val="IP"/>
          <w:b/>
        </w:rPr>
        <w:t>6 by 3 inches</w:t>
      </w:r>
      <w:r>
        <w:rPr>
          <w:rStyle w:val="SI"/>
          <w:b/>
        </w:rPr>
        <w:t xml:space="preserve"> (152 by 76 mm)</w:t>
      </w:r>
      <w:r>
        <w:rPr/>
        <w:t>] [</w:t>
      </w:r>
      <w:r>
        <w:rPr>
          <w:rStyle w:val="IP"/>
          <w:b/>
        </w:rPr>
        <w:t>6 by 6 inches</w:t>
      </w:r>
      <w:r>
        <w:rPr>
          <w:rStyle w:val="SI"/>
          <w:b/>
        </w:rPr>
        <w:t xml:space="preserve"> (152 by 152 mm)</w:t>
      </w:r>
      <w:r>
        <w:rPr/>
        <w:t>] [</w:t>
      </w:r>
      <w:r>
        <w:rPr>
          <w:rStyle w:val="IP"/>
          <w:b/>
        </w:rPr>
        <w:t>8 by 3-7/8 inches</w:t>
      </w:r>
      <w:r>
        <w:rPr>
          <w:rStyle w:val="SI"/>
          <w:b/>
        </w:rPr>
        <w:t xml:space="preserve"> (200 by 98 mm)</w:t>
      </w:r>
      <w:r>
        <w:rPr/>
        <w:t>] [</w:t>
      </w:r>
      <w:r>
        <w:rPr>
          <w:rStyle w:val="IP"/>
          <w:b/>
        </w:rPr>
        <w:t>8 by 8 inches</w:t>
      </w:r>
      <w:r>
        <w:rPr>
          <w:rStyle w:val="SI"/>
          <w:b/>
        </w:rPr>
        <w:t xml:space="preserve"> (200 by 200 mm)</w:t>
      </w:r>
      <w:r>
        <w:rPr/>
        <w:t>] &lt;</w:t>
      </w:r>
      <w:r>
        <w:rPr>
          <w:b/>
        </w:rPr>
        <w:t>Insert dimensions</w:t>
      </w:r>
      <w:r>
        <w:rPr/>
        <w:t>&gt;.</w:t>
      </w:r>
    </w:p>
    <w:p>
      <w:pPr>
        <w:pStyle w:val="PR2"/>
        <w:numPr>
          <w:ilvl w:val="5"/>
          <w:numId w:val="1"/>
        </w:numPr>
        <w:rPr/>
      </w:pPr>
      <w:r>
        <w:rPr/>
        <w:t>Thickness: [</w:t>
      </w:r>
      <w:r>
        <w:rPr>
          <w:rStyle w:val="IP"/>
          <w:b/>
        </w:rPr>
        <w:t>3/8 inch</w:t>
      </w:r>
      <w:r>
        <w:rPr>
          <w:rStyle w:val="SI"/>
          <w:b/>
        </w:rPr>
        <w:t xml:space="preserve"> (9.5 mm)</w:t>
      </w:r>
      <w:r>
        <w:rPr/>
        <w:t>] [</w:t>
      </w:r>
      <w:r>
        <w:rPr>
          <w:rStyle w:val="IP"/>
          <w:b/>
        </w:rPr>
        <w:t>1/2 inch</w:t>
      </w:r>
      <w:r>
        <w:rPr>
          <w:rStyle w:val="SI"/>
          <w:b/>
        </w:rPr>
        <w:t xml:space="preserve"> (12.7 mm)</w:t>
      </w:r>
      <w:r>
        <w:rPr/>
        <w:t>] [</w:t>
      </w:r>
      <w:r>
        <w:rPr>
          <w:rStyle w:val="IP"/>
          <w:b/>
        </w:rPr>
        <w:t>3/4 inch</w:t>
      </w:r>
      <w:r>
        <w:rPr>
          <w:rStyle w:val="SI"/>
          <w:b/>
        </w:rPr>
        <w:t xml:space="preserve"> (19 mm)</w:t>
      </w:r>
      <w:r>
        <w:rPr/>
        <w:t>].</w:t>
      </w:r>
    </w:p>
    <w:p>
      <w:pPr>
        <w:pStyle w:val="CMT"/>
        <w:rPr/>
      </w:pPr>
      <w:r>
        <w:rPr/>
        <w:t>Retain "Wearing Surface" Subparagraph below for unglazed tile. If striated surface or raised pattern is required, insert description.</w:t>
      </w:r>
    </w:p>
    <w:p>
      <w:pPr>
        <w:pStyle w:val="PR2"/>
        <w:numPr>
          <w:ilvl w:val="5"/>
          <w:numId w:val="1"/>
        </w:numPr>
        <w:rPr/>
      </w:pPr>
      <w:r>
        <w:rPr/>
        <w:t>Wearing Surface: [</w:t>
      </w:r>
      <w:r>
        <w:rPr>
          <w:b/>
        </w:rPr>
        <w:t>Nonabrasive, smooth</w:t>
      </w:r>
      <w:r>
        <w:rPr/>
        <w:t>] [</w:t>
      </w:r>
      <w:r>
        <w:rPr>
          <w:b/>
        </w:rPr>
        <w:t>Abrasive aggregate embedded in surface</w:t>
      </w:r>
      <w:r>
        <w:rPr/>
        <w:t>] &lt;</w:t>
      </w:r>
      <w:r>
        <w:rPr>
          <w:b/>
        </w:rPr>
        <w:t>Insert description</w:t>
      </w:r>
      <w:r>
        <w:rPr/>
        <w:t>&gt;.</w:t>
      </w:r>
    </w:p>
    <w:p>
      <w:pPr>
        <w:pStyle w:val="CMT"/>
        <w:rPr/>
      </w:pPr>
      <w:r>
        <w:rPr/>
        <w:t>Retain "Dynamic Coefficient of Friction" Subparagraph below if required; ANSI A137.1 includes requirement below for tile used on surfaces of "commercial spaces that will be regularly walked on when wet."</w:t>
      </w:r>
    </w:p>
    <w:p>
      <w:pPr>
        <w:pStyle w:val="PR2"/>
        <w:numPr>
          <w:ilvl w:val="5"/>
          <w:numId w:val="1"/>
        </w:numPr>
        <w:rPr/>
      </w:pPr>
      <w:r>
        <w:rPr/>
        <w:t>Dynamic Coefficient of Friction: Not less than 0.42.</w:t>
      </w:r>
    </w:p>
    <w:p>
      <w:pPr>
        <w:pStyle w:val="CMT"/>
        <w:rPr/>
      </w:pPr>
      <w:r>
        <w:rPr/>
        <w:t>Retain "Finish" Subparagraph below for glazed tile. Descriptions are defined in ASTM C242. All glazes may not be available in or suitable for this tile type.</w:t>
      </w:r>
    </w:p>
    <w:p>
      <w:pPr>
        <w:pStyle w:val="PR2"/>
        <w:numPr>
          <w:ilvl w:val="5"/>
          <w:numId w:val="1"/>
        </w:numPr>
        <w:rPr/>
      </w:pPr>
      <w:r>
        <w:rPr/>
        <w:t>Finish: [</w:t>
      </w:r>
      <w:r>
        <w:rPr>
          <w:b/>
        </w:rPr>
        <w:t>Bright, opaque</w:t>
      </w:r>
      <w:r>
        <w:rPr/>
        <w:t>] [</w:t>
      </w:r>
      <w:r>
        <w:rPr>
          <w:b/>
        </w:rPr>
        <w:t>Bright, clear</w:t>
      </w:r>
      <w:r>
        <w:rPr/>
        <w:t>] [</w:t>
      </w:r>
      <w:r>
        <w:rPr>
          <w:b/>
        </w:rPr>
        <w:t>Mat, opaque</w:t>
      </w:r>
      <w:r>
        <w:rPr/>
        <w:t>] [</w:t>
      </w:r>
      <w:r>
        <w:rPr>
          <w:b/>
        </w:rPr>
        <w:t>Mat, clear</w:t>
      </w:r>
      <w:r>
        <w:rPr/>
        <w:t>] [</w:t>
      </w:r>
      <w:r>
        <w:rPr>
          <w:b/>
        </w:rPr>
        <w:t>Semimat, opaque</w:t>
      </w:r>
      <w:r>
        <w:rPr/>
        <w:t>] [</w:t>
      </w:r>
      <w:r>
        <w:rPr>
          <w:b/>
        </w:rPr>
        <w:t>Semimat, clear</w:t>
      </w:r>
      <w:r>
        <w:rPr/>
        <w:t>] [</w:t>
      </w:r>
      <w:r>
        <w:rPr>
          <w:b/>
        </w:rPr>
        <w:t>Vellum, opaque</w:t>
      </w:r>
      <w:r>
        <w:rPr/>
        <w:t>] [</w:t>
      </w:r>
      <w:r>
        <w:rPr>
          <w:b/>
        </w:rPr>
        <w:t>Vellum, clear</w:t>
      </w:r>
      <w:r>
        <w:rPr/>
        <w:t>] [</w:t>
      </w:r>
      <w:r>
        <w:rPr>
          <w:b/>
        </w:rPr>
        <w:t>Crystalline</w:t>
      </w:r>
      <w:r>
        <w:rPr/>
        <w:t>] &lt;</w:t>
      </w:r>
      <w:r>
        <w:rPr>
          <w:b/>
        </w:rPr>
        <w:t>Insert description</w:t>
      </w:r>
      <w:r>
        <w:rPr/>
        <w:t>&gt; glaze.</w:t>
      </w:r>
    </w:p>
    <w:p>
      <w:pPr>
        <w:pStyle w:val="PR2"/>
        <w:numPr>
          <w:ilvl w:val="5"/>
          <w:numId w:val="1"/>
        </w:numPr>
        <w:rPr/>
      </w:pPr>
      <w:r>
        <w:rPr/>
        <w:t>Tile 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2"/>
        <w:numPr>
          <w:ilvl w:val="5"/>
          <w:numId w:val="1"/>
        </w:numPr>
        <w:rPr/>
      </w:pPr>
      <w:r>
        <w:rPr/>
        <w:t>Grout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If trim units do not match adjoining flat tile, copy and re-edit this "Ceramic Tile Type" Paragraph separately for trim units, deleting option in "Trim Units" Subparagraph below.</w:t>
      </w:r>
    </w:p>
    <w:p>
      <w:pPr>
        <w:pStyle w:val="PR2"/>
        <w:numPr>
          <w:ilvl w:val="5"/>
          <w:numId w:val="1"/>
        </w:numPr>
        <w:rPr/>
      </w:pPr>
      <w:r>
        <w:rPr/>
        <w:t>Trim Units: Coordinated with sizes and coursing of adjoining flat tile where applicable[</w:t>
      </w:r>
      <w:r>
        <w:rPr>
          <w:b/>
        </w:rPr>
        <w:t> and matching characteristics of adjoining flat tile</w:t>
      </w:r>
      <w:r>
        <w:rPr/>
        <w:t>]. Provide shapes as follows, selected from manufacturer's standard shapes:</w:t>
      </w:r>
    </w:p>
    <w:p>
      <w:pPr>
        <w:pStyle w:val="CMT"/>
        <w:rPr/>
      </w:pPr>
      <w:r>
        <w:rPr/>
        <w:t>Retain shape requirements from options in subparagraphs below that suit installation methods. Revise or supplement subparagraphs to suit Project.</w:t>
      </w:r>
    </w:p>
    <w:p>
      <w:pPr>
        <w:pStyle w:val="PR3"/>
        <w:numPr>
          <w:ilvl w:val="6"/>
          <w:numId w:val="1"/>
        </w:numPr>
        <w:spacing w:before="240" w:after="0"/>
        <w:rPr/>
      </w:pPr>
      <w:r>
        <w:rPr/>
        <w:t>Base: Coved[</w:t>
      </w:r>
      <w:r>
        <w:rPr>
          <w:b/>
        </w:rPr>
        <w:t> with surface bullnose top edge</w:t>
      </w:r>
      <w:r>
        <w:rPr/>
        <w:t>], face size [</w:t>
      </w:r>
      <w:r>
        <w:rPr>
          <w:rStyle w:val="IP"/>
          <w:b/>
        </w:rPr>
        <w:t>6 by 6 inches</w:t>
      </w:r>
      <w:r>
        <w:rPr>
          <w:rStyle w:val="SI"/>
          <w:b/>
        </w:rPr>
        <w:t xml:space="preserve"> (152 by 152 mm)</w:t>
      </w:r>
      <w:r>
        <w:rPr/>
        <w:t>] [</w:t>
      </w:r>
      <w:r>
        <w:rPr>
          <w:rStyle w:val="IP"/>
          <w:b/>
        </w:rPr>
        <w:t>8 by 3-7/8 inches</w:t>
      </w:r>
      <w:r>
        <w:rPr>
          <w:rStyle w:val="SI"/>
          <w:b/>
        </w:rPr>
        <w:t xml:space="preserve"> (200 by 98 mm)</w:t>
      </w:r>
      <w:r>
        <w:rPr/>
        <w:t>] &lt;</w:t>
      </w:r>
      <w:r>
        <w:rPr>
          <w:b/>
        </w:rPr>
        <w:t>Insert dimensions</w:t>
      </w:r>
      <w:r>
        <w:rPr/>
        <w:t>&gt;.</w:t>
      </w:r>
    </w:p>
    <w:p>
      <w:pPr>
        <w:pStyle w:val="PR3"/>
        <w:numPr>
          <w:ilvl w:val="6"/>
          <w:numId w:val="1"/>
        </w:numPr>
        <w:rPr/>
      </w:pPr>
      <w:r>
        <w:rPr/>
        <w:t>Wainscot Cap: Surface bullnose, face size [</w:t>
      </w:r>
      <w:r>
        <w:rPr>
          <w:rStyle w:val="IP"/>
          <w:b/>
        </w:rPr>
        <w:t>6 by 6 inches</w:t>
      </w:r>
      <w:r>
        <w:rPr>
          <w:rStyle w:val="SI"/>
          <w:b/>
        </w:rPr>
        <w:t xml:space="preserve"> (152 by 152 mm)</w:t>
      </w:r>
      <w:r>
        <w:rPr/>
        <w:t>] [</w:t>
      </w:r>
      <w:r>
        <w:rPr>
          <w:rStyle w:val="IP"/>
          <w:b/>
        </w:rPr>
        <w:t>8 by 3-7/8 inches</w:t>
      </w:r>
      <w:r>
        <w:rPr>
          <w:rStyle w:val="SI"/>
          <w:b/>
        </w:rPr>
        <w:t xml:space="preserve"> (200 by 98 mm)</w:t>
      </w:r>
      <w:r>
        <w:rPr/>
        <w:t>] &lt;</w:t>
      </w:r>
      <w:r>
        <w:rPr>
          <w:b/>
        </w:rPr>
        <w:t>Insert dimensions</w:t>
      </w:r>
      <w:r>
        <w:rPr/>
        <w:t>&gt;.</w:t>
      </w:r>
    </w:p>
    <w:p>
      <w:pPr>
        <w:pStyle w:val="PR3"/>
        <w:numPr>
          <w:ilvl w:val="6"/>
          <w:numId w:val="1"/>
        </w:numPr>
        <w:rPr/>
      </w:pPr>
      <w:r>
        <w:rPr/>
        <w:t>Wainscot Cap for Flush Conditions: Regular flat tile for conditions where tile wainscot is shown flush with wall surface above it, same size as adjoining flat tile.</w:t>
      </w:r>
    </w:p>
    <w:p>
      <w:pPr>
        <w:pStyle w:val="CMT"/>
        <w:rPr/>
      </w:pPr>
      <w:r>
        <w:rPr/>
        <w:t>Insert other shapes if required.</w:t>
      </w:r>
    </w:p>
    <w:p>
      <w:pPr>
        <w:pStyle w:val="PR1"/>
        <w:numPr>
          <w:ilvl w:val="4"/>
          <w:numId w:val="1"/>
        </w:numPr>
        <w:rPr/>
      </w:pPr>
      <w:r>
        <w:rPr/>
        <w:t>Pressed Floor Tile Type &lt;</w:t>
      </w:r>
      <w:r>
        <w:rPr>
          <w:b/>
        </w:rPr>
        <w:t>Insert drawing designation</w:t>
      </w:r>
      <w:r>
        <w:rPr/>
        <w:t>&gt;: [</w:t>
      </w:r>
      <w:r>
        <w:rPr>
          <w:b/>
        </w:rPr>
        <w:t>Unglazed</w:t>
      </w:r>
      <w:r>
        <w:rPr/>
        <w:t>] [</w:t>
      </w:r>
      <w:r>
        <w:rPr>
          <w:b/>
        </w:rPr>
        <w:t>Glazed</w:t>
      </w:r>
      <w:r>
        <w:rPr/>
        <w: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The terms "porcelain" and "natural clay" describe the basic material that the tile is made of and have nothing to do with color. See the Evaluations. Note that if a manufacturer does not state that the tile is porcelain, it probably is not.</w:t>
      </w:r>
    </w:p>
    <w:p>
      <w:pPr>
        <w:pStyle w:val="PR2"/>
        <w:numPr>
          <w:ilvl w:val="5"/>
          <w:numId w:val="1"/>
        </w:numPr>
        <w:rPr/>
      </w:pPr>
      <w:r>
        <w:rPr/>
        <w:t>Composition: [</w:t>
      </w:r>
      <w:r>
        <w:rPr>
          <w:b/>
        </w:rPr>
        <w:t>Impervious natural clay or porcelain</w:t>
      </w:r>
      <w:r>
        <w:rPr/>
        <w:t>] [</w:t>
      </w:r>
      <w:r>
        <w:rPr>
          <w:b/>
        </w:rPr>
        <w:t>Vitreous or impervious natural clay or porcelain</w:t>
      </w:r>
      <w:r>
        <w:rPr/>
        <w:t>] [</w:t>
      </w:r>
      <w:r>
        <w:rPr>
          <w:b/>
        </w:rPr>
        <w:t>Natural clay or porcelain</w:t>
      </w:r>
      <w:r>
        <w:rPr/>
        <w:t>].</w:t>
      </w:r>
    </w:p>
    <w:p>
      <w:pPr>
        <w:pStyle w:val="PR2"/>
        <w:numPr>
          <w:ilvl w:val="5"/>
          <w:numId w:val="1"/>
        </w:numPr>
        <w:rPr/>
      </w:pPr>
      <w:r>
        <w:rPr/>
        <w:t>Face Size: [</w:t>
      </w:r>
      <w:r>
        <w:rPr>
          <w:rStyle w:val="IP"/>
          <w:b/>
        </w:rPr>
        <w:t>3 by 3 inches</w:t>
      </w:r>
      <w:r>
        <w:rPr>
          <w:rStyle w:val="SI"/>
          <w:b/>
        </w:rPr>
        <w:t xml:space="preserve"> (76 by 76 mm)</w:t>
      </w:r>
      <w:r>
        <w:rPr/>
        <w:t>] [</w:t>
      </w:r>
      <w:r>
        <w:rPr>
          <w:rStyle w:val="IP"/>
          <w:b/>
        </w:rPr>
        <w:t>4 by 4 inches</w:t>
      </w:r>
      <w:r>
        <w:rPr>
          <w:rStyle w:val="SI"/>
          <w:b/>
        </w:rPr>
        <w:t xml:space="preserve"> (102 by 102 mm)</w:t>
      </w:r>
      <w:r>
        <w:rPr/>
        <w:t>] [</w:t>
      </w:r>
      <w:r>
        <w:rPr>
          <w:rStyle w:val="IP"/>
          <w:b/>
        </w:rPr>
        <w:t>6 by 6 inches</w:t>
      </w:r>
      <w:r>
        <w:rPr>
          <w:rStyle w:val="SI"/>
          <w:b/>
        </w:rPr>
        <w:t xml:space="preserve"> (152 by 152 mm)</w:t>
      </w:r>
      <w:r>
        <w:rPr/>
        <w:t>] [</w:t>
      </w:r>
      <w:r>
        <w:rPr>
          <w:rStyle w:val="IP"/>
          <w:b/>
        </w:rPr>
        <w:t>7-3/4 by 3-7/8 inches</w:t>
      </w:r>
      <w:r>
        <w:rPr>
          <w:rStyle w:val="SI"/>
          <w:b/>
        </w:rPr>
        <w:t xml:space="preserve"> (197 by 98 mm)</w:t>
      </w:r>
      <w:r>
        <w:rPr/>
        <w:t>] [</w:t>
      </w:r>
      <w:r>
        <w:rPr>
          <w:rStyle w:val="IP"/>
          <w:b/>
        </w:rPr>
        <w:t>7-7/8 by 7-7/8 inches</w:t>
      </w:r>
      <w:r>
        <w:rPr>
          <w:rStyle w:val="SI"/>
          <w:b/>
        </w:rPr>
        <w:t xml:space="preserve"> (200 by 200 mm)</w:t>
      </w:r>
      <w:r>
        <w:rPr/>
        <w:t>] [</w:t>
      </w:r>
      <w:r>
        <w:rPr>
          <w:rStyle w:val="IP"/>
          <w:b/>
        </w:rPr>
        <w:t>11-13/16 by 11-13/16 inches</w:t>
      </w:r>
      <w:r>
        <w:rPr>
          <w:rStyle w:val="SI"/>
          <w:b/>
        </w:rPr>
        <w:t xml:space="preserve"> (300 by 300 mm)</w:t>
      </w:r>
      <w:r>
        <w:rPr/>
        <w:t>] [</w:t>
      </w:r>
      <w:r>
        <w:rPr>
          <w:b/>
        </w:rPr>
        <w:t>165 by 333 mm</w:t>
      </w:r>
      <w:r>
        <w:rPr/>
        <w:t>] [</w:t>
      </w:r>
      <w:r>
        <w:rPr>
          <w:b/>
        </w:rPr>
        <w:t>200 by 250 mm</w:t>
      </w:r>
      <w:r>
        <w:rPr/>
        <w:t>] [</w:t>
      </w:r>
      <w:r>
        <w:rPr>
          <w:b/>
        </w:rPr>
        <w:t>250 by 250 mm</w:t>
      </w:r>
      <w:r>
        <w:rPr/>
        <w:t>] [</w:t>
      </w:r>
      <w:r>
        <w:rPr>
          <w:b/>
        </w:rPr>
        <w:t>333 by 333 mm</w:t>
      </w:r>
      <w:r>
        <w:rPr/>
        <w:t>] [</w:t>
      </w:r>
      <w:r>
        <w:rPr>
          <w:b/>
        </w:rPr>
        <w:t>400 by 400 mm</w:t>
      </w:r>
      <w:r>
        <w:rPr/>
        <w:t>] &lt;</w:t>
      </w:r>
      <w:r>
        <w:rPr>
          <w:b/>
        </w:rPr>
        <w:t>Insert dimensions</w:t>
      </w:r>
      <w:r>
        <w:rPr/>
        <w:t>&gt;.</w:t>
      </w:r>
    </w:p>
    <w:p>
      <w:pPr>
        <w:pStyle w:val="CMT"/>
        <w:rPr/>
      </w:pPr>
      <w:r>
        <w:rPr/>
        <w:t>Retain "Face Size Variation" Subparagraph below if required for narrow joints. Calibrated tiles are sorted by the manufacturer to reduce face size variation; rectified tiles have their edges ground to minimize face size variation. See the Evaluations.</w:t>
      </w:r>
    </w:p>
    <w:p>
      <w:pPr>
        <w:pStyle w:val="PR2"/>
        <w:numPr>
          <w:ilvl w:val="5"/>
          <w:numId w:val="1"/>
        </w:numPr>
        <w:rPr/>
      </w:pPr>
      <w:r>
        <w:rPr/>
        <w:t>Face Size Variation: [</w:t>
      </w:r>
      <w:r>
        <w:rPr>
          <w:b/>
        </w:rPr>
        <w:t>Calibrated or rectified</w:t>
      </w:r>
      <w:r>
        <w:rPr/>
        <w:t>] [</w:t>
      </w:r>
      <w:r>
        <w:rPr>
          <w:b/>
        </w:rPr>
        <w:t>Rectified</w:t>
      </w:r>
      <w:r>
        <w:rPr/>
        <w:t>].</w:t>
      </w:r>
    </w:p>
    <w:p>
      <w:pPr>
        <w:pStyle w:val="PR2"/>
        <w:numPr>
          <w:ilvl w:val="5"/>
          <w:numId w:val="1"/>
        </w:numPr>
        <w:rPr/>
      </w:pPr>
      <w:r>
        <w:rPr/>
        <w:t>Thickness: [</w:t>
      </w:r>
      <w:r>
        <w:rPr>
          <w:rStyle w:val="IP"/>
          <w:b/>
        </w:rPr>
        <w:t>1/4 inch</w:t>
      </w:r>
      <w:r>
        <w:rPr>
          <w:rStyle w:val="SI"/>
          <w:b/>
        </w:rPr>
        <w:t xml:space="preserve"> (6.4 mm)</w:t>
      </w:r>
      <w:r>
        <w:rPr/>
        <w:t>] [</w:t>
      </w:r>
      <w:r>
        <w:rPr>
          <w:rStyle w:val="IP"/>
          <w:b/>
        </w:rPr>
        <w:t>3/8 inch</w:t>
      </w:r>
      <w:r>
        <w:rPr>
          <w:rStyle w:val="SI"/>
          <w:b/>
        </w:rPr>
        <w:t xml:space="preserve"> (9.5 mm)</w:t>
      </w:r>
      <w:r>
        <w:rPr/>
        <w:t>] [</w:t>
      </w:r>
      <w:r>
        <w:rPr>
          <w:rStyle w:val="IP"/>
          <w:b/>
        </w:rPr>
        <w:t>1/2 inch</w:t>
      </w:r>
      <w:r>
        <w:rPr>
          <w:rStyle w:val="SI"/>
          <w:b/>
        </w:rPr>
        <w:t xml:space="preserve"> (12.7 mm)</w:t>
      </w:r>
      <w:r>
        <w:rPr/>
        <w:t>].</w:t>
      </w:r>
    </w:p>
    <w:p>
      <w:pPr>
        <w:pStyle w:val="PR2"/>
        <w:numPr>
          <w:ilvl w:val="5"/>
          <w:numId w:val="1"/>
        </w:numPr>
        <w:rPr/>
      </w:pPr>
      <w:r>
        <w:rPr/>
        <w:t>Face: [</w:t>
      </w:r>
      <w:r>
        <w:rPr>
          <w:b/>
        </w:rPr>
        <w:t>Plain with square or cushion edges</w:t>
      </w:r>
      <w:r>
        <w:rPr/>
        <w:t>] [</w:t>
      </w:r>
      <w:r>
        <w:rPr>
          <w:b/>
        </w:rPr>
        <w:t>Plain with square edges</w:t>
      </w:r>
      <w:r>
        <w:rPr/>
        <w:t>] [</w:t>
      </w:r>
      <w:r>
        <w:rPr>
          <w:b/>
        </w:rPr>
        <w:t>Plain with cushion edges</w:t>
      </w:r>
      <w:r>
        <w:rPr/>
        <w:t>] [</w:t>
      </w:r>
      <w:r>
        <w:rPr>
          <w:b/>
        </w:rPr>
        <w:t>Pattern of design indicated, with square or cushion edges</w:t>
      </w:r>
      <w:r>
        <w:rPr/>
        <w:t>] [</w:t>
      </w:r>
      <w:r>
        <w:rPr>
          <w:b/>
        </w:rPr>
        <w:t>As indicated</w:t>
      </w:r>
      <w:r>
        <w:rPr/>
        <w:t>].</w:t>
      </w:r>
    </w:p>
    <w:p>
      <w:pPr>
        <w:pStyle w:val="CMT"/>
        <w:rPr/>
      </w:pPr>
      <w:r>
        <w:rPr/>
        <w:t>Retain "Dynamic Coefficient of Friction" Subparagraph below if required; ANSI A137.1 includes requirement below for tile used on surfaces of "commercial spaces that will be regularly walked on when wet."</w:t>
      </w:r>
    </w:p>
    <w:p>
      <w:pPr>
        <w:pStyle w:val="PR2"/>
        <w:numPr>
          <w:ilvl w:val="5"/>
          <w:numId w:val="1"/>
        </w:numPr>
        <w:rPr/>
      </w:pPr>
      <w:r>
        <w:rPr/>
        <w:t>Dynamic Coefficient of Friction: Not less than 0.42.</w:t>
      </w:r>
    </w:p>
    <w:p>
      <w:pPr>
        <w:pStyle w:val="CMT"/>
        <w:rPr/>
      </w:pPr>
      <w:r>
        <w:rPr/>
        <w:t>Retain "Glaze" Subparagraph below for glazed tile. Descriptions are defined in ASTM C242. All glazes may not be available in or suitable for this tile type.</w:t>
      </w:r>
    </w:p>
    <w:p>
      <w:pPr>
        <w:pStyle w:val="PR2"/>
        <w:numPr>
          <w:ilvl w:val="5"/>
          <w:numId w:val="1"/>
        </w:numPr>
        <w:rPr/>
      </w:pPr>
      <w:r>
        <w:rPr/>
        <w:t>Glaze: [</w:t>
      </w:r>
      <w:r>
        <w:rPr>
          <w:b/>
        </w:rPr>
        <w:t>Bright, opaque</w:t>
      </w:r>
      <w:r>
        <w:rPr/>
        <w:t>] [</w:t>
      </w:r>
      <w:r>
        <w:rPr>
          <w:b/>
        </w:rPr>
        <w:t>Bright, clear</w:t>
      </w:r>
      <w:r>
        <w:rPr/>
        <w:t>] [</w:t>
      </w:r>
      <w:r>
        <w:rPr>
          <w:b/>
        </w:rPr>
        <w:t>Mat, opaque</w:t>
      </w:r>
      <w:r>
        <w:rPr/>
        <w:t>] [</w:t>
      </w:r>
      <w:r>
        <w:rPr>
          <w:b/>
        </w:rPr>
        <w:t>Mat, clear</w:t>
      </w:r>
      <w:r>
        <w:rPr/>
        <w:t>] [</w:t>
      </w:r>
      <w:r>
        <w:rPr>
          <w:b/>
        </w:rPr>
        <w:t>Semimat, opaque</w:t>
      </w:r>
      <w:r>
        <w:rPr/>
        <w:t>] [</w:t>
      </w:r>
      <w:r>
        <w:rPr>
          <w:b/>
        </w:rPr>
        <w:t>Semimat, clear</w:t>
      </w:r>
      <w:r>
        <w:rPr/>
        <w:t>] [</w:t>
      </w:r>
      <w:r>
        <w:rPr>
          <w:b/>
        </w:rPr>
        <w:t>Vellum, opaque</w:t>
      </w:r>
      <w:r>
        <w:rPr/>
        <w:t>] [</w:t>
      </w:r>
      <w:r>
        <w:rPr>
          <w:b/>
        </w:rPr>
        <w:t>Vellum, clear</w:t>
      </w:r>
      <w:r>
        <w:rPr/>
        <w:t>] [</w:t>
      </w:r>
      <w:r>
        <w:rPr>
          <w:b/>
        </w:rPr>
        <w:t>Crystalline</w:t>
      </w:r>
      <w:r>
        <w:rPr/>
        <w:t>] &lt;</w:t>
      </w:r>
      <w:r>
        <w:rPr>
          <w:b/>
        </w:rPr>
        <w:t>Insert description</w:t>
      </w:r>
      <w:r>
        <w:rPr/>
        <w:t>&gt;.</w:t>
      </w:r>
    </w:p>
    <w:p>
      <w:pPr>
        <w:pStyle w:val="PR2"/>
        <w:numPr>
          <w:ilvl w:val="5"/>
          <w:numId w:val="1"/>
        </w:numPr>
        <w:rPr/>
      </w:pPr>
      <w:r>
        <w:rPr/>
        <w:t>Tile 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2"/>
        <w:numPr>
          <w:ilvl w:val="5"/>
          <w:numId w:val="1"/>
        </w:numPr>
        <w:rPr/>
      </w:pPr>
      <w:r>
        <w:rPr/>
        <w:t>Grout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Verify availability before retaining "Trim Units" Subparagraph below. If trim units do not match adjoining flat tile, copy and re-edit this "Ceramic Tile Type" Paragraph separately for trim units, deleting option below.</w:t>
      </w:r>
    </w:p>
    <w:p>
      <w:pPr>
        <w:pStyle w:val="PR2"/>
        <w:numPr>
          <w:ilvl w:val="5"/>
          <w:numId w:val="1"/>
        </w:numPr>
        <w:rPr/>
      </w:pPr>
      <w:r>
        <w:rPr/>
        <w:t>Trim Units: Coordinated with sizes and coursing of adjoining flat tile where applicable[</w:t>
      </w:r>
      <w:r>
        <w:rPr>
          <w:b/>
        </w:rPr>
        <w:t> and matching characteristics of adjoining flat tile</w:t>
      </w:r>
      <w:r>
        <w:rPr/>
        <w:t>]. Provide shapes as follows, selected from manufacturer's standard shapes:</w:t>
      </w:r>
    </w:p>
    <w:p>
      <w:pPr>
        <w:pStyle w:val="CMT"/>
        <w:rPr/>
      </w:pPr>
      <w:r>
        <w:rPr/>
        <w:t>Retain shape requirements from options in subparagraphs below that suit installation methods. Verify availability of specific shapes before retaining any of 11 subparagraphs below. Revise or supplement subparagraphs to suit Project.</w:t>
      </w:r>
    </w:p>
    <w:p>
      <w:pPr>
        <w:pStyle w:val="PR3"/>
        <w:numPr>
          <w:ilvl w:val="6"/>
          <w:numId w:val="1"/>
        </w:numPr>
        <w:spacing w:before="240" w:after="0"/>
        <w:rPr/>
      </w:pPr>
      <w:r>
        <w:rPr/>
        <w:t>Base Cove: Cove, module size [</w:t>
      </w:r>
      <w:r>
        <w:rPr>
          <w:b/>
        </w:rPr>
        <w:t>same as adjoining flat tile</w:t>
      </w:r>
      <w:r>
        <w:rPr/>
        <w:t>] &lt;</w:t>
      </w:r>
      <w:r>
        <w:rPr>
          <w:b/>
        </w:rPr>
        <w:t>Insert size</w:t>
      </w:r>
      <w:r>
        <w:rPr/>
        <w:t>&gt;.</w:t>
      </w:r>
    </w:p>
    <w:p>
      <w:pPr>
        <w:pStyle w:val="PR3"/>
        <w:numPr>
          <w:ilvl w:val="6"/>
          <w:numId w:val="1"/>
        </w:numPr>
        <w:rPr/>
      </w:pPr>
      <w:r>
        <w:rPr/>
        <w:t>Base Cap for Portland Cement Mortar Installations: Bead (bullnose), module size [</w:t>
      </w:r>
      <w:r>
        <w:rPr>
          <w:b/>
        </w:rPr>
        <w:t>same as adjoining flat tile</w:t>
      </w:r>
      <w:r>
        <w:rPr/>
        <w:t>] &lt;</w:t>
      </w:r>
      <w:r>
        <w:rPr>
          <w:b/>
        </w:rPr>
        <w:t>Insert size</w:t>
      </w:r>
      <w:r>
        <w:rPr/>
        <w:t>&gt;.</w:t>
      </w:r>
    </w:p>
    <w:p>
      <w:pPr>
        <w:pStyle w:val="PR3"/>
        <w:numPr>
          <w:ilvl w:val="6"/>
          <w:numId w:val="1"/>
        </w:numPr>
        <w:rPr/>
      </w:pPr>
      <w:r>
        <w:rPr/>
        <w:t>Base Cap for Thinset Mortar Installations: Surface bullnose, module size [</w:t>
      </w:r>
      <w:r>
        <w:rPr>
          <w:b/>
        </w:rPr>
        <w:t>same as adjoining flat tile</w:t>
      </w:r>
      <w:r>
        <w:rPr/>
        <w:t>] &lt;</w:t>
      </w:r>
      <w:r>
        <w:rPr>
          <w:b/>
        </w:rPr>
        <w:t>Insert size</w:t>
      </w:r>
      <w:r>
        <w:rPr/>
        <w:t>&gt;.</w:t>
      </w:r>
    </w:p>
    <w:p>
      <w:pPr>
        <w:pStyle w:val="PR3"/>
        <w:numPr>
          <w:ilvl w:val="6"/>
          <w:numId w:val="1"/>
        </w:numPr>
        <w:rPr/>
      </w:pPr>
      <w:r>
        <w:rPr/>
        <w:t>Wainscot Cap for Portland Cement Mortar Installations: Bead (bullnose), module size [</w:t>
      </w:r>
      <w:r>
        <w:rPr>
          <w:b/>
        </w:rPr>
        <w:t>same as adjoining flat tile</w:t>
      </w:r>
      <w:r>
        <w:rPr/>
        <w:t>] &lt;</w:t>
      </w:r>
      <w:r>
        <w:rPr>
          <w:b/>
        </w:rPr>
        <w:t>Insert size</w:t>
      </w:r>
      <w:r>
        <w:rPr/>
        <w:t>&gt;.</w:t>
      </w:r>
    </w:p>
    <w:p>
      <w:pPr>
        <w:pStyle w:val="PR3"/>
        <w:numPr>
          <w:ilvl w:val="6"/>
          <w:numId w:val="1"/>
        </w:numPr>
        <w:rPr/>
      </w:pPr>
      <w:r>
        <w:rPr/>
        <w:t>Wainscot Cap for Thinset Mortar Installations: Surface bullnose, module size [</w:t>
      </w:r>
      <w:r>
        <w:rPr>
          <w:b/>
        </w:rPr>
        <w:t>same as adjoining flat tile</w:t>
      </w:r>
      <w:r>
        <w:rPr/>
        <w:t>] &lt;</w:t>
      </w:r>
      <w:r>
        <w:rPr>
          <w:b/>
        </w:rPr>
        <w:t>Insert size</w:t>
      </w:r>
      <w:r>
        <w:rPr/>
        <w:t>&gt;.</w:t>
      </w:r>
    </w:p>
    <w:p>
      <w:pPr>
        <w:pStyle w:val="PR3"/>
        <w:numPr>
          <w:ilvl w:val="6"/>
          <w:numId w:val="1"/>
        </w:numPr>
        <w:rPr/>
      </w:pPr>
      <w:r>
        <w:rPr/>
        <w:t>Wainscot Cap for Flush Conditions: Regular flat tile for conditions where tile wainscot is shown flush with wall surface above it, same size as adjoining flat tile.</w:t>
      </w:r>
    </w:p>
    <w:p>
      <w:pPr>
        <w:pStyle w:val="PR3"/>
        <w:numPr>
          <w:ilvl w:val="6"/>
          <w:numId w:val="1"/>
        </w:numPr>
        <w:rPr/>
      </w:pPr>
      <w:r>
        <w:rPr/>
        <w:t>External Corners for Portland Cement Mortar Installations: Bead (bullnose), module size [</w:t>
      </w:r>
      <w:r>
        <w:rPr>
          <w:b/>
        </w:rPr>
        <w:t>same as adjoining flat tile</w:t>
      </w:r>
      <w:r>
        <w:rPr/>
        <w:t>] &lt;</w:t>
      </w:r>
      <w:r>
        <w:rPr>
          <w:b/>
        </w:rPr>
        <w:t>Insert size</w:t>
      </w:r>
      <w:r>
        <w:rPr/>
        <w:t>&gt;.</w:t>
      </w:r>
    </w:p>
    <w:p>
      <w:pPr>
        <w:pStyle w:val="PR3"/>
        <w:numPr>
          <w:ilvl w:val="6"/>
          <w:numId w:val="1"/>
        </w:numPr>
        <w:rPr/>
      </w:pPr>
      <w:r>
        <w:rPr/>
        <w:t>External Corners for Thinset Mortar Installations: Surface bullnose, module size [</w:t>
      </w:r>
      <w:r>
        <w:rPr>
          <w:b/>
        </w:rPr>
        <w:t>same as adjoining flat tile</w:t>
      </w:r>
      <w:r>
        <w:rPr/>
        <w:t>] &lt;</w:t>
      </w:r>
      <w:r>
        <w:rPr>
          <w:b/>
        </w:rPr>
        <w:t>Insert size</w:t>
      </w:r>
      <w:r>
        <w:rPr/>
        <w:t>&gt;.</w:t>
      </w:r>
    </w:p>
    <w:p>
      <w:pPr>
        <w:pStyle w:val="CMT"/>
        <w:rPr/>
      </w:pPr>
      <w:r>
        <w:rPr/>
        <w:t>Retain "Internal Corners" or "Tapered Transition Tile" Subparagraph below if required.</w:t>
      </w:r>
    </w:p>
    <w:p>
      <w:pPr>
        <w:pStyle w:val="PR3"/>
        <w:numPr>
          <w:ilvl w:val="6"/>
          <w:numId w:val="1"/>
        </w:numPr>
        <w:rPr/>
      </w:pPr>
      <w:r>
        <w:rPr/>
        <w:t>Internal Corners:</w:t>
      </w:r>
    </w:p>
    <w:p>
      <w:pPr>
        <w:pStyle w:val="PR4"/>
        <w:numPr>
          <w:ilvl w:val="7"/>
          <w:numId w:val="1"/>
        </w:numPr>
        <w:spacing w:before="240" w:after="0"/>
        <w:rPr/>
      </w:pPr>
      <w:r>
        <w:rPr/>
        <w:t>Cove, module size [</w:t>
      </w:r>
      <w:r>
        <w:rPr>
          <w:b/>
        </w:rPr>
        <w:t>same as adjoining flat tile</w:t>
      </w:r>
      <w:r>
        <w:rPr/>
        <w:t>] &lt;</w:t>
      </w:r>
      <w:r>
        <w:rPr>
          <w:b/>
        </w:rPr>
        <w:t>Insert size</w:t>
      </w:r>
      <w:r>
        <w:rPr/>
        <w:t>&gt;.</w:t>
      </w:r>
    </w:p>
    <w:p>
      <w:pPr>
        <w:pStyle w:val="PR4"/>
        <w:numPr>
          <w:ilvl w:val="7"/>
          <w:numId w:val="1"/>
        </w:numPr>
        <w:rPr/>
      </w:pPr>
      <w:r>
        <w:rPr/>
        <w:t>Field-butted square corners. For coved base and cap, use angle pieces designed to fit with stretcher shapes.</w:t>
      </w:r>
    </w:p>
    <w:p>
      <w:pPr>
        <w:pStyle w:val="CMT"/>
        <w:rPr/>
      </w:pPr>
      <w:r>
        <w:rPr/>
        <w:t>Units in "Tapered Transition Tile" Subparagraph below are available from some manufacturers. Before retaining, verify availability with manufacturers.</w:t>
      </w:r>
    </w:p>
    <w:p>
      <w:pPr>
        <w:pStyle w:val="PR3"/>
        <w:numPr>
          <w:ilvl w:val="6"/>
          <w:numId w:val="1"/>
        </w:numPr>
        <w:spacing w:before="240" w:after="0"/>
        <w:rPr/>
      </w:pPr>
      <w:r>
        <w:rPr/>
        <w:t xml:space="preserve">Tapered Transition Tile: Shape designed to effect transition between thickness of tile floor and adjoining floor finishes of different thickness, tapered to provide reduction in thickness from </w:t>
      </w:r>
      <w:r>
        <w:rPr>
          <w:rStyle w:val="IP"/>
        </w:rPr>
        <w:t>1/2 to 1/4 inch</w:t>
      </w:r>
      <w:r>
        <w:rPr>
          <w:rStyle w:val="SI"/>
        </w:rPr>
        <w:t xml:space="preserve"> (12.7 to 6.4 mm)</w:t>
      </w:r>
      <w:r>
        <w:rPr/>
        <w:t xml:space="preserve"> across nominal </w:t>
      </w:r>
      <w:r>
        <w:rPr>
          <w:rStyle w:val="IP"/>
        </w:rPr>
        <w:t>4-inch</w:t>
      </w:r>
      <w:r>
        <w:rPr>
          <w:rStyle w:val="SI"/>
        </w:rPr>
        <w:t xml:space="preserve"> (100-mm)</w:t>
      </w:r>
      <w:r>
        <w:rPr/>
        <w:t xml:space="preserve"> dimension.</w:t>
      </w:r>
    </w:p>
    <w:p>
      <w:pPr>
        <w:pStyle w:val="CMT"/>
        <w:rPr/>
      </w:pPr>
      <w:r>
        <w:rPr/>
        <w:t>Insert requirements for trim units after verifying availability with manufacturers.</w:t>
      </w:r>
    </w:p>
    <w:p>
      <w:pPr>
        <w:pStyle w:val="PR1"/>
        <w:numPr>
          <w:ilvl w:val="4"/>
          <w:numId w:val="1"/>
        </w:numPr>
        <w:rPr/>
      </w:pPr>
      <w:r>
        <w:rPr/>
        <w:t>Porcelain Tile Type &lt;</w:t>
      </w:r>
      <w:r>
        <w:rPr>
          <w:b/>
        </w:rPr>
        <w:t>Insert drawing designation</w:t>
      </w:r>
      <w:r>
        <w:rPr/>
        <w:t>&gt;: [</w:t>
      </w:r>
      <w:r>
        <w:rPr>
          <w:b/>
        </w:rPr>
        <w:t>Unglazed</w:t>
      </w:r>
      <w:r>
        <w:rPr/>
        <w:t>] [</w:t>
      </w:r>
      <w:r>
        <w:rPr>
          <w:b/>
        </w:rPr>
        <w:t>Glazed</w:t>
      </w:r>
      <w:r>
        <w:rPr/>
        <w: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"Certification" Subparagraph below if applicable. Not all tile that is called "porcelain" complies with requirements of ANSI A137.1 for porcelain tile. The Porcelain Tile Certification Agency is a joint effort of the Ceramic Tile Distributors Association and TCNA to verify the properties of tile that is advertised as porcelain.</w:t>
      </w:r>
    </w:p>
    <w:p>
      <w:pPr>
        <w:pStyle w:val="PR2"/>
        <w:numPr>
          <w:ilvl w:val="5"/>
          <w:numId w:val="1"/>
        </w:numPr>
        <w:rPr/>
      </w:pPr>
      <w:r>
        <w:rPr/>
        <w:t>Certification: Tile certified by the Porcelain Tile Certification Agency.</w:t>
      </w:r>
    </w:p>
    <w:p>
      <w:pPr>
        <w:pStyle w:val="PR2"/>
        <w:numPr>
          <w:ilvl w:val="5"/>
          <w:numId w:val="1"/>
        </w:numPr>
        <w:rPr/>
      </w:pPr>
      <w:r>
        <w:rPr/>
        <w:t>Face Size: [</w:t>
      </w:r>
      <w:r>
        <w:rPr>
          <w:rStyle w:val="IP"/>
          <w:b/>
        </w:rPr>
        <w:t>3 by 3 inches</w:t>
      </w:r>
      <w:r>
        <w:rPr>
          <w:rStyle w:val="SI"/>
          <w:b/>
        </w:rPr>
        <w:t xml:space="preserve"> (76 by 76 mm)</w:t>
      </w:r>
      <w:r>
        <w:rPr/>
        <w:t>] [</w:t>
      </w:r>
      <w:r>
        <w:rPr>
          <w:rStyle w:val="IP"/>
          <w:b/>
        </w:rPr>
        <w:t>4 by 4 inches</w:t>
      </w:r>
      <w:r>
        <w:rPr>
          <w:rStyle w:val="SI"/>
          <w:b/>
        </w:rPr>
        <w:t xml:space="preserve"> (102 by 102 mm)</w:t>
      </w:r>
      <w:r>
        <w:rPr/>
        <w:t>] [</w:t>
      </w:r>
      <w:r>
        <w:rPr>
          <w:rStyle w:val="IP"/>
          <w:b/>
        </w:rPr>
        <w:t>6 by 6 inches</w:t>
      </w:r>
      <w:r>
        <w:rPr>
          <w:rStyle w:val="SI"/>
          <w:b/>
        </w:rPr>
        <w:t xml:space="preserve"> (152 by 152 mm)</w:t>
      </w:r>
      <w:r>
        <w:rPr/>
        <w:t>] [</w:t>
      </w:r>
      <w:r>
        <w:rPr>
          <w:rStyle w:val="IP"/>
          <w:b/>
        </w:rPr>
        <w:t>7-3/4 by 3-7/8 inches</w:t>
      </w:r>
      <w:r>
        <w:rPr>
          <w:rStyle w:val="SI"/>
          <w:b/>
        </w:rPr>
        <w:t xml:space="preserve"> (197 by 98 mm)</w:t>
      </w:r>
      <w:r>
        <w:rPr/>
        <w:t>] [</w:t>
      </w:r>
      <w:r>
        <w:rPr>
          <w:rStyle w:val="IP"/>
          <w:b/>
        </w:rPr>
        <w:t>7-7/8 by 7-7/8 inches</w:t>
      </w:r>
      <w:r>
        <w:rPr>
          <w:rStyle w:val="SI"/>
          <w:b/>
        </w:rPr>
        <w:t xml:space="preserve"> (200 by 200 mm)</w:t>
      </w:r>
      <w:r>
        <w:rPr/>
        <w:t>] [</w:t>
      </w:r>
      <w:r>
        <w:rPr>
          <w:rStyle w:val="IP"/>
          <w:b/>
        </w:rPr>
        <w:t>11-13/16 by 11-13/16 inches</w:t>
      </w:r>
      <w:r>
        <w:rPr>
          <w:rStyle w:val="SI"/>
          <w:b/>
        </w:rPr>
        <w:t xml:space="preserve"> (300 by 300 mm)</w:t>
      </w:r>
      <w:r>
        <w:rPr/>
        <w:t>] [</w:t>
      </w:r>
      <w:r>
        <w:rPr>
          <w:b/>
        </w:rPr>
        <w:t>165 by 333 mm</w:t>
      </w:r>
      <w:r>
        <w:rPr/>
        <w:t>] [</w:t>
      </w:r>
      <w:r>
        <w:rPr>
          <w:b/>
        </w:rPr>
        <w:t>200 by 250 mm</w:t>
      </w:r>
      <w:r>
        <w:rPr/>
        <w:t>] [</w:t>
      </w:r>
      <w:r>
        <w:rPr>
          <w:b/>
        </w:rPr>
        <w:t>250 by 250 mm</w:t>
      </w:r>
      <w:r>
        <w:rPr/>
        <w:t>] [</w:t>
      </w:r>
      <w:r>
        <w:rPr>
          <w:b/>
        </w:rPr>
        <w:t>333 by 333 mm</w:t>
      </w:r>
      <w:r>
        <w:rPr/>
        <w:t>] [</w:t>
      </w:r>
      <w:r>
        <w:rPr>
          <w:b/>
        </w:rPr>
        <w:t>400 by 400 mm</w:t>
      </w:r>
      <w:r>
        <w:rPr/>
        <w:t>] &lt;</w:t>
      </w:r>
      <w:r>
        <w:rPr>
          <w:b/>
        </w:rPr>
        <w:t>Insert dimensions</w:t>
      </w:r>
      <w:r>
        <w:rPr/>
        <w:t>&gt;.</w:t>
      </w:r>
    </w:p>
    <w:p>
      <w:pPr>
        <w:pStyle w:val="CMT"/>
        <w:rPr/>
      </w:pPr>
      <w:r>
        <w:rPr/>
        <w:t>Retain "Face Size Variation" Subparagraph below if required for narrow joints. Rectified tiles have their edges ground to minimize face size variation. See the Evaluations.</w:t>
      </w:r>
    </w:p>
    <w:p>
      <w:pPr>
        <w:pStyle w:val="PR2"/>
        <w:numPr>
          <w:ilvl w:val="5"/>
          <w:numId w:val="1"/>
        </w:numPr>
        <w:rPr/>
      </w:pPr>
      <w:r>
        <w:rPr/>
        <w:t>Face Size Variation: Rectified.</w:t>
      </w:r>
    </w:p>
    <w:p>
      <w:pPr>
        <w:pStyle w:val="PR2"/>
        <w:numPr>
          <w:ilvl w:val="5"/>
          <w:numId w:val="1"/>
        </w:numPr>
        <w:rPr/>
      </w:pPr>
      <w:r>
        <w:rPr/>
        <w:t>Thickness: [</w:t>
      </w:r>
      <w:r>
        <w:rPr>
          <w:rStyle w:val="IP"/>
          <w:b/>
        </w:rPr>
        <w:t>1/4 inch</w:t>
      </w:r>
      <w:r>
        <w:rPr>
          <w:rStyle w:val="SI"/>
          <w:b/>
        </w:rPr>
        <w:t xml:space="preserve"> (6.4 mm)</w:t>
      </w:r>
      <w:r>
        <w:rPr/>
        <w:t>] [</w:t>
      </w:r>
      <w:r>
        <w:rPr>
          <w:rStyle w:val="IP"/>
          <w:b/>
        </w:rPr>
        <w:t>3/8 inch</w:t>
      </w:r>
      <w:r>
        <w:rPr>
          <w:rStyle w:val="SI"/>
          <w:b/>
        </w:rPr>
        <w:t xml:space="preserve"> (9.5 mm)</w:t>
      </w:r>
      <w:r>
        <w:rPr/>
        <w:t>] [</w:t>
      </w:r>
      <w:r>
        <w:rPr>
          <w:rStyle w:val="IP"/>
          <w:b/>
        </w:rPr>
        <w:t>1/2 inch</w:t>
      </w:r>
      <w:r>
        <w:rPr>
          <w:rStyle w:val="SI"/>
          <w:b/>
        </w:rPr>
        <w:t xml:space="preserve"> (12.7 mm)</w:t>
      </w:r>
      <w:r>
        <w:rPr/>
        <w:t>].</w:t>
      </w:r>
    </w:p>
    <w:p>
      <w:pPr>
        <w:pStyle w:val="PR2"/>
        <w:numPr>
          <w:ilvl w:val="5"/>
          <w:numId w:val="1"/>
        </w:numPr>
        <w:rPr/>
      </w:pPr>
      <w:r>
        <w:rPr/>
        <w:t>Face: [</w:t>
      </w:r>
      <w:r>
        <w:rPr>
          <w:b/>
        </w:rPr>
        <w:t>Plain with square or cushion edges</w:t>
      </w:r>
      <w:r>
        <w:rPr/>
        <w:t>] [</w:t>
      </w:r>
      <w:r>
        <w:rPr>
          <w:b/>
        </w:rPr>
        <w:t>Plain with square edges</w:t>
      </w:r>
      <w:r>
        <w:rPr/>
        <w:t>] [</w:t>
      </w:r>
      <w:r>
        <w:rPr>
          <w:b/>
        </w:rPr>
        <w:t>Plain with cushion edges</w:t>
      </w:r>
      <w:r>
        <w:rPr/>
        <w:t>] [</w:t>
      </w:r>
      <w:r>
        <w:rPr>
          <w:b/>
        </w:rPr>
        <w:t>Polished with square edges</w:t>
      </w:r>
      <w:r>
        <w:rPr/>
        <w:t>] [</w:t>
      </w:r>
      <w:r>
        <w:rPr>
          <w:b/>
        </w:rPr>
        <w:t>As indicated</w:t>
      </w:r>
      <w:r>
        <w:rPr/>
        <w:t>].</w:t>
      </w:r>
    </w:p>
    <w:p>
      <w:pPr>
        <w:pStyle w:val="CMT"/>
        <w:rPr/>
      </w:pPr>
      <w:r>
        <w:rPr/>
        <w:t>Retain "Dynamic Coefficient of Friction" Subparagraph below if required; ANSI A137.1 includes requirement below for tile used on surfaces of "commercial spaces that will be regularly walked on when wet."</w:t>
      </w:r>
    </w:p>
    <w:p>
      <w:pPr>
        <w:pStyle w:val="PR2"/>
        <w:numPr>
          <w:ilvl w:val="5"/>
          <w:numId w:val="1"/>
        </w:numPr>
        <w:rPr/>
      </w:pPr>
      <w:r>
        <w:rPr/>
        <w:t>Dynamic Coefficient of Friction: Not less than 0.42.</w:t>
      </w:r>
    </w:p>
    <w:p>
      <w:pPr>
        <w:pStyle w:val="PR2"/>
        <w:numPr>
          <w:ilvl w:val="5"/>
          <w:numId w:val="1"/>
        </w:numPr>
        <w:rPr/>
      </w:pPr>
      <w:r>
        <w:rPr/>
        <w:t>Tile Color, Glaze,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glaze, and pattern</w:t>
      </w:r>
      <w:r>
        <w:rPr/>
        <w:t>&gt;.</w:t>
      </w:r>
    </w:p>
    <w:p>
      <w:pPr>
        <w:pStyle w:val="PR2"/>
        <w:numPr>
          <w:ilvl w:val="5"/>
          <w:numId w:val="1"/>
        </w:numPr>
        <w:rPr/>
      </w:pPr>
      <w:r>
        <w:rPr/>
        <w:t>Grout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Verify availability before retaining "Trim Units" Subparagraph below. If trim units do not match adjoining flat tile, copy and re-edit this "Ceramic Tile Type" Paragraph separately for trim units, deleting option below.</w:t>
      </w:r>
    </w:p>
    <w:p>
      <w:pPr>
        <w:pStyle w:val="PR2"/>
        <w:numPr>
          <w:ilvl w:val="5"/>
          <w:numId w:val="1"/>
        </w:numPr>
        <w:rPr/>
      </w:pPr>
      <w:r>
        <w:rPr/>
        <w:t>Trim Units: Coordinated with sizes and coursing of adjoining flat tile where applicable[</w:t>
      </w:r>
      <w:r>
        <w:rPr>
          <w:b/>
        </w:rPr>
        <w:t> and matching characteristics of adjoining flat tile</w:t>
      </w:r>
      <w:r>
        <w:rPr/>
        <w:t>]. Provide shapes as follows, selected from manufacturer's standard shapes:</w:t>
      </w:r>
    </w:p>
    <w:p>
      <w:pPr>
        <w:pStyle w:val="CMT"/>
        <w:rPr/>
      </w:pPr>
      <w:r>
        <w:rPr/>
        <w:t>Retain shape requirements from options in subparagraphs below that suit installation methods. Verify availability of specific shapes before retaining any of six subparagraphs below. Revise or supplement subparagraphs to suit Project.</w:t>
      </w:r>
    </w:p>
    <w:p>
      <w:pPr>
        <w:pStyle w:val="PR3"/>
        <w:numPr>
          <w:ilvl w:val="6"/>
          <w:numId w:val="1"/>
        </w:numPr>
        <w:spacing w:before="240" w:after="0"/>
        <w:rPr/>
      </w:pPr>
      <w:r>
        <w:rPr/>
        <w:t>Base Cap: Surface bullnose, module size [</w:t>
      </w:r>
      <w:r>
        <w:rPr>
          <w:b/>
        </w:rPr>
        <w:t>same as adjoining flat tile</w:t>
      </w:r>
      <w:r>
        <w:rPr/>
        <w:t>] &lt;</w:t>
      </w:r>
      <w:r>
        <w:rPr>
          <w:b/>
        </w:rPr>
        <w:t>Insert size</w:t>
      </w:r>
      <w:r>
        <w:rPr/>
        <w:t>&gt;.</w:t>
      </w:r>
    </w:p>
    <w:p>
      <w:pPr>
        <w:pStyle w:val="PR3"/>
        <w:numPr>
          <w:ilvl w:val="6"/>
          <w:numId w:val="1"/>
        </w:numPr>
        <w:rPr/>
      </w:pPr>
      <w:r>
        <w:rPr/>
        <w:t>Wainscot Cap: Surface bullnose, module size [</w:t>
      </w:r>
      <w:r>
        <w:rPr>
          <w:b/>
        </w:rPr>
        <w:t>same as adjoining flat tile</w:t>
      </w:r>
      <w:r>
        <w:rPr/>
        <w:t>] &lt;</w:t>
      </w:r>
      <w:r>
        <w:rPr>
          <w:b/>
        </w:rPr>
        <w:t>Insert size</w:t>
      </w:r>
      <w:r>
        <w:rPr/>
        <w:t>&gt;.</w:t>
      </w:r>
    </w:p>
    <w:p>
      <w:pPr>
        <w:pStyle w:val="PR3"/>
        <w:numPr>
          <w:ilvl w:val="6"/>
          <w:numId w:val="1"/>
        </w:numPr>
        <w:rPr/>
      </w:pPr>
      <w:r>
        <w:rPr/>
        <w:t>Wainscot Cap for Flush Conditions: Regular flat tile for conditions where tile wainscot is shown flush with wall surface above it, same size as adjoining flat tile.</w:t>
      </w:r>
    </w:p>
    <w:p>
      <w:pPr>
        <w:pStyle w:val="PR3"/>
        <w:numPr>
          <w:ilvl w:val="6"/>
          <w:numId w:val="1"/>
        </w:numPr>
        <w:rPr/>
      </w:pPr>
      <w:r>
        <w:rPr/>
        <w:t>External Corners: Surface bullnose, module size [</w:t>
      </w:r>
      <w:r>
        <w:rPr>
          <w:b/>
        </w:rPr>
        <w:t>same as adjoining flat tile</w:t>
      </w:r>
      <w:r>
        <w:rPr/>
        <w:t>] &lt;</w:t>
      </w:r>
      <w:r>
        <w:rPr>
          <w:b/>
        </w:rPr>
        <w:t>Insert size</w:t>
      </w:r>
      <w:r>
        <w:rPr/>
        <w:t>&gt;.</w:t>
      </w:r>
    </w:p>
    <w:p>
      <w:pPr>
        <w:pStyle w:val="PR3"/>
        <w:numPr>
          <w:ilvl w:val="6"/>
          <w:numId w:val="1"/>
        </w:numPr>
        <w:rPr/>
      </w:pPr>
      <w:r>
        <w:rPr/>
        <w:t>Internal Corners: Field-butted square corners.</w:t>
      </w:r>
    </w:p>
    <w:p>
      <w:pPr>
        <w:pStyle w:val="CMT"/>
        <w:rPr/>
      </w:pPr>
      <w:r>
        <w:rPr/>
        <w:t>Units in "Tapered Transition Tile" Subparagraph below are available from some manufacturers. Before retaining, verify availability with manufacturers.</w:t>
      </w:r>
    </w:p>
    <w:p>
      <w:pPr>
        <w:pStyle w:val="PR3"/>
        <w:numPr>
          <w:ilvl w:val="6"/>
          <w:numId w:val="1"/>
        </w:numPr>
        <w:rPr/>
      </w:pPr>
      <w:r>
        <w:rPr/>
        <w:t xml:space="preserve">Tapered Transition Tile: Shape designed to effect transition between thickness of tile floor and adjoining floor finishes of different thickness, tapered to provide reduction in thickness from </w:t>
      </w:r>
      <w:r>
        <w:rPr>
          <w:rStyle w:val="IP"/>
        </w:rPr>
        <w:t>1/2 to 1/4 inch</w:t>
      </w:r>
      <w:r>
        <w:rPr>
          <w:rStyle w:val="SI"/>
        </w:rPr>
        <w:t xml:space="preserve"> (12.7 to 6.4 mm)</w:t>
      </w:r>
      <w:r>
        <w:rPr/>
        <w:t xml:space="preserve"> across nominal </w:t>
      </w:r>
      <w:r>
        <w:rPr>
          <w:rStyle w:val="IP"/>
        </w:rPr>
        <w:t>4-inch</w:t>
      </w:r>
      <w:r>
        <w:rPr>
          <w:rStyle w:val="SI"/>
        </w:rPr>
        <w:t xml:space="preserve"> (100-mm)</w:t>
      </w:r>
      <w:r>
        <w:rPr/>
        <w:t xml:space="preserve"> dimension.</w:t>
      </w:r>
    </w:p>
    <w:p>
      <w:pPr>
        <w:pStyle w:val="CMT"/>
        <w:rPr/>
      </w:pPr>
      <w:r>
        <w:rPr/>
        <w:t>Insert requirements for trim units after verifying availability with manufacturers.</w:t>
      </w:r>
    </w:p>
    <w:p>
      <w:pPr>
        <w:pStyle w:val="PR1"/>
        <w:numPr>
          <w:ilvl w:val="4"/>
          <w:numId w:val="1"/>
        </w:numPr>
        <w:rPr/>
      </w:pPr>
      <w:r>
        <w:rPr/>
        <w:t>Glazed Wall Tile Type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Module Size: [</w:t>
      </w:r>
      <w:r>
        <w:rPr>
          <w:rStyle w:val="IP"/>
          <w:b/>
        </w:rPr>
        <w:t>4-1/4 by 4-1/4 inches</w:t>
      </w:r>
      <w:r>
        <w:rPr>
          <w:rStyle w:val="SI"/>
          <w:b/>
        </w:rPr>
        <w:t xml:space="preserve"> (108 by 108 mm)</w:t>
      </w:r>
      <w:r>
        <w:rPr/>
        <w:t>] [</w:t>
      </w:r>
      <w:r>
        <w:rPr>
          <w:rStyle w:val="IP"/>
          <w:b/>
        </w:rPr>
        <w:t>6 by 4-1/4 inches</w:t>
      </w:r>
      <w:r>
        <w:rPr>
          <w:rStyle w:val="SI"/>
          <w:b/>
        </w:rPr>
        <w:t xml:space="preserve"> (152 by 108 mm)</w:t>
      </w:r>
      <w:r>
        <w:rPr/>
        <w:t>] [</w:t>
      </w:r>
      <w:r>
        <w:rPr>
          <w:rStyle w:val="IP"/>
          <w:b/>
        </w:rPr>
        <w:t>6 by 6 inches</w:t>
      </w:r>
      <w:r>
        <w:rPr>
          <w:rStyle w:val="SI"/>
          <w:b/>
        </w:rPr>
        <w:t xml:space="preserve"> (152 by 152 mm)</w:t>
      </w:r>
      <w:r>
        <w:rPr/>
        <w:t>] [</w:t>
      </w:r>
      <w:r>
        <w:rPr>
          <w:b/>
        </w:rPr>
        <w:t>200 by 200 mm</w:t>
      </w:r>
      <w:r>
        <w:rPr/>
        <w:t>] [</w:t>
      </w:r>
      <w:r>
        <w:rPr>
          <w:b/>
        </w:rPr>
        <w:t>250 by 250 mm</w:t>
      </w:r>
      <w:r>
        <w:rPr/>
        <w:t>] [</w:t>
      </w:r>
      <w:r>
        <w:rPr>
          <w:b/>
        </w:rPr>
        <w:t>200 by 300 mm</w:t>
      </w:r>
      <w:r>
        <w:rPr/>
        <w:t>] &lt;</w:t>
      </w:r>
      <w:r>
        <w:rPr>
          <w:b/>
        </w:rPr>
        <w:t>Insert dimensions</w:t>
      </w:r>
      <w:r>
        <w:rPr/>
        <w:t>&gt;.</w:t>
      </w:r>
    </w:p>
    <w:p>
      <w:pPr>
        <w:pStyle w:val="CMT"/>
        <w:rPr/>
      </w:pPr>
      <w:r>
        <w:rPr/>
        <w:t>Retain "Face Size Variation" Subparagraph below if required for narrow joints. Rectified tiles have their edges ground to minimize face size variation. See the Evaluations.</w:t>
      </w:r>
    </w:p>
    <w:p>
      <w:pPr>
        <w:pStyle w:val="PR2"/>
        <w:numPr>
          <w:ilvl w:val="5"/>
          <w:numId w:val="1"/>
        </w:numPr>
        <w:rPr/>
      </w:pPr>
      <w:r>
        <w:rPr/>
        <w:t>Face Size Variation: Rectified.</w:t>
      </w:r>
    </w:p>
    <w:p>
      <w:pPr>
        <w:pStyle w:val="PR2"/>
        <w:numPr>
          <w:ilvl w:val="5"/>
          <w:numId w:val="1"/>
        </w:numPr>
        <w:rPr/>
      </w:pPr>
      <w:r>
        <w:rPr/>
        <w:t xml:space="preserve">Thickness: </w:t>
      </w:r>
      <w:r>
        <w:rPr>
          <w:rStyle w:val="IP"/>
        </w:rPr>
        <w:t>5/16 inch</w:t>
      </w:r>
      <w:r>
        <w:rPr>
          <w:rStyle w:val="SI"/>
        </w:rPr>
        <w:t xml:space="preserve"> (8 mm)</w:t>
      </w:r>
      <w:r>
        <w:rPr/>
        <w:t>.</w:t>
      </w:r>
    </w:p>
    <w:p>
      <w:pPr>
        <w:pStyle w:val="PR2"/>
        <w:numPr>
          <w:ilvl w:val="5"/>
          <w:numId w:val="1"/>
        </w:numPr>
        <w:rPr/>
      </w:pPr>
      <w:r>
        <w:rPr/>
        <w:t>Face: [</w:t>
      </w:r>
      <w:r>
        <w:rPr>
          <w:b/>
        </w:rPr>
        <w:t>Plain with modified square edges or cushion edges</w:t>
      </w:r>
      <w:r>
        <w:rPr/>
        <w:t>] [</w:t>
      </w:r>
      <w:r>
        <w:rPr>
          <w:b/>
        </w:rPr>
        <w:t>Plain with modified square edges</w:t>
      </w:r>
      <w:r>
        <w:rPr/>
        <w:t>] [</w:t>
      </w:r>
      <w:r>
        <w:rPr>
          <w:b/>
        </w:rPr>
        <w:t>Plain with cushion edges</w:t>
      </w:r>
      <w:r>
        <w:rPr/>
        <w:t>] [</w:t>
      </w:r>
      <w:r>
        <w:rPr>
          <w:b/>
        </w:rPr>
        <w:t>Pattern of design indicated, with manufacturer's standard edges</w:t>
      </w:r>
      <w:r>
        <w:rPr/>
        <w:t>].</w:t>
      </w:r>
    </w:p>
    <w:p>
      <w:pPr>
        <w:pStyle w:val="CMT"/>
        <w:rPr/>
      </w:pPr>
      <w:r>
        <w:rPr/>
        <w:t>Descriptions in "Finish" Subparagraph below are defined in ASTM C242. All glazes may not be available in or suitable for this tile type. If inserting another description, also include list of products meeting that description.</w:t>
      </w:r>
    </w:p>
    <w:p>
      <w:pPr>
        <w:pStyle w:val="PR2"/>
        <w:numPr>
          <w:ilvl w:val="5"/>
          <w:numId w:val="1"/>
        </w:numPr>
        <w:rPr/>
      </w:pPr>
      <w:r>
        <w:rPr/>
        <w:t>Finish: [</w:t>
      </w:r>
      <w:r>
        <w:rPr>
          <w:b/>
        </w:rPr>
        <w:t>Bright, opaque</w:t>
      </w:r>
      <w:r>
        <w:rPr/>
        <w:t>] [</w:t>
      </w:r>
      <w:r>
        <w:rPr>
          <w:b/>
        </w:rPr>
        <w:t>Bright, clear</w:t>
      </w:r>
      <w:r>
        <w:rPr/>
        <w:t>] [</w:t>
      </w:r>
      <w:r>
        <w:rPr>
          <w:b/>
        </w:rPr>
        <w:t>Mat, opaque</w:t>
      </w:r>
      <w:r>
        <w:rPr/>
        <w:t>] [</w:t>
      </w:r>
      <w:r>
        <w:rPr>
          <w:b/>
        </w:rPr>
        <w:t>Mat, clear</w:t>
      </w:r>
      <w:r>
        <w:rPr/>
        <w:t>] [</w:t>
      </w:r>
      <w:r>
        <w:rPr>
          <w:b/>
        </w:rPr>
        <w:t>Semimat, opaque</w:t>
      </w:r>
      <w:r>
        <w:rPr/>
        <w:t>] [</w:t>
      </w:r>
      <w:r>
        <w:rPr>
          <w:b/>
        </w:rPr>
        <w:t>Semimat, clear</w:t>
      </w:r>
      <w:r>
        <w:rPr/>
        <w:t>] [</w:t>
      </w:r>
      <w:r>
        <w:rPr>
          <w:b/>
        </w:rPr>
        <w:t>Vellum, opaque</w:t>
      </w:r>
      <w:r>
        <w:rPr/>
        <w:t>] [</w:t>
      </w:r>
      <w:r>
        <w:rPr>
          <w:b/>
        </w:rPr>
        <w:t>Vellum, clear</w:t>
      </w:r>
      <w:r>
        <w:rPr/>
        <w:t>] [</w:t>
      </w:r>
      <w:r>
        <w:rPr>
          <w:b/>
        </w:rPr>
        <w:t>Crystalline</w:t>
      </w:r>
      <w:r>
        <w:rPr/>
        <w:t>] &lt;</w:t>
      </w:r>
      <w:r>
        <w:rPr>
          <w:b/>
        </w:rPr>
        <w:t>Insert description</w:t>
      </w:r>
      <w:r>
        <w:rPr/>
        <w:t>&gt; glaze.</w:t>
      </w:r>
    </w:p>
    <w:p>
      <w:pPr>
        <w:pStyle w:val="PR2"/>
        <w:numPr>
          <w:ilvl w:val="5"/>
          <w:numId w:val="1"/>
        </w:numPr>
        <w:rPr/>
      </w:pPr>
      <w:r>
        <w:rPr/>
        <w:t>Tile 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2"/>
        <w:numPr>
          <w:ilvl w:val="5"/>
          <w:numId w:val="1"/>
        </w:numPr>
        <w:rPr/>
      </w:pPr>
      <w:r>
        <w:rPr/>
        <w:t>Grout 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rPr/>
      </w:pPr>
      <w:r>
        <w:rPr/>
        <w:t>Mounting:</w:t>
      </w:r>
    </w:p>
    <w:p>
      <w:pPr>
        <w:pStyle w:val="CMT"/>
        <w:rPr/>
      </w:pPr>
      <w:r>
        <w:rPr/>
        <w:t>Delete first subparagraph below if tile selected is available in loose form only. Delete second subparagraph if pregrouted tile is not required.</w:t>
      </w:r>
    </w:p>
    <w:p>
      <w:pPr>
        <w:pStyle w:val="PR3"/>
        <w:numPr>
          <w:ilvl w:val="6"/>
          <w:numId w:val="1"/>
        </w:numPr>
        <w:spacing w:before="240" w:after="0"/>
        <w:rPr/>
      </w:pPr>
      <w:r>
        <w:rPr/>
        <w:t>Factory, back mounted.</w:t>
      </w:r>
    </w:p>
    <w:p>
      <w:pPr>
        <w:pStyle w:val="PR3"/>
        <w:numPr>
          <w:ilvl w:val="6"/>
          <w:numId w:val="1"/>
        </w:numPr>
        <w:rPr/>
      </w:pPr>
      <w:r>
        <w:rPr/>
        <w:t>Pregrouted sheets of tiles are factory assembled and grouted with manufacturer's standard white silicone rubber.</w:t>
      </w:r>
    </w:p>
    <w:p>
      <w:pPr>
        <w:pStyle w:val="CMT"/>
        <w:rPr/>
      </w:pPr>
      <w:r>
        <w:rPr/>
        <w:t>Verify availability before retaining "Trim Units" Subparagraph below. If trim units do not match adjoining flat tile, copy and re-edit this "Ceramic Tile Type" Paragraph separately for trim units, deleting option in subparagraph below.</w:t>
      </w:r>
    </w:p>
    <w:p>
      <w:pPr>
        <w:pStyle w:val="PR2"/>
        <w:numPr>
          <w:ilvl w:val="5"/>
          <w:numId w:val="1"/>
        </w:numPr>
        <w:spacing w:before="240" w:after="0"/>
        <w:rPr/>
      </w:pPr>
      <w:r>
        <w:rPr/>
        <w:t>Trim Units: Coordinated with sizes and coursing of adjoining flat tile where applicable[</w:t>
      </w:r>
      <w:r>
        <w:rPr>
          <w:b/>
        </w:rPr>
        <w:t> and matching characteristics of adjoining flat tile</w:t>
      </w:r>
      <w:r>
        <w:rPr/>
        <w:t>]. Provide shapes as follows, selected from manufacturer's standard shapes:</w:t>
      </w:r>
    </w:p>
    <w:p>
      <w:pPr>
        <w:pStyle w:val="CMT"/>
        <w:rPr/>
      </w:pPr>
      <w:r>
        <w:rPr/>
        <w:t>Retain shape requirements from options in subparagraphs below that suit installation methods. Revise or supplement subparagraphs to suit Project.</w:t>
      </w:r>
    </w:p>
    <w:p>
      <w:pPr>
        <w:pStyle w:val="PR3"/>
        <w:numPr>
          <w:ilvl w:val="6"/>
          <w:numId w:val="1"/>
        </w:numPr>
        <w:spacing w:before="240" w:after="0"/>
        <w:rPr/>
      </w:pPr>
      <w:r>
        <w:rPr/>
        <w:t>Base for Portland Cement Mortar Installations: Coved, module size [</w:t>
      </w:r>
      <w:r>
        <w:rPr>
          <w:rStyle w:val="IP"/>
          <w:b/>
        </w:rPr>
        <w:t>4-1/4 by 4-1/4 inches</w:t>
      </w:r>
      <w:r>
        <w:rPr>
          <w:rStyle w:val="SI"/>
          <w:b/>
        </w:rPr>
        <w:t xml:space="preserve"> (108 by 108 mm)</w:t>
      </w:r>
      <w:r>
        <w:rPr/>
        <w:t>] [</w:t>
      </w:r>
      <w:r>
        <w:rPr>
          <w:rStyle w:val="IP"/>
          <w:b/>
        </w:rPr>
        <w:t>6 by 6 inches</w:t>
      </w:r>
      <w:r>
        <w:rPr>
          <w:rStyle w:val="SI"/>
          <w:b/>
        </w:rPr>
        <w:t xml:space="preserve"> (152 by 152 mm)</w:t>
      </w:r>
      <w:r>
        <w:rPr/>
        <w:t>] [</w:t>
      </w:r>
      <w:r>
        <w:rPr>
          <w:rStyle w:val="IP"/>
          <w:b/>
        </w:rPr>
        <w:t>6 by 3-3/4 inches</w:t>
      </w:r>
      <w:r>
        <w:rPr>
          <w:rStyle w:val="SI"/>
          <w:b/>
        </w:rPr>
        <w:t xml:space="preserve"> (152 by 95 mm)</w:t>
      </w:r>
      <w:r>
        <w:rPr/>
        <w:t>] &lt;</w:t>
      </w:r>
      <w:r>
        <w:rPr>
          <w:b/>
        </w:rPr>
        <w:t>Insert dimensions</w:t>
      </w:r>
      <w:r>
        <w:rPr/>
        <w:t>&gt;.</w:t>
      </w:r>
    </w:p>
    <w:p>
      <w:pPr>
        <w:pStyle w:val="PR3"/>
        <w:numPr>
          <w:ilvl w:val="6"/>
          <w:numId w:val="1"/>
        </w:numPr>
        <w:rPr/>
      </w:pPr>
      <w:r>
        <w:rPr/>
        <w:t>Base for Thinset Mortar Installations: Straight, module size [</w:t>
      </w:r>
      <w:r>
        <w:rPr>
          <w:rStyle w:val="IP"/>
          <w:b/>
        </w:rPr>
        <w:t>4-1/4 by 4-1/4 inches</w:t>
      </w:r>
      <w:r>
        <w:rPr>
          <w:rStyle w:val="SI"/>
          <w:b/>
        </w:rPr>
        <w:t xml:space="preserve"> (108 by 108 mm)</w:t>
      </w:r>
      <w:r>
        <w:rPr/>
        <w:t>] [</w:t>
      </w:r>
      <w:r>
        <w:rPr>
          <w:rStyle w:val="IP"/>
          <w:b/>
        </w:rPr>
        <w:t>6 by 6 inches</w:t>
      </w:r>
      <w:r>
        <w:rPr>
          <w:rStyle w:val="SI"/>
          <w:b/>
        </w:rPr>
        <w:t xml:space="preserve"> (152 by 152 mm)</w:t>
      </w:r>
      <w:r>
        <w:rPr/>
        <w:t>] [</w:t>
      </w:r>
      <w:r>
        <w:rPr>
          <w:rStyle w:val="IP"/>
          <w:b/>
        </w:rPr>
        <w:t>6 by 2 inches</w:t>
      </w:r>
      <w:r>
        <w:rPr>
          <w:rStyle w:val="SI"/>
          <w:b/>
        </w:rPr>
        <w:t xml:space="preserve"> (152 by 51 mm)</w:t>
      </w:r>
      <w:r>
        <w:rPr/>
        <w:t>] &lt;</w:t>
      </w:r>
      <w:r>
        <w:rPr>
          <w:b/>
        </w:rPr>
        <w:t>Insert dimensions</w:t>
      </w:r>
      <w:r>
        <w:rPr/>
        <w:t>&gt;.</w:t>
      </w:r>
    </w:p>
    <w:p>
      <w:pPr>
        <w:pStyle w:val="PR3"/>
        <w:numPr>
          <w:ilvl w:val="6"/>
          <w:numId w:val="1"/>
        </w:numPr>
        <w:rPr/>
      </w:pPr>
      <w:r>
        <w:rPr/>
        <w:t>Wainscot Cap for Portland Cement Mortar Installations: Bullnose cap, module size [</w:t>
      </w:r>
      <w:r>
        <w:rPr>
          <w:rStyle w:val="IP"/>
          <w:b/>
        </w:rPr>
        <w:t>4-1/4 by 4-1/4 inches</w:t>
      </w:r>
      <w:r>
        <w:rPr>
          <w:rStyle w:val="SI"/>
          <w:b/>
        </w:rPr>
        <w:t xml:space="preserve"> (108 by 108 mm)</w:t>
      </w:r>
      <w:r>
        <w:rPr/>
        <w:t>] [</w:t>
      </w:r>
      <w:r>
        <w:rPr>
          <w:rStyle w:val="IP"/>
          <w:b/>
        </w:rPr>
        <w:t>6 by 6 inches</w:t>
      </w:r>
      <w:r>
        <w:rPr>
          <w:rStyle w:val="SI"/>
          <w:b/>
        </w:rPr>
        <w:t xml:space="preserve"> (152 by 152 mm)</w:t>
      </w:r>
      <w:r>
        <w:rPr/>
        <w:t>] [</w:t>
      </w:r>
      <w:r>
        <w:rPr>
          <w:rStyle w:val="IP"/>
          <w:b/>
        </w:rPr>
        <w:t>6 by 2 inches</w:t>
      </w:r>
      <w:r>
        <w:rPr>
          <w:rStyle w:val="SI"/>
          <w:b/>
        </w:rPr>
        <w:t xml:space="preserve"> (152 by 51 mm)</w:t>
      </w:r>
      <w:r>
        <w:rPr/>
        <w:t>] &lt;</w:t>
      </w:r>
      <w:r>
        <w:rPr>
          <w:b/>
        </w:rPr>
        <w:t>Insert dimensions</w:t>
      </w:r>
      <w:r>
        <w:rPr/>
        <w:t>&gt;.</w:t>
      </w:r>
    </w:p>
    <w:p>
      <w:pPr>
        <w:pStyle w:val="PR3"/>
        <w:numPr>
          <w:ilvl w:val="6"/>
          <w:numId w:val="1"/>
        </w:numPr>
        <w:rPr/>
      </w:pPr>
      <w:r>
        <w:rPr/>
        <w:t>Wainscot Cap for Thinset Mortar Installations: Surface bullnose, module size [</w:t>
      </w:r>
      <w:r>
        <w:rPr>
          <w:rStyle w:val="IP"/>
          <w:b/>
        </w:rPr>
        <w:t>4-1/4 by 4-1/4 inches</w:t>
      </w:r>
      <w:r>
        <w:rPr>
          <w:rStyle w:val="SI"/>
          <w:b/>
        </w:rPr>
        <w:t xml:space="preserve"> (108 by 108 mm)</w:t>
      </w:r>
      <w:r>
        <w:rPr/>
        <w:t>] [</w:t>
      </w:r>
      <w:r>
        <w:rPr>
          <w:rStyle w:val="IP"/>
          <w:b/>
        </w:rPr>
        <w:t>6 by 6 inches</w:t>
      </w:r>
      <w:r>
        <w:rPr>
          <w:rStyle w:val="SI"/>
          <w:b/>
        </w:rPr>
        <w:t xml:space="preserve"> (152 by 152 mm)</w:t>
      </w:r>
      <w:r>
        <w:rPr/>
        <w:t>] [</w:t>
      </w:r>
      <w:r>
        <w:rPr>
          <w:rStyle w:val="IP"/>
          <w:b/>
        </w:rPr>
        <w:t>6 by 2 inches</w:t>
      </w:r>
      <w:r>
        <w:rPr>
          <w:rStyle w:val="SI"/>
          <w:b/>
        </w:rPr>
        <w:t xml:space="preserve"> (152 by 51 mm)</w:t>
      </w:r>
      <w:r>
        <w:rPr/>
        <w:t>] &lt;</w:t>
      </w:r>
      <w:r>
        <w:rPr>
          <w:b/>
        </w:rPr>
        <w:t>Insert dimensions</w:t>
      </w:r>
      <w:r>
        <w:rPr/>
        <w:t>&gt;.</w:t>
      </w:r>
    </w:p>
    <w:p>
      <w:pPr>
        <w:pStyle w:val="PR3"/>
        <w:numPr>
          <w:ilvl w:val="6"/>
          <w:numId w:val="1"/>
        </w:numPr>
        <w:rPr/>
      </w:pPr>
      <w:r>
        <w:rPr/>
        <w:t>Wainscot Cap for Flush Conditions: Regular flat tile for conditions where tile wainscot is shown flush with wall surface above it, same size as adjoining flat tile.</w:t>
      </w:r>
    </w:p>
    <w:p>
      <w:pPr>
        <w:pStyle w:val="PR3"/>
        <w:numPr>
          <w:ilvl w:val="6"/>
          <w:numId w:val="1"/>
        </w:numPr>
        <w:rPr/>
      </w:pPr>
      <w:r>
        <w:rPr/>
        <w:t xml:space="preserve">External Corners for Portland Cement Mortar Installations: Bullnose shape with radius of at least </w:t>
      </w:r>
      <w:r>
        <w:rPr>
          <w:rStyle w:val="IP"/>
        </w:rPr>
        <w:t>3/4 inch</w:t>
      </w:r>
      <w:r>
        <w:rPr>
          <w:rStyle w:val="SI"/>
        </w:rPr>
        <w:t xml:space="preserve"> (19 mm)</w:t>
      </w:r>
      <w:r>
        <w:rPr/>
        <w:t xml:space="preserve"> unless otherwise indicated.</w:t>
      </w:r>
    </w:p>
    <w:p>
      <w:pPr>
        <w:pStyle w:val="PR3"/>
        <w:numPr>
          <w:ilvl w:val="6"/>
          <w:numId w:val="1"/>
        </w:numPr>
        <w:rPr/>
      </w:pPr>
      <w:r>
        <w:rPr/>
        <w:t>External Corners for Thinset Mortar Installations: Surface bullnose, same size as adjoining flat tile.</w:t>
      </w:r>
    </w:p>
    <w:p>
      <w:pPr>
        <w:pStyle w:val="CMT"/>
        <w:rPr/>
      </w:pPr>
      <w:r>
        <w:rPr/>
        <w:t>Revise "Internal Corners" Subparagraph below if coved internal angles are required.</w:t>
      </w:r>
    </w:p>
    <w:p>
      <w:pPr>
        <w:pStyle w:val="PR3"/>
        <w:numPr>
          <w:ilvl w:val="6"/>
          <w:numId w:val="1"/>
        </w:numPr>
        <w:rPr/>
      </w:pPr>
      <w:r>
        <w:rPr/>
        <w:t>Internal Corners: Field-butted square corners. For coved base and cap use angle pieces designed to fit with stretcher shapes.</w:t>
      </w:r>
    </w:p>
    <w:p>
      <w:pPr>
        <w:pStyle w:val="CMT"/>
        <w:rPr/>
      </w:pPr>
      <w:r>
        <w:rPr/>
        <w:t>Insert other shapes if required.</w:t>
      </w:r>
    </w:p>
    <w:p>
      <w:pPr>
        <w:pStyle w:val="CMT"/>
        <w:rPr/>
      </w:pPr>
      <w:r>
        <w:rPr/>
        <w:t>Insert paragraphs for special-purpose tile if required.</w:t>
      </w:r>
    </w:p>
    <w:p>
      <w:pPr>
        <w:pStyle w:val="CMT"/>
        <w:rPr/>
      </w:pPr>
      <w:r>
        <w:rPr/>
        <w:t>Accessories in "Accessories" Paragraph below are generally used with glazed wall tile; retain if applicable. Verify availability with manufacturers.</w:t>
      </w:r>
    </w:p>
    <w:p>
      <w:pPr>
        <w:pStyle w:val="PR1"/>
        <w:numPr>
          <w:ilvl w:val="4"/>
          <w:numId w:val="1"/>
        </w:numPr>
        <w:rPr/>
      </w:pPr>
      <w:r>
        <w:rPr/>
        <w:t>Accessories: Provide vitreous china accessories of type and size indicated, suitable for installing by same method as used for adjoining wall tile.</w:t>
      </w:r>
    </w:p>
    <w:p>
      <w:pPr>
        <w:pStyle w:val="CMT"/>
        <w:rPr/>
      </w:pPr>
      <w:r>
        <w:rPr/>
        <w:t>First two subparagraphs below are examples only; revise to suit Project or delete both and indicate accessories on Drawings. Insert descriptions or "Basis-of-Design Product" subparagraphs under each if needed to limit products to certain designs.</w:t>
      </w:r>
    </w:p>
    <w:p>
      <w:pPr>
        <w:pStyle w:val="PR2"/>
        <w:numPr>
          <w:ilvl w:val="5"/>
          <w:numId w:val="1"/>
        </w:numPr>
        <w:spacing w:before="240" w:after="0"/>
        <w:rPr/>
      </w:pPr>
      <w:r>
        <w:rPr/>
        <w:t>One soap holder[</w:t>
      </w:r>
      <w:r>
        <w:rPr>
          <w:b/>
        </w:rPr>
        <w:t> with grab handle</w:t>
      </w:r>
      <w:r>
        <w:rPr/>
        <w:t>] for each shower and tub indicated.</w:t>
      </w:r>
    </w:p>
    <w:p>
      <w:pPr>
        <w:pStyle w:val="PR2"/>
        <w:numPr>
          <w:ilvl w:val="5"/>
          <w:numId w:val="1"/>
        </w:numPr>
        <w:rPr/>
      </w:pPr>
      <w:r>
        <w:rPr/>
        <w:t>One paper holder at each water closet.</w:t>
      </w:r>
    </w:p>
    <w:p>
      <w:pPr>
        <w:pStyle w:val="PR2"/>
        <w:numPr>
          <w:ilvl w:val="5"/>
          <w:numId w:val="1"/>
        </w:numPr>
        <w:rPr/>
      </w:pPr>
      <w:r>
        <w:rPr/>
        <w:t>Color and Finish: [</w:t>
      </w:r>
      <w:r>
        <w:rPr>
          <w:b/>
        </w:rPr>
        <w:t>Match adjoining glazed wall tile</w:t>
      </w:r>
      <w:r>
        <w:rPr/>
        <w:t>] [</w:t>
      </w:r>
      <w:r>
        <w:rPr>
          <w:b/>
        </w:rPr>
        <w:t>As indicated by manufacturer's designations</w:t>
      </w:r>
      <w:r>
        <w:rPr/>
        <w:t>] [</w:t>
      </w:r>
      <w:r>
        <w:rPr>
          <w:b/>
        </w:rPr>
        <w:t>Match Architect's sample</w:t>
      </w:r>
      <w:r>
        <w:rPr/>
        <w:t>] [</w:t>
      </w:r>
      <w:r>
        <w:rPr>
          <w:b/>
        </w:rPr>
        <w:t>As selected by Architect from manufacturer's full range</w:t>
      </w:r>
      <w:r>
        <w:rPr/>
        <w:t>] [</w:t>
      </w:r>
      <w:r>
        <w:rPr>
          <w:b/>
        </w:rPr>
        <w:t>White, bright glaze</w:t>
      </w:r>
      <w:r>
        <w:rPr/>
        <w:t>] &lt;</w:t>
      </w:r>
      <w:r>
        <w:rPr>
          <w:b/>
        </w:rPr>
        <w:t>Insert color and finish</w:t>
      </w:r>
      <w:r>
        <w:rPr/>
        <w:t>&gt;.</w:t>
      </w:r>
    </w:p>
    <w:p>
      <w:pPr>
        <w:pStyle w:val="ART"/>
        <w:numPr>
          <w:ilvl w:val="3"/>
          <w:numId w:val="1"/>
        </w:numPr>
        <w:ind w:hanging="0" w:left="0"/>
        <w:rPr/>
      </w:pPr>
      <w:r>
        <w:rPr/>
        <w:t>THRESHOLDS</w:t>
      </w:r>
    </w:p>
    <w:p>
      <w:pPr>
        <w:pStyle w:val="PR1"/>
        <w:numPr>
          <w:ilvl w:val="4"/>
          <w:numId w:val="1"/>
        </w:numPr>
        <w:rPr/>
      </w:pPr>
      <w:r>
        <w:rPr/>
        <w:t>General: Fabricate to sizes and profiles indicated or required to provide transition between adjacent floor finishes.</w:t>
      </w:r>
    </w:p>
    <w:p>
      <w:pPr>
        <w:pStyle w:val="CMT"/>
        <w:rPr/>
      </w:pPr>
      <w:r>
        <w:rPr/>
        <w:t>Revise subparagraph below as necessary, or delete if accessibility for people with disabilities is not required. If difference in floor levels exceeds 1/2 inch (12.7 mm), a ramp must be used; show ramps on Drawings.</w:t>
      </w:r>
    </w:p>
    <w:p>
      <w:pPr>
        <w:pStyle w:val="PR2"/>
        <w:numPr>
          <w:ilvl w:val="5"/>
          <w:numId w:val="1"/>
        </w:numPr>
        <w:spacing w:before="240" w:after="0"/>
        <w:rPr/>
      </w:pPr>
      <w:r>
        <w:rPr/>
        <w:t xml:space="preserve">Bevel edges at 1:2 slope, with lower edge of bevel aligned with or up to </w:t>
      </w:r>
      <w:r>
        <w:rPr>
          <w:rStyle w:val="IP"/>
        </w:rPr>
        <w:t>1/16 inch</w:t>
      </w:r>
      <w:r>
        <w:rPr>
          <w:rStyle w:val="SI"/>
        </w:rPr>
        <w:t xml:space="preserve"> (1.5 mm)</w:t>
      </w:r>
      <w:r>
        <w:rPr/>
        <w:t xml:space="preserve"> above adjacent floor surface. Finish bevel to match top surface of threshold. Limit height of threshold to </w:t>
      </w:r>
      <w:r>
        <w:rPr>
          <w:rStyle w:val="IP"/>
        </w:rPr>
        <w:t>1/2 inch</w:t>
      </w:r>
      <w:r>
        <w:rPr>
          <w:rStyle w:val="SI"/>
        </w:rPr>
        <w:t xml:space="preserve"> (12.7 mm)</w:t>
      </w:r>
      <w:r>
        <w:rPr/>
        <w:t xml:space="preserve"> or less above adjacent floor surface.</w:t>
      </w:r>
    </w:p>
    <w:p>
      <w:pPr>
        <w:pStyle w:val="PR1"/>
        <w:numPr>
          <w:ilvl w:val="4"/>
          <w:numId w:val="1"/>
        </w:numPr>
        <w:rPr/>
      </w:pPr>
      <w:r>
        <w:rPr/>
        <w:t>Granite Thresholds: ASTM C615/C615M, with [</w:t>
      </w:r>
      <w:r>
        <w:rPr>
          <w:b/>
        </w:rPr>
        <w:t>polished</w:t>
      </w:r>
      <w:r>
        <w:rPr/>
        <w:t>] [</w:t>
      </w:r>
      <w:r>
        <w:rPr>
          <w:b/>
        </w:rPr>
        <w:t>honed</w:t>
      </w:r>
      <w:r>
        <w:rPr/>
        <w:t>] &lt;</w:t>
      </w:r>
      <w:r>
        <w:rPr>
          <w:b/>
        </w:rPr>
        <w:t>Insert finish</w:t>
      </w:r>
      <w:r>
        <w:rPr/>
        <w:t>&gt; finish.</w:t>
      </w:r>
    </w:p>
    <w:p>
      <w:pPr>
        <w:pStyle w:val="PR2"/>
        <w:numPr>
          <w:ilvl w:val="5"/>
          <w:numId w:val="1"/>
        </w:numPr>
        <w:spacing w:before="240" w:after="0"/>
        <w:rPr/>
      </w:pPr>
      <w:r>
        <w:rPr/>
        <w:t>Description:</w:t>
      </w:r>
    </w:p>
    <w:p>
      <w:pPr>
        <w:pStyle w:val="CMT"/>
        <w:rPr/>
      </w:pPr>
      <w:r>
        <w:rPr/>
        <w:t>Retain one of first three subparagraphs below.</w:t>
      </w:r>
    </w:p>
    <w:p>
      <w:pPr>
        <w:pStyle w:val="PR3"/>
        <w:numPr>
          <w:ilvl w:val="6"/>
          <w:numId w:val="1"/>
        </w:numPr>
        <w:spacing w:before="240" w:after="0"/>
        <w:rPr/>
      </w:pPr>
      <w:r>
        <w:rPr/>
        <w:t>Uniform, [</w:t>
      </w:r>
      <w:r>
        <w:rPr>
          <w:b/>
        </w:rPr>
        <w:t>fine</w:t>
      </w:r>
      <w:r>
        <w:rPr/>
        <w:t>] [</w:t>
      </w:r>
      <w:r>
        <w:rPr>
          <w:b/>
        </w:rPr>
        <w:t>medium</w:t>
      </w:r>
      <w:r>
        <w:rPr/>
        <w:t>]-grained, [</w:t>
      </w:r>
      <w:r>
        <w:rPr>
          <w:b/>
        </w:rPr>
        <w:t>white</w:t>
      </w:r>
      <w:r>
        <w:rPr/>
        <w:t>] [</w:t>
      </w:r>
      <w:r>
        <w:rPr>
          <w:b/>
        </w:rPr>
        <w:t>gray</w:t>
      </w:r>
      <w:r>
        <w:rPr/>
        <w:t>] [</w:t>
      </w:r>
      <w:r>
        <w:rPr>
          <w:b/>
        </w:rPr>
        <w:t>black</w:t>
      </w:r>
      <w:r>
        <w:rPr/>
        <w:t>] &lt;</w:t>
      </w:r>
      <w:r>
        <w:rPr>
          <w:b/>
        </w:rPr>
        <w:t>Insert color</w:t>
      </w:r>
      <w:r>
        <w:rPr/>
        <w:t>&gt; stone without veining.</w:t>
      </w:r>
    </w:p>
    <w:p>
      <w:pPr>
        <w:pStyle w:val="PR3"/>
        <w:numPr>
          <w:ilvl w:val="6"/>
          <w:numId w:val="1"/>
        </w:numPr>
        <w:rPr/>
      </w:pPr>
      <w:r>
        <w:rPr/>
        <w:t>Match Architect's sample.</w:t>
      </w:r>
    </w:p>
    <w:p>
      <w:pPr>
        <w:pStyle w:val="PR3"/>
        <w:numPr>
          <w:ilvl w:val="6"/>
          <w:numId w:val="1"/>
        </w:numPr>
        <w:rPr/>
      </w:pPr>
      <w:r>
        <w:rPr/>
        <w:t>Provide[</w:t>
      </w:r>
      <w:r>
        <w:rPr>
          <w:b/>
        </w:rPr>
        <w:t> one of</w:t>
      </w:r>
      <w:r>
        <w:rPr/>
        <w:t>] the following:</w:t>
      </w:r>
    </w:p>
    <w:p>
      <w:pPr>
        <w:pStyle w:val="PR4"/>
        <w:numPr>
          <w:ilvl w:val="7"/>
          <w:numId w:val="1"/>
        </w:numPr>
        <w:spacing w:before="240" w:after="0"/>
        <w:rPr/>
      </w:pPr>
      <w:r>
        <w:rPr/>
        <w:t>&lt;</w:t>
      </w:r>
      <w:r>
        <w:rPr>
          <w:b/>
        </w:rPr>
        <w:t>Insert, in separate subparagraphs, name of variety and producer, distributor, or importer</w:t>
      </w:r>
      <w:r>
        <w:rPr/>
        <w:t>&gt;.</w:t>
      </w:r>
    </w:p>
    <w:p>
      <w:pPr>
        <w:pStyle w:val="PR1"/>
        <w:numPr>
          <w:ilvl w:val="4"/>
          <w:numId w:val="1"/>
        </w:numPr>
        <w:rPr/>
      </w:pPr>
      <w:r>
        <w:rPr/>
        <w:t>Marble Thresholds: ASTM C503/C503M, with a minimum abrasion resistance of [</w:t>
      </w:r>
      <w:r>
        <w:rPr>
          <w:b/>
        </w:rPr>
        <w:t>10</w:t>
      </w:r>
      <w:r>
        <w:rPr/>
        <w:t>] [</w:t>
      </w:r>
      <w:r>
        <w:rPr>
          <w:b/>
        </w:rPr>
        <w:t>12</w:t>
      </w:r>
      <w:r>
        <w:rPr/>
        <w:t>] according to ASTM C1353 or ASTM C241/C241M and with honed finish.</w:t>
      </w:r>
    </w:p>
    <w:p>
      <w:pPr>
        <w:pStyle w:val="PR2"/>
        <w:numPr>
          <w:ilvl w:val="5"/>
          <w:numId w:val="1"/>
        </w:numPr>
        <w:spacing w:before="240" w:after="0"/>
        <w:rPr/>
      </w:pPr>
      <w:r>
        <w:rPr/>
        <w:t>Description:</w:t>
      </w:r>
    </w:p>
    <w:p>
      <w:pPr>
        <w:pStyle w:val="CMT"/>
        <w:rPr/>
      </w:pPr>
      <w:r>
        <w:rPr/>
        <w:t>Retain one of three subparagraphs below.</w:t>
      </w:r>
    </w:p>
    <w:p>
      <w:pPr>
        <w:pStyle w:val="PR3"/>
        <w:numPr>
          <w:ilvl w:val="6"/>
          <w:numId w:val="1"/>
        </w:numPr>
        <w:spacing w:before="240" w:after="0"/>
        <w:rPr/>
      </w:pPr>
      <w:r>
        <w:rPr/>
        <w:t>Uniform, fine- to medium-grained white stone with gray veining.</w:t>
      </w:r>
    </w:p>
    <w:p>
      <w:pPr>
        <w:pStyle w:val="PR3"/>
        <w:numPr>
          <w:ilvl w:val="6"/>
          <w:numId w:val="1"/>
        </w:numPr>
        <w:rPr/>
      </w:pPr>
      <w:r>
        <w:rPr/>
        <w:t>Match Architect's sample.</w:t>
      </w:r>
    </w:p>
    <w:p>
      <w:pPr>
        <w:pStyle w:val="PR3"/>
        <w:numPr>
          <w:ilvl w:val="6"/>
          <w:numId w:val="1"/>
        </w:numPr>
        <w:rPr/>
      </w:pPr>
      <w:r>
        <w:rPr/>
        <w:t>Provide[</w:t>
      </w:r>
      <w:r>
        <w:rPr>
          <w:b/>
        </w:rPr>
        <w:t> one of</w:t>
      </w:r>
      <w:r>
        <w:rPr/>
        <w:t>] the following:</w:t>
      </w:r>
    </w:p>
    <w:p>
      <w:pPr>
        <w:pStyle w:val="PR4"/>
        <w:numPr>
          <w:ilvl w:val="7"/>
          <w:numId w:val="1"/>
        </w:numPr>
        <w:spacing w:before="240" w:after="0"/>
        <w:rPr/>
      </w:pPr>
      <w:r>
        <w:rPr/>
        <w:t>&lt;</w:t>
      </w:r>
      <w:r>
        <w:rPr>
          <w:b/>
        </w:rPr>
        <w:t>Insert, in separate subparagraphs, name of variety and producer, distributor, or importer</w:t>
      </w:r>
      <w:r>
        <w:rPr/>
        <w:t>&gt;.</w:t>
      </w:r>
    </w:p>
    <w:p>
      <w:pPr>
        <w:pStyle w:val="PR1"/>
        <w:numPr>
          <w:ilvl w:val="4"/>
          <w:numId w:val="1"/>
        </w:numPr>
        <w:rPr/>
      </w:pPr>
      <w:r>
        <w:rPr/>
        <w:t>Slate Thresholds: ASTM C629/C629M, Classification [</w:t>
      </w:r>
      <w:r>
        <w:rPr>
          <w:b/>
        </w:rPr>
        <w:t>I Exterior</w:t>
      </w:r>
      <w:r>
        <w:rPr/>
        <w:t>] [</w:t>
      </w:r>
      <w:r>
        <w:rPr>
          <w:b/>
        </w:rPr>
        <w:t>II Interior</w:t>
      </w:r>
      <w:r>
        <w:rPr/>
        <w:t>], with fine, even grain and honed finish.</w:t>
      </w:r>
    </w:p>
    <w:p>
      <w:pPr>
        <w:pStyle w:val="PR2"/>
        <w:numPr>
          <w:ilvl w:val="5"/>
          <w:numId w:val="1"/>
        </w:numPr>
        <w:spacing w:before="240" w:after="0"/>
        <w:rPr/>
      </w:pPr>
      <w:r>
        <w:rPr/>
        <w:t>Description:</w:t>
      </w:r>
    </w:p>
    <w:p>
      <w:pPr>
        <w:pStyle w:val="CMT"/>
        <w:rPr/>
      </w:pPr>
      <w:r>
        <w:rPr/>
        <w:t>Retain one of three subparagraphs below.</w:t>
      </w:r>
    </w:p>
    <w:p>
      <w:pPr>
        <w:pStyle w:val="PR3"/>
        <w:numPr>
          <w:ilvl w:val="6"/>
          <w:numId w:val="1"/>
        </w:numPr>
        <w:spacing w:before="240" w:after="0"/>
        <w:rPr/>
      </w:pPr>
      <w:r>
        <w:rPr/>
        <w:t>Uniform, [</w:t>
      </w:r>
      <w:r>
        <w:rPr>
          <w:b/>
        </w:rPr>
        <w:t>black</w:t>
      </w:r>
      <w:r>
        <w:rPr/>
        <w:t>] [</w:t>
      </w:r>
      <w:r>
        <w:rPr>
          <w:b/>
        </w:rPr>
        <w:t>blue-black</w:t>
      </w:r>
      <w:r>
        <w:rPr/>
        <w:t>] [</w:t>
      </w:r>
      <w:r>
        <w:rPr>
          <w:b/>
        </w:rPr>
        <w:t>gray</w:t>
      </w:r>
      <w:r>
        <w:rPr/>
        <w:t>] [</w:t>
      </w:r>
      <w:r>
        <w:rPr>
          <w:b/>
        </w:rPr>
        <w:t>blue-gray</w:t>
      </w:r>
      <w:r>
        <w:rPr/>
        <w:t>] [</w:t>
      </w:r>
      <w:r>
        <w:rPr>
          <w:b/>
        </w:rPr>
        <w:t>green</w:t>
      </w:r>
      <w:r>
        <w:rPr/>
        <w:t>] &lt;</w:t>
      </w:r>
      <w:r>
        <w:rPr>
          <w:b/>
        </w:rPr>
        <w:t>Insert color</w:t>
      </w:r>
      <w:r>
        <w:rPr/>
        <w:t>&gt; stone[</w:t>
      </w:r>
      <w:r>
        <w:rPr>
          <w:b/>
        </w:rPr>
        <w:t> and unfading</w:t>
      </w:r>
      <w:r>
        <w:rPr/>
        <w:t>].</w:t>
      </w:r>
    </w:p>
    <w:p>
      <w:pPr>
        <w:pStyle w:val="PR3"/>
        <w:numPr>
          <w:ilvl w:val="6"/>
          <w:numId w:val="1"/>
        </w:numPr>
        <w:rPr/>
      </w:pPr>
      <w:r>
        <w:rPr/>
        <w:t>Match Architect's sample.</w:t>
      </w:r>
    </w:p>
    <w:p>
      <w:pPr>
        <w:pStyle w:val="PR3"/>
        <w:numPr>
          <w:ilvl w:val="6"/>
          <w:numId w:val="1"/>
        </w:numPr>
        <w:rPr/>
      </w:pPr>
      <w:r>
        <w:rPr/>
        <w:t>Provide[</w:t>
      </w:r>
      <w:r>
        <w:rPr>
          <w:b/>
        </w:rPr>
        <w:t> one of</w:t>
      </w:r>
      <w:r>
        <w:rPr/>
        <w:t>] the following:</w:t>
      </w:r>
    </w:p>
    <w:p>
      <w:pPr>
        <w:pStyle w:val="PR4"/>
        <w:numPr>
          <w:ilvl w:val="7"/>
          <w:numId w:val="1"/>
        </w:numPr>
        <w:spacing w:before="240" w:after="0"/>
        <w:rPr/>
      </w:pPr>
      <w:r>
        <w:rPr/>
        <w:t>&lt;</w:t>
      </w:r>
      <w:r>
        <w:rPr>
          <w:b/>
        </w:rPr>
        <w:t>Insert, in separate subparagraphs, name of variety and producer, distributor, or importer</w:t>
      </w:r>
      <w:r>
        <w:rPr/>
        <w:t>&gt;.</w:t>
      </w:r>
    </w:p>
    <w:p>
      <w:pPr>
        <w:pStyle w:val="ART"/>
        <w:numPr>
          <w:ilvl w:val="3"/>
          <w:numId w:val="1"/>
        </w:numPr>
        <w:ind w:hanging="0" w:left="0"/>
        <w:rPr/>
      </w:pPr>
      <w:r>
        <w:rPr/>
        <w:t>TILE BACKING PANELS</w:t>
      </w:r>
    </w:p>
    <w:p>
      <w:pPr>
        <w:pStyle w:val="PR1"/>
        <w:numPr>
          <w:ilvl w:val="4"/>
          <w:numId w:val="1"/>
        </w:numPr>
        <w:rPr/>
      </w:pPr>
      <w:r>
        <w:rPr/>
        <w:t>Cementitious Backer Units: ANSI A118.9 or ASTM C1325, Type A, in maximum lengths available to minimize end-to-end butt joints.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Coordinate thickness in "Thickness" Subparagraph below with products selected. 1/4-inch (6.4-mm) thickness is available from C-Cure and Custom Building Products. 1/2-inch (12.7-mm) thickness is available from all manufacturers listed above. 5/8-inch (15.9-mm) thickness is available from USG Corporation. 1/4-inch- (6.4-mm-) thick material must be fully supported by a suitable panel product.</w:t>
      </w:r>
    </w:p>
    <w:p>
      <w:pPr>
        <w:pStyle w:val="PR2"/>
        <w:numPr>
          <w:ilvl w:val="5"/>
          <w:numId w:val="1"/>
        </w:numPr>
        <w:rPr/>
      </w:pPr>
      <w:r>
        <w:rPr/>
        <w:t>Thickness: [</w:t>
      </w:r>
      <w:r>
        <w:rPr>
          <w:rStyle w:val="IP"/>
          <w:b/>
        </w:rPr>
        <w:t>1/4 inch</w:t>
      </w:r>
      <w:r>
        <w:rPr>
          <w:rStyle w:val="SI"/>
          <w:b/>
        </w:rPr>
        <w:t xml:space="preserve"> (6.4 mm)</w:t>
      </w:r>
      <w:r>
        <w:rPr/>
        <w:t>] [</w:t>
      </w:r>
      <w:r>
        <w:rPr>
          <w:rStyle w:val="IP"/>
          <w:b/>
        </w:rPr>
        <w:t>1/2 inch</w:t>
      </w:r>
      <w:r>
        <w:rPr>
          <w:rStyle w:val="SI"/>
          <w:b/>
        </w:rPr>
        <w:t xml:space="preserve"> (12.7 mm)</w:t>
      </w:r>
      <w:r>
        <w:rPr/>
        <w:t>] [</w:t>
      </w:r>
      <w:r>
        <w:rPr>
          <w:rStyle w:val="IP"/>
          <w:b/>
        </w:rPr>
        <w:t>5/8 inch</w:t>
      </w:r>
      <w:r>
        <w:rPr>
          <w:rStyle w:val="SI"/>
          <w:b/>
        </w:rPr>
        <w:t xml:space="preserve"> (15.9 mm)</w:t>
      </w:r>
      <w:r>
        <w:rPr/>
        <w:t>] [</w:t>
      </w:r>
      <w:r>
        <w:rPr>
          <w:b/>
        </w:rPr>
        <w:t>As indicated</w:t>
      </w:r>
      <w:r>
        <w:rPr/>
        <w:t>].</w:t>
      </w:r>
    </w:p>
    <w:p>
      <w:pPr>
        <w:pStyle w:val="PR1"/>
        <w:numPr>
          <w:ilvl w:val="4"/>
          <w:numId w:val="1"/>
        </w:numPr>
        <w:rPr/>
      </w:pPr>
      <w:r>
        <w:rPr/>
        <w:t>Fiber-Cement Backer Board: ASTM C1288, in maximum lengths available to minimize end-to-end butt joints.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Coordinate thickness in "Thickness" Subparagraph below with products selected. 1/4-inch- (6.4-mm-) thick backer board must be fully supported by a suitable panel product.</w:t>
      </w:r>
    </w:p>
    <w:p>
      <w:pPr>
        <w:pStyle w:val="PR2"/>
        <w:numPr>
          <w:ilvl w:val="5"/>
          <w:numId w:val="1"/>
        </w:numPr>
        <w:rPr/>
      </w:pPr>
      <w:r>
        <w:rPr/>
        <w:t>Thickness: [</w:t>
      </w:r>
      <w:r>
        <w:rPr>
          <w:rStyle w:val="IP"/>
          <w:b/>
        </w:rPr>
        <w:t>1/4 inch</w:t>
      </w:r>
      <w:r>
        <w:rPr>
          <w:rStyle w:val="SI"/>
          <w:b/>
        </w:rPr>
        <w:t xml:space="preserve"> (6.4 mm)</w:t>
      </w:r>
      <w:r>
        <w:rPr/>
        <w:t>] [</w:t>
      </w:r>
      <w:r>
        <w:rPr>
          <w:rStyle w:val="IP"/>
          <w:b/>
        </w:rPr>
        <w:t>1/2 inch</w:t>
      </w:r>
      <w:r>
        <w:rPr>
          <w:rStyle w:val="SI"/>
          <w:b/>
        </w:rPr>
        <w:t xml:space="preserve"> (12.7 mm)</w:t>
      </w:r>
      <w:r>
        <w:rPr/>
        <w:t>] [</w:t>
      </w:r>
      <w:r>
        <w:rPr>
          <w:b/>
        </w:rPr>
        <w:t>As indicated</w:t>
      </w:r>
      <w:r>
        <w:rPr/>
        <w:t>].</w:t>
      </w:r>
    </w:p>
    <w:p>
      <w:pPr>
        <w:pStyle w:val="ART"/>
        <w:numPr>
          <w:ilvl w:val="3"/>
          <w:numId w:val="1"/>
        </w:numPr>
        <w:ind w:hanging="0" w:left="0"/>
        <w:rPr/>
      </w:pPr>
      <w:r>
        <w:rPr/>
        <w:t>WATERPROOF MEMBRANES</w:t>
      </w:r>
    </w:p>
    <w:p>
      <w:pPr>
        <w:pStyle w:val="CMT"/>
        <w:rPr/>
      </w:pPr>
      <w:r>
        <w:rPr/>
        <w:t>ANSI A118.10 specifies waterproof membranes for use under thinset tile installations.</w:t>
      </w:r>
    </w:p>
    <w:p>
      <w:pPr>
        <w:pStyle w:val="PR1"/>
        <w:numPr>
          <w:ilvl w:val="4"/>
          <w:numId w:val="1"/>
        </w:numPr>
        <w:rPr/>
      </w:pPr>
      <w:r>
        <w:rPr/>
        <w:t>General: Manufacturer's standard product[</w:t>
      </w:r>
      <w:r>
        <w:rPr>
          <w:b/>
        </w:rPr>
        <w:t>, selected from the following,</w:t>
      </w:r>
      <w:r>
        <w:rPr/>
        <w:t>] that complies with ANSI A118.10 and is recommended by the manufacturer for the application indicated. Include reinforcement and accessories recommended by manufacturer.</w:t>
      </w:r>
    </w:p>
    <w:p>
      <w:pPr>
        <w:pStyle w:val="PR1"/>
        <w:numPr>
          <w:ilvl w:val="4"/>
          <w:numId w:val="1"/>
        </w:numPr>
        <w:rPr/>
      </w:pPr>
      <w:r>
        <w:rPr/>
        <w:t>Waterproof Membrane, Chlorinated Polyethylene Sheet: Nonplasticized, chlorinated polyethylene faced on both sides with nonwoven polyester fabric.</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Nominal Thickness: [</w:t>
      </w:r>
      <w:r>
        <w:rPr>
          <w:rStyle w:val="IP"/>
          <w:b/>
        </w:rPr>
        <w:t>0.030 inch</w:t>
      </w:r>
      <w:r>
        <w:rPr>
          <w:rStyle w:val="SI"/>
          <w:b/>
        </w:rPr>
        <w:t xml:space="preserve"> (0.76 mm)</w:t>
      </w:r>
      <w:r>
        <w:rPr/>
        <w:t>] [</w:t>
      </w:r>
      <w:r>
        <w:rPr>
          <w:rStyle w:val="IP"/>
          <w:b/>
        </w:rPr>
        <w:t>0.040 inch</w:t>
      </w:r>
      <w:r>
        <w:rPr>
          <w:rStyle w:val="SI"/>
          <w:b/>
        </w:rPr>
        <w:t xml:space="preserve"> (1 mm)</w:t>
      </w:r>
      <w:r>
        <w:rPr/>
        <w:t>].</w:t>
      </w:r>
    </w:p>
    <w:p>
      <w:pPr>
        <w:pStyle w:val="PR1"/>
        <w:numPr>
          <w:ilvl w:val="4"/>
          <w:numId w:val="1"/>
        </w:numPr>
        <w:rPr/>
      </w:pPr>
      <w:r>
        <w:rPr/>
        <w:t>Waterproof Membrane, PVC Sheet: PVC heat-fused on both sides to facings of nonwoven polyester.</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Nominal Thickness: [</w:t>
      </w:r>
      <w:r>
        <w:rPr>
          <w:rStyle w:val="IP"/>
          <w:b/>
        </w:rPr>
        <w:t>0.025 inch</w:t>
      </w:r>
      <w:r>
        <w:rPr>
          <w:rStyle w:val="SI"/>
          <w:b/>
        </w:rPr>
        <w:t xml:space="preserve"> (0.6 mm)</w:t>
      </w:r>
      <w:r>
        <w:rPr/>
        <w:t>] [</w:t>
      </w:r>
      <w:r>
        <w:rPr>
          <w:rStyle w:val="IP"/>
          <w:b/>
        </w:rPr>
        <w:t>0.040 inch</w:t>
      </w:r>
      <w:r>
        <w:rPr>
          <w:rStyle w:val="SI"/>
          <w:b/>
        </w:rPr>
        <w:t xml:space="preserve"> (1 mm)</w:t>
      </w:r>
      <w:r>
        <w:rPr/>
        <w:t>].</w:t>
      </w:r>
    </w:p>
    <w:p>
      <w:pPr>
        <w:pStyle w:val="PR1"/>
        <w:numPr>
          <w:ilvl w:val="4"/>
          <w:numId w:val="1"/>
        </w:numPr>
        <w:rPr/>
      </w:pPr>
      <w:r>
        <w:rPr/>
        <w:t xml:space="preserve">Waterproof Membrane, Polyethylene Sheet: Polyethylene faced on both sides with fleece webbing; </w:t>
      </w:r>
      <w:r>
        <w:rPr>
          <w:rStyle w:val="IP"/>
        </w:rPr>
        <w:t>0.008-inch</w:t>
      </w:r>
      <w:r>
        <w:rPr>
          <w:rStyle w:val="SI"/>
        </w:rPr>
        <w:t xml:space="preserve"> (0.2-mm)</w:t>
      </w:r>
      <w:r>
        <w:rPr/>
        <w:t xml:space="preserve"> nominal thickness.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 xml:space="preserve">Waterproof Membrane, Fabric-Reinforced, Modified-Bituminous Sheet: Self-adhering, SBS-modified-bituminous sheet with fabric reinforcement facing; </w:t>
      </w:r>
      <w:r>
        <w:rPr>
          <w:rStyle w:val="IP"/>
        </w:rPr>
        <w:t>0.040-inch</w:t>
      </w:r>
      <w:r>
        <w:rPr>
          <w:rStyle w:val="SI"/>
        </w:rPr>
        <w:t xml:space="preserve"> (1-mm)</w:t>
      </w:r>
      <w:r>
        <w:rPr/>
        <w:t xml:space="preserve"> nominal thickness.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Waterproof Membrane, Fabric-Reinforced, Fluid-Applied: System consisting of liquid-latex rubber or elastomeric polymer and continuous fabric reinforcement.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Waterproof Membrane, Fluid-Applied: Liquid-latex rubber or elastomeric polymer.</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Latex-Portland Cement Waterproof Mortar: Flexible, waterproof mortar consisting of cement-based mix and latex additive.</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Waterproofing and Tile-Setting Adhesive: One-part, fluid-applied product intended for use as both waterproofing and tile-setting adhesive in a two-step process.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hyperlink r:id="rId21">
        <w:r>
          <w:rPr>
            <w:rStyle w:val="Hyperlink"/>
          </w:rPr>
          <w:t>&lt;Double click to insert sustainable design text for VOC content of adhesive.&gt;</w:t>
        </w:r>
      </w:hyperlink>
    </w:p>
    <w:p>
      <w:pPr>
        <w:pStyle w:val="PR2"/>
        <w:numPr>
          <w:ilvl w:val="5"/>
          <w:numId w:val="1"/>
        </w:numPr>
        <w:rPr/>
      </w:pPr>
      <w:hyperlink r:id="rId22">
        <w:r>
          <w:rPr>
            <w:rStyle w:val="Hyperlink"/>
          </w:rPr>
          <w:t>&lt;Double click to insert sustainable design text for adhesives.&gt;</w:t>
        </w:r>
      </w:hyperlink>
    </w:p>
    <w:p>
      <w:pPr>
        <w:pStyle w:val="ART"/>
        <w:numPr>
          <w:ilvl w:val="3"/>
          <w:numId w:val="1"/>
        </w:numPr>
        <w:ind w:hanging="0" w:left="0"/>
        <w:rPr/>
      </w:pPr>
      <w:r>
        <w:rPr/>
        <w:t>CRACK ISOLATION MEMBRANES</w:t>
      </w:r>
    </w:p>
    <w:p>
      <w:pPr>
        <w:pStyle w:val="CMT"/>
        <w:rPr/>
      </w:pPr>
      <w:r>
        <w:rPr/>
        <w:t>Before retaining products listed in this article, verify that they comply with ANSI A118.12 performance level retained in "General" Paragraph below. Standard performance corresponds to a 1/16-inch (1.6-mm) gap; high performance to a 1/8-inch (3.2-mm) gap.</w:t>
      </w:r>
    </w:p>
    <w:p>
      <w:pPr>
        <w:pStyle w:val="PR1"/>
        <w:numPr>
          <w:ilvl w:val="4"/>
          <w:numId w:val="1"/>
        </w:numPr>
        <w:rPr/>
      </w:pPr>
      <w:r>
        <w:rPr/>
        <w:t>General: Manufacturer's standard product[</w:t>
      </w:r>
      <w:r>
        <w:rPr>
          <w:b/>
        </w:rPr>
        <w:t>, selected from the following,</w:t>
      </w:r>
      <w:r>
        <w:rPr/>
        <w:t>] that complies with ANSI A118.12 for [</w:t>
      </w:r>
      <w:r>
        <w:rPr>
          <w:b/>
        </w:rPr>
        <w:t>standard performance</w:t>
      </w:r>
      <w:r>
        <w:rPr/>
        <w:t>] [</w:t>
      </w:r>
      <w:r>
        <w:rPr>
          <w:b/>
        </w:rPr>
        <w:t>high performance</w:t>
      </w:r>
      <w:r>
        <w:rPr/>
        <w:t>] and is recommended by the manufacturer for the application indicated. Include reinforcement and accessories recommended by manufacturer.</w:t>
      </w:r>
    </w:p>
    <w:p>
      <w:pPr>
        <w:pStyle w:val="PR1"/>
        <w:numPr>
          <w:ilvl w:val="4"/>
          <w:numId w:val="1"/>
        </w:numPr>
        <w:rPr/>
      </w:pPr>
      <w:r>
        <w:rPr/>
        <w:t xml:space="preserve">Crack Isolation Membrane, Chlorinated Polyethylene Sheet: Nonplasticized, chlorinated polyethylene faced on both sides with nonwoven polyester fabric; </w:t>
      </w:r>
      <w:r>
        <w:rPr>
          <w:rStyle w:val="IP"/>
        </w:rPr>
        <w:t>0.030-inch</w:t>
      </w:r>
      <w:r>
        <w:rPr>
          <w:rStyle w:val="SI"/>
        </w:rPr>
        <w:t xml:space="preserve"> (0.76-mm)</w:t>
      </w:r>
      <w:r>
        <w:rPr/>
        <w:t xml:space="preserve"> nominal thickness.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1"/>
        <w:numPr>
          <w:ilvl w:val="4"/>
          <w:numId w:val="1"/>
        </w:numPr>
        <w:rPr/>
      </w:pPr>
      <w:r>
        <w:rPr/>
        <w:t xml:space="preserve">Crack Isolation Membrane, PVC Sheet: PVC heat-fused on both sides to facings of nonwoven polyester; </w:t>
      </w:r>
      <w:r>
        <w:rPr>
          <w:rStyle w:val="IP"/>
        </w:rPr>
        <w:t>0.040-inch</w:t>
      </w:r>
      <w:r>
        <w:rPr>
          <w:rStyle w:val="SI"/>
        </w:rPr>
        <w:t xml:space="preserve"> (1-mm)</w:t>
      </w:r>
      <w:r>
        <w:rPr/>
        <w:t xml:space="preserve"> nominal thickness.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1"/>
        <w:numPr>
          <w:ilvl w:val="4"/>
          <w:numId w:val="1"/>
        </w:numPr>
        <w:rPr/>
      </w:pPr>
      <w:r>
        <w:rPr/>
        <w:t xml:space="preserve">Crack Isolation Membrane, Polyethylene Sheet: Polyethylene faced on both sides with fleece webbing; </w:t>
      </w:r>
      <w:r>
        <w:rPr>
          <w:rStyle w:val="IP"/>
        </w:rPr>
        <w:t>0.008-inch</w:t>
      </w:r>
      <w:r>
        <w:rPr>
          <w:rStyle w:val="SI"/>
        </w:rPr>
        <w:t xml:space="preserve"> (0.2-mm)</w:t>
      </w:r>
      <w:r>
        <w:rPr/>
        <w:t xml:space="preserve"> nominal thickness.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1"/>
        <w:numPr>
          <w:ilvl w:val="4"/>
          <w:numId w:val="1"/>
        </w:numPr>
        <w:rPr/>
      </w:pPr>
      <w:r>
        <w:rPr/>
        <w:t xml:space="preserve">Corrugated Polyethylene: Corrugated polyethylene with dovetail-shaped corrugations and with anchoring webbing on the underside; </w:t>
      </w:r>
      <w:r>
        <w:rPr>
          <w:rStyle w:val="IP"/>
        </w:rPr>
        <w:t>3/16-inch</w:t>
      </w:r>
      <w:r>
        <w:rPr>
          <w:rStyle w:val="SI"/>
        </w:rPr>
        <w:t xml:space="preserve"> (4-mm)</w:t>
      </w:r>
      <w:r>
        <w:rPr/>
        <w:t xml:space="preserve"> nominal thickness.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1"/>
        <w:numPr>
          <w:ilvl w:val="4"/>
          <w:numId w:val="1"/>
        </w:numPr>
        <w:rPr/>
      </w:pPr>
      <w:r>
        <w:rPr/>
        <w:t xml:space="preserve">Crack Isolation Membrane, Fabric-Reinforced, Modified-Bituminous Sheet: Self-adhering, modified-bituminous sheet with fabric reinforcement facing; </w:t>
      </w:r>
      <w:r>
        <w:rPr>
          <w:rStyle w:val="IP"/>
        </w:rPr>
        <w:t>0.040-inch</w:t>
      </w:r>
      <w:r>
        <w:rPr>
          <w:rStyle w:val="SI"/>
        </w:rPr>
        <w:t xml:space="preserve"> (1-mm)</w:t>
      </w:r>
      <w:r>
        <w:rPr/>
        <w:t xml:space="preserve"> nominal thickness.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1"/>
        <w:numPr>
          <w:ilvl w:val="4"/>
          <w:numId w:val="1"/>
        </w:numPr>
        <w:rPr/>
      </w:pPr>
      <w:r>
        <w:rPr/>
        <w:t>Crack Isolation Membrane, Fabric-Reinforced, Fluid-Applied: System consisting of liquid-latex rubber or elastomeric polymer and fabric reinforcement.</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1"/>
        <w:numPr>
          <w:ilvl w:val="4"/>
          <w:numId w:val="1"/>
        </w:numPr>
        <w:rPr/>
      </w:pPr>
      <w:r>
        <w:rPr/>
        <w:t>Crack Isolation Membrane, Fluid-Applied: Liquid-latex rubber or elastomeric polymer.</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1"/>
        <w:numPr>
          <w:ilvl w:val="4"/>
          <w:numId w:val="1"/>
        </w:numPr>
        <w:rPr/>
      </w:pPr>
      <w:r>
        <w:rPr/>
        <w:t>Latex-Portland Cement Crack-Resistant Mortar: Flexible mortar consisting of cement-based mix and latex additive.</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1"/>
        <w:numPr>
          <w:ilvl w:val="4"/>
          <w:numId w:val="1"/>
        </w:numPr>
        <w:rPr/>
      </w:pPr>
      <w:r>
        <w:rPr/>
        <w:t>Crack Isolation Membrane and Tile-Setting Adhesive: One-part, fluid-applied product intended for use as both a crack isolation membrane and tile-setting adhesive in a two-step process.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hyperlink r:id="rId32">
        <w:r>
          <w:rPr>
            <w:rStyle w:val="Hyperlink"/>
          </w:rPr>
          <w:t>&lt;Double click to insert sustainable design text for VOC content of adhesive.&gt;</w:t>
        </w:r>
      </w:hyperlink>
    </w:p>
    <w:p>
      <w:pPr>
        <w:pStyle w:val="PR2"/>
        <w:numPr>
          <w:ilvl w:val="5"/>
          <w:numId w:val="1"/>
        </w:numPr>
        <w:rPr/>
      </w:pPr>
      <w:hyperlink r:id="rId33">
        <w:r>
          <w:rPr>
            <w:rStyle w:val="Hyperlink"/>
          </w:rPr>
          <w:t>&lt;Double click to insert sustainable design text for adhesives.&gt;</w:t>
        </w:r>
      </w:hyperlink>
    </w:p>
    <w:p>
      <w:pPr>
        <w:pStyle w:val="ART"/>
        <w:numPr>
          <w:ilvl w:val="3"/>
          <w:numId w:val="1"/>
        </w:numPr>
        <w:ind w:hanging="0" w:left="0"/>
        <w:rPr/>
      </w:pPr>
      <w:r>
        <w:rPr/>
        <w:t>SETTING MATERIALS</w:t>
      </w:r>
    </w:p>
    <w:p>
      <w:pPr>
        <w:pStyle w:val="PR1"/>
        <w:numPr>
          <w:ilvl w:val="4"/>
          <w:numId w:val="1"/>
        </w:numPr>
        <w:rPr/>
      </w:pPr>
      <w:r>
        <w:rPr/>
        <w:t>Portland Cement Mortar (Thickset) Installation Materials: ANSI A108.02.</w:t>
      </w:r>
    </w:p>
    <w:p>
      <w:pPr>
        <w:pStyle w:val="PR2"/>
        <w:numPr>
          <w:ilvl w:val="5"/>
          <w:numId w:val="1"/>
        </w:numPr>
        <w:spacing w:before="240" w:after="0"/>
        <w:rPr/>
      </w:pPr>
      <w:r>
        <w:rPr/>
        <w:t xml:space="preserve">Cleavage Membrane: Asphalt felt, ASTM D226/D226M, Type I (No. 15); or polyethylene sheeting, ASTM D4397, </w:t>
      </w:r>
      <w:r>
        <w:rPr>
          <w:rStyle w:val="IP"/>
        </w:rPr>
        <w:t>4.0 mils</w:t>
      </w:r>
      <w:r>
        <w:rPr>
          <w:rStyle w:val="SI"/>
        </w:rPr>
        <w:t xml:space="preserve"> (0.1 mm)</w:t>
      </w:r>
      <w:r>
        <w:rPr/>
        <w:t xml:space="preserve"> thick.</w:t>
      </w:r>
    </w:p>
    <w:p>
      <w:pPr>
        <w:pStyle w:val="CMT"/>
        <w:rPr/>
      </w:pPr>
      <w:r>
        <w:rPr/>
        <w:t>Retain "Reinforcing Wire Fabric" Subparagraph below for reinforced mortar bed.</w:t>
      </w:r>
    </w:p>
    <w:p>
      <w:pPr>
        <w:pStyle w:val="PR2"/>
        <w:numPr>
          <w:ilvl w:val="5"/>
          <w:numId w:val="1"/>
        </w:numPr>
        <w:rPr/>
      </w:pPr>
      <w:r>
        <w:rPr/>
        <w:t xml:space="preserve">Reinforcing Wire Fabric: Galvanized, welded-wire fabric, </w:t>
      </w:r>
      <w:r>
        <w:rPr>
          <w:rStyle w:val="IP"/>
        </w:rPr>
        <w:t>2 by 2 inches</w:t>
      </w:r>
      <w:r>
        <w:rPr>
          <w:rStyle w:val="SI"/>
        </w:rPr>
        <w:t xml:space="preserve"> (50.8 by 50.8 mm)</w:t>
      </w:r>
      <w:r>
        <w:rPr/>
        <w:t xml:space="preserve"> by </w:t>
      </w:r>
      <w:r>
        <w:rPr>
          <w:rStyle w:val="IP"/>
        </w:rPr>
        <w:t>0.062-inch</w:t>
      </w:r>
      <w:r>
        <w:rPr>
          <w:rStyle w:val="SI"/>
        </w:rPr>
        <w:t xml:space="preserve"> (1.57-mm)</w:t>
      </w:r>
      <w:r>
        <w:rPr/>
        <w:t xml:space="preserve"> diameter; comply with ASTM A185/A185M and ASTM A82/A82M, except for minimum wire size.</w:t>
      </w:r>
    </w:p>
    <w:p>
      <w:pPr>
        <w:pStyle w:val="CMT"/>
        <w:rPr/>
      </w:pPr>
      <w:r>
        <w:rPr/>
        <w:t>Retain "Expanded Metal Lath" Subparagraph below for portland cement plaster scratch coat. Delete if scratch coat is specified in Section 092400 "Cement Plastering."</w:t>
      </w:r>
    </w:p>
    <w:p>
      <w:pPr>
        <w:pStyle w:val="PR2"/>
        <w:numPr>
          <w:ilvl w:val="5"/>
          <w:numId w:val="1"/>
        </w:numPr>
        <w:rPr/>
      </w:pPr>
      <w:r>
        <w:rPr/>
        <w:t>Expanded Metal Lath: Diamond-mesh lath complying with ASTM C847.</w:t>
      </w:r>
    </w:p>
    <w:p>
      <w:pPr>
        <w:pStyle w:val="PR3"/>
        <w:numPr>
          <w:ilvl w:val="6"/>
          <w:numId w:val="1"/>
        </w:numPr>
        <w:spacing w:before="240" w:after="0"/>
        <w:rPr/>
      </w:pPr>
      <w:r>
        <w:rPr/>
        <w:t>Base Metal and Finish for Interior Applications: Uncoated or zinc-coated (galvanized) steel sheet, with uncoated steel sheet painted after fabrication into lath.</w:t>
      </w:r>
    </w:p>
    <w:p>
      <w:pPr>
        <w:pStyle w:val="PR3"/>
        <w:numPr>
          <w:ilvl w:val="6"/>
          <w:numId w:val="1"/>
        </w:numPr>
        <w:rPr/>
      </w:pPr>
      <w:r>
        <w:rPr/>
        <w:t>Base Metal and Finish for Exterior Applications: Zinc-coated (galvanized) steel sheet.</w:t>
      </w:r>
    </w:p>
    <w:p>
      <w:pPr>
        <w:pStyle w:val="PR3"/>
        <w:numPr>
          <w:ilvl w:val="6"/>
          <w:numId w:val="1"/>
        </w:numPr>
        <w:rPr/>
      </w:pPr>
      <w:r>
        <w:rPr/>
        <w:t>Configuration over Studs and Furring: Flat.</w:t>
      </w:r>
    </w:p>
    <w:p>
      <w:pPr>
        <w:pStyle w:val="PR3"/>
        <w:numPr>
          <w:ilvl w:val="6"/>
          <w:numId w:val="1"/>
        </w:numPr>
        <w:rPr/>
      </w:pPr>
      <w:r>
        <w:rPr/>
        <w:t>Configuration over Solid Surfaces: Self-furring.</w:t>
      </w:r>
    </w:p>
    <w:p>
      <w:pPr>
        <w:pStyle w:val="PR3"/>
        <w:numPr>
          <w:ilvl w:val="6"/>
          <w:numId w:val="1"/>
        </w:numPr>
        <w:rPr/>
      </w:pPr>
      <w:r>
        <w:rPr/>
        <w:t>Weight: [</w:t>
      </w:r>
      <w:r>
        <w:rPr>
          <w:rStyle w:val="IP"/>
          <w:b/>
        </w:rPr>
        <w:t>2.5 lb/sq. yd.</w:t>
      </w:r>
      <w:r>
        <w:rPr>
          <w:rStyle w:val="SI"/>
          <w:b/>
        </w:rPr>
        <w:t xml:space="preserve"> (1.4 kg/sq. m)</w:t>
      </w:r>
      <w:r>
        <w:rPr/>
        <w:t>] [</w:t>
      </w:r>
      <w:r>
        <w:rPr>
          <w:rStyle w:val="IP"/>
          <w:b/>
        </w:rPr>
        <w:t>3.4 lb/sq. yd.</w:t>
      </w:r>
      <w:r>
        <w:rPr>
          <w:rStyle w:val="SI"/>
          <w:b/>
        </w:rPr>
        <w:t xml:space="preserve"> (1.8 kg/sq. m)</w:t>
      </w:r>
      <w:r>
        <w:rPr/>
        <w:t>].</w:t>
      </w:r>
    </w:p>
    <w:p>
      <w:pPr>
        <w:pStyle w:val="CMT"/>
        <w:rPr/>
      </w:pPr>
      <w:r>
        <w:rPr/>
        <w:t>Retain "Latex Additive" Subparagraph below if latex additive is required to improve flexibility and other properties of mortar setting bed.</w:t>
      </w:r>
    </w:p>
    <w:p>
      <w:pPr>
        <w:pStyle w:val="PR2"/>
        <w:numPr>
          <w:ilvl w:val="5"/>
          <w:numId w:val="1"/>
        </w:numPr>
        <w:spacing w:before="240" w:after="0"/>
        <w:rPr/>
      </w:pPr>
      <w:r>
        <w:rPr/>
        <w:t>Latex Additive: [</w:t>
      </w:r>
      <w:r>
        <w:rPr>
          <w:b/>
        </w:rPr>
        <w:t>Manufacturer's standard</w:t>
      </w:r>
      <w:r>
        <w:rPr/>
        <w:t>] [</w:t>
      </w:r>
      <w:r>
        <w:rPr>
          <w:b/>
        </w:rPr>
        <w:t>acrylic resin</w:t>
      </w:r>
      <w:r>
        <w:rPr/>
        <w:t>] [</w:t>
      </w:r>
      <w:r>
        <w:rPr>
          <w:b/>
        </w:rPr>
        <w:t>or</w:t>
      </w:r>
      <w:r>
        <w:rPr/>
        <w:t>] [</w:t>
      </w:r>
      <w:r>
        <w:rPr>
          <w:b/>
        </w:rPr>
        <w:t>styrene-butadiene-rubber</w:t>
      </w:r>
      <w:r>
        <w:rPr/>
        <w:t>] water emulsion, serving as replacement for part or all of gaging water, of type specifically recommended by latex-additive manufacturer for use with field-mixed portland cement and aggregate mortar bed.</w:t>
      </w:r>
    </w:p>
    <w:p>
      <w:pPr>
        <w:pStyle w:val="PR1"/>
        <w:numPr>
          <w:ilvl w:val="4"/>
          <w:numId w:val="1"/>
        </w:numPr>
        <w:rPr/>
      </w:pPr>
      <w:r>
        <w:rPr/>
        <w:t>Standard Dry-Set Mortar (Thinset): ANSI A118.1.</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CMT"/>
        <w:rPr/>
      </w:pPr>
      <w:r>
        <w:rPr/>
        <w:t>See the Evaluations for discussion on difference between normal and nonsagging mortar.</w:t>
      </w:r>
    </w:p>
    <w:p>
      <w:pPr>
        <w:pStyle w:val="PR2"/>
        <w:numPr>
          <w:ilvl w:val="5"/>
          <w:numId w:val="1"/>
        </w:numPr>
        <w:rPr/>
      </w:pPr>
      <w:r>
        <w:rPr/>
        <w:t>For wall applications, provide mortar that complies with requirements for nonsagging mortar in addition to the other requirements in ANSI A118.1.</w:t>
      </w:r>
    </w:p>
    <w:p>
      <w:pPr>
        <w:pStyle w:val="CMT"/>
        <w:rPr/>
      </w:pPr>
      <w:r>
        <w:rPr/>
        <w:t>Some manufacturers produce medium-bed, standard dry-set mortars. Insert a paragraph in this article if required, with wording similar to that used for "Medium-Bed, Modified Dry-Set Mortar" Paragraph.</w:t>
      </w:r>
    </w:p>
    <w:p>
      <w:pPr>
        <w:pStyle w:val="PR1"/>
        <w:numPr>
          <w:ilvl w:val="4"/>
          <w:numId w:val="1"/>
        </w:numPr>
        <w:rPr/>
      </w:pPr>
      <w:r>
        <w:rPr/>
        <w:t>Modified Dry-Set Mortar (Thinset): ANSI A118.4.</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CMT"/>
        <w:rPr/>
      </w:pPr>
      <w:r>
        <w:rPr/>
        <w:t>Retain one of first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CMT"/>
        <w:rPr/>
      </w:pPr>
      <w:r>
        <w:rPr/>
        <w:t>See the Evaluations for discussion on difference between normal and nonsagging mortar.</w:t>
      </w:r>
    </w:p>
    <w:p>
      <w:pPr>
        <w:pStyle w:val="PR2"/>
        <w:numPr>
          <w:ilvl w:val="5"/>
          <w:numId w:val="1"/>
        </w:numPr>
        <w:rPr/>
      </w:pPr>
      <w:r>
        <w:rPr/>
        <w:t>For wall applications, provide mortar that complies with requirements for nonsagging mortar in addition to the other requirements in ANSI A118.4.</w:t>
      </w:r>
    </w:p>
    <w:p>
      <w:pPr>
        <w:pStyle w:val="CMT"/>
        <w:rPr/>
      </w:pPr>
      <w:r>
        <w:rPr/>
        <w:t>Some manufacturers recommend medium-bed mortars, although ANSI A118.4 does not contain any requirements distinguishing medium-bed mortars from other modified dry-set mortars.</w:t>
      </w:r>
    </w:p>
    <w:p>
      <w:pPr>
        <w:pStyle w:val="PR1"/>
        <w:numPr>
          <w:ilvl w:val="4"/>
          <w:numId w:val="1"/>
        </w:numPr>
        <w:rPr/>
      </w:pPr>
      <w:r>
        <w:rPr/>
        <w:t>Medium-Bed, Modified Dry-Set Mortar: Comply with requirements in ANSI A118.4. Provide product that is approved by manufacturer for application thickness of [</w:t>
      </w:r>
      <w:r>
        <w:rPr>
          <w:rStyle w:val="IP"/>
          <w:b/>
        </w:rPr>
        <w:t>5/8 inch</w:t>
      </w:r>
      <w:r>
        <w:rPr>
          <w:rStyle w:val="SI"/>
          <w:b/>
        </w:rPr>
        <w:t xml:space="preserve"> (16 mm)</w:t>
      </w:r>
      <w:r>
        <w:rPr/>
        <w:t>] &lt;</w:t>
      </w:r>
      <w:r>
        <w:rPr>
          <w:b/>
        </w:rPr>
        <w:t>Insert thickness</w:t>
      </w:r>
      <w:r>
        <w:rPr/>
        <w:t>&gt;.</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CMT"/>
        <w:rPr/>
      </w:pPr>
      <w:r>
        <w:rPr/>
        <w:t>Retain one of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PR1"/>
        <w:numPr>
          <w:ilvl w:val="4"/>
          <w:numId w:val="1"/>
        </w:numPr>
        <w:rPr/>
      </w:pPr>
      <w:r>
        <w:rPr/>
        <w:t>Improved Modified Dry-Set Mortar (Thinset): ANSI A118.15.</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CMT"/>
        <w:rPr/>
      </w:pPr>
      <w:r>
        <w:rPr/>
        <w:t>Retain one of first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CMT"/>
        <w:rPr/>
      </w:pPr>
      <w:r>
        <w:rPr/>
        <w:t>See the Evaluations for discussion on difference between normal and nonsagging mortar.</w:t>
      </w:r>
    </w:p>
    <w:p>
      <w:pPr>
        <w:pStyle w:val="PR2"/>
        <w:numPr>
          <w:ilvl w:val="5"/>
          <w:numId w:val="1"/>
        </w:numPr>
        <w:rPr/>
      </w:pPr>
      <w:r>
        <w:rPr/>
        <w:t>For wall applications, provide mortar that complies with requirements for nonsagging mortar in addition to the other requirements in ANSI A118.15.</w:t>
      </w:r>
    </w:p>
    <w:p>
      <w:pPr>
        <w:pStyle w:val="PR1"/>
        <w:numPr>
          <w:ilvl w:val="4"/>
          <w:numId w:val="1"/>
        </w:numPr>
        <w:rPr/>
      </w:pPr>
      <w:r>
        <w:rPr/>
        <w:t>EGP (Exterior Glue Plywood) Latex-Portland Cement Mortar (Thinset): ANSI A118.11.</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CMT"/>
        <w:rPr/>
      </w:pPr>
      <w:r>
        <w:rPr/>
        <w:t>Retain one of two subparagraphs below, or delete both and allow Contractor to select type of mortar.</w:t>
      </w:r>
    </w:p>
    <w:p>
      <w:pPr>
        <w:pStyle w:val="PR2"/>
        <w:numPr>
          <w:ilvl w:val="5"/>
          <w:numId w:val="1"/>
        </w:numPr>
        <w:rPr/>
      </w:pPr>
      <w:r>
        <w:rPr/>
        <w:t>Provide prepackaged, dry-mortar mix containing dry, redispersible, vinyl acetate or acrylic additive to which only water must be added at Project site.</w:t>
      </w:r>
    </w:p>
    <w:p>
      <w:pPr>
        <w:pStyle w:val="PR2"/>
        <w:numPr>
          <w:ilvl w:val="5"/>
          <w:numId w:val="1"/>
        </w:numPr>
        <w:rPr/>
      </w:pPr>
      <w:r>
        <w:rPr/>
        <w:t>Provide prepackaged, dry-mortar mix combined with [</w:t>
      </w:r>
      <w:r>
        <w:rPr>
          <w:b/>
        </w:rPr>
        <w:t>acrylic resin</w:t>
      </w:r>
      <w:r>
        <w:rPr/>
        <w:t>] [</w:t>
      </w:r>
      <w:r>
        <w:rPr>
          <w:b/>
        </w:rPr>
        <w:t>or</w:t>
      </w:r>
      <w:r>
        <w:rPr/>
        <w:t>] [</w:t>
      </w:r>
      <w:r>
        <w:rPr>
          <w:b/>
        </w:rPr>
        <w:t>styrene-butadiene-rubber</w:t>
      </w:r>
      <w:r>
        <w:rPr/>
        <w:t>] liquid-latex additive at Project site.</w:t>
      </w:r>
    </w:p>
    <w:p>
      <w:pPr>
        <w:pStyle w:val="PR1"/>
        <w:numPr>
          <w:ilvl w:val="4"/>
          <w:numId w:val="1"/>
        </w:numPr>
        <w:rPr/>
      </w:pPr>
      <w:r>
        <w:rPr/>
        <w:t>Water-Cleanable, Tile-Setting Epoxy: ANSI A118.3.</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hyperlink r:id="rId40">
        <w:r>
          <w:rPr>
            <w:rStyle w:val="Hyperlink"/>
          </w:rPr>
          <w:t>&lt;Double click to insert sustainable design text for VOC content of adhesive.&gt;</w:t>
        </w:r>
      </w:hyperlink>
    </w:p>
    <w:p>
      <w:pPr>
        <w:pStyle w:val="PR2"/>
        <w:numPr>
          <w:ilvl w:val="5"/>
          <w:numId w:val="1"/>
        </w:numPr>
        <w:rPr/>
      </w:pPr>
      <w:hyperlink r:id="rId41">
        <w:r>
          <w:rPr>
            <w:rStyle w:val="Hyperlink"/>
          </w:rPr>
          <w:t>&lt;Double click to insert sustainable design text for adhesives.&gt;</w:t>
        </w:r>
      </w:hyperlink>
    </w:p>
    <w:p>
      <w:pPr>
        <w:pStyle w:val="CMT"/>
        <w:rPr/>
      </w:pPr>
      <w:r>
        <w:rPr/>
        <w:t>Subparagraph below is an example only. Delete if not required or revise to suit Project. Some products claim resistance of up to 350 deg F (176 deg C). See the Evaluations.</w:t>
      </w:r>
    </w:p>
    <w:p>
      <w:pPr>
        <w:pStyle w:val="PR2"/>
        <w:numPr>
          <w:ilvl w:val="5"/>
          <w:numId w:val="1"/>
        </w:numPr>
        <w:rPr/>
      </w:pPr>
      <w:r>
        <w:rPr/>
        <w:t xml:space="preserve">Provide product capable of withstanding continuous and intermittent exposure to temperatures of up to </w:t>
      </w:r>
      <w:r>
        <w:rPr>
          <w:rStyle w:val="IP"/>
        </w:rPr>
        <w:t>140 and 212 deg F</w:t>
      </w:r>
      <w:r>
        <w:rPr>
          <w:rStyle w:val="SI"/>
        </w:rPr>
        <w:t xml:space="preserve"> (60 and 100 deg C)</w:t>
      </w:r>
      <w:r>
        <w:rPr/>
        <w:t>, respectively, and certified by manufacturer for intended use.</w:t>
      </w:r>
    </w:p>
    <w:p>
      <w:pPr>
        <w:pStyle w:val="CMT"/>
        <w:rPr/>
      </w:pPr>
      <w:r>
        <w:rPr/>
        <w:t>Type II organic adhesive is also available but is suitable only for interior ceilings and walls subject to dry, light service or limited water exposure.</w:t>
      </w:r>
    </w:p>
    <w:p>
      <w:pPr>
        <w:pStyle w:val="PR1"/>
        <w:numPr>
          <w:ilvl w:val="4"/>
          <w:numId w:val="1"/>
        </w:numPr>
        <w:rPr/>
      </w:pPr>
      <w:r>
        <w:rPr/>
        <w:t>Organic Adhesive: ANSI A136.1, Type I.</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hyperlink r:id="rId43">
        <w:r>
          <w:rPr>
            <w:rStyle w:val="Hyperlink"/>
          </w:rPr>
          <w:t>&lt;Double click to insert sustainable design text for VOC content of adhesive.&gt;</w:t>
        </w:r>
      </w:hyperlink>
    </w:p>
    <w:p>
      <w:pPr>
        <w:pStyle w:val="PR2"/>
        <w:numPr>
          <w:ilvl w:val="5"/>
          <w:numId w:val="1"/>
        </w:numPr>
        <w:rPr/>
      </w:pPr>
      <w:hyperlink r:id="rId44">
        <w:r>
          <w:rPr>
            <w:rStyle w:val="Hyperlink"/>
          </w:rPr>
          <w:t>&lt;Double click to insert sustainable design text for adhesives.&gt;</w:t>
        </w:r>
      </w:hyperlink>
    </w:p>
    <w:p>
      <w:pPr>
        <w:pStyle w:val="ART"/>
        <w:numPr>
          <w:ilvl w:val="3"/>
          <w:numId w:val="1"/>
        </w:numPr>
        <w:ind w:hanging="0" w:left="0"/>
        <w:rPr/>
      </w:pPr>
      <w:r>
        <w:rPr/>
        <w:t>GROUT MATERIALS</w:t>
      </w:r>
    </w:p>
    <w:p>
      <w:pPr>
        <w:pStyle w:val="CMT"/>
        <w:rPr/>
      </w:pPr>
      <w:r>
        <w:rPr/>
        <w:t>Grout in "Sand-Portland Cement Grout" Paragraph below is field-mixed portland cement and fine-graded sand. Delete if only prepackaged products are acceptable or if sanded grout is not required. Sanded grout is generally used for tile installed with joint widths of 1/8 inch (3.2 mm) or wider.</w:t>
      </w:r>
    </w:p>
    <w:p>
      <w:pPr>
        <w:pStyle w:val="PR1"/>
        <w:numPr>
          <w:ilvl w:val="4"/>
          <w:numId w:val="1"/>
        </w:numPr>
        <w:rPr/>
      </w:pPr>
      <w:r>
        <w:rPr/>
        <w:t>Sand-Portland Cement Grout: ANSI A108.10, consisting of white or gray cement and white or colored aggregate as required to produce color indicated.</w:t>
      </w:r>
    </w:p>
    <w:p>
      <w:pPr>
        <w:pStyle w:val="CMT"/>
        <w:rPr/>
      </w:pPr>
      <w:r>
        <w:rPr/>
        <w:t>Grouts in "Standard Cement Grout" and "High-Performance Tile Grout" paragraphs below are prepackaged products and are available either sanded or unsanded. Sanded grout is generally used for tile installed with joint widths of 1/8 inch (3.2 mm) or wider; unsanded grout is generally used for tile installed with joint widths of 1/8 inch (3.2 mm) or narrower.</w:t>
      </w:r>
    </w:p>
    <w:p>
      <w:pPr>
        <w:pStyle w:val="PR1"/>
        <w:numPr>
          <w:ilvl w:val="4"/>
          <w:numId w:val="1"/>
        </w:numPr>
        <w:rPr/>
      </w:pPr>
      <w:r>
        <w:rPr/>
        <w:t>Standard Cement Grout: ANSI A118.6.</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PR1"/>
        <w:numPr>
          <w:ilvl w:val="4"/>
          <w:numId w:val="1"/>
        </w:numPr>
        <w:rPr/>
      </w:pPr>
      <w:r>
        <w:rPr/>
        <w:t>High-Performance Tile Grout: ANSI A118.7.</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PR2"/>
        <w:numPr>
          <w:ilvl w:val="5"/>
          <w:numId w:val="1"/>
        </w:numPr>
        <w:rPr/>
      </w:pPr>
      <w:r>
        <w:rPr/>
        <w:t>Polymer Type:</w:t>
      </w:r>
    </w:p>
    <w:p>
      <w:pPr>
        <w:pStyle w:val="CMT"/>
        <w:rPr/>
      </w:pPr>
      <w:r>
        <w:rPr/>
        <w:t>Retain one of two subparagraphs below, or delete both and allow Contractor to select type of grout.</w:t>
      </w:r>
    </w:p>
    <w:p>
      <w:pPr>
        <w:pStyle w:val="PR3"/>
        <w:numPr>
          <w:ilvl w:val="6"/>
          <w:numId w:val="1"/>
        </w:numPr>
        <w:spacing w:before="240" w:after="0"/>
        <w:rPr/>
      </w:pPr>
      <w:r>
        <w:rPr/>
        <w:t>Ethylene vinyl acetate or acrylic additive, in dry, redispersible form, prepackaged with other dry ingredients.</w:t>
      </w:r>
    </w:p>
    <w:p>
      <w:pPr>
        <w:pStyle w:val="PR3"/>
        <w:numPr>
          <w:ilvl w:val="6"/>
          <w:numId w:val="1"/>
        </w:numPr>
        <w:rPr/>
      </w:pPr>
      <w:r>
        <w:rPr/>
        <w:t>[</w:t>
      </w:r>
      <w:r>
        <w:rPr>
          <w:b/>
        </w:rPr>
        <w:t>Acrylic resin</w:t>
      </w:r>
      <w:r>
        <w:rPr/>
        <w:t>] [</w:t>
      </w:r>
      <w:r>
        <w:rPr>
          <w:b/>
        </w:rPr>
        <w:t>or</w:t>
      </w:r>
      <w:r>
        <w:rPr/>
        <w:t>] [</w:t>
      </w:r>
      <w:r>
        <w:rPr>
          <w:b/>
        </w:rPr>
        <w:t>styrene-butadiene rubber</w:t>
      </w:r>
      <w:r>
        <w:rPr/>
        <w:t>] in liquid-latex form for addition to prepackaged dry-grout mix.</w:t>
      </w:r>
    </w:p>
    <w:p>
      <w:pPr>
        <w:pStyle w:val="PR1"/>
        <w:numPr>
          <w:ilvl w:val="4"/>
          <w:numId w:val="1"/>
        </w:numPr>
        <w:rPr/>
      </w:pPr>
      <w:r>
        <w:rPr/>
        <w:t>Water-Cleanable Epoxy Grout: ANSI A118.3[</w:t>
      </w:r>
      <w:r>
        <w:rPr>
          <w:b/>
        </w:rPr>
        <w:t>, with a VOC content of 65 g/L or less</w:t>
      </w:r>
      <w:r>
        <w:rPr/>
        <w:t>].</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CMT"/>
        <w:rPr/>
      </w:pPr>
      <w:r>
        <w:rPr/>
        <w:t>Subparagraph below is an example only. Some products claim resistance of up to 350 deg F (176 deg C). Revise to suit Project. See the Evaluations.</w:t>
      </w:r>
    </w:p>
    <w:p>
      <w:pPr>
        <w:pStyle w:val="PR2"/>
        <w:numPr>
          <w:ilvl w:val="5"/>
          <w:numId w:val="1"/>
        </w:numPr>
        <w:rPr/>
      </w:pPr>
      <w:r>
        <w:rPr/>
        <w:t xml:space="preserve">Provide product capable of withstanding continuous and intermittent exposure to temperatures of up to </w:t>
      </w:r>
      <w:r>
        <w:rPr>
          <w:rStyle w:val="IP"/>
        </w:rPr>
        <w:t>140 and 212 deg F</w:t>
      </w:r>
      <w:r>
        <w:rPr>
          <w:rStyle w:val="SI"/>
        </w:rPr>
        <w:t xml:space="preserve"> (60 and 100 deg C)</w:t>
      </w:r>
      <w:r>
        <w:rPr/>
        <w:t>, respectively, and certified by manufacturer for intended use.</w:t>
      </w:r>
    </w:p>
    <w:p>
      <w:pPr>
        <w:pStyle w:val="PR1"/>
        <w:numPr>
          <w:ilvl w:val="4"/>
          <w:numId w:val="1"/>
        </w:numPr>
        <w:rPr/>
      </w:pPr>
      <w:r>
        <w:rPr/>
        <w:t>Grout for Pregrouted Tile Sheets: Same product used in factory to pregrout tile sheets.</w:t>
      </w:r>
    </w:p>
    <w:p>
      <w:pPr>
        <w:pStyle w:val="ART"/>
        <w:numPr>
          <w:ilvl w:val="3"/>
          <w:numId w:val="1"/>
        </w:numPr>
        <w:ind w:hanging="0" w:left="0"/>
        <w:rPr/>
      </w:pPr>
      <w:r>
        <w:rPr/>
        <w:t>MISCELLANEOUS MATERIALS</w:t>
      </w:r>
    </w:p>
    <w:p>
      <w:pPr>
        <w:pStyle w:val="CMT"/>
        <w:rPr/>
      </w:pPr>
      <w:r>
        <w:rPr/>
        <w:t>Delete "Trowelable Underlayments and Patching Compounds" Paragraph below if tile is not applied over concrete substrates.</w:t>
      </w:r>
    </w:p>
    <w:p>
      <w:pPr>
        <w:pStyle w:val="PR1"/>
        <w:numPr>
          <w:ilvl w:val="4"/>
          <w:numId w:val="1"/>
        </w:numPr>
        <w:rPr/>
      </w:pPr>
      <w:r>
        <w:rPr/>
        <w:t>Trowelable Underlayments and Patching Compounds: Latex-modified, portland cement-based formulation provided or approved by manufacturer of tile-setting materials for installations indicated.</w:t>
      </w:r>
    </w:p>
    <w:p>
      <w:pPr>
        <w:pStyle w:val="PR1"/>
        <w:numPr>
          <w:ilvl w:val="4"/>
          <w:numId w:val="1"/>
        </w:numPr>
        <w:rPr/>
      </w:pPr>
      <w:r>
        <w:rPr/>
        <w:t xml:space="preserve">Vapor-Retarder Membrane: Polyethylene sheeting, ASTM D4397, </w:t>
      </w:r>
      <w:r>
        <w:rPr>
          <w:rStyle w:val="IP"/>
        </w:rPr>
        <w:t>4.0 mils</w:t>
      </w:r>
      <w:r>
        <w:rPr>
          <w:rStyle w:val="SI"/>
        </w:rPr>
        <w:t xml:space="preserve"> (0.1 mm)</w:t>
      </w:r>
      <w:r>
        <w:rPr/>
        <w:t xml:space="preserve"> thick.</w:t>
      </w:r>
    </w:p>
    <w:p>
      <w:pPr>
        <w:pStyle w:val="CMT"/>
        <w:rPr/>
      </w:pPr>
      <w:r>
        <w:rPr/>
        <w:t>Retain "Metal Edge Strips" Paragraph below if metal edge strips are required at junction with other floor finishes; revise if metal edge control joints are required.</w:t>
      </w:r>
    </w:p>
    <w:p>
      <w:pPr>
        <w:pStyle w:val="PR1"/>
        <w:numPr>
          <w:ilvl w:val="4"/>
          <w:numId w:val="1"/>
        </w:numPr>
        <w:rPr/>
      </w:pPr>
      <w:r>
        <w:rPr/>
        <w:t>Metal Edge Strips: Angle or L-shaped, height to match tile and setting-bed thickness, metallic or combination of metal and PVC or neoprene base, designed specifically for flooring applications; [</w:t>
      </w:r>
      <w:r>
        <w:rPr>
          <w:b/>
        </w:rPr>
        <w:t>half-hard brass</w:t>
      </w:r>
      <w:r>
        <w:rPr/>
        <w:t>] [</w:t>
      </w:r>
      <w:r>
        <w:rPr>
          <w:b/>
        </w:rPr>
        <w:t>white zinc alloy</w:t>
      </w:r>
      <w:r>
        <w:rPr/>
        <w:t>] [</w:t>
      </w:r>
      <w:r>
        <w:rPr>
          <w:b/>
        </w:rPr>
        <w:t>nickel silver</w:t>
      </w:r>
      <w:r>
        <w:rPr/>
        <w:t>] [</w:t>
      </w:r>
      <w:r>
        <w:rPr>
          <w:b/>
        </w:rPr>
        <w:t>stainless steel, ASTM A276/A276M or ASTM A666, 300 Series</w:t>
      </w:r>
      <w:r>
        <w:rPr/>
        <w:t>] exposed-edge material.</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PR1"/>
        <w:numPr>
          <w:ilvl w:val="4"/>
          <w:numId w:val="1"/>
        </w:numPr>
        <w:rPr/>
      </w:pPr>
      <w:r>
        <w:rPr/>
        <w:t>Tile Cleaner: A neutral cleaner capable of removing soil and residue without harming tile and grout surfaces, specifically approved for materials and installations indicated by tile and grout manufacturers.</w:t>
      </w:r>
    </w:p>
    <w:p>
      <w:pPr>
        <w:pStyle w:val="PR1"/>
        <w:numPr>
          <w:ilvl w:val="4"/>
          <w:numId w:val="1"/>
        </w:numPr>
        <w:rPr/>
      </w:pPr>
      <w:r>
        <w:rPr/>
        <w:t>Floor Sealer: Manufacturer's standard product for sealing grout joints and that does not change color or appearance of grout.</w:t>
      </w:r>
    </w:p>
    <w:p>
      <w:pPr>
        <w:pStyle w:val="PR2"/>
        <w:numPr>
          <w:ilvl w:val="5"/>
          <w:numId w:val="1"/>
        </w:numPr>
        <w:spacing w:before="240" w:after="0"/>
        <w:rPr/>
      </w:pPr>
      <w:hyperlink r:id="rId49">
        <w:r>
          <w:rPr>
            <w:rStyle w:val="Hyperlink"/>
          </w:rPr>
          <w:t>&lt;Double click here to find, evaluate, and insert list of manufacturers and products.&gt;</w:t>
        </w:r>
      </w:hyperlink>
    </w:p>
    <w:p>
      <w:pPr>
        <w:pStyle w:val="PR2"/>
        <w:numPr>
          <w:ilvl w:val="5"/>
          <w:numId w:val="1"/>
        </w:numPr>
        <w:rPr/>
      </w:pPr>
      <w:hyperlink r:id="rId50">
        <w:r>
          <w:rPr>
            <w:rStyle w:val="Hyperlink"/>
          </w:rPr>
          <w:t>&lt;Double click to insert sustainable design text for floor treatment products.&gt;</w:t>
        </w:r>
      </w:hyperlink>
    </w:p>
    <w:p>
      <w:pPr>
        <w:pStyle w:val="ART"/>
        <w:numPr>
          <w:ilvl w:val="3"/>
          <w:numId w:val="1"/>
        </w:numPr>
        <w:ind w:hanging="0" w:left="0"/>
        <w:rPr/>
      </w:pPr>
      <w:r>
        <w:rPr/>
        <w:t>MIXING MORTARS AND GROUT</w:t>
      </w:r>
    </w:p>
    <w:p>
      <w:pPr>
        <w:pStyle w:val="PR1"/>
        <w:numPr>
          <w:ilvl w:val="4"/>
          <w:numId w:val="1"/>
        </w:numPr>
        <w:rPr/>
      </w:pPr>
      <w:r>
        <w:rPr/>
        <w:t>Mix mortars and grouts to comply with referenced standards and mortar and grout manufacturers' written instructions.</w:t>
      </w:r>
    </w:p>
    <w:p>
      <w:pPr>
        <w:pStyle w:val="PR1"/>
        <w:numPr>
          <w:ilvl w:val="4"/>
          <w:numId w:val="1"/>
        </w:numPr>
        <w:rPr/>
      </w:pPr>
      <w:r>
        <w:rPr/>
        <w:t>Add materials, water, and additives in accurate proportions.</w:t>
      </w:r>
    </w:p>
    <w:p>
      <w:pPr>
        <w:pStyle w:val="PR1"/>
        <w:numPr>
          <w:ilvl w:val="4"/>
          <w:numId w:val="1"/>
        </w:numPr>
        <w:rPr/>
      </w:pPr>
      <w:r>
        <w:rPr/>
        <w:t>Obtain and use type of mixing equipment, mixer speeds, mixing containers, mixing time, and other procedures to produce mortars and grouts of uniform quality with optimum performance characteristics for installations indicated.</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substrate tolerances, finishes, and curing methods specified in Section 033000 "Cast-in-Place Concrete" with requirements in the ANSI A108 series of tile installation standards.</w:t>
      </w:r>
    </w:p>
    <w:p>
      <w:pPr>
        <w:pStyle w:val="PR1"/>
        <w:numPr>
          <w:ilvl w:val="4"/>
          <w:numId w:val="1"/>
        </w:numPr>
        <w:rPr/>
      </w:pPr>
      <w:r>
        <w:rPr/>
        <w:t>Examine substrates, areas, and conditions where tile will be installed, with Installer present, for compliance with requirements for installation tolerances and other conditions affecting performance of the Work.</w:t>
      </w:r>
    </w:p>
    <w:p>
      <w:pPr>
        <w:pStyle w:val="PR2"/>
        <w:numPr>
          <w:ilvl w:val="5"/>
          <w:numId w:val="1"/>
        </w:numPr>
        <w:spacing w:before="240" w:after="0"/>
        <w:rPr/>
      </w:pPr>
      <w:r>
        <w:rPr/>
        <w:t>Verify that substrates for setting tile are firm; dry; clean; free of coatings that are incompatible with tile-setting materials, including curing compounds and other substances that contain soap, wax, oil, or silicone; and comply with flatness tolerances required by ANSI A108.01 for installations indicated.</w:t>
      </w:r>
    </w:p>
    <w:p>
      <w:pPr>
        <w:pStyle w:val="PR2"/>
        <w:numPr>
          <w:ilvl w:val="5"/>
          <w:numId w:val="1"/>
        </w:numPr>
        <w:rPr/>
      </w:pPr>
      <w:r>
        <w:rPr/>
        <w:t>Verify that concrete substrates for tile floors installed with [</w:t>
      </w:r>
      <w:r>
        <w:rPr>
          <w:b/>
        </w:rPr>
        <w:t>adhesives</w:t>
      </w:r>
      <w:r>
        <w:rPr/>
        <w:t>] [</w:t>
      </w:r>
      <w:r>
        <w:rPr>
          <w:b/>
        </w:rPr>
        <w:t>bonded mortar bed</w:t>
      </w:r>
      <w:r>
        <w:rPr/>
        <w:t>] [</w:t>
      </w:r>
      <w:r>
        <w:rPr>
          <w:b/>
        </w:rPr>
        <w:t>or</w:t>
      </w:r>
      <w:r>
        <w:rPr/>
        <w:t>] [</w:t>
      </w:r>
      <w:r>
        <w:rPr>
          <w:b/>
        </w:rPr>
        <w:t>thinset mortar</w:t>
      </w:r>
      <w:r>
        <w:rPr/>
        <w:t>] comply with surface finish requirements in ANSI A108.01 for installations indicated.</w:t>
      </w:r>
    </w:p>
    <w:p>
      <w:pPr>
        <w:pStyle w:val="PR3"/>
        <w:numPr>
          <w:ilvl w:val="6"/>
          <w:numId w:val="1"/>
        </w:numPr>
        <w:spacing w:before="240" w:after="0"/>
        <w:rPr/>
      </w:pPr>
      <w:r>
        <w:rPr/>
        <w:t>Verify that surfaces that received a steel trowel finish have been mechanically scarified.</w:t>
      </w:r>
    </w:p>
    <w:p>
      <w:pPr>
        <w:pStyle w:val="PR3"/>
        <w:numPr>
          <w:ilvl w:val="6"/>
          <w:numId w:val="1"/>
        </w:numPr>
        <w:rPr/>
      </w:pPr>
      <w:r>
        <w:rPr/>
        <w:t>Verify that protrusions, bumps, and ridges have been removed by sanding or grinding.</w:t>
      </w:r>
    </w:p>
    <w:p>
      <w:pPr>
        <w:pStyle w:val="PR2"/>
        <w:numPr>
          <w:ilvl w:val="5"/>
          <w:numId w:val="1"/>
        </w:numPr>
        <w:spacing w:before="240" w:after="0"/>
        <w:rPr/>
      </w:pPr>
      <w:r>
        <w:rPr/>
        <w:t>Verify that installation of grounds, anchors, recessed frames, electrical and mechanical units of work, and similar items located in or behind tile has been completed.</w:t>
      </w:r>
    </w:p>
    <w:p>
      <w:pPr>
        <w:pStyle w:val="PR2"/>
        <w:numPr>
          <w:ilvl w:val="5"/>
          <w:numId w:val="1"/>
        </w:numPr>
        <w:rPr/>
      </w:pPr>
      <w:r>
        <w:rPr/>
        <w:t>Verify that joints and cracks in tile substrates are coordinated with tile joint locations; if not coordinated, adjust joint locations in consultation with Architect.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Fill cracks, holes, and depressions in concrete substrates for tile floors installed with [</w:t>
      </w:r>
      <w:r>
        <w:rPr>
          <w:b/>
        </w:rPr>
        <w:t>adhesives</w:t>
      </w:r>
      <w:r>
        <w:rPr/>
        <w:t>] [</w:t>
      </w:r>
      <w:r>
        <w:rPr>
          <w:b/>
        </w:rPr>
        <w:t>or</w:t>
      </w:r>
      <w:r>
        <w:rPr/>
        <w:t>] [</w:t>
      </w:r>
      <w:r>
        <w:rPr>
          <w:b/>
        </w:rPr>
        <w:t>thinset mortar</w:t>
      </w:r>
      <w:r>
        <w:rPr/>
        <w:t>] with trowelable leveling and patching compound specifically recommended by tile-setting material manufacturer.</w:t>
      </w:r>
    </w:p>
    <w:p>
      <w:pPr>
        <w:pStyle w:val="PR1"/>
        <w:numPr>
          <w:ilvl w:val="4"/>
          <w:numId w:val="1"/>
        </w:numPr>
        <w:rPr/>
      </w:pPr>
      <w:r>
        <w:rPr/>
        <w:t xml:space="preserve">Where indicated, prepare substrates to receive waterproof membrane by applying a reinforced mortar bed that complies with ANSI A108.1A and is sloped </w:t>
      </w:r>
      <w:r>
        <w:rPr>
          <w:rStyle w:val="IP"/>
        </w:rPr>
        <w:t>1/4 inch per foot</w:t>
      </w:r>
      <w:r>
        <w:rPr>
          <w:rStyle w:val="SI"/>
        </w:rPr>
        <w:t xml:space="preserve"> (1:50)</w:t>
      </w:r>
      <w:r>
        <w:rPr/>
        <w:t xml:space="preserve"> toward drains.</w:t>
      </w:r>
    </w:p>
    <w:p>
      <w:pPr>
        <w:pStyle w:val="PR1"/>
        <w:numPr>
          <w:ilvl w:val="4"/>
          <w:numId w:val="1"/>
        </w:numPr>
        <w:rPr/>
      </w:pPr>
      <w:r>
        <w:rPr/>
        <w:t>Blending: For tile exhibiting color variations, verify that tile has been factory blended and packaged so tile units taken from one package show same range of colors as those taken from other packages and match approved Samples. If not factory blended, either return to manufacturer or blend tiles at Project site before installing.</w:t>
      </w:r>
    </w:p>
    <w:p>
      <w:pPr>
        <w:pStyle w:val="ART"/>
        <w:numPr>
          <w:ilvl w:val="3"/>
          <w:numId w:val="1"/>
        </w:numPr>
        <w:ind w:hanging="0" w:left="0"/>
        <w:rPr/>
      </w:pPr>
      <w:r>
        <w:rPr/>
        <w:t>INSTALLATION OF CERAMIC TILE</w:t>
      </w:r>
    </w:p>
    <w:p>
      <w:pPr>
        <w:pStyle w:val="PR1"/>
        <w:numPr>
          <w:ilvl w:val="4"/>
          <w:numId w:val="1"/>
        </w:numPr>
        <w:rPr/>
      </w:pPr>
      <w:r>
        <w:rPr/>
        <w:t>Comply with TCNA's "Handbook for Ceramic, Glass, and Stone Tile Installation" for TCNA installation methods specified in tile installation schedules. Comply with parts of the ANSI A108 series "Specifications for Installation of Ceramic Tile" that are referenced in TCNA installation methods, specified in tile installation schedules, and apply to types of setting and grouting materials used.</w:t>
      </w:r>
    </w:p>
    <w:p>
      <w:pPr>
        <w:pStyle w:val="CMT"/>
        <w:rPr/>
      </w:pPr>
      <w:r>
        <w:rPr/>
        <w:t>Retain first subparagraph below if tile types and sizes and Project conditions warrant specifying 95 percent coverage and if mortar installation is specified.</w:t>
      </w:r>
    </w:p>
    <w:p>
      <w:pPr>
        <w:pStyle w:val="PR2"/>
        <w:numPr>
          <w:ilvl w:val="5"/>
          <w:numId w:val="1"/>
        </w:numPr>
        <w:spacing w:before="240" w:after="0"/>
        <w:rPr/>
      </w:pPr>
      <w:r>
        <w:rPr/>
        <w:t>For the following installations, follow procedures in the ANSI A108 series of tile installation standards for providing 95 percent mortar coverage:</w:t>
      </w:r>
    </w:p>
    <w:p>
      <w:pPr>
        <w:pStyle w:val="CMT"/>
        <w:rPr/>
      </w:pPr>
      <w:r>
        <w:rPr/>
        <w:t>Subparagraphs below are examples only; revise to suit Project.</w:t>
      </w:r>
    </w:p>
    <w:p>
      <w:pPr>
        <w:pStyle w:val="PR3"/>
        <w:numPr>
          <w:ilvl w:val="6"/>
          <w:numId w:val="1"/>
        </w:numPr>
        <w:spacing w:before="240" w:after="0"/>
        <w:rPr/>
      </w:pPr>
      <w:r>
        <w:rPr/>
        <w:t>Exterior tile floors.</w:t>
      </w:r>
    </w:p>
    <w:p>
      <w:pPr>
        <w:pStyle w:val="PR3"/>
        <w:numPr>
          <w:ilvl w:val="6"/>
          <w:numId w:val="1"/>
        </w:numPr>
        <w:rPr/>
      </w:pPr>
      <w:r>
        <w:rPr/>
        <w:t>Tile floors in wet areas.</w:t>
      </w:r>
    </w:p>
    <w:p>
      <w:pPr>
        <w:pStyle w:val="PR3"/>
        <w:numPr>
          <w:ilvl w:val="6"/>
          <w:numId w:val="1"/>
        </w:numPr>
        <w:rPr/>
      </w:pPr>
      <w:r>
        <w:rPr/>
        <w:t>Tile swimming pool decks.</w:t>
      </w:r>
    </w:p>
    <w:p>
      <w:pPr>
        <w:pStyle w:val="PR3"/>
        <w:numPr>
          <w:ilvl w:val="6"/>
          <w:numId w:val="1"/>
        </w:numPr>
        <w:rPr/>
      </w:pPr>
      <w:r>
        <w:rPr/>
        <w:t>Tile floors in laundries.</w:t>
      </w:r>
    </w:p>
    <w:p>
      <w:pPr>
        <w:pStyle w:val="PR3"/>
        <w:numPr>
          <w:ilvl w:val="6"/>
          <w:numId w:val="1"/>
        </w:numPr>
        <w:rPr/>
      </w:pPr>
      <w:r>
        <w:rPr/>
        <w:t xml:space="preserve">Tile floors consisting of tiles </w:t>
      </w:r>
      <w:r>
        <w:rPr>
          <w:rStyle w:val="IP"/>
        </w:rPr>
        <w:t>8 by 8 inches</w:t>
      </w:r>
      <w:r>
        <w:rPr>
          <w:rStyle w:val="SI"/>
        </w:rPr>
        <w:t xml:space="preserve"> (200 by 200 mm)</w:t>
      </w:r>
      <w:r>
        <w:rPr/>
        <w:t xml:space="preserve"> or larger.</w:t>
      </w:r>
    </w:p>
    <w:p>
      <w:pPr>
        <w:pStyle w:val="PR3"/>
        <w:numPr>
          <w:ilvl w:val="6"/>
          <w:numId w:val="1"/>
        </w:numPr>
        <w:rPr/>
      </w:pPr>
      <w:r>
        <w:rPr/>
        <w:t>Tile floors consisting of rib-backed tiles.</w:t>
      </w:r>
    </w:p>
    <w:p>
      <w:pPr>
        <w:pStyle w:val="PR1"/>
        <w:numPr>
          <w:ilvl w:val="4"/>
          <w:numId w:val="1"/>
        </w:numPr>
        <w:rPr/>
      </w:pPr>
      <w:r>
        <w:rPr/>
        <w:t>Extend tile work into recesses and under or behind equipment and fixtures to form complete covering without interruptions unless otherwise indicated. Terminate work neatly at obstructions, edges, and corners without disrupting pattern or joint alignments.</w:t>
      </w:r>
    </w:p>
    <w:p>
      <w:pPr>
        <w:pStyle w:val="PR1"/>
        <w:numPr>
          <w:ilvl w:val="4"/>
          <w:numId w:val="1"/>
        </w:numPr>
        <w:rPr/>
      </w:pPr>
      <w:r>
        <w:rPr/>
        <w:t>Accurately form intersections and returns. Perform cutting and drilling of tile without marring visible surfaces. Carefully grind cut edges of tile abutting trim, finish, or built-in items for straight aligned joints. Fit tile closely to electrical outlets, piping, fixtures, and other penetrations so plates, collars, or covers overlap tile.</w:t>
      </w:r>
    </w:p>
    <w:p>
      <w:pPr>
        <w:pStyle w:val="CMT"/>
        <w:rPr/>
      </w:pPr>
      <w:r>
        <w:rPr/>
        <w:t>Usually retain first paragraph below unless trim shapes are unavailable for specified tile.</w:t>
      </w:r>
    </w:p>
    <w:p>
      <w:pPr>
        <w:pStyle w:val="PR1"/>
        <w:numPr>
          <w:ilvl w:val="4"/>
          <w:numId w:val="1"/>
        </w:numPr>
        <w:rPr/>
      </w:pPr>
      <w:r>
        <w:rPr/>
        <w:t>Provide manufacturer's standard trim shapes where necessary to eliminate exposed tile edges.</w:t>
      </w:r>
    </w:p>
    <w:p>
      <w:pPr>
        <w:pStyle w:val="CMT"/>
        <w:rPr/>
      </w:pPr>
      <w:r>
        <w:rPr/>
        <w:t>If accent tile is used, verify tile thicknesses and retain first paragraph below if necessary. If difference in thickness is significant, consider providing a thicker substrate under thinner tile.</w:t>
      </w:r>
    </w:p>
    <w:p>
      <w:pPr>
        <w:pStyle w:val="PR1"/>
        <w:numPr>
          <w:ilvl w:val="4"/>
          <w:numId w:val="1"/>
        </w:numPr>
        <w:rPr/>
      </w:pPr>
      <w:r>
        <w:rPr/>
        <w:t>Where accent tile differs in thickness from field tile, vary setting-bed thickness so that tiles are flush.</w:t>
      </w:r>
    </w:p>
    <w:p>
      <w:pPr>
        <w:pStyle w:val="PR1"/>
        <w:numPr>
          <w:ilvl w:val="4"/>
          <w:numId w:val="1"/>
        </w:numPr>
        <w:rPr/>
      </w:pPr>
      <w:r>
        <w:rPr/>
        <w:t>Jointing Pattern: Lay tile in grid pattern unless otherwise indicated. Lay out tile work and center tile fields in both directions in each space or on each wall area. Lay out tile work to minimize the use of pieces that are less than half of a tile. Provide uniform joint widths unless otherwise indicated.</w:t>
      </w:r>
    </w:p>
    <w:p>
      <w:pPr>
        <w:pStyle w:val="CMT"/>
        <w:rPr/>
      </w:pPr>
      <w:r>
        <w:rPr/>
        <w:t>Retain first subparagraph below for mounted tile.</w:t>
      </w:r>
    </w:p>
    <w:p>
      <w:pPr>
        <w:pStyle w:val="PR2"/>
        <w:numPr>
          <w:ilvl w:val="5"/>
          <w:numId w:val="1"/>
        </w:numPr>
        <w:spacing w:before="240" w:after="0"/>
        <w:rPr/>
      </w:pPr>
      <w:r>
        <w:rPr/>
        <w:t>For tile mounted in sheets, make joints between tile sheets same width as joints within tile sheets so joints between sheets are not apparent in finished work.</w:t>
      </w:r>
    </w:p>
    <w:p>
      <w:pPr>
        <w:pStyle w:val="PR2"/>
        <w:numPr>
          <w:ilvl w:val="5"/>
          <w:numId w:val="1"/>
        </w:numPr>
        <w:rPr/>
      </w:pPr>
      <w:r>
        <w:rPr/>
        <w:t>Where adjoining tiles on floor, base, walls, or trim are specified or indicated to be same size, align joints.</w:t>
      </w:r>
    </w:p>
    <w:p>
      <w:pPr>
        <w:pStyle w:val="PR2"/>
        <w:numPr>
          <w:ilvl w:val="5"/>
          <w:numId w:val="1"/>
        </w:numPr>
        <w:rPr/>
      </w:pPr>
      <w:r>
        <w:rPr/>
        <w:t>Where tiles are specified or indicated to be whole integer multiples of adjoining tiles on floor, base, walls, or trim, align joints unless otherwise indicated.</w:t>
      </w:r>
    </w:p>
    <w:p>
      <w:pPr>
        <w:pStyle w:val="PR1"/>
        <w:numPr>
          <w:ilvl w:val="4"/>
          <w:numId w:val="1"/>
        </w:numPr>
        <w:rPr/>
      </w:pPr>
      <w:r>
        <w:rPr/>
        <w:t>Joint Widths: Unless otherwise indicated, install tile with the following joint widths:</w:t>
      </w:r>
    </w:p>
    <w:p>
      <w:pPr>
        <w:pStyle w:val="CMT"/>
        <w:rPr/>
      </w:pPr>
      <w:r>
        <w:rPr/>
        <w:t>Joint widths in subparagraphs below are examples only and are based on widths recommended by American Olean for its products. Retain one width for each tile type below, or revise after verifying widths with tile manufacturers for products selected. Coordinate joint widths with grout selections and module sizes specified in "Tile Products" Article.</w:t>
      </w:r>
    </w:p>
    <w:p>
      <w:pPr>
        <w:pStyle w:val="PR2"/>
        <w:numPr>
          <w:ilvl w:val="5"/>
          <w:numId w:val="1"/>
        </w:numPr>
        <w:spacing w:before="240" w:after="0"/>
        <w:rPr/>
      </w:pPr>
      <w:r>
        <w:rPr/>
        <w:t>Ceramic Mosaic Tile: [</w:t>
      </w:r>
      <w:r>
        <w:rPr>
          <w:rStyle w:val="IP"/>
          <w:b/>
        </w:rPr>
        <w:t>1/16 inch</w:t>
      </w:r>
      <w:r>
        <w:rPr>
          <w:rStyle w:val="SI"/>
          <w:b/>
        </w:rPr>
        <w:t xml:space="preserve"> (1.6 mm)</w:t>
      </w:r>
      <w:r>
        <w:rPr/>
        <w:t>] [</w:t>
      </w:r>
      <w:r>
        <w:rPr>
          <w:rStyle w:val="IP"/>
          <w:b/>
        </w:rPr>
        <w:t>1/8 inch</w:t>
      </w:r>
      <w:r>
        <w:rPr>
          <w:rStyle w:val="SI"/>
          <w:b/>
        </w:rPr>
        <w:t xml:space="preserve"> (3.2 mm)</w:t>
      </w:r>
      <w:r>
        <w:rPr/>
        <w:t>].</w:t>
      </w:r>
    </w:p>
    <w:p>
      <w:pPr>
        <w:pStyle w:val="PR2"/>
        <w:numPr>
          <w:ilvl w:val="5"/>
          <w:numId w:val="1"/>
        </w:numPr>
        <w:rPr/>
      </w:pPr>
      <w:r>
        <w:rPr/>
        <w:t>Quarry Tile: [</w:t>
      </w:r>
      <w:r>
        <w:rPr>
          <w:rStyle w:val="IP"/>
          <w:b/>
        </w:rPr>
        <w:t>1/4 inch</w:t>
      </w:r>
      <w:r>
        <w:rPr>
          <w:rStyle w:val="SI"/>
          <w:b/>
        </w:rPr>
        <w:t xml:space="preserve"> (6.4 mm)</w:t>
      </w:r>
      <w:r>
        <w:rPr/>
        <w:t>] [</w:t>
      </w:r>
      <w:r>
        <w:rPr>
          <w:rStyle w:val="IP"/>
          <w:b/>
        </w:rPr>
        <w:t>3/8 inch</w:t>
      </w:r>
      <w:r>
        <w:rPr>
          <w:rStyle w:val="SI"/>
          <w:b/>
        </w:rPr>
        <w:t xml:space="preserve"> (9.5 mm)</w:t>
      </w:r>
      <w:r>
        <w:rPr/>
        <w:t>].</w:t>
      </w:r>
    </w:p>
    <w:p>
      <w:pPr>
        <w:pStyle w:val="PR2"/>
        <w:numPr>
          <w:ilvl w:val="5"/>
          <w:numId w:val="1"/>
        </w:numPr>
        <w:rPr/>
      </w:pPr>
      <w:r>
        <w:rPr/>
        <w:t>Pressed Floor Tile: [</w:t>
      </w:r>
      <w:r>
        <w:rPr>
          <w:rStyle w:val="IP"/>
          <w:b/>
        </w:rPr>
        <w:t>1/4 inch</w:t>
      </w:r>
      <w:r>
        <w:rPr>
          <w:rStyle w:val="SI"/>
          <w:b/>
        </w:rPr>
        <w:t xml:space="preserve"> (6.4 mm)</w:t>
      </w:r>
      <w:r>
        <w:rPr/>
        <w:t>] [</w:t>
      </w:r>
      <w:r>
        <w:rPr>
          <w:rStyle w:val="IP"/>
          <w:b/>
        </w:rPr>
        <w:t>3/8 inch</w:t>
      </w:r>
      <w:r>
        <w:rPr>
          <w:rStyle w:val="SI"/>
          <w:b/>
        </w:rPr>
        <w:t xml:space="preserve"> (9.5 mm)</w:t>
      </w:r>
      <w:r>
        <w:rPr/>
        <w:t>].</w:t>
      </w:r>
    </w:p>
    <w:p>
      <w:pPr>
        <w:pStyle w:val="PR2"/>
        <w:numPr>
          <w:ilvl w:val="5"/>
          <w:numId w:val="1"/>
        </w:numPr>
        <w:rPr/>
      </w:pPr>
      <w:r>
        <w:rPr/>
        <w:t>Glazed Wall Tile: [</w:t>
      </w:r>
      <w:r>
        <w:rPr>
          <w:rStyle w:val="IP"/>
          <w:b/>
        </w:rPr>
        <w:t>1/16 inch</w:t>
      </w:r>
      <w:r>
        <w:rPr>
          <w:rStyle w:val="SI"/>
          <w:b/>
        </w:rPr>
        <w:t xml:space="preserve"> (1.6 mm)</w:t>
      </w:r>
      <w:r>
        <w:rPr/>
        <w:t>] [</w:t>
      </w:r>
      <w:r>
        <w:rPr>
          <w:rStyle w:val="IP"/>
          <w:b/>
        </w:rPr>
        <w:t>1/8 inch</w:t>
      </w:r>
      <w:r>
        <w:rPr>
          <w:rStyle w:val="SI"/>
          <w:b/>
        </w:rPr>
        <w:t xml:space="preserve"> (3.2 mm)</w:t>
      </w:r>
      <w:r>
        <w:rPr/>
        <w:t>].</w:t>
      </w:r>
    </w:p>
    <w:p>
      <w:pPr>
        <w:pStyle w:val="PR2"/>
        <w:numPr>
          <w:ilvl w:val="5"/>
          <w:numId w:val="1"/>
        </w:numPr>
        <w:rPr/>
      </w:pPr>
      <w:r>
        <w:rPr/>
        <w:t>Porcelain Tile: [</w:t>
      </w:r>
      <w:r>
        <w:rPr>
          <w:rStyle w:val="IP"/>
          <w:b/>
        </w:rPr>
        <w:t>1/4 inch</w:t>
      </w:r>
      <w:r>
        <w:rPr>
          <w:rStyle w:val="SI"/>
          <w:b/>
        </w:rPr>
        <w:t xml:space="preserve"> (6.4 mm)</w:t>
      </w:r>
      <w:r>
        <w:rPr/>
        <w:t>] [</w:t>
      </w:r>
      <w:r>
        <w:rPr>
          <w:rStyle w:val="IP"/>
          <w:b/>
        </w:rPr>
        <w:t>3/8 inch</w:t>
      </w:r>
      <w:r>
        <w:rPr>
          <w:rStyle w:val="SI"/>
          <w:b/>
        </w:rPr>
        <w:t xml:space="preserve"> (9.5 mm)</w:t>
      </w:r>
      <w:r>
        <w:rPr/>
        <w:t>].</w:t>
      </w:r>
    </w:p>
    <w:p>
      <w:pPr>
        <w:pStyle w:val="CMT"/>
        <w:rPr/>
      </w:pPr>
      <w:r>
        <w:rPr/>
        <w:t>Retain first paragraph below for wainscots. Verify that instruction agrees with detailing.</w:t>
      </w:r>
    </w:p>
    <w:p>
      <w:pPr>
        <w:pStyle w:val="PR1"/>
        <w:numPr>
          <w:ilvl w:val="4"/>
          <w:numId w:val="1"/>
        </w:numPr>
        <w:rPr/>
      </w:pPr>
      <w:r>
        <w:rPr/>
        <w:t>Lay out tile wainscots to dimensions indicated or to next full tile beyond dimensions indicated.</w:t>
      </w:r>
    </w:p>
    <w:p>
      <w:pPr>
        <w:pStyle w:val="CMT"/>
        <w:rPr/>
      </w:pPr>
      <w:r>
        <w:rPr/>
        <w:t>Refer to TCNA's "Handbook for Ceramic, Glass, and Stone Tile Installation" and to the ANSI A108 series of tile installation standards for data on expansion joints. These standards require that joint locations be indicated on Drawings.</w:t>
      </w:r>
    </w:p>
    <w:p>
      <w:pPr>
        <w:pStyle w:val="PR1"/>
        <w:numPr>
          <w:ilvl w:val="4"/>
          <w:numId w:val="1"/>
        </w:numPr>
        <w:rPr/>
      </w:pPr>
      <w:r>
        <w:rPr/>
        <w:t>Expansion Joints: Provide expansion joints and other sealant-filled joints, including control, contraction, and isolation joints, where indicated. Form joints during installation of setting materials, mortar beds, and tile. Do not saw-cut joints after installing tiles.</w:t>
      </w:r>
    </w:p>
    <w:p>
      <w:pPr>
        <w:pStyle w:val="PR2"/>
        <w:numPr>
          <w:ilvl w:val="5"/>
          <w:numId w:val="1"/>
        </w:numPr>
        <w:spacing w:before="240" w:after="0"/>
        <w:rPr/>
      </w:pPr>
      <w:r>
        <w:rPr/>
        <w:t>Where joints occur in concrete substrates, locate joints in tile surfaces directly above them.</w:t>
      </w:r>
    </w:p>
    <w:p>
      <w:pPr>
        <w:pStyle w:val="PR1"/>
        <w:numPr>
          <w:ilvl w:val="4"/>
          <w:numId w:val="1"/>
        </w:numPr>
        <w:rPr/>
      </w:pPr>
      <w:r>
        <w:rPr/>
        <w:t>Stone Thresholds: Install stone thresholds in same type of setting bed as adjacent floor unless otherwise indicated.</w:t>
      </w:r>
    </w:p>
    <w:p>
      <w:pPr>
        <w:pStyle w:val="PR2"/>
        <w:numPr>
          <w:ilvl w:val="5"/>
          <w:numId w:val="1"/>
        </w:numPr>
        <w:spacing w:before="240" w:after="0"/>
        <w:rPr/>
      </w:pPr>
      <w:r>
        <w:rPr/>
        <w:t>At locations where mortar bed (thickset) would otherwise be exposed above adjacent floor finishes, set thresholds in [</w:t>
      </w:r>
      <w:r>
        <w:rPr>
          <w:b/>
        </w:rPr>
        <w:t>modified dry-set</w:t>
      </w:r>
      <w:r>
        <w:rPr/>
        <w:t>] [</w:t>
      </w:r>
      <w:r>
        <w:rPr>
          <w:b/>
        </w:rPr>
        <w:t>improved modified dry-set</w:t>
      </w:r>
      <w:r>
        <w:rPr/>
        <w:t>] mortar (thinset).</w:t>
      </w:r>
    </w:p>
    <w:p>
      <w:pPr>
        <w:pStyle w:val="PR2"/>
        <w:numPr>
          <w:ilvl w:val="5"/>
          <w:numId w:val="1"/>
        </w:numPr>
        <w:rPr/>
      </w:pPr>
      <w:r>
        <w:rPr/>
        <w:t>Do not extend [</w:t>
      </w:r>
      <w:r>
        <w:rPr>
          <w:b/>
        </w:rPr>
        <w:t>cleavage membrane</w:t>
      </w:r>
      <w:r>
        <w:rPr/>
        <w:t>] [</w:t>
      </w:r>
      <w:r>
        <w:rPr>
          <w:b/>
        </w:rPr>
        <w:t>waterproof membrane</w:t>
      </w:r>
      <w:r>
        <w:rPr/>
        <w:t>] [</w:t>
      </w:r>
      <w:r>
        <w:rPr>
          <w:b/>
        </w:rPr>
        <w:t>or</w:t>
      </w:r>
      <w:r>
        <w:rPr/>
        <w:t>] [</w:t>
      </w:r>
      <w:r>
        <w:rPr>
          <w:b/>
        </w:rPr>
        <w:t>crack isolation membrane</w:t>
      </w:r>
      <w:r>
        <w:rPr/>
        <w:t>] under thresholds set in [</w:t>
      </w:r>
      <w:r>
        <w:rPr>
          <w:b/>
        </w:rPr>
        <w:t>standard dry-set</w:t>
      </w:r>
      <w:r>
        <w:rPr/>
        <w:t>] [</w:t>
      </w:r>
      <w:r>
        <w:rPr>
          <w:b/>
        </w:rPr>
        <w:t>modified dry-set</w:t>
      </w:r>
      <w:r>
        <w:rPr/>
        <w:t>] [</w:t>
      </w:r>
      <w:r>
        <w:rPr>
          <w:b/>
        </w:rPr>
        <w:t>or</w:t>
      </w:r>
      <w:r>
        <w:rPr/>
        <w:t>] [</w:t>
      </w:r>
      <w:r>
        <w:rPr>
          <w:b/>
        </w:rPr>
        <w:t>improved modified dry-set</w:t>
      </w:r>
      <w:r>
        <w:rPr/>
        <w:t>] mortar. Fill joints between such thresholds and adjoining tile set on [</w:t>
      </w:r>
      <w:r>
        <w:rPr>
          <w:b/>
        </w:rPr>
        <w:t>cleavage membrane</w:t>
      </w:r>
      <w:r>
        <w:rPr/>
        <w:t>] [</w:t>
      </w:r>
      <w:r>
        <w:rPr>
          <w:b/>
        </w:rPr>
        <w:t>waterproof membrane</w:t>
      </w:r>
      <w:r>
        <w:rPr/>
        <w:t>] [</w:t>
      </w:r>
      <w:r>
        <w:rPr>
          <w:b/>
        </w:rPr>
        <w:t>or</w:t>
      </w:r>
      <w:r>
        <w:rPr/>
        <w:t>] [</w:t>
      </w:r>
      <w:r>
        <w:rPr>
          <w:b/>
        </w:rPr>
        <w:t>crack isolation membrane</w:t>
      </w:r>
      <w:r>
        <w:rPr/>
        <w:t>] with elastomeric sealant.</w:t>
      </w:r>
    </w:p>
    <w:p>
      <w:pPr>
        <w:pStyle w:val="PR1"/>
        <w:numPr>
          <w:ilvl w:val="4"/>
          <w:numId w:val="1"/>
        </w:numPr>
        <w:rPr/>
      </w:pPr>
      <w:r>
        <w:rPr/>
        <w:t>Metal Edge Strips: Install [</w:t>
      </w:r>
      <w:r>
        <w:rPr>
          <w:b/>
        </w:rPr>
        <w:t>at locations indicated</w:t>
      </w:r>
      <w:r>
        <w:rPr/>
        <w:t>] [</w:t>
      </w:r>
      <w:r>
        <w:rPr>
          <w:b/>
        </w:rPr>
        <w:t>where exposed edge of tile flooring meets carpet, wood, or other flooring that finishes flush with top of tile</w:t>
      </w:r>
      <w:r>
        <w:rPr/>
        <w:t>] [</w:t>
      </w:r>
      <w:r>
        <w:rPr>
          <w:b/>
        </w:rPr>
        <w:t>where exposed edge of tile flooring meets carpet, wood, or other flooring that finishes flush with or below top of tile and no threshold is indicated</w:t>
      </w:r>
      <w:r>
        <w:rPr/>
        <w:t>].</w:t>
      </w:r>
    </w:p>
    <w:p>
      <w:pPr>
        <w:pStyle w:val="CMT"/>
        <w:rPr/>
      </w:pPr>
      <w:r>
        <w:rPr/>
        <w:t>Retain first option in "Floor Sealer" Paragraph below if using epoxy or furan grouts.</w:t>
      </w:r>
    </w:p>
    <w:p>
      <w:pPr>
        <w:pStyle w:val="PR1"/>
        <w:numPr>
          <w:ilvl w:val="4"/>
          <w:numId w:val="1"/>
        </w:numPr>
        <w:rPr/>
      </w:pPr>
      <w:r>
        <w:rPr/>
        <w:t>Floor Sealer: Apply floor sealer to[</w:t>
      </w:r>
      <w:r>
        <w:rPr>
          <w:b/>
        </w:rPr>
        <w:t> cementitious</w:t>
      </w:r>
      <w:r>
        <w:rPr/>
        <w:t>] grout joints[</w:t>
      </w:r>
      <w:r>
        <w:rPr>
          <w:b/>
        </w:rPr>
        <w:t> in tile floors</w:t>
      </w:r>
      <w:r>
        <w:rPr/>
        <w:t>] according to floor-sealer manufacturer's written instructions. As soon as floor sealer has penetrated grout joints, remove excess sealer and sealer from tile faces by wiping with soft cloth.</w:t>
      </w:r>
    </w:p>
    <w:p>
      <w:pPr>
        <w:pStyle w:val="ART"/>
        <w:numPr>
          <w:ilvl w:val="3"/>
          <w:numId w:val="1"/>
        </w:numPr>
        <w:ind w:hanging="0" w:left="0"/>
        <w:rPr/>
      </w:pPr>
      <w:r>
        <w:rPr/>
        <w:t>INSTALLATION OF TILE BACKING PANELS</w:t>
      </w:r>
    </w:p>
    <w:p>
      <w:pPr>
        <w:pStyle w:val="PR1"/>
        <w:numPr>
          <w:ilvl w:val="4"/>
          <w:numId w:val="1"/>
        </w:numPr>
        <w:rPr/>
      </w:pPr>
      <w:r>
        <w:rPr/>
        <w:t>Install panels and treat joints according to ANSI A108.11 and manufacturer's written instructions for type of application indicated.[</w:t>
      </w:r>
      <w:r>
        <w:rPr>
          <w:b/>
        </w:rPr>
        <w:t> Use modified dry-set mortar for bonding material unless otherwise directed in manufacturer's written instructions.</w:t>
      </w:r>
      <w:r>
        <w:rPr/>
        <w:t>]</w:t>
      </w:r>
    </w:p>
    <w:p>
      <w:pPr>
        <w:pStyle w:val="ART"/>
        <w:numPr>
          <w:ilvl w:val="3"/>
          <w:numId w:val="1"/>
        </w:numPr>
        <w:ind w:hanging="0" w:left="0"/>
        <w:rPr/>
      </w:pPr>
      <w:r>
        <w:rPr/>
        <w:t>INSTALLATION OF WATERPROOF MEMBRANES</w:t>
      </w:r>
    </w:p>
    <w:p>
      <w:pPr>
        <w:pStyle w:val="PR1"/>
        <w:numPr>
          <w:ilvl w:val="4"/>
          <w:numId w:val="1"/>
        </w:numPr>
        <w:rPr/>
      </w:pPr>
      <w:r>
        <w:rPr/>
        <w:t>Install waterproof membrane to comply with ANSI A108.13 and manufacturer's written instructions to produce waterproof membrane of uniform thickness that is bonded securely to substrate.</w:t>
      </w:r>
    </w:p>
    <w:p>
      <w:pPr>
        <w:pStyle w:val="PR1"/>
        <w:numPr>
          <w:ilvl w:val="4"/>
          <w:numId w:val="1"/>
        </w:numPr>
        <w:rPr/>
      </w:pPr>
      <w:r>
        <w:rPr/>
        <w:t>Allow waterproof membrane to cure and verify by testing that it is watertight before installing tile or setting materials over it.</w:t>
      </w:r>
    </w:p>
    <w:p>
      <w:pPr>
        <w:pStyle w:val="ART"/>
        <w:numPr>
          <w:ilvl w:val="3"/>
          <w:numId w:val="1"/>
        </w:numPr>
        <w:ind w:hanging="0" w:left="0"/>
        <w:rPr/>
      </w:pPr>
      <w:r>
        <w:rPr/>
        <w:t>INSTALLATION OF CRACK ISOLATION MEMBRANES</w:t>
      </w:r>
    </w:p>
    <w:p>
      <w:pPr>
        <w:pStyle w:val="PR1"/>
        <w:numPr>
          <w:ilvl w:val="4"/>
          <w:numId w:val="1"/>
        </w:numPr>
        <w:rPr/>
      </w:pPr>
      <w:r>
        <w:rPr/>
        <w:t>Install crack isolation membrane to comply with ANSI A108.17 and manufacturer's written instructions to produce membrane of uniform thickness that is bonded securely to substrate.</w:t>
      </w:r>
    </w:p>
    <w:p>
      <w:pPr>
        <w:pStyle w:val="PR1"/>
        <w:numPr>
          <w:ilvl w:val="4"/>
          <w:numId w:val="1"/>
        </w:numPr>
        <w:rPr/>
      </w:pPr>
      <w:r>
        <w:rPr/>
        <w:t>Allow crack isolation membrane to cure before installing tile or setting materials over it.</w:t>
      </w:r>
    </w:p>
    <w:p>
      <w:pPr>
        <w:pStyle w:val="ART"/>
        <w:numPr>
          <w:ilvl w:val="3"/>
          <w:numId w:val="1"/>
        </w:numPr>
        <w:ind w:hanging="0" w:left="0"/>
        <w:rPr/>
      </w:pPr>
      <w:r>
        <w:rPr/>
        <w:t>ADJUSTING AND CLEANING</w:t>
      </w:r>
    </w:p>
    <w:p>
      <w:pPr>
        <w:pStyle w:val="PR1"/>
        <w:numPr>
          <w:ilvl w:val="4"/>
          <w:numId w:val="1"/>
        </w:numPr>
        <w:rPr/>
      </w:pPr>
      <w:r>
        <w:rPr/>
        <w:t>Remove and replace tile that is damaged or that does not match adjoining tile. Provide new matching units, installed as specified and in a manner to eliminate evidence of replacement.</w:t>
      </w:r>
    </w:p>
    <w:p>
      <w:pPr>
        <w:pStyle w:val="PR1"/>
        <w:numPr>
          <w:ilvl w:val="4"/>
          <w:numId w:val="1"/>
        </w:numPr>
        <w:rPr/>
      </w:pPr>
      <w:r>
        <w:rPr/>
        <w:t>Cleaning: On completion of placement and grouting, clean all ceramic tile surfaces so they are free of foreign matter.</w:t>
      </w:r>
    </w:p>
    <w:p>
      <w:pPr>
        <w:pStyle w:val="PR2"/>
        <w:numPr>
          <w:ilvl w:val="5"/>
          <w:numId w:val="1"/>
        </w:numPr>
        <w:spacing w:before="240" w:after="0"/>
        <w:rPr/>
      </w:pPr>
      <w:r>
        <w:rPr/>
        <w:t>Remove grout residue from tile as soon as possible.</w:t>
      </w:r>
    </w:p>
    <w:p>
      <w:pPr>
        <w:pStyle w:val="PR2"/>
        <w:numPr>
          <w:ilvl w:val="5"/>
          <w:numId w:val="1"/>
        </w:numPr>
        <w:rPr/>
      </w:pPr>
      <w:r>
        <w:rPr/>
        <w:t>Clean grout smears and haze from tile according to tile and grout manufacturer's written instructions but no sooner than 10 days after installation. Use only cleaners recommended by tile and grout manufacturers and only after determining that cleaners are safe to use by testing on samples of tile and other surfaces to be cleaned. Protect metal surfaces and plumbing fixtures from effects of cleaning. Flush surfaces with clean water before and after cleaning.</w:t>
      </w:r>
    </w:p>
    <w:p>
      <w:pPr>
        <w:pStyle w:val="ART"/>
        <w:numPr>
          <w:ilvl w:val="3"/>
          <w:numId w:val="1"/>
        </w:numPr>
        <w:ind w:hanging="0" w:left="0"/>
        <w:rPr/>
      </w:pPr>
      <w:r>
        <w:rPr/>
        <w:t>PROTECTION</w:t>
      </w:r>
    </w:p>
    <w:p>
      <w:pPr>
        <w:pStyle w:val="PR1"/>
        <w:numPr>
          <w:ilvl w:val="4"/>
          <w:numId w:val="1"/>
        </w:numPr>
        <w:rPr/>
      </w:pPr>
      <w:r>
        <w:rPr/>
        <w:t>Protect installed tile work with kraft paper or other heavy covering during construction period to prevent staining, damage, and wear. If recommended by tile manufacturer, apply coat of neutral protective cleaner to completed tile walls and floors.</w:t>
      </w:r>
    </w:p>
    <w:p>
      <w:pPr>
        <w:pStyle w:val="PR1"/>
        <w:numPr>
          <w:ilvl w:val="4"/>
          <w:numId w:val="1"/>
        </w:numPr>
        <w:rPr/>
      </w:pPr>
      <w:r>
        <w:rPr/>
        <w:t>Prohibit foot and wheel traffic from tiled floors for at least seven days after grouting is completed.</w:t>
      </w:r>
    </w:p>
    <w:p>
      <w:pPr>
        <w:pStyle w:val="PR1"/>
        <w:numPr>
          <w:ilvl w:val="4"/>
          <w:numId w:val="1"/>
        </w:numPr>
        <w:rPr/>
      </w:pPr>
      <w:r>
        <w:rPr/>
        <w:t>Before final inspection, remove protective coverings and rinse neutral protective cleaner from tile surfaces.</w:t>
      </w:r>
    </w:p>
    <w:p>
      <w:pPr>
        <w:pStyle w:val="ART"/>
        <w:numPr>
          <w:ilvl w:val="3"/>
          <w:numId w:val="1"/>
        </w:numPr>
        <w:ind w:hanging="0" w:left="0"/>
        <w:rPr/>
      </w:pPr>
      <w:r>
        <w:rPr/>
        <w:t>EXTERIOR CERAMIC TILE INSTALLATION SCHEDULE</w:t>
      </w:r>
    </w:p>
    <w:p>
      <w:pPr>
        <w:pStyle w:val="CMT"/>
        <w:rPr/>
      </w:pPr>
      <w:r>
        <w:rPr/>
        <w:t>Subparagraphs in this article are based on TCNA installation methods. Have a copy of TCNA's "Handbook for Ceramic, Glass, and Stone Tile Installation" at hand while revising this schedule. Not all exterior installation methods in the "TCNA Handbook" are included in this schedule; insert others if required.</w:t>
      </w:r>
    </w:p>
    <w:p>
      <w:pPr>
        <w:pStyle w:val="CMT"/>
        <w:rPr/>
      </w:pPr>
      <w:r>
        <w:rPr/>
        <w:t>Ceramic tile installation designations in this article can be used on Drawings. If substrate descriptions are sufficient to indicate where each installation type is required, tile-type designations can be indicated on Drawings instead of tile installation designations, and tile types can be deleted from tile installation subparagraphs. If tile installation designations are used on Drawings and more than one tile type is required for a particular installation method, copy and re-edit an installation subparagraph for each tile type.</w:t>
      </w:r>
    </w:p>
    <w:p>
      <w:pPr>
        <w:pStyle w:val="PR1"/>
        <w:numPr>
          <w:ilvl w:val="4"/>
          <w:numId w:val="1"/>
        </w:numPr>
        <w:rPr/>
      </w:pPr>
      <w:r>
        <w:rPr/>
        <w:t>Exterior Floor Installations:</w:t>
      </w:r>
    </w:p>
    <w:p>
      <w:pPr>
        <w:pStyle w:val="PR2"/>
        <w:numPr>
          <w:ilvl w:val="5"/>
          <w:numId w:val="1"/>
        </w:numPr>
        <w:spacing w:before="240" w:after="0"/>
        <w:rPr/>
      </w:pPr>
      <w:r>
        <w:rPr/>
        <w:t>TCNA F101 and [</w:t>
      </w:r>
      <w:r>
        <w:rPr>
          <w:b/>
        </w:rPr>
        <w:t>ANSI A108.1A</w:t>
      </w:r>
      <w:r>
        <w:rPr/>
        <w:t>] [</w:t>
      </w:r>
      <w:r>
        <w:rPr>
          <w:b/>
        </w:rPr>
        <w:t>ANSI A108.1B</w:t>
      </w:r>
      <w:r>
        <w:rPr/>
        <w:t>] [</w:t>
      </w:r>
      <w:r>
        <w:rPr>
          <w:b/>
        </w:rPr>
        <w:t>ANSI A108.1C</w:t>
      </w:r>
      <w:r>
        <w:rPr/>
        <w:t>] &lt;</w:t>
      </w:r>
      <w:r>
        <w:rPr>
          <w:b/>
        </w:rPr>
        <w:t>Insert designation</w:t>
      </w:r>
      <w:r>
        <w:rPr/>
        <w:t>&gt;: Cement mortar bed (thickset) [</w:t>
      </w:r>
      <w:r>
        <w:rPr>
          <w:b/>
        </w:rPr>
        <w:t>bonded to concrete</w:t>
      </w:r>
      <w:r>
        <w:rPr/>
        <w:t>] [</w:t>
      </w:r>
      <w:r>
        <w:rPr>
          <w:b/>
        </w:rPr>
        <w:t>over waterproof membrane on concrete</w:t>
      </w:r>
      <w:r>
        <w:rPr/>
        <w:t>] [</w:t>
      </w:r>
      <w:r>
        <w:rPr>
          <w:b/>
        </w:rPr>
        <w:t>over waterproof membrane on concrete where indicated and bonded to concrete where membrane is not indicated</w:t>
      </w:r>
      <w:r>
        <w:rPr/>
        <w:t>].</w:t>
      </w:r>
    </w:p>
    <w:p>
      <w:pPr>
        <w:pStyle w:val="PR3"/>
        <w:numPr>
          <w:ilvl w:val="6"/>
          <w:numId w:val="1"/>
        </w:numPr>
        <w:spacing w:before="240" w:after="0"/>
        <w:rPr/>
      </w:pPr>
      <w:r>
        <w:rPr/>
        <w:t>Ceramic Tile Type: &lt;</w:t>
      </w:r>
      <w:r>
        <w:rPr>
          <w:b/>
        </w:rPr>
        <w:t>Insert tile-type designation</w:t>
      </w:r>
      <w:r>
        <w:rPr/>
        <w:t>&gt;.</w:t>
      </w:r>
    </w:p>
    <w:p>
      <w:pPr>
        <w:pStyle w:val="CMT"/>
        <w:rPr/>
      </w:pPr>
      <w:r>
        <w:rPr/>
        <w:t>Retain one thinset mortar from options in "Bond Coat for Cured-Bed Method" Subparagraph below if retaining ANSI A108.1B or ANSI A108.1C in "TCNA F101 and (ANSI A108.1A) (ANSI A108.1B) (ANSI A108.1C)" Subparagraph above; delete subparagraph below if retaining ANSI A108.1A.</w:t>
      </w:r>
    </w:p>
    <w:p>
      <w:pPr>
        <w:pStyle w:val="PR3"/>
        <w:numPr>
          <w:ilvl w:val="6"/>
          <w:numId w:val="1"/>
        </w:numPr>
        <w:rPr/>
      </w:pPr>
      <w:r>
        <w:rPr/>
        <w:t>Bond Coat for Cured-Bed Method: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F102 &lt;</w:t>
      </w:r>
      <w:r>
        <w:rPr>
          <w:b/>
        </w:rPr>
        <w:t>Insert designation</w:t>
      </w:r>
      <w:r>
        <w:rPr/>
        <w:t>&gt;: Thinset mortar [</w:t>
      </w:r>
      <w:r>
        <w:rPr>
          <w:b/>
        </w:rPr>
        <w:t>on concrete</w:t>
      </w:r>
      <w:r>
        <w:rPr/>
        <w:t>] [</w:t>
      </w:r>
      <w:r>
        <w:rPr>
          <w:b/>
        </w:rPr>
        <w:t>over waterproof membrane on concrete</w:t>
      </w:r>
      <w:r>
        <w:rPr/>
        <w:t>] [</w:t>
      </w:r>
      <w:r>
        <w:rPr>
          <w:b/>
        </w:rPr>
        <w:t>over waterproof membrane on concrete where indicated and on concrete where membrane is not indicated</w:t>
      </w:r>
      <w:r>
        <w:rPr/>
        <w: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1"/>
        <w:numPr>
          <w:ilvl w:val="4"/>
          <w:numId w:val="1"/>
        </w:numPr>
        <w:rPr/>
      </w:pPr>
      <w:r>
        <w:rPr/>
        <w:t>Exterior Roof/Deck Floor Installations:</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w:t>
      </w:r>
      <w:r>
        <w:rPr>
          <w:b/>
        </w:rPr>
        <w:t>TCNA F103</w:t>
      </w:r>
      <w:r>
        <w:rPr/>
        <w:t>] [</w:t>
      </w:r>
      <w:r>
        <w:rPr>
          <w:b/>
        </w:rPr>
        <w:t>TCNA F103B</w:t>
      </w:r>
      <w:r>
        <w:rPr/>
        <w:t>] and [</w:t>
      </w:r>
      <w:r>
        <w:rPr>
          <w:b/>
        </w:rPr>
        <w:t>ANSI A108.1A</w:t>
      </w:r>
      <w:r>
        <w:rPr/>
        <w:t>] [</w:t>
      </w:r>
      <w:r>
        <w:rPr>
          <w:b/>
        </w:rPr>
        <w:t>ANSI A108.1B</w:t>
      </w:r>
      <w:r>
        <w:rPr/>
        <w:t>] [</w:t>
      </w:r>
      <w:r>
        <w:rPr>
          <w:b/>
        </w:rPr>
        <w:t>ANSI A108.1C</w:t>
      </w:r>
      <w:r>
        <w:rPr/>
        <w:t>] &lt;</w:t>
      </w:r>
      <w:r>
        <w:rPr>
          <w:b/>
        </w:rPr>
        <w:t>Insert designation</w:t>
      </w:r>
      <w:r>
        <w:rPr/>
        <w:t>&gt;: Cement mortar bed (thickset) over drainage material on roof membrane.</w:t>
      </w:r>
    </w:p>
    <w:p>
      <w:pPr>
        <w:pStyle w:val="PR3"/>
        <w:numPr>
          <w:ilvl w:val="6"/>
          <w:numId w:val="1"/>
        </w:numPr>
        <w:spacing w:before="240" w:after="0"/>
        <w:rPr/>
      </w:pPr>
      <w:r>
        <w:rPr/>
        <w:t>Ceramic Tile Type: &lt;</w:t>
      </w:r>
      <w:r>
        <w:rPr>
          <w:b/>
        </w:rPr>
        <w:t>Insert tile-type designation</w:t>
      </w:r>
      <w:r>
        <w:rPr/>
        <w:t>&gt;.</w:t>
      </w:r>
    </w:p>
    <w:p>
      <w:pPr>
        <w:pStyle w:val="CMT"/>
        <w:rPr/>
      </w:pPr>
      <w:r>
        <w:rPr/>
        <w:t>Retain one thinset mortar from options in "Bond Coat for Cured-Bed Method" Subparagraph below if retaining ANSI A108.1B or ANSI A108.1C in "(TCNA F103) (TCNA F103B) and (ANSI A108.1A) (ANSI A108.1B) (ANSI A108.1C)" Subparagraph above; delete subparagraph below if retaining ANSI A108.1A.</w:t>
      </w:r>
    </w:p>
    <w:p>
      <w:pPr>
        <w:pStyle w:val="PR3"/>
        <w:numPr>
          <w:ilvl w:val="6"/>
          <w:numId w:val="1"/>
        </w:numPr>
        <w:rPr/>
      </w:pPr>
      <w:r>
        <w:rPr/>
        <w:t>Bond Coat for Cured-Bed Method: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F104 &lt;</w:t>
      </w:r>
      <w:r>
        <w:rPr>
          <w:b/>
        </w:rPr>
        <w:t>Insert designation</w:t>
      </w:r>
      <w:r>
        <w:rPr/>
        <w:t>&gt;: Thinset mortar [</w:t>
      </w:r>
      <w:r>
        <w:rPr>
          <w:b/>
        </w:rPr>
        <w:t>on concrete</w:t>
      </w:r>
      <w:r>
        <w:rPr/>
        <w:t>] [</w:t>
      </w:r>
      <w:r>
        <w:rPr>
          <w:b/>
        </w:rPr>
        <w:t>over waterproof membrane on concrete</w:t>
      </w:r>
      <w:r>
        <w:rPr/>
        <w:t>] [</w:t>
      </w:r>
      <w:r>
        <w:rPr>
          <w:b/>
        </w:rPr>
        <w:t>over waterproof membrane on concrete where indicated and on concrete where membrane is not indicated</w:t>
      </w:r>
      <w:r>
        <w:rPr/>
        <w: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portland cement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1"/>
        <w:numPr>
          <w:ilvl w:val="4"/>
          <w:numId w:val="1"/>
        </w:numPr>
        <w:rPr/>
      </w:pPr>
      <w:r>
        <w:rPr/>
        <w:t>Exterior Wall Installations, Masonry or Concrete:</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W201 and [</w:t>
      </w:r>
      <w:r>
        <w:rPr>
          <w:b/>
        </w:rPr>
        <w:t>ANSI A108.1A</w:t>
      </w:r>
      <w:r>
        <w:rPr/>
        <w:t>] [</w:t>
      </w:r>
      <w:r>
        <w:rPr>
          <w:b/>
        </w:rPr>
        <w:t>ANSI A108.1B</w:t>
      </w:r>
      <w:r>
        <w:rPr/>
        <w:t>] [</w:t>
      </w:r>
      <w:r>
        <w:rPr>
          <w:b/>
        </w:rPr>
        <w:t>ANSI A108.1C</w:t>
      </w:r>
      <w:r>
        <w:rPr/>
        <w:t>] &lt;</w:t>
      </w:r>
      <w:r>
        <w:rPr>
          <w:b/>
        </w:rPr>
        <w:t>Insert designation</w:t>
      </w:r>
      <w:r>
        <w:rPr/>
        <w:t>&gt;: Cement mortar bed (thickset) on metal lath[</w:t>
      </w:r>
      <w:r>
        <w:rPr>
          <w:b/>
        </w:rPr>
        <w:t> over vapor-retarder membrane</w:t>
      </w:r>
      <w:r>
        <w:rPr/>
        <w:t>].</w:t>
      </w:r>
    </w:p>
    <w:p>
      <w:pPr>
        <w:pStyle w:val="PR3"/>
        <w:numPr>
          <w:ilvl w:val="6"/>
          <w:numId w:val="1"/>
        </w:numPr>
        <w:spacing w:before="240" w:after="0"/>
        <w:rPr/>
      </w:pPr>
      <w:r>
        <w:rPr/>
        <w:t>Ceramic Tile Type: &lt;</w:t>
      </w:r>
      <w:r>
        <w:rPr>
          <w:b/>
        </w:rPr>
        <w:t>Insert tile-type designation</w:t>
      </w:r>
      <w:r>
        <w:rPr/>
        <w:t>&gt;.</w:t>
      </w:r>
    </w:p>
    <w:p>
      <w:pPr>
        <w:pStyle w:val="CMT"/>
        <w:rPr/>
      </w:pPr>
      <w:r>
        <w:rPr/>
        <w:t>"Bond Coat for Wet-Set Method" Subparagraph below is optional with ANSI A108.1A and ANSI A108.1C. If retaining either standard in "TCNA W201 and (ANSI A108.1A) (ANSI A108.1B) (ANSI A108.1C)"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w:t>
      </w:r>
      <w:r>
        <w:rPr/>
        <w:t>] [</w:t>
      </w:r>
      <w:r>
        <w:rPr>
          <w:b/>
        </w:rPr>
        <w:t>Modified</w:t>
      </w:r>
      <w:r>
        <w:rPr/>
        <w:t>] [</w:t>
      </w:r>
      <w:r>
        <w:rPr>
          <w:b/>
        </w:rPr>
        <w:t>Improved modified</w:t>
      </w:r>
      <w:r>
        <w:rPr/>
        <w:t>] dry-set mortar.</w:t>
      </w:r>
    </w:p>
    <w:p>
      <w:pPr>
        <w:pStyle w:val="CMT"/>
        <w:rPr/>
      </w:pPr>
      <w:r>
        <w:rPr/>
        <w:t>Retain "Bond Coat for Cured-Bed Method" Subparagraph below if retaining ANSI A108.1B or ANSI A108.1C in "TCNA W201 and (ANSI A108.1A) (ANSI A108.1B) (ANSI A108.1C)" Subparagraph above; delete subparagraph below if retaining ANSI A108.1A.</w:t>
      </w:r>
    </w:p>
    <w:p>
      <w:pPr>
        <w:pStyle w:val="PR3"/>
        <w:numPr>
          <w:ilvl w:val="6"/>
          <w:numId w:val="1"/>
        </w:numPr>
        <w:rPr/>
      </w:pPr>
      <w:r>
        <w:rPr/>
        <w:t>Bond Coat for Cured-Bed Method: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W202 &lt;</w:t>
      </w:r>
      <w:r>
        <w:rPr>
          <w:b/>
        </w:rPr>
        <w:t>Insert designation</w:t>
      </w:r>
      <w:r>
        <w:rPr/>
        <w:t>&gt;: Thinset mortar[</w:t>
      </w:r>
      <w:r>
        <w:rPr>
          <w:b/>
        </w:rPr>
        <w:t> over waterproof membrane</w:t>
      </w:r>
      <w:r>
        <w:rPr/>
        <w: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1"/>
        <w:numPr>
          <w:ilvl w:val="4"/>
          <w:numId w:val="1"/>
        </w:numPr>
        <w:rPr/>
      </w:pPr>
      <w:r>
        <w:rPr/>
        <w:t>Exterior Wall Installations, Wood or Metal Studs:</w:t>
      </w:r>
    </w:p>
    <w:p>
      <w:pPr>
        <w:pStyle w:val="PR2"/>
        <w:numPr>
          <w:ilvl w:val="5"/>
          <w:numId w:val="1"/>
        </w:numPr>
        <w:spacing w:before="240" w:after="0"/>
        <w:rPr/>
      </w:pPr>
      <w:r>
        <w:rPr/>
        <w:t>TCNA W244E &lt;</w:t>
      </w:r>
      <w:r>
        <w:rPr>
          <w:b/>
        </w:rPr>
        <w:t>Insert designation</w:t>
      </w:r>
      <w:r>
        <w:rPr/>
        <w:t>&gt;: Thinset mortar [</w:t>
      </w:r>
      <w:r>
        <w:rPr>
          <w:b/>
        </w:rPr>
        <w:t>over waterproof membrane on cementitious backer units</w:t>
      </w:r>
      <w:r>
        <w:rPr/>
        <w:t>] [</w:t>
      </w:r>
      <w:r>
        <w:rPr>
          <w:b/>
        </w:rPr>
        <w:t>on cementitious backer units over vapor-retarder membrane</w:t>
      </w:r>
      <w:r>
        <w:rPr/>
        <w: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portland cement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ART"/>
        <w:numPr>
          <w:ilvl w:val="3"/>
          <w:numId w:val="1"/>
        </w:numPr>
        <w:ind w:hanging="0" w:left="0"/>
        <w:rPr/>
      </w:pPr>
      <w:r>
        <w:rPr/>
        <w:t>INTERIOR CERAMIC TILE INSTALLATION SCHEDULE</w:t>
      </w:r>
    </w:p>
    <w:p>
      <w:pPr>
        <w:pStyle w:val="CMT"/>
        <w:rPr/>
      </w:pPr>
      <w:r>
        <w:rPr/>
        <w:t>Subparagraphs in this article are based on TCNA installation methods. Have a copy of TCNA's "Handbook for Ceramic, Glass, and Stone Tile Installation" at hand while revising this schedule. Not all interior installation methods in the "TCNA Handbook" are included in this schedule; insert others if required.</w:t>
      </w:r>
    </w:p>
    <w:p>
      <w:pPr>
        <w:pStyle w:val="CMT"/>
        <w:rPr/>
      </w:pPr>
      <w:r>
        <w:rPr/>
        <w:t>Ceramic tile installation designations in this article can be used on Drawings. If substrate descriptions are sufficient to indicate where each installation type is required, tile-type designations can be indicated on Drawings instead of tile installation designations, and ceramic tile types can be deleted from tile installation subparagraphs. If tile installation designations are used on Drawings and more than one tile type is required for a particular installation method, copy and re-edit an installation subparagraph for each tile type.</w:t>
      </w:r>
    </w:p>
    <w:p>
      <w:pPr>
        <w:pStyle w:val="PR1"/>
        <w:numPr>
          <w:ilvl w:val="4"/>
          <w:numId w:val="1"/>
        </w:numPr>
        <w:rPr/>
      </w:pPr>
      <w:r>
        <w:rPr/>
        <w:t>Interior Floor Installations, Concrete Subfloor:</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F111 and [</w:t>
      </w:r>
      <w:r>
        <w:rPr>
          <w:b/>
        </w:rPr>
        <w:t>ANSI A108.1A</w:t>
      </w:r>
      <w:r>
        <w:rPr/>
        <w:t>] [</w:t>
      </w:r>
      <w:r>
        <w:rPr>
          <w:b/>
        </w:rPr>
        <w:t>ANSI A108.1B</w:t>
      </w:r>
      <w:r>
        <w:rPr/>
        <w:t>] [</w:t>
      </w:r>
      <w:r>
        <w:rPr>
          <w:b/>
        </w:rPr>
        <w:t>ANSI A108.1C</w:t>
      </w:r>
      <w:r>
        <w:rPr/>
        <w:t>] &lt;</w:t>
      </w:r>
      <w:r>
        <w:rPr>
          <w:b/>
        </w:rPr>
        <w:t>Insert designation</w:t>
      </w:r>
      <w:r>
        <w:rPr/>
        <w:t>&gt;: Cement mortar bed (thickset) with cleavage membrane.</w:t>
      </w:r>
    </w:p>
    <w:p>
      <w:pPr>
        <w:pStyle w:val="PR3"/>
        <w:numPr>
          <w:ilvl w:val="6"/>
          <w:numId w:val="1"/>
        </w:numPr>
        <w:spacing w:before="240" w:after="0"/>
        <w:rPr/>
      </w:pPr>
      <w:r>
        <w:rPr/>
        <w:t>Ceramic Tile Type: &lt;</w:t>
      </w:r>
      <w:r>
        <w:rPr>
          <w:b/>
        </w:rPr>
        <w:t>Insert tile-type designation</w:t>
      </w:r>
      <w:r>
        <w:rPr/>
        <w:t>&gt;.</w:t>
      </w:r>
    </w:p>
    <w:p>
      <w:pPr>
        <w:pStyle w:val="CMT"/>
        <w:rPr/>
      </w:pPr>
      <w:r>
        <w:rPr/>
        <w:t>Retain one thinset mortar from options in "Bond Coat for Cured-Bed Method" Subparagraph below if retaining ANSI A108.1B or ANSI A108.1C in "TCNA F111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F112 and [</w:t>
      </w:r>
      <w:r>
        <w:rPr>
          <w:b/>
        </w:rPr>
        <w:t>ANSI A108.1A</w:t>
      </w:r>
      <w:r>
        <w:rPr/>
        <w:t>] [</w:t>
      </w:r>
      <w:r>
        <w:rPr>
          <w:b/>
        </w:rPr>
        <w:t>ANSI A108.1B</w:t>
      </w:r>
      <w:r>
        <w:rPr/>
        <w:t>] [</w:t>
      </w:r>
      <w:r>
        <w:rPr>
          <w:b/>
        </w:rPr>
        <w:t>ANSI A108.1C</w:t>
      </w:r>
      <w:r>
        <w:rPr/>
        <w:t>] &lt;</w:t>
      </w:r>
      <w:r>
        <w:rPr>
          <w:b/>
        </w:rPr>
        <w:t>Insert designation</w:t>
      </w:r>
      <w:r>
        <w:rPr/>
        <w:t>&gt;: Cement mortar bed (thickset) bonded to concrete.</w:t>
      </w:r>
    </w:p>
    <w:p>
      <w:pPr>
        <w:pStyle w:val="PR3"/>
        <w:numPr>
          <w:ilvl w:val="6"/>
          <w:numId w:val="1"/>
        </w:numPr>
        <w:spacing w:before="240" w:after="0"/>
        <w:rPr/>
      </w:pPr>
      <w:r>
        <w:rPr/>
        <w:t>Ceramic Tile Type: &lt;</w:t>
      </w:r>
      <w:r>
        <w:rPr>
          <w:b/>
        </w:rPr>
        <w:t>Insert tile-type designation</w:t>
      </w:r>
      <w:r>
        <w:rPr/>
        <w:t>&gt;.</w:t>
      </w:r>
    </w:p>
    <w:p>
      <w:pPr>
        <w:pStyle w:val="CMT"/>
        <w:rPr/>
      </w:pPr>
      <w:r>
        <w:rPr/>
        <w:t>Retain one thinset mortar from options in "Bond Coat for Cured-Bed Method" Subparagraph below if retaining ANSI A108.1B or ANSI A108.1C in "TCNA F112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F113 &lt;</w:t>
      </w:r>
      <w:r>
        <w:rPr>
          <w:b/>
        </w:rPr>
        <w:t>Insert designation</w:t>
      </w:r>
      <w:r>
        <w:rPr/>
        <w:t>&gt;: Thinset mortar.</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F114 and [</w:t>
      </w:r>
      <w:r>
        <w:rPr>
          <w:b/>
        </w:rPr>
        <w:t>ANSI A108.1A</w:t>
      </w:r>
      <w:r>
        <w:rPr/>
        <w:t>] [</w:t>
      </w:r>
      <w:r>
        <w:rPr>
          <w:b/>
        </w:rPr>
        <w:t>ANSI A108.1B</w:t>
      </w:r>
      <w:r>
        <w:rPr/>
        <w:t>] [</w:t>
      </w:r>
      <w:r>
        <w:rPr>
          <w:b/>
        </w:rPr>
        <w:t>ANSI A108.1C</w:t>
      </w:r>
      <w:r>
        <w:rPr/>
        <w:t>] &lt;</w:t>
      </w:r>
      <w:r>
        <w:rPr>
          <w:b/>
        </w:rPr>
        <w:t>Insert designation</w:t>
      </w:r>
      <w:r>
        <w:rPr/>
        <w:t>&gt;: Cement mortar bed (thickset) with cleavage membrane; epoxy grout.</w:t>
      </w:r>
    </w:p>
    <w:p>
      <w:pPr>
        <w:pStyle w:val="PR3"/>
        <w:numPr>
          <w:ilvl w:val="6"/>
          <w:numId w:val="1"/>
        </w:numPr>
        <w:spacing w:before="240" w:after="0"/>
        <w:rPr/>
      </w:pPr>
      <w:r>
        <w:rPr/>
        <w:t>Ceramic Tile Type: &lt;</w:t>
      </w:r>
      <w:r>
        <w:rPr>
          <w:b/>
        </w:rPr>
        <w:t>Insert tile-type designation</w:t>
      </w:r>
      <w:r>
        <w:rPr/>
        <w:t>&gt;.</w:t>
      </w:r>
    </w:p>
    <w:p>
      <w:pPr>
        <w:pStyle w:val="CMT"/>
        <w:rPr/>
      </w:pPr>
      <w:r>
        <w:rPr/>
        <w:t>Retain one thinset mortar from options in "Bond Coat for Cured-Bed Method" Subparagraph below if retaining ANSI A108.1B or ANSI A108.1C in "TCNA F114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Medium-bed, modified dry-set</w:t>
      </w:r>
      <w:r>
        <w:rPr/>
        <w:t>] [</w:t>
      </w:r>
      <w:r>
        <w:rPr>
          <w:b/>
        </w:rPr>
        <w:t>Improved modified dry-set</w:t>
      </w:r>
      <w:r>
        <w:rPr/>
        <w:t>]mortar.</w:t>
      </w:r>
    </w:p>
    <w:p>
      <w:pPr>
        <w:pStyle w:val="PR3"/>
        <w:numPr>
          <w:ilvl w:val="6"/>
          <w:numId w:val="1"/>
        </w:numPr>
        <w:rPr/>
      </w:pPr>
      <w:r>
        <w:rPr/>
        <w:t>Grout: Water-cleanable epoxy grout.</w:t>
      </w:r>
    </w:p>
    <w:p>
      <w:pPr>
        <w:pStyle w:val="PR2"/>
        <w:numPr>
          <w:ilvl w:val="5"/>
          <w:numId w:val="1"/>
        </w:numPr>
        <w:spacing w:before="240" w:after="0"/>
        <w:rPr/>
      </w:pPr>
      <w:r>
        <w:rPr/>
        <w:t>TCNA F115 &lt;</w:t>
      </w:r>
      <w:r>
        <w:rPr>
          <w:b/>
        </w:rPr>
        <w:t>Insert designation</w:t>
      </w:r>
      <w:r>
        <w:rPr/>
        <w:t>&gt;: Thinset mortar; epoxy grout.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]mortar.</w:t>
      </w:r>
    </w:p>
    <w:p>
      <w:pPr>
        <w:pStyle w:val="PR3"/>
        <w:numPr>
          <w:ilvl w:val="6"/>
          <w:numId w:val="1"/>
        </w:numPr>
        <w:rPr/>
      </w:pPr>
      <w:r>
        <w:rPr/>
        <w:t>Grout: Water-cleanable epoxy grout.</w:t>
      </w:r>
    </w:p>
    <w:p>
      <w:pPr>
        <w:pStyle w:val="PR2"/>
        <w:numPr>
          <w:ilvl w:val="5"/>
          <w:numId w:val="1"/>
        </w:numPr>
        <w:spacing w:before="240" w:after="0"/>
        <w:rPr/>
      </w:pPr>
      <w:r>
        <w:rPr/>
        <w:t>TCNA F116 &lt;</w:t>
      </w:r>
      <w:r>
        <w:rPr>
          <w:b/>
        </w:rPr>
        <w:t>Insert designation</w:t>
      </w:r>
      <w:r>
        <w:rPr/>
        <w:t>&gt;: [</w:t>
      </w:r>
      <w:r>
        <w:rPr>
          <w:b/>
        </w:rPr>
        <w:t>Organic adhesive</w:t>
      </w:r>
      <w:r>
        <w:rPr/>
        <w:t>] [</w:t>
      </w:r>
      <w:r>
        <w:rPr>
          <w:b/>
        </w:rPr>
        <w:t>Water-cleanable, tile-setting epoxy</w:t>
      </w:r>
      <w:r>
        <w:rPr/>
        <w: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F121 and [</w:t>
      </w:r>
      <w:r>
        <w:rPr>
          <w:b/>
        </w:rPr>
        <w:t>ANSI A108.1A</w:t>
      </w:r>
      <w:r>
        <w:rPr/>
        <w:t>] [</w:t>
      </w:r>
      <w:r>
        <w:rPr>
          <w:b/>
        </w:rPr>
        <w:t>ANSI A108.1B</w:t>
      </w:r>
      <w:r>
        <w:rPr/>
        <w:t>] [</w:t>
      </w:r>
      <w:r>
        <w:rPr>
          <w:b/>
        </w:rPr>
        <w:t>ANSI A108.1C</w:t>
      </w:r>
      <w:r>
        <w:rPr/>
        <w:t>] &lt;</w:t>
      </w:r>
      <w:r>
        <w:rPr>
          <w:b/>
        </w:rPr>
        <w:t>Insert designation</w:t>
      </w:r>
      <w:r>
        <w:rPr/>
        <w:t>&gt;: Cement mortar bed (thickset) on waterproof membrane.</w:t>
      </w:r>
    </w:p>
    <w:p>
      <w:pPr>
        <w:pStyle w:val="PR3"/>
        <w:numPr>
          <w:ilvl w:val="6"/>
          <w:numId w:val="1"/>
        </w:numPr>
        <w:spacing w:before="240" w:after="0"/>
        <w:rPr/>
      </w:pPr>
      <w:r>
        <w:rPr/>
        <w:t>Ceramic Tile Type: &lt;</w:t>
      </w:r>
      <w:r>
        <w:rPr>
          <w:b/>
        </w:rPr>
        <w:t>Insert tile-type designation</w:t>
      </w:r>
      <w:r>
        <w:rPr/>
        <w:t>&gt;.</w:t>
      </w:r>
    </w:p>
    <w:p>
      <w:pPr>
        <w:pStyle w:val="CMT"/>
        <w:rPr/>
      </w:pPr>
      <w:r>
        <w:rPr/>
        <w:t>Retain one thinset mortar from options in "Bond Coat for Cured-Bed Method" Subparagraph below if retaining ANSI A108.1B or ANSI A108.1C in "TCNA F121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F122 &lt;</w:t>
      </w:r>
      <w:r>
        <w:rPr>
          <w:b/>
        </w:rPr>
        <w:t>Insert designation</w:t>
      </w:r>
      <w:r>
        <w:rPr/>
        <w:t>&gt;: Thinset mortar on waterproof membrane.</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]mortar.</w:t>
      </w:r>
    </w:p>
    <w:p>
      <w:pPr>
        <w:pStyle w:val="PR3"/>
        <w:numPr>
          <w:ilvl w:val="6"/>
          <w:numId w:val="1"/>
        </w:numPr>
        <w:rPr/>
      </w:pPr>
      <w:r>
        <w:rPr/>
        <w:t>Grout: High-performance [</w:t>
      </w:r>
      <w:r>
        <w:rPr>
          <w:b/>
        </w:rPr>
        <w:t>sanded</w:t>
      </w:r>
      <w:r>
        <w:rPr/>
        <w:t>] [</w:t>
      </w:r>
      <w:r>
        <w:rPr>
          <w:b/>
        </w:rPr>
        <w:t>unsanded</w:t>
      </w:r>
      <w:r>
        <w:rPr/>
        <w:t>] grout.</w:t>
      </w:r>
    </w:p>
    <w:p>
      <w:pPr>
        <w:pStyle w:val="CMT"/>
        <w:rPr/>
      </w:pPr>
      <w:r>
        <w:rPr/>
        <w:t>TCNA F125-Partial is the default unless full-coverage application of crack isolation membrane is specified; if partial coverage is required, specify or indicate location and extent of coverage.</w:t>
      </w:r>
    </w:p>
    <w:p>
      <w:pPr>
        <w:pStyle w:val="PR2"/>
        <w:numPr>
          <w:ilvl w:val="5"/>
          <w:numId w:val="1"/>
        </w:numPr>
        <w:spacing w:before="240" w:after="0"/>
        <w:rPr/>
      </w:pPr>
      <w:r>
        <w:rPr/>
        <w:t>[</w:t>
      </w:r>
      <w:r>
        <w:rPr>
          <w:b/>
        </w:rPr>
        <w:t>TCNA F125-Full</w:t>
      </w:r>
      <w:r>
        <w:rPr/>
        <w:t>] [</w:t>
      </w:r>
      <w:r>
        <w:rPr>
          <w:b/>
        </w:rPr>
        <w:t>TCNA F125-Full, except where partial coverage is indicated</w:t>
      </w:r>
      <w:r>
        <w:rPr/>
        <w:t>] [</w:t>
      </w:r>
      <w:r>
        <w:rPr>
          <w:b/>
        </w:rPr>
        <w:t>TCNA F125-Partial</w:t>
      </w:r>
      <w:r>
        <w:rPr/>
        <w:t>] &lt;</w:t>
      </w:r>
      <w:r>
        <w:rPr>
          <w:b/>
        </w:rPr>
        <w:t>Insert designation</w:t>
      </w:r>
      <w:r>
        <w:rPr/>
        <w:t>&gt;: Thinset mortar on crack isolation membrane.</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]mortar.</w:t>
      </w:r>
    </w:p>
    <w:p>
      <w:pPr>
        <w:pStyle w:val="PR3"/>
        <w:numPr>
          <w:ilvl w:val="6"/>
          <w:numId w:val="1"/>
        </w:numPr>
        <w:rPr/>
      </w:pPr>
      <w:r>
        <w:rPr/>
        <w:t>Grout: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F131 &lt;</w:t>
      </w:r>
      <w:r>
        <w:rPr>
          <w:b/>
        </w:rPr>
        <w:t>Insert designation</w:t>
      </w:r>
      <w:r>
        <w:rPr/>
        <w:t>&gt;: Water-cleanable, tile-setting epoxy; epoxy grout.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Grout: Water-cleanable epoxy grout.</w:t>
      </w:r>
    </w:p>
    <w:p>
      <w:pPr>
        <w:pStyle w:val="PR2"/>
        <w:numPr>
          <w:ilvl w:val="5"/>
          <w:numId w:val="1"/>
        </w:numPr>
        <w:spacing w:before="240" w:after="0"/>
        <w:rPr/>
      </w:pPr>
      <w:r>
        <w:rPr/>
        <w:t>TCNA F132 &lt;</w:t>
      </w:r>
      <w:r>
        <w:rPr>
          <w:b/>
        </w:rPr>
        <w:t>Insert designation</w:t>
      </w:r>
      <w:r>
        <w:rPr/>
        <w:t>&gt;: Water-cleanable, tile-setting epoxy on cured cement mortar bed [</w:t>
      </w:r>
      <w:r>
        <w:rPr>
          <w:b/>
        </w:rPr>
        <w:t>bonded to concrete subfloor</w:t>
      </w:r>
      <w:r>
        <w:rPr/>
        <w:t>] [</w:t>
      </w:r>
      <w:r>
        <w:rPr>
          <w:b/>
        </w:rPr>
        <w:t>installed over cleavage membrane</w:t>
      </w:r>
      <w:r>
        <w:rPr/>
        <w:t>]; epoxy grout.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Grout: Water-cleanable epoxy grout.</w:t>
      </w:r>
    </w:p>
    <w:p>
      <w:pPr>
        <w:pStyle w:val="PR1"/>
        <w:numPr>
          <w:ilvl w:val="4"/>
          <w:numId w:val="1"/>
        </w:numPr>
        <w:rPr/>
      </w:pPr>
      <w:r>
        <w:rPr/>
        <w:t>Interior Floor Installations, Wood Subfloor:</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F121 and [</w:t>
      </w:r>
      <w:r>
        <w:rPr>
          <w:b/>
        </w:rPr>
        <w:t>ANSI A108.1A</w:t>
      </w:r>
      <w:r>
        <w:rPr/>
        <w:t>] [</w:t>
      </w:r>
      <w:r>
        <w:rPr>
          <w:b/>
        </w:rPr>
        <w:t>ANSI A108.1B</w:t>
      </w:r>
      <w:r>
        <w:rPr/>
        <w:t>] [</w:t>
      </w:r>
      <w:r>
        <w:rPr>
          <w:b/>
        </w:rPr>
        <w:t>ANSI A108.1C</w:t>
      </w:r>
      <w:r>
        <w:rPr/>
        <w:t>] &lt;</w:t>
      </w:r>
      <w:r>
        <w:rPr>
          <w:b/>
        </w:rPr>
        <w:t>Insert designation</w:t>
      </w:r>
      <w:r>
        <w:rPr/>
        <w:t>&gt;: Cement mortar bed (thickset) on waterproof membrane.</w:t>
      </w:r>
    </w:p>
    <w:p>
      <w:pPr>
        <w:pStyle w:val="PR3"/>
        <w:numPr>
          <w:ilvl w:val="6"/>
          <w:numId w:val="1"/>
        </w:numPr>
        <w:spacing w:before="240" w:after="0"/>
        <w:rPr/>
      </w:pPr>
      <w:r>
        <w:rPr/>
        <w:t>Ceramic Tile Type: &lt;</w:t>
      </w:r>
      <w:r>
        <w:rPr>
          <w:b/>
        </w:rPr>
        <w:t>Insert tile-type designation</w:t>
      </w:r>
      <w:r>
        <w:rPr/>
        <w:t>&gt;.</w:t>
      </w:r>
    </w:p>
    <w:p>
      <w:pPr>
        <w:pStyle w:val="CMT"/>
        <w:rPr/>
      </w:pPr>
      <w:r>
        <w:rPr/>
        <w:t>Retain one thinset mortar from options in "Bond Coat for Cured-Bed Method" Subparagraph below if retaining ANSI A108.1B or ANSI A108.1C in "TCNA F121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F141 and [</w:t>
      </w:r>
      <w:r>
        <w:rPr>
          <w:b/>
        </w:rPr>
        <w:t>ANSI A108.1A</w:t>
      </w:r>
      <w:r>
        <w:rPr/>
        <w:t>] [</w:t>
      </w:r>
      <w:r>
        <w:rPr>
          <w:b/>
        </w:rPr>
        <w:t>ANSI A108.1B</w:t>
      </w:r>
      <w:r>
        <w:rPr/>
        <w:t>] [</w:t>
      </w:r>
      <w:r>
        <w:rPr>
          <w:b/>
        </w:rPr>
        <w:t>ANSI A108.1C</w:t>
      </w:r>
      <w:r>
        <w:rPr/>
        <w:t>] &lt;</w:t>
      </w:r>
      <w:r>
        <w:rPr>
          <w:b/>
        </w:rPr>
        <w:t>Insert designation</w:t>
      </w:r>
      <w:r>
        <w:rPr/>
        <w:t>&gt;: Cement mortar bed (thickset) with cleavage membrane.</w:t>
      </w:r>
    </w:p>
    <w:p>
      <w:pPr>
        <w:pStyle w:val="PR3"/>
        <w:numPr>
          <w:ilvl w:val="6"/>
          <w:numId w:val="1"/>
        </w:numPr>
        <w:spacing w:before="240" w:after="0"/>
        <w:rPr/>
      </w:pPr>
      <w:r>
        <w:rPr/>
        <w:t>Ceramic Tile Type: &lt;</w:t>
      </w:r>
      <w:r>
        <w:rPr>
          <w:b/>
        </w:rPr>
        <w:t>Insert tile-type designation</w:t>
      </w:r>
      <w:r>
        <w:rPr/>
        <w:t>&gt;.</w:t>
      </w:r>
    </w:p>
    <w:p>
      <w:pPr>
        <w:pStyle w:val="CMT"/>
        <w:rPr/>
      </w:pPr>
      <w:r>
        <w:rPr/>
        <w:t>Retain one thinset mortar from options in "Bond Coat for Cured-Bed Method" Subparagraph below if retaining ANSI A108.1B or ANSI A108.1C in "TCNA F141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F142 &lt;</w:t>
      </w:r>
      <w:r>
        <w:rPr>
          <w:b/>
        </w:rPr>
        <w:t>Insert designation</w:t>
      </w:r>
      <w:r>
        <w:rPr/>
        <w:t>&gt;: Organic adhesive.</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F143 &lt;</w:t>
      </w:r>
      <w:r>
        <w:rPr>
          <w:b/>
        </w:rPr>
        <w:t>Insert designation</w:t>
      </w:r>
      <w:r>
        <w:rPr/>
        <w:t>&gt;: Water-cleanable, tile-setting epoxy; epoxy grout.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Grout: Water-cleanable epoxy grout.</w:t>
      </w:r>
    </w:p>
    <w:p>
      <w:pPr>
        <w:pStyle w:val="PR2"/>
        <w:numPr>
          <w:ilvl w:val="5"/>
          <w:numId w:val="1"/>
        </w:numPr>
        <w:spacing w:before="240" w:after="0"/>
        <w:rPr/>
      </w:pPr>
      <w:r>
        <w:rPr/>
        <w:t>TCNA F144 &lt;</w:t>
      </w:r>
      <w:r>
        <w:rPr>
          <w:b/>
        </w:rPr>
        <w:t>Insert designation</w:t>
      </w:r>
      <w:r>
        <w:rPr/>
        <w:t>&gt;: [</w:t>
      </w:r>
      <w:r>
        <w:rPr>
          <w:b/>
        </w:rPr>
        <w:t>Thinset mortar</w:t>
      </w:r>
      <w:r>
        <w:rPr/>
        <w:t>] [</w:t>
      </w:r>
      <w:r>
        <w:rPr>
          <w:b/>
        </w:rPr>
        <w:t>Water-cleanable epoxy adhesive</w:t>
      </w:r>
      <w:r>
        <w:rPr/>
        <w:t>] on[</w:t>
      </w:r>
      <w:r>
        <w:rPr>
          <w:b/>
        </w:rPr>
        <w:t> waterproof membrane over</w:t>
      </w:r>
      <w:r>
        <w:rPr/>
        <w:t>] cementitious backer units or fiber-cement backer board.</w:t>
      </w:r>
    </w:p>
    <w:p>
      <w:pPr>
        <w:pStyle w:val="PR3"/>
        <w:numPr>
          <w:ilvl w:val="6"/>
          <w:numId w:val="1"/>
        </w:numPr>
        <w:spacing w:before="240" w:after="0"/>
        <w:rPr/>
      </w:pPr>
      <w:r>
        <w:rPr/>
        <w:t>Ceramic Tile Type: &lt;</w:t>
      </w:r>
      <w:r>
        <w:rPr>
          <w:b/>
        </w:rPr>
        <w:t>Insert tile-type designation</w:t>
      </w:r>
      <w:r>
        <w:rPr/>
        <w:t>&gt;.</w:t>
      </w:r>
    </w:p>
    <w:p>
      <w:pPr>
        <w:pStyle w:val="CMT"/>
        <w:rPr/>
      </w:pPr>
      <w:r>
        <w:rPr/>
        <w:t>Delete "Thinset Mortar" Subparagraph below if water-cleanable epoxy adhesive is used.</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TCNA F150 and TCNA F160 are for joists 16 inches (406 mm) o.c. or closer; change to TCNA F149 or TCNA F155 if joists are spaced 24 inches (610 mm) o.c. Note that TCNA F149 and TCNA F155 are only suitable for tile 8 by 8 inches (200 by 200 mm) or larger.</w:t>
      </w:r>
    </w:p>
    <w:p>
      <w:pPr>
        <w:pStyle w:val="PR2"/>
        <w:numPr>
          <w:ilvl w:val="5"/>
          <w:numId w:val="1"/>
        </w:numPr>
        <w:spacing w:before="240" w:after="0"/>
        <w:rPr/>
      </w:pPr>
      <w:r>
        <w:rPr/>
        <w:t>TCNA F150 or TCNA F160 &lt;</w:t>
      </w:r>
      <w:r>
        <w:rPr>
          <w:b/>
        </w:rPr>
        <w:t>Insert designation</w:t>
      </w:r>
      <w:r>
        <w:rPr/>
        <w:t>&gt;: Thinset mortar on exterior-glue plywood.</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EGP (exterior glue plywood) latex-portland cement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Interior Radiant Heat Floor Installations, Concrete Subfloor:</w:t>
      </w:r>
    </w:p>
    <w:p>
      <w:pPr>
        <w:pStyle w:val="PR2"/>
        <w:numPr>
          <w:ilvl w:val="5"/>
          <w:numId w:val="1"/>
        </w:numPr>
        <w:spacing w:before="240" w:after="0"/>
        <w:rPr/>
      </w:pPr>
      <w:r>
        <w:rPr/>
        <w:t>TCNA RH110 &lt;</w:t>
      </w:r>
      <w:r>
        <w:rPr>
          <w:b/>
        </w:rPr>
        <w:t>Insert designation</w:t>
      </w:r>
      <w:r>
        <w:rPr/>
        <w:t>&gt;: Thinset mortar [</w:t>
      </w:r>
      <w:r>
        <w:rPr>
          <w:b/>
        </w:rPr>
        <w:t>on crack isolation membrane</w:t>
      </w:r>
      <w:r>
        <w:rPr/>
        <w:t>]; hydronic piping installed in concrete.</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RH117 and [</w:t>
      </w:r>
      <w:r>
        <w:rPr>
          <w:b/>
        </w:rPr>
        <w:t>ANSI A108.1A</w:t>
      </w:r>
      <w:r>
        <w:rPr/>
        <w:t>] [</w:t>
      </w:r>
      <w:r>
        <w:rPr>
          <w:b/>
        </w:rPr>
        <w:t>ANSI A108.1B</w:t>
      </w:r>
      <w:r>
        <w:rPr/>
        <w:t>] [</w:t>
      </w:r>
      <w:r>
        <w:rPr>
          <w:b/>
        </w:rPr>
        <w:t>ANSI A108.1C</w:t>
      </w:r>
      <w:r>
        <w:rPr/>
        <w:t>] &lt;</w:t>
      </w:r>
      <w:r>
        <w:rPr>
          <w:b/>
        </w:rPr>
        <w:t>Insert designation</w:t>
      </w:r>
      <w:r>
        <w:rPr/>
        <w:t>&gt;: Cement mortar bed (thickset) with hydronic piping installed in mortar bed.</w:t>
      </w:r>
    </w:p>
    <w:p>
      <w:pPr>
        <w:pStyle w:val="PR3"/>
        <w:numPr>
          <w:ilvl w:val="6"/>
          <w:numId w:val="1"/>
        </w:numPr>
        <w:spacing w:before="240" w:after="0"/>
        <w:rPr/>
      </w:pPr>
      <w:r>
        <w:rPr/>
        <w:t>Ceramic Tile Type: &lt;</w:t>
      </w:r>
      <w:r>
        <w:rPr>
          <w:b/>
        </w:rPr>
        <w:t>Insert stone tile-type designation</w:t>
      </w:r>
      <w:r>
        <w:rPr/>
        <w:t>&gt;.</w:t>
      </w:r>
    </w:p>
    <w:p>
      <w:pPr>
        <w:pStyle w:val="CMT"/>
        <w:rPr/>
      </w:pPr>
      <w:r>
        <w:rPr/>
        <w:t>Retain bond coat from options in "Bond Coat for Cured-Bed Method" Subparagraph below if retaining ANSI A108.1B or ANSI A108.1C in "TCNA RH117 and (ANSI A108.1A) (ANSI A108.1B) (ANSI A108.1C)" Subparagraph above; delete subparagraph below if retaining ANSI A108.1A.</w:t>
      </w:r>
    </w:p>
    <w:p>
      <w:pPr>
        <w:pStyle w:val="PR3"/>
        <w:numPr>
          <w:ilvl w:val="6"/>
          <w:numId w:val="1"/>
        </w:numPr>
        <w:rPr/>
      </w:pPr>
      <w:r>
        <w:rPr/>
        <w:t>Bond Coat for Cured-Bed Method: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RH112 &lt;</w:t>
      </w:r>
      <w:r>
        <w:rPr>
          <w:b/>
        </w:rPr>
        <w:t>Insert designation</w:t>
      </w:r>
      <w:r>
        <w:rPr/>
        <w:t>&gt;: Thinset mortar [</w:t>
      </w:r>
      <w:r>
        <w:rPr>
          <w:b/>
        </w:rPr>
        <w:t>on crack isolation membrane</w:t>
      </w:r>
      <w:r>
        <w:rPr/>
        <w:t>]; hydronic piping encapsulated in cementitious self-leveling underlayment.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Cementitious Self-Leveling Underlayment: Specified in Section 035416 "Hydraulic Cement Underlayment."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RH115 &lt;</w:t>
      </w:r>
      <w:r>
        <w:rPr>
          <w:b/>
        </w:rPr>
        <w:t>Insert designation</w:t>
      </w:r>
      <w:r>
        <w:rPr/>
        <w:t>&gt;: Thinset mortar; electric radiant system encapsulated in thinset mortar.</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RH116 &lt;</w:t>
      </w:r>
      <w:r>
        <w:rPr>
          <w:b/>
        </w:rPr>
        <w:t>Insert designation</w:t>
      </w:r>
      <w:r>
        <w:rPr/>
        <w:t>&gt;: Thinset mortar [</w:t>
      </w:r>
      <w:r>
        <w:rPr>
          <w:b/>
        </w:rPr>
        <w:t>on crack isolation membrane</w:t>
      </w:r>
      <w:r>
        <w:rPr/>
        <w:t>]; electric radiant system encapsulated in cementitious self-leveling underlayment.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Cementitious Self-Leveling Underlayment: Specified in Section 035416 "Hydraulic Cement Underlayment."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Interior Radiant Heat Floor Installations, Wood Subfloor:</w:t>
      </w:r>
    </w:p>
    <w:p>
      <w:pPr>
        <w:pStyle w:val="PR2"/>
        <w:numPr>
          <w:ilvl w:val="5"/>
          <w:numId w:val="1"/>
        </w:numPr>
        <w:spacing w:before="240" w:after="0"/>
        <w:rPr/>
      </w:pPr>
      <w:r>
        <w:rPr/>
        <w:t>TCNA RH123 &lt;</w:t>
      </w:r>
      <w:r>
        <w:rPr>
          <w:b/>
        </w:rPr>
        <w:t>Insert designation</w:t>
      </w:r>
      <w:r>
        <w:rPr/>
        <w:t>&gt;: Thinset mortar[</w:t>
      </w:r>
      <w:r>
        <w:rPr>
          <w:b/>
        </w:rPr>
        <w:t> on crack isolation membrane</w:t>
      </w:r>
      <w:r>
        <w:rPr/>
        <w:t>]; hydronic piping encapsulated in cementitious self-leveling underlayment.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Cementitious Self-Leveling Underlayment: Specified in Section 035416 "Hydraulic Cement Underlayment."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RH130 &lt;</w:t>
      </w:r>
      <w:r>
        <w:rPr>
          <w:b/>
        </w:rPr>
        <w:t>Insert designation</w:t>
      </w:r>
      <w:r>
        <w:rPr/>
        <w:t>&gt;: Thinset mortar on exterior-glue plywood; electric radiant system encapsulated in thinset mortar.</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EGP (exterior glue plywood) latex-portland cement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RH135 &lt;</w:t>
      </w:r>
      <w:r>
        <w:rPr>
          <w:b/>
        </w:rPr>
        <w:t>Insert designation</w:t>
      </w:r>
      <w:r>
        <w:rPr/>
        <w:t>&gt;: Thinset mortar on cementitious backer units or fiber-cement backer board; electric radiant system encapsulated in thinset mortar.</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RH140 &lt;</w:t>
      </w:r>
      <w:r>
        <w:rPr>
          <w:b/>
        </w:rPr>
        <w:t>Insert designation</w:t>
      </w:r>
      <w:r>
        <w:rPr/>
        <w:t>&gt;: Thinset mortar[</w:t>
      </w:r>
      <w:r>
        <w:rPr>
          <w:b/>
        </w:rPr>
        <w:t> on crack isolation membrane</w:t>
      </w:r>
      <w:r>
        <w:rPr/>
        <w:t>]; electric radiant system encapsulated in cementitious self-leveling underlayment.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Cementitious Self-Leveling Underlayment: Specified in Section 035416 "Hydraulic Cement Underlayment."</w:t>
      </w:r>
    </w:p>
    <w:p>
      <w:pPr>
        <w:pStyle w:val="PR3"/>
        <w:numPr>
          <w:ilvl w:val="6"/>
          <w:numId w:val="1"/>
        </w:numPr>
        <w:rPr/>
      </w:pPr>
      <w:r>
        <w:rPr/>
        <w:t>Thinset Mortar: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RH141 and [</w:t>
      </w:r>
      <w:r>
        <w:rPr>
          <w:b/>
        </w:rPr>
        <w:t>ANSI A108.1A</w:t>
      </w:r>
      <w:r>
        <w:rPr/>
        <w:t>] [</w:t>
      </w:r>
      <w:r>
        <w:rPr>
          <w:b/>
        </w:rPr>
        <w:t>ANSI A108.1B</w:t>
      </w:r>
      <w:r>
        <w:rPr/>
        <w:t>] [</w:t>
      </w:r>
      <w:r>
        <w:rPr>
          <w:b/>
        </w:rPr>
        <w:t>ANSI A108.1C</w:t>
      </w:r>
      <w:r>
        <w:rPr/>
        <w:t>] &lt;</w:t>
      </w:r>
      <w:r>
        <w:rPr>
          <w:b/>
        </w:rPr>
        <w:t>Insert designation</w:t>
      </w:r>
      <w:r>
        <w:rPr/>
        <w:t>&gt;: Cement mortar bed (thickset) with hydronic piping installed in mortar bed.</w:t>
      </w:r>
    </w:p>
    <w:p>
      <w:pPr>
        <w:pStyle w:val="PR3"/>
        <w:numPr>
          <w:ilvl w:val="6"/>
          <w:numId w:val="1"/>
        </w:numPr>
        <w:spacing w:before="240" w:after="0"/>
        <w:rPr/>
      </w:pPr>
      <w:r>
        <w:rPr/>
        <w:t>Ceramic Tile Type: &lt;</w:t>
      </w:r>
      <w:r>
        <w:rPr>
          <w:b/>
        </w:rPr>
        <w:t>Insert stone tile-type designation</w:t>
      </w:r>
      <w:r>
        <w:rPr/>
        <w:t>&gt;.</w:t>
      </w:r>
    </w:p>
    <w:p>
      <w:pPr>
        <w:pStyle w:val="CMT"/>
        <w:rPr/>
      </w:pPr>
      <w:r>
        <w:rPr/>
        <w:t>Retain bond coat from options in "Bond Coat for Cured-Bed Method" Subparagraph below if retaining ANSI A108.1B or ANSI A108.1C in "TCNA RH141 and (ANSI A108.1A) (ANSI A108.1B) (ANSI A108.1C)" Subparagraph above; delete subparagraph below if retaining ANSI A108.1A.</w:t>
      </w:r>
    </w:p>
    <w:p>
      <w:pPr>
        <w:pStyle w:val="PR3"/>
        <w:numPr>
          <w:ilvl w:val="6"/>
          <w:numId w:val="1"/>
        </w:numPr>
        <w:rPr/>
      </w:pPr>
      <w:r>
        <w:rPr/>
        <w:t>Bond Coat for Cured-Bed Method: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Interior Wall Installations, Masonry or Concrete:</w:t>
      </w:r>
    </w:p>
    <w:p>
      <w:pPr>
        <w:pStyle w:val="PR2"/>
        <w:numPr>
          <w:ilvl w:val="5"/>
          <w:numId w:val="1"/>
        </w:numPr>
        <w:spacing w:before="240" w:after="0"/>
        <w:rPr/>
      </w:pPr>
      <w:r>
        <w:rPr/>
        <w:t>TCNA W202 &lt;</w:t>
      </w:r>
      <w:r>
        <w:rPr>
          <w:b/>
        </w:rPr>
        <w:t>Insert designation</w:t>
      </w:r>
      <w:r>
        <w:rPr/>
        <w:t>&gt;: Thinset mortar.</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Medium-bed, 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W211 and [</w:t>
      </w:r>
      <w:r>
        <w:rPr>
          <w:b/>
        </w:rPr>
        <w:t>ANSI A108.1A</w:t>
      </w:r>
      <w:r>
        <w:rPr/>
        <w:t>] [</w:t>
      </w:r>
      <w:r>
        <w:rPr>
          <w:b/>
        </w:rPr>
        <w:t>ANSI A108.1B</w:t>
      </w:r>
      <w:r>
        <w:rPr/>
        <w:t>] [</w:t>
      </w:r>
      <w:r>
        <w:rPr>
          <w:b/>
        </w:rPr>
        <w:t>ANSI A108.1C</w:t>
      </w:r>
      <w:r>
        <w:rPr/>
        <w:t>] &lt;</w:t>
      </w:r>
      <w:r>
        <w:rPr>
          <w:b/>
        </w:rPr>
        <w:t>Insert designation</w:t>
      </w:r>
      <w:r>
        <w:rPr/>
        <w:t>&gt;: Cement mortar bed (thickset) bonded to substrate.</w:t>
      </w:r>
    </w:p>
    <w:p>
      <w:pPr>
        <w:pStyle w:val="PR3"/>
        <w:numPr>
          <w:ilvl w:val="6"/>
          <w:numId w:val="1"/>
        </w:numPr>
        <w:spacing w:before="240" w:after="0"/>
        <w:rPr/>
      </w:pPr>
      <w:r>
        <w:rPr/>
        <w:t>Ceramic Tile Type: &lt;</w:t>
      </w:r>
      <w:r>
        <w:rPr>
          <w:b/>
        </w:rPr>
        <w:t>Insert tile-type designation</w:t>
      </w:r>
      <w:r>
        <w:rPr/>
        <w:t>&gt;.</w:t>
      </w:r>
    </w:p>
    <w:p>
      <w:pPr>
        <w:pStyle w:val="CMT"/>
        <w:rPr/>
      </w:pPr>
      <w:r>
        <w:rPr/>
        <w:t>"Bond Coat for Wet-Set Method" Subparagraph below is optional with ANSI A108.1A and ANSI A108.1C. If retaining either standard in "TCNA W211 and (ANSI A108.1A) (ANSI A108.1B) (ANSI A108.1C)"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one thinset mortar from options in "Bond Coat for Cured-Bed Method" Subparagraph below if retaining ANSI A108.1B or ANSI A108.1C in "TCNA W211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W221 and [</w:t>
      </w:r>
      <w:r>
        <w:rPr>
          <w:b/>
        </w:rPr>
        <w:t>ANSI A108.1A</w:t>
      </w:r>
      <w:r>
        <w:rPr/>
        <w:t>] [</w:t>
      </w:r>
      <w:r>
        <w:rPr>
          <w:b/>
        </w:rPr>
        <w:t>ANSI A108.1B</w:t>
      </w:r>
      <w:r>
        <w:rPr/>
        <w:t>] [</w:t>
      </w:r>
      <w:r>
        <w:rPr>
          <w:b/>
        </w:rPr>
        <w:t>ANSI A108.1C</w:t>
      </w:r>
      <w:r>
        <w:rPr/>
        <w:t>] &lt;</w:t>
      </w:r>
      <w:r>
        <w:rPr>
          <w:b/>
        </w:rPr>
        <w:t>Insert designation</w:t>
      </w:r>
      <w:r>
        <w:rPr/>
        <w:t>&gt;: Cement mortar bed (thickset) on metal lath [</w:t>
      </w:r>
      <w:r>
        <w:rPr>
          <w:b/>
        </w:rPr>
        <w:t>over cleavage membrane</w:t>
      </w:r>
      <w:r>
        <w:rPr/>
        <w:t>] [</w:t>
      </w:r>
      <w:r>
        <w:rPr>
          <w:b/>
        </w:rPr>
        <w:t>over waterproof membrane</w:t>
      </w:r>
      <w:r>
        <w:rPr/>
        <w:t>].</w:t>
      </w:r>
    </w:p>
    <w:p>
      <w:pPr>
        <w:pStyle w:val="PR3"/>
        <w:numPr>
          <w:ilvl w:val="6"/>
          <w:numId w:val="1"/>
        </w:numPr>
        <w:spacing w:before="240" w:after="0"/>
        <w:rPr/>
      </w:pPr>
      <w:r>
        <w:rPr/>
        <w:t>Ceramic Tile Type: &lt;</w:t>
      </w:r>
      <w:r>
        <w:rPr>
          <w:b/>
        </w:rPr>
        <w:t>Insert tile-type designation</w:t>
      </w:r>
      <w:r>
        <w:rPr/>
        <w:t>&gt;.</w:t>
      </w:r>
    </w:p>
    <w:p>
      <w:pPr>
        <w:pStyle w:val="CMT"/>
        <w:rPr/>
      </w:pPr>
      <w:r>
        <w:rPr/>
        <w:t>"Bond Coat for Wet-Set Method" Subparagraph below is optional with ANSI A108.1A and ANSI A108.1C. If retaining either standard in "TCNA W221 and (ANSI A108.1A) (ANSI A108.1B) (ANSI A108.1C)"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one thinset mortar from options in "Bond Coat for Cured-Bed Method" Subparagraph below if retaining ANSI A108.1B or ANSI A108.1C in "TCNA W221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Improved modified dry-set</w:t>
      </w:r>
      <w:r>
        <w:rPr/>
        <w:t>]mortar.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W222 and [</w:t>
      </w:r>
      <w:r>
        <w:rPr>
          <w:b/>
        </w:rPr>
        <w:t>ANSI A108.1A</w:t>
      </w:r>
      <w:r>
        <w:rPr/>
        <w:t>] [</w:t>
      </w:r>
      <w:r>
        <w:rPr>
          <w:b/>
        </w:rPr>
        <w:t>ANSI A108.1B</w:t>
      </w:r>
      <w:r>
        <w:rPr/>
        <w:t>] [</w:t>
      </w:r>
      <w:r>
        <w:rPr>
          <w:b/>
        </w:rPr>
        <w:t>ANSI A108.1C</w:t>
      </w:r>
      <w:r>
        <w:rPr/>
        <w:t>] &lt;</w:t>
      </w:r>
      <w:r>
        <w:rPr>
          <w:b/>
        </w:rPr>
        <w:t>Insert designation</w:t>
      </w:r>
      <w:r>
        <w:rPr/>
        <w:t>&gt;: One-coat cement mortar bed (thickset) on metal lath [</w:t>
      </w:r>
      <w:r>
        <w:rPr>
          <w:b/>
        </w:rPr>
        <w:t>over cleavage membrane</w:t>
      </w:r>
      <w:r>
        <w:rPr/>
        <w:t>] [</w:t>
      </w:r>
      <w:r>
        <w:rPr>
          <w:b/>
        </w:rPr>
        <w:t>over waterproof membrane</w:t>
      </w:r>
      <w:r>
        <w:rPr/>
        <w:t>].</w:t>
      </w:r>
    </w:p>
    <w:p>
      <w:pPr>
        <w:pStyle w:val="PR3"/>
        <w:numPr>
          <w:ilvl w:val="6"/>
          <w:numId w:val="1"/>
        </w:numPr>
        <w:spacing w:before="240" w:after="0"/>
        <w:rPr/>
      </w:pPr>
      <w:r>
        <w:rPr/>
        <w:t>Ceramic Tile Type: &lt;</w:t>
      </w:r>
      <w:r>
        <w:rPr>
          <w:b/>
        </w:rPr>
        <w:t>Insert tile-type designation</w:t>
      </w:r>
      <w:r>
        <w:rPr/>
        <w:t>&gt;.</w:t>
      </w:r>
    </w:p>
    <w:p>
      <w:pPr>
        <w:pStyle w:val="CMT"/>
        <w:rPr/>
      </w:pPr>
      <w:r>
        <w:rPr/>
        <w:t>"Bond Coat for Wet-Set Method" Subparagraph below is optional with ANSI A108.1A and ANSI A108.1C. If retaining either standard in "TCNA W222 and (ANSI A108.1A) (ANSI A108.1B) (ANSI A108.1C)"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one thinset mortar from options in "Bond Coat for Cured-Bed Method" Subparagraph below if retaining ANSI A108.1B or ANSI A108.1C in "TCNA W222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Improved modified dry-set</w:t>
      </w:r>
      <w:r>
        <w:rPr/>
        <w:t>]mortar.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CMT"/>
        <w:rPr/>
      </w:pPr>
      <w:r>
        <w:rPr/>
        <w:t>Note that TCNA W223 requires smooth substrate because of thickness limitations of organic adhesives; some masonry surfaces will not be suitable.</w:t>
      </w:r>
    </w:p>
    <w:p>
      <w:pPr>
        <w:pStyle w:val="PR2"/>
        <w:numPr>
          <w:ilvl w:val="5"/>
          <w:numId w:val="1"/>
        </w:numPr>
        <w:spacing w:before="240" w:after="0"/>
        <w:rPr/>
      </w:pPr>
      <w:r>
        <w:rPr/>
        <w:t>TCNA W223 &lt;</w:t>
      </w:r>
      <w:r>
        <w:rPr>
          <w:b/>
        </w:rPr>
        <w:t>Insert designation</w:t>
      </w:r>
      <w:r>
        <w:rPr/>
        <w:t>&gt;: Organic adhesive.</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1"/>
        <w:numPr>
          <w:ilvl w:val="4"/>
          <w:numId w:val="1"/>
        </w:numPr>
        <w:rPr/>
      </w:pPr>
      <w:r>
        <w:rPr/>
        <w:t>Interior Wall Installations, Wood or Metal Studs or Furring:</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W221 and [</w:t>
      </w:r>
      <w:r>
        <w:rPr>
          <w:b/>
        </w:rPr>
        <w:t>ANSI A108.1A</w:t>
      </w:r>
      <w:r>
        <w:rPr/>
        <w:t>] [</w:t>
      </w:r>
      <w:r>
        <w:rPr>
          <w:b/>
        </w:rPr>
        <w:t>ANSI A108.1B</w:t>
      </w:r>
      <w:r>
        <w:rPr/>
        <w:t>] [</w:t>
      </w:r>
      <w:r>
        <w:rPr>
          <w:b/>
        </w:rPr>
        <w:t>ANSI A108.1C</w:t>
      </w:r>
      <w:r>
        <w:rPr/>
        <w:t>] &lt;</w:t>
      </w:r>
      <w:r>
        <w:rPr>
          <w:b/>
        </w:rPr>
        <w:t>Insert designation</w:t>
      </w:r>
      <w:r>
        <w:rPr/>
        <w:t>&gt;: Cement mortar bed (thickset) [</w:t>
      </w:r>
      <w:r>
        <w:rPr>
          <w:b/>
        </w:rPr>
        <w:t>over cleavage membrane</w:t>
      </w:r>
      <w:r>
        <w:rPr/>
        <w:t>] [</w:t>
      </w:r>
      <w:r>
        <w:rPr>
          <w:b/>
        </w:rPr>
        <w:t>over waterproof membrane</w:t>
      </w:r>
      <w:r>
        <w:rPr/>
        <w:t>] on solid backing.</w:t>
      </w:r>
    </w:p>
    <w:p>
      <w:pPr>
        <w:pStyle w:val="PR3"/>
        <w:numPr>
          <w:ilvl w:val="6"/>
          <w:numId w:val="1"/>
        </w:numPr>
        <w:spacing w:before="240" w:after="0"/>
        <w:rPr/>
      </w:pPr>
      <w:r>
        <w:rPr/>
        <w:t>Ceramic Tile Type: &lt;</w:t>
      </w:r>
      <w:r>
        <w:rPr>
          <w:b/>
        </w:rPr>
        <w:t>Insert tile-type designation</w:t>
      </w:r>
      <w:r>
        <w:rPr/>
        <w:t>&gt;.</w:t>
      </w:r>
    </w:p>
    <w:p>
      <w:pPr>
        <w:pStyle w:val="CMT"/>
        <w:rPr/>
      </w:pPr>
      <w:r>
        <w:rPr/>
        <w:t>"Bond Coat for Wet-Set Method" Subparagraph below is optional with ANSI A108.1A and ANSI A108.1C. If retaining either standard in "TCNA W221 and (ANSI A108.1A) (ANSI A108.1B) (ANSI A108.1C)"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]mortar.</w:t>
      </w:r>
    </w:p>
    <w:p>
      <w:pPr>
        <w:pStyle w:val="CMT"/>
        <w:rPr/>
      </w:pPr>
      <w:r>
        <w:rPr/>
        <w:t>Retain one thinset mortar from options in "Bond Coat for Cured-Bed Method" Subparagraph below if retaining ANSI A108.1B or ANSI A108.1C in "TCNA W221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W222 and [</w:t>
      </w:r>
      <w:r>
        <w:rPr>
          <w:b/>
        </w:rPr>
        <w:t>ANSI A108.1A</w:t>
      </w:r>
      <w:r>
        <w:rPr/>
        <w:t>] [</w:t>
      </w:r>
      <w:r>
        <w:rPr>
          <w:b/>
        </w:rPr>
        <w:t>ANSI A108.1B</w:t>
      </w:r>
      <w:r>
        <w:rPr/>
        <w:t>] [</w:t>
      </w:r>
      <w:r>
        <w:rPr>
          <w:b/>
        </w:rPr>
        <w:t>ANSI A108.1C</w:t>
      </w:r>
      <w:r>
        <w:rPr/>
        <w:t>] &lt;</w:t>
      </w:r>
      <w:r>
        <w:rPr>
          <w:b/>
        </w:rPr>
        <w:t>Insert designation</w:t>
      </w:r>
      <w:r>
        <w:rPr/>
        <w:t>&gt;: One-coat cement mortar bed (thickset) [</w:t>
      </w:r>
      <w:r>
        <w:rPr>
          <w:b/>
        </w:rPr>
        <w:t>over cleavage membrane</w:t>
      </w:r>
      <w:r>
        <w:rPr/>
        <w:t>] [</w:t>
      </w:r>
      <w:r>
        <w:rPr>
          <w:b/>
        </w:rPr>
        <w:t>over waterproof membrane</w:t>
      </w:r>
      <w:r>
        <w:rPr/>
        <w:t>] on solid backing.</w:t>
      </w:r>
    </w:p>
    <w:p>
      <w:pPr>
        <w:pStyle w:val="PR3"/>
        <w:numPr>
          <w:ilvl w:val="6"/>
          <w:numId w:val="1"/>
        </w:numPr>
        <w:spacing w:before="240" w:after="0"/>
        <w:rPr/>
      </w:pPr>
      <w:r>
        <w:rPr/>
        <w:t>Ceramic Tile Type: &lt;</w:t>
      </w:r>
      <w:r>
        <w:rPr>
          <w:b/>
        </w:rPr>
        <w:t>Insert tile-type designation</w:t>
      </w:r>
      <w:r>
        <w:rPr/>
        <w:t>&gt;.</w:t>
      </w:r>
    </w:p>
    <w:p>
      <w:pPr>
        <w:pStyle w:val="CMT"/>
        <w:rPr/>
      </w:pPr>
      <w:r>
        <w:rPr/>
        <w:t>"Bond Coat for Wet-Set Method" Subparagraph below is optional with ANSI A108.1A and ANSI A108.1C. If retaining either standard in "TCNA W222 and (ANSI A108.1A) (ANSI A108.1B) (ANSI A108.1C)"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one thinset mortar from options in "Bond Coat for Cured-Bed Method" Subparagraph below if retaining ANSI A108.1B or ANSI A108.1C in "TCNA W222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W223 &lt;</w:t>
      </w:r>
      <w:r>
        <w:rPr>
          <w:b/>
        </w:rPr>
        <w:t>Insert designation</w:t>
      </w:r>
      <w:r>
        <w:rPr/>
        <w:t>&gt;: Organic adhesive on solid backing.</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CMT"/>
        <w:rPr/>
      </w:pPr>
      <w:r>
        <w:rPr/>
        <w:t>Note that TCNA W231/W241 is for cleavage membrane and lath applied directly to studs or furring without solid backing. If retaining "TCNA W231/W241 and (ANSI A108.1A) (ANSI A108.1B) (ANSI A108.1C)" Subparagraph below, retain one of three options for ANSI standard. ANSI A108.1A is wet-set method, ANSI A108.1B is cured-bed method, and ANSI A108.1C allows Contractor choice of using either method.</w:t>
      </w:r>
    </w:p>
    <w:p>
      <w:pPr>
        <w:pStyle w:val="PR2"/>
        <w:numPr>
          <w:ilvl w:val="5"/>
          <w:numId w:val="1"/>
        </w:numPr>
        <w:spacing w:before="240" w:after="0"/>
        <w:rPr/>
      </w:pPr>
      <w:r>
        <w:rPr/>
        <w:t>TCNA W231/W241 and [</w:t>
      </w:r>
      <w:r>
        <w:rPr>
          <w:b/>
        </w:rPr>
        <w:t>ANSI A108.1A</w:t>
      </w:r>
      <w:r>
        <w:rPr/>
        <w:t>] [</w:t>
      </w:r>
      <w:r>
        <w:rPr>
          <w:b/>
        </w:rPr>
        <w:t>ANSI A108.1B</w:t>
      </w:r>
      <w:r>
        <w:rPr/>
        <w:t>] [</w:t>
      </w:r>
      <w:r>
        <w:rPr>
          <w:b/>
        </w:rPr>
        <w:t>ANSI A108.1C</w:t>
      </w:r>
      <w:r>
        <w:rPr/>
        <w:t>] &lt;</w:t>
      </w:r>
      <w:r>
        <w:rPr>
          <w:b/>
        </w:rPr>
        <w:t>Insert designation</w:t>
      </w:r>
      <w:r>
        <w:rPr/>
        <w:t>&gt;: Cement mortar bed (thickset).</w:t>
      </w:r>
    </w:p>
    <w:p>
      <w:pPr>
        <w:pStyle w:val="PR3"/>
        <w:numPr>
          <w:ilvl w:val="6"/>
          <w:numId w:val="1"/>
        </w:numPr>
        <w:spacing w:before="240" w:after="0"/>
        <w:rPr/>
      </w:pPr>
      <w:r>
        <w:rPr/>
        <w:t>Ceramic Tile Type: &lt;</w:t>
      </w:r>
      <w:r>
        <w:rPr>
          <w:b/>
        </w:rPr>
        <w:t>Insert tile-type designation</w:t>
      </w:r>
      <w:r>
        <w:rPr/>
        <w:t>&gt;.</w:t>
      </w:r>
    </w:p>
    <w:p>
      <w:pPr>
        <w:pStyle w:val="CMT"/>
        <w:rPr/>
      </w:pPr>
      <w:r>
        <w:rPr/>
        <w:t>"Bond Coat for Wet-Set Method" Subparagraph below is optional with ANSI A108.1A and ANSI A108.1C. If retaining either standard in "TCNA W231/W241 and (ANSI A108.1A) (ANSI A108.1B) (ANSI A108.1C)"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one thinset mortar from options in "Bond Coat for Cured-Bed Method" Subparagraph below if retaining ANSI A108.1B or ANSI A108.1C in "TCNA W231/W241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W242 &lt;</w:t>
      </w:r>
      <w:r>
        <w:rPr>
          <w:b/>
        </w:rPr>
        <w:t>Insert designation</w:t>
      </w:r>
      <w:r>
        <w:rPr/>
        <w:t>&gt;: Organic adhesive on gypsum board.</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W243 &lt;</w:t>
      </w:r>
      <w:r>
        <w:rPr>
          <w:b/>
        </w:rPr>
        <w:t>Insert designation</w:t>
      </w:r>
      <w:r>
        <w:rPr/>
        <w:t>&gt;: Thinset mortar on gypsum board.</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W244C or TCNA W244F &lt;</w:t>
      </w:r>
      <w:r>
        <w:rPr>
          <w:b/>
        </w:rPr>
        <w:t>Insert designation</w:t>
      </w:r>
      <w:r>
        <w:rPr/>
        <w:t>&gt;: Thinset mortar on cementitious backer units or fiber-cement backer board[</w:t>
      </w:r>
      <w:r>
        <w:rPr>
          <w:b/>
        </w:rPr>
        <w:t> over vapor-retarder membrane</w:t>
      </w:r>
      <w:r>
        <w:rPr/>
        <w: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W245 or TCNA W248 &lt;</w:t>
      </w:r>
      <w:r>
        <w:rPr>
          <w:b/>
        </w:rPr>
        <w:t>Insert designation</w:t>
      </w:r>
      <w:r>
        <w:rPr/>
        <w:t>&gt;: Thinset mortar on glass-mat, water-resistant gypsum backer board.</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Bathtub Wall Installations with No Shower Head, Wood or Metal Studs or Furring:</w:t>
      </w:r>
    </w:p>
    <w:p>
      <w:pPr>
        <w:pStyle w:val="PR2"/>
        <w:numPr>
          <w:ilvl w:val="5"/>
          <w:numId w:val="1"/>
        </w:numPr>
        <w:spacing w:before="240" w:after="0"/>
        <w:rPr/>
      </w:pPr>
      <w:r>
        <w:rPr/>
        <w:t>TCNA B413 &lt;</w:t>
      </w:r>
      <w:r>
        <w:rPr>
          <w:b/>
        </w:rPr>
        <w:t>Insert designation</w:t>
      </w:r>
      <w:r>
        <w:rPr/>
        <w:t>&gt;: [</w:t>
      </w:r>
      <w:r>
        <w:rPr>
          <w:b/>
        </w:rPr>
        <w:t>Thinset mortar</w:t>
      </w:r>
      <w:r>
        <w:rPr/>
        <w:t>] [</w:t>
      </w:r>
      <w:r>
        <w:rPr>
          <w:b/>
        </w:rPr>
        <w:t>Organic adhesive</w:t>
      </w:r>
      <w:r>
        <w:rPr/>
        <w:t>] on water-resistant gypsum board.</w:t>
      </w:r>
    </w:p>
    <w:p>
      <w:pPr>
        <w:pStyle w:val="PR3"/>
        <w:numPr>
          <w:ilvl w:val="6"/>
          <w:numId w:val="1"/>
        </w:numPr>
        <w:spacing w:before="240" w:after="0"/>
        <w:rPr/>
      </w:pPr>
      <w:r>
        <w:rPr/>
        <w:t>Ceramic Tile Type: &lt;</w:t>
      </w:r>
      <w:r>
        <w:rPr>
          <w:b/>
        </w:rPr>
        <w:t>Insert tile-type designation</w:t>
      </w:r>
      <w:r>
        <w:rPr/>
        <w:t>&gt;.</w:t>
      </w:r>
    </w:p>
    <w:p>
      <w:pPr>
        <w:pStyle w:val="CMT"/>
        <w:rPr/>
      </w:pPr>
      <w:r>
        <w:rPr/>
        <w:t>Delete "Thinset Mortar" Subparagraph below if organic adhesive is used.</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CMT"/>
        <w:rPr/>
      </w:pPr>
      <w:r>
        <w:rPr/>
        <w:t>Retain high-performance grout in "Grout" Subparagraph below if organic adhesive and metal studs or furring are used.</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1"/>
        <w:numPr>
          <w:ilvl w:val="4"/>
          <w:numId w:val="1"/>
        </w:numPr>
        <w:rPr/>
      </w:pPr>
      <w:r>
        <w:rPr/>
        <w:t>Bathtub/Shower Wall Installations, Wood or Metal Studs or Furring:</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B411 and [</w:t>
      </w:r>
      <w:r>
        <w:rPr>
          <w:b/>
        </w:rPr>
        <w:t>ANSI A108.1A</w:t>
      </w:r>
      <w:r>
        <w:rPr/>
        <w:t>] [</w:t>
      </w:r>
      <w:r>
        <w:rPr>
          <w:b/>
        </w:rPr>
        <w:t>ANSI A108.1B</w:t>
      </w:r>
      <w:r>
        <w:rPr/>
        <w:t>] [</w:t>
      </w:r>
      <w:r>
        <w:rPr>
          <w:b/>
        </w:rPr>
        <w:t>ANSI A108.1C</w:t>
      </w:r>
      <w:r>
        <w:rPr/>
        <w:t>] &lt;</w:t>
      </w:r>
      <w:r>
        <w:rPr>
          <w:b/>
        </w:rPr>
        <w:t>Insert designation</w:t>
      </w:r>
      <w:r>
        <w:rPr/>
        <w:t>&gt;: Cement mortar bed (thickset) over vapor-retarder membrane.</w:t>
      </w:r>
    </w:p>
    <w:p>
      <w:pPr>
        <w:pStyle w:val="PR3"/>
        <w:numPr>
          <w:ilvl w:val="6"/>
          <w:numId w:val="1"/>
        </w:numPr>
        <w:spacing w:before="240" w:after="0"/>
        <w:rPr/>
      </w:pPr>
      <w:r>
        <w:rPr/>
        <w:t>Ceramic Tile Type: &lt;</w:t>
      </w:r>
      <w:r>
        <w:rPr>
          <w:b/>
        </w:rPr>
        <w:t>Insert tile-type designation</w:t>
      </w:r>
      <w:r>
        <w:rPr/>
        <w:t>&gt;.</w:t>
      </w:r>
    </w:p>
    <w:p>
      <w:pPr>
        <w:pStyle w:val="CMT"/>
        <w:rPr/>
      </w:pPr>
      <w:r>
        <w:rPr/>
        <w:t>"Bond Coat for Wet-Set Method" Subparagraph below is optional with ANSI A108.1A and ANSI A108.1C. If retaining either standard in "TCNA B411 and (ANSI A108.1A) (ANSI A108.1B) (ANSI A108.1C)"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one thinset mortar from options in "Bond Coat for Cured-Bed Method" Subparagraph below if retaining ANSI A108.1B or ANSI A108.1C in "TCNA B411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B412 &lt;</w:t>
      </w:r>
      <w:r>
        <w:rPr>
          <w:b/>
        </w:rPr>
        <w:t>Insert designation</w:t>
      </w:r>
      <w:r>
        <w:rPr/>
        <w:t>&gt;: [</w:t>
      </w:r>
      <w:r>
        <w:rPr>
          <w:b/>
        </w:rPr>
        <w:t>Thinset mortar</w:t>
      </w:r>
      <w:r>
        <w:rPr/>
        <w:t>] [</w:t>
      </w:r>
      <w:r>
        <w:rPr>
          <w:b/>
        </w:rPr>
        <w:t>Organic adhesive</w:t>
      </w:r>
      <w:r>
        <w:rPr/>
        <w:t>] [</w:t>
      </w:r>
      <w:r>
        <w:rPr>
          <w:b/>
        </w:rPr>
        <w:t>Water-cleanable, tile-setting epoxy</w:t>
      </w:r>
      <w:r>
        <w:rPr/>
        <w:t>] on cementitious backer units or fiber-cement backer board.</w:t>
      </w:r>
    </w:p>
    <w:p>
      <w:pPr>
        <w:pStyle w:val="PR3"/>
        <w:numPr>
          <w:ilvl w:val="6"/>
          <w:numId w:val="1"/>
        </w:numPr>
        <w:spacing w:before="240" w:after="0"/>
        <w:rPr/>
      </w:pPr>
      <w:r>
        <w:rPr/>
        <w:t>Ceramic Tile Type: &lt;</w:t>
      </w:r>
      <w:r>
        <w:rPr>
          <w:b/>
        </w:rPr>
        <w:t>Insert tile-type designation</w:t>
      </w:r>
      <w:r>
        <w:rPr/>
        <w:t>&gt;.</w:t>
      </w:r>
    </w:p>
    <w:p>
      <w:pPr>
        <w:pStyle w:val="CMT"/>
        <w:rPr/>
      </w:pPr>
      <w:r>
        <w:rPr/>
        <w:t>Delete "Thinset Mortar" Subparagraph below if organic adhesive or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B419 &lt;</w:t>
      </w:r>
      <w:r>
        <w:rPr>
          <w:b/>
        </w:rPr>
        <w:t>Insert designation</w:t>
      </w:r>
      <w:r>
        <w:rPr/>
        <w:t>&gt;: Thinset mortar on coated glass-mat, water-resistant gypsum backer board.</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1"/>
        <w:numPr>
          <w:ilvl w:val="4"/>
          <w:numId w:val="1"/>
        </w:numPr>
        <w:rPr/>
      </w:pPr>
      <w:r>
        <w:rPr/>
        <w:t>Shower Receptor and Wall Installations:</w:t>
      </w:r>
    </w:p>
    <w:p>
      <w:pPr>
        <w:pStyle w:val="CMT"/>
        <w:rPr/>
      </w:pPr>
      <w:r>
        <w:rPr/>
        <w:t>ANSI A108.1A is wet-set method, ANSI A108.1B is cured-bed method, and ANSI A108.1C allows Contractor choice of using either method.</w:t>
      </w:r>
    </w:p>
    <w:p>
      <w:pPr>
        <w:pStyle w:val="PR2"/>
        <w:numPr>
          <w:ilvl w:val="5"/>
          <w:numId w:val="1"/>
        </w:numPr>
        <w:spacing w:before="240" w:after="0"/>
        <w:rPr/>
      </w:pPr>
      <w:r>
        <w:rPr/>
        <w:t>TCNA B414 and [</w:t>
      </w:r>
      <w:r>
        <w:rPr>
          <w:b/>
        </w:rPr>
        <w:t>ANSI A108.1A</w:t>
      </w:r>
      <w:r>
        <w:rPr/>
        <w:t>] [</w:t>
      </w:r>
      <w:r>
        <w:rPr>
          <w:b/>
        </w:rPr>
        <w:t>ANSI A108.1B</w:t>
      </w:r>
      <w:r>
        <w:rPr/>
        <w:t>] [</w:t>
      </w:r>
      <w:r>
        <w:rPr>
          <w:b/>
        </w:rPr>
        <w:t>ANSI A108.1C</w:t>
      </w:r>
      <w:r>
        <w:rPr/>
        <w:t>] &lt;</w:t>
      </w:r>
      <w:r>
        <w:rPr>
          <w:b/>
        </w:rPr>
        <w:t>Insert designation</w:t>
      </w:r>
      <w:r>
        <w:rPr/>
        <w:t>&gt;: Cement mortar bed (thickset) over vapor-retarder membrane.</w:t>
      </w:r>
    </w:p>
    <w:p>
      <w:pPr>
        <w:pStyle w:val="PR3"/>
        <w:numPr>
          <w:ilvl w:val="6"/>
          <w:numId w:val="1"/>
        </w:numPr>
        <w:spacing w:before="240" w:after="0"/>
        <w:rPr/>
      </w:pPr>
      <w:r>
        <w:rPr/>
        <w:t>Ceramic Tile Type: &lt;</w:t>
      </w:r>
      <w:r>
        <w:rPr>
          <w:b/>
        </w:rPr>
        <w:t>Insert tile-type designation</w:t>
      </w:r>
      <w:r>
        <w:rPr/>
        <w:t>&gt;.</w:t>
      </w:r>
    </w:p>
    <w:p>
      <w:pPr>
        <w:pStyle w:val="CMT"/>
        <w:rPr/>
      </w:pPr>
      <w:r>
        <w:rPr/>
        <w:t>"Bond Coat for Wet-Set Method" Subparagraph below is optional with ANSI A108.1A and ANSI A108.1C. If retaining either standard in "TCNA B414 and (ANSI A108.1A) (ANSI A108.1B) (ANSI A108.1C)" Subparagraph above, retain one mortar type from options below or delete subparagraph if unmodified portland cement is acceptable. Delete below if retaining ANSI A108.1B.</w:t>
      </w:r>
    </w:p>
    <w:p>
      <w:pPr>
        <w:pStyle w:val="PR3"/>
        <w:numPr>
          <w:ilvl w:val="6"/>
          <w:numId w:val="1"/>
        </w:numPr>
        <w:rPr/>
      </w:pPr>
      <w:r>
        <w:rPr/>
        <w:t>Bond Coat for Wet-Set Method: [</w:t>
      </w:r>
      <w:r>
        <w:rPr>
          <w:b/>
        </w:rPr>
        <w:t>Standard dry-set</w:t>
      </w:r>
      <w:r>
        <w:rPr/>
        <w:t>] [</w:t>
      </w:r>
      <w:r>
        <w:rPr>
          <w:b/>
        </w:rPr>
        <w:t>Modified dry-set</w:t>
      </w:r>
      <w:r>
        <w:rPr/>
        <w:t>] [</w:t>
      </w:r>
      <w:r>
        <w:rPr>
          <w:b/>
        </w:rPr>
        <w:t>Improved modified dry-set</w:t>
      </w:r>
      <w:r>
        <w:rPr/>
        <w:t>] mortar.</w:t>
      </w:r>
    </w:p>
    <w:p>
      <w:pPr>
        <w:pStyle w:val="CMT"/>
        <w:rPr/>
      </w:pPr>
      <w:r>
        <w:rPr/>
        <w:t>Retain one thinset mortar from options in "Bond Coat for Cured-Bed Method" Subparagraph below if retaining ANSI A108.1B or ANSI A108.1C in "TCNA B414 and (ANSI A108.1A) (ANSI A108.1B) (ANSI A108.1C)" Subparagraph above; delete subparagraph below if retaining ANSI A108.1A.</w:t>
      </w:r>
    </w:p>
    <w:p>
      <w:pPr>
        <w:pStyle w:val="PR3"/>
        <w:numPr>
          <w:ilvl w:val="6"/>
          <w:numId w:val="1"/>
        </w:numPr>
        <w:rPr/>
      </w:pPr>
      <w:r>
        <w:rPr/>
        <w:t>Bond Coat for Cured-Bed Method: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B415 &lt;</w:t>
      </w:r>
      <w:r>
        <w:rPr>
          <w:b/>
        </w:rPr>
        <w:t>Insert designation</w:t>
      </w:r>
      <w:r>
        <w:rPr/>
        <w:t>&gt;: [</w:t>
      </w:r>
      <w:r>
        <w:rPr>
          <w:b/>
        </w:rPr>
        <w:t>Thinset mortar</w:t>
      </w:r>
      <w:r>
        <w:rPr/>
        <w:t>] [</w:t>
      </w:r>
      <w:r>
        <w:rPr>
          <w:b/>
        </w:rPr>
        <w:t>Organic adhesive</w:t>
      </w:r>
      <w:r>
        <w:rPr/>
        <w:t>] [</w:t>
      </w:r>
      <w:r>
        <w:rPr>
          <w:b/>
        </w:rPr>
        <w:t>Water-cleanable, tile-setting epoxy</w:t>
      </w:r>
      <w:r>
        <w:rPr/>
        <w:t>] on [</w:t>
      </w:r>
      <w:r>
        <w:rPr>
          <w:b/>
        </w:rPr>
        <w:t>waterproof membrane over cementitious backer units or fiber-cement backer board</w:t>
      </w:r>
      <w:r>
        <w:rPr/>
        <w:t>] [</w:t>
      </w:r>
      <w:r>
        <w:rPr>
          <w:b/>
        </w:rPr>
        <w:t>cementitious backer units or fiber-cement backer board over vapor-retarder membrane</w:t>
      </w:r>
      <w:r>
        <w:rPr/>
        <w:t>].</w:t>
      </w:r>
    </w:p>
    <w:p>
      <w:pPr>
        <w:pStyle w:val="PR3"/>
        <w:numPr>
          <w:ilvl w:val="6"/>
          <w:numId w:val="1"/>
        </w:numPr>
        <w:spacing w:before="240" w:after="0"/>
        <w:rPr/>
      </w:pPr>
      <w:r>
        <w:rPr/>
        <w:t>Ceramic Tile Type: &lt;</w:t>
      </w:r>
      <w:r>
        <w:rPr>
          <w:b/>
        </w:rPr>
        <w:t>Insert tile-type designation</w:t>
      </w:r>
      <w:r>
        <w:rPr/>
        <w:t>&gt;.</w:t>
      </w:r>
    </w:p>
    <w:p>
      <w:pPr>
        <w:pStyle w:val="CMT"/>
        <w:rPr/>
      </w:pPr>
      <w:r>
        <w:rPr/>
        <w:t>Delete "Thinset Mortar" Subparagraph below if organic adhesive or water-cleanable, tile-setting epoxy is used.</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B420 &lt;</w:t>
      </w:r>
      <w:r>
        <w:rPr>
          <w:b/>
        </w:rPr>
        <w:t>Insert designation</w:t>
      </w:r>
      <w:r>
        <w:rPr/>
        <w:t>&gt;: Thinset mortar on [</w:t>
      </w:r>
      <w:r>
        <w:rPr>
          <w:b/>
        </w:rPr>
        <w:t>waterproof membrane over coated glass-mat, water-resistant gypsum backer board</w:t>
      </w:r>
      <w:r>
        <w:rPr/>
        <w:t>] [</w:t>
      </w:r>
      <w:r>
        <w:rPr>
          <w:b/>
        </w:rPr>
        <w:t>coated glass-mat, water-resistant gypsum backer board over vapor-retarder membrane</w:t>
      </w:r>
      <w:r>
        <w:rPr/>
        <w:t>].</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w:t>
      </w:r>
      <w:r>
        <w:rPr>
          <w:b/>
        </w:rPr>
        <w:t>Water-cleanable epoxy</w:t>
      </w:r>
      <w:r>
        <w:rPr/>
        <w:t>] grout.</w:t>
      </w:r>
    </w:p>
    <w:p>
      <w:pPr>
        <w:pStyle w:val="PR2"/>
        <w:numPr>
          <w:ilvl w:val="5"/>
          <w:numId w:val="1"/>
        </w:numPr>
        <w:spacing w:before="240" w:after="0"/>
        <w:rPr/>
      </w:pPr>
      <w:r>
        <w:rPr/>
        <w:t>TCNA B421 &lt;</w:t>
      </w:r>
      <w:r>
        <w:rPr>
          <w:b/>
        </w:rPr>
        <w:t>Insert designation</w:t>
      </w:r>
      <w:r>
        <w:rPr/>
        <w:t>&gt;: Thinset mortar on waterproof membrane over solid backing.</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PR2"/>
        <w:numPr>
          <w:ilvl w:val="5"/>
          <w:numId w:val="1"/>
        </w:numPr>
        <w:spacing w:before="240" w:after="0"/>
        <w:rPr/>
      </w:pPr>
      <w:r>
        <w:rPr/>
        <w:t>TCNA B422 &lt;</w:t>
      </w:r>
      <w:r>
        <w:rPr>
          <w:b/>
        </w:rPr>
        <w:t>Insert designation</w:t>
      </w:r>
      <w:r>
        <w:rPr/>
        <w:t>&gt;: Thinset mortar on waterproof membrane with integrated bonding flange for bonded membranes.</w:t>
      </w:r>
    </w:p>
    <w:p>
      <w:pPr>
        <w:pStyle w:val="PR3"/>
        <w:numPr>
          <w:ilvl w:val="6"/>
          <w:numId w:val="1"/>
        </w:numPr>
        <w:spacing w:before="240" w:after="0"/>
        <w:rPr/>
      </w:pPr>
      <w:r>
        <w:rPr/>
        <w:t>Ceramic Tile Type: &lt;</w:t>
      </w:r>
      <w:r>
        <w:rPr>
          <w:b/>
        </w:rPr>
        <w:t>Insert tile-type designation</w:t>
      </w:r>
      <w:r>
        <w:rPr/>
        <w:t>&gt;.</w:t>
      </w:r>
    </w:p>
    <w:p>
      <w:pPr>
        <w:pStyle w:val="PR3"/>
        <w:numPr>
          <w:ilvl w:val="6"/>
          <w:numId w:val="1"/>
        </w:numPr>
        <w:rPr/>
      </w:pPr>
      <w:r>
        <w:rPr/>
        <w:t>Thinset Mortar: [</w:t>
      </w:r>
      <w:r>
        <w:rPr>
          <w:b/>
        </w:rPr>
        <w:t>Standard dry-set</w:t>
      </w:r>
      <w:r>
        <w:rPr/>
        <w:t>] [</w:t>
      </w:r>
      <w:r>
        <w:rPr>
          <w:b/>
        </w:rPr>
        <w:t>Modified dry-set</w:t>
      </w:r>
      <w:r>
        <w:rPr/>
        <w:t>] [</w:t>
      </w:r>
      <w:r>
        <w:rPr>
          <w:b/>
        </w:rPr>
        <w:t>Improved modified dry-set</w:t>
      </w:r>
      <w:r>
        <w:rPr/>
        <w:t>] mortar.</w:t>
      </w:r>
    </w:p>
    <w:p>
      <w:pPr>
        <w:pStyle w:val="PR3"/>
        <w:numPr>
          <w:ilvl w:val="6"/>
          <w:numId w:val="1"/>
        </w:numPr>
        <w:rPr/>
      </w:pPr>
      <w:r>
        <w:rPr/>
        <w:t>Grout: [</w:t>
      </w:r>
      <w:r>
        <w:rPr>
          <w:b/>
        </w:rPr>
        <w:t>Sand-portland cement</w:t>
      </w:r>
      <w:r>
        <w:rPr/>
        <w:t>] [</w:t>
      </w:r>
      <w:r>
        <w:rPr>
          <w:b/>
        </w:rPr>
        <w:t>Standard sanded cement</w:t>
      </w:r>
      <w:r>
        <w:rPr/>
        <w:t>] [</w:t>
      </w:r>
      <w:r>
        <w:rPr>
          <w:b/>
        </w:rPr>
        <w:t>Standard unsanded cement</w:t>
      </w:r>
      <w:r>
        <w:rPr/>
        <w:t>] [</w:t>
      </w:r>
      <w:r>
        <w:rPr>
          <w:b/>
        </w:rPr>
        <w:t>High-performance sanded</w:t>
      </w:r>
      <w:r>
        <w:rPr/>
        <w:t>] [</w:t>
      </w:r>
      <w:r>
        <w:rPr>
          <w:b/>
        </w:rPr>
        <w:t>High-performance unsanded</w:t>
      </w:r>
      <w:r>
        <w:rPr/>
        <w:t>] grout.</w:t>
      </w:r>
    </w:p>
    <w:p>
      <w:pPr>
        <w:pStyle w:val="CMT"/>
        <w:rPr/>
      </w:pPr>
      <w:r>
        <w:rPr/>
        <w:t>Insert additional paragraphs for ceilings, stairs, countertops, renovations, etc., to suit Project.</w:t>
      </w:r>
    </w:p>
    <w:p>
      <w:pPr>
        <w:pStyle w:val="EOS"/>
        <w:rPr/>
      </w:pPr>
      <w:r>
        <w:rPr/>
        <w:t>END OF SECTION 093013</w:t>
      </w:r>
    </w:p>
    <w:sectPr>
      <w:headerReference w:type="default" r:id="rId51"/>
      <w:footerReference w:type="default" r:id="rId5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CERAMIC TILING</w:t>
          </w:r>
        </w:p>
      </w:tc>
      <w:tc>
        <w:tcPr>
          <w:tcW w:w="1872" w:type="dxa"/>
          <w:tcBorders/>
        </w:tcPr>
        <w:p>
          <w:pPr>
            <w:pStyle w:val="RJUST"/>
            <w:rPr/>
          </w:pPr>
          <w:r>
            <w:rPr>
              <w:rStyle w:val="NUM"/>
            </w:rPr>
            <w:t>093013</w:t>
          </w:r>
          <w:r>
            <w:rPr/>
            <w:t xml:space="preserve"> - </w:t>
          </w:r>
          <w:r>
            <w:rPr/>
            <w:fldChar w:fldCharType="begin"/>
          </w:r>
          <w:r>
            <w:rPr/>
            <w:instrText xml:space="preserve"> PAGE </w:instrText>
          </w:r>
          <w:r>
            <w:rPr/>
            <w:fldChar w:fldCharType="separate"/>
          </w:r>
          <w:r>
            <w:rPr/>
            <w:t>42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4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93013"/>
    <w:docVar w:name="MF95" w:val="09310"/>
    <w:docVar w:name="MFOrigin" w:val="MF04"/>
    <w:docVar w:name="SectionID" w:val="3166"/>
    <w:docVar w:name="SpecType" w:val="MasterSpec"/>
    <w:docVar w:name="Version" w:val="156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3013&amp;ver=09-01-20&amp;format=FL&amp;sid=15686&amp;utm_source=MasterSpec&amp;utm_medium=Word" TargetMode="External"/><Relationship Id="rId3" Type="http://schemas.openxmlformats.org/officeDocument/2006/relationships/hyperlink" Target="http://www.productmasterspec.com/construction_specifications?mf04=093013&amp;update=ms2022_3&amp;utm_source=MasterSpec&amp;utm_medium=Word"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64" TargetMode="External"/><Relationship Id="rId6" Type="http://schemas.openxmlformats.org/officeDocument/2006/relationships/hyperlink" Target="http://www.specagent.com/LookUp/?ulid=273&amp;mf=&amp;src=wd" TargetMode="External"/><Relationship Id="rId7" Type="http://schemas.openxmlformats.org/officeDocument/2006/relationships/hyperlink" Target="http://www.specagent.com/LookUp/?ulid=274&amp;mf=&amp;src=wd" TargetMode="External"/><Relationship Id="rId8" Type="http://schemas.openxmlformats.org/officeDocument/2006/relationships/hyperlink" Target="http://www.specagent.com/LookUp/?ulid=9319&amp;mf=&amp;src=wd" TargetMode="External"/><Relationship Id="rId9" Type="http://schemas.openxmlformats.org/officeDocument/2006/relationships/hyperlink" Target="http://www.specagent.com/LookUp/?ulid=9320&amp;mf=&amp;src=wd" TargetMode="External"/><Relationship Id="rId10" Type="http://schemas.openxmlformats.org/officeDocument/2006/relationships/hyperlink" Target="http://www.specagent.com/LookUp/?ulid=9322&amp;mf=&amp;src=wd" TargetMode="External"/><Relationship Id="rId11" Type="http://schemas.openxmlformats.org/officeDocument/2006/relationships/hyperlink" Target="http://www.specagent.com/LookUp/?ulid=277&amp;mf=&amp;src=wd" TargetMode="External"/><Relationship Id="rId12" Type="http://schemas.openxmlformats.org/officeDocument/2006/relationships/hyperlink" Target="http://www.specagent.com/LookUp/?ulid=9323&amp;mf=&amp;src=wd" TargetMode="External"/><Relationship Id="rId13" Type="http://schemas.openxmlformats.org/officeDocument/2006/relationships/hyperlink" Target="http://www.specagent.com/LookUp/?ulid=9324&amp;mf=&amp;src=wd" TargetMode="External"/><Relationship Id="rId14" Type="http://schemas.openxmlformats.org/officeDocument/2006/relationships/hyperlink" Target="http://www.specagent.com/LookUp/?ulid=9325&amp;mf=&amp;src=wd" TargetMode="External"/><Relationship Id="rId15" Type="http://schemas.openxmlformats.org/officeDocument/2006/relationships/hyperlink" Target="http://www.specagent.com/LookUp/?ulid=9326&amp;mf=&amp;src=wd" TargetMode="External"/><Relationship Id="rId16" Type="http://schemas.openxmlformats.org/officeDocument/2006/relationships/hyperlink" Target="http://www.specagent.com/LookUp/?ulid=9327&amp;mf=&amp;src=wd" TargetMode="External"/><Relationship Id="rId17" Type="http://schemas.openxmlformats.org/officeDocument/2006/relationships/hyperlink" Target="http://www.specagent.com/LookUp/?ulid=9328&amp;mf=&amp;src=wd" TargetMode="External"/><Relationship Id="rId18" Type="http://schemas.openxmlformats.org/officeDocument/2006/relationships/hyperlink" Target="http://www.specagent.com/LookUp/?ulid=9329&amp;mf=&amp;src=wd" TargetMode="External"/><Relationship Id="rId19" Type="http://schemas.openxmlformats.org/officeDocument/2006/relationships/hyperlink" Target="http://www.specagent.com/LookUp/?ulid=9330&amp;mf=&amp;src=wd" TargetMode="External"/><Relationship Id="rId20" Type="http://schemas.openxmlformats.org/officeDocument/2006/relationships/hyperlink" Target="http://www.specagent.com/LookUp/?ulid=9331&amp;mf=&amp;src=wd" TargetMode="External"/><Relationship Id="rId21" Type="http://schemas.openxmlformats.org/officeDocument/2006/relationships/hyperlink" Target="http://www.arcomnet.com/sustainable_design.aspx?topic=171" TargetMode="External"/><Relationship Id="rId22" Type="http://schemas.openxmlformats.org/officeDocument/2006/relationships/hyperlink" Target="http://www.arcomnet.com/sustainable_design.aspx?topic=43" TargetMode="External"/><Relationship Id="rId23" Type="http://schemas.openxmlformats.org/officeDocument/2006/relationships/hyperlink" Target="http://www.specagent.com/LookUp/?ulid=9332&amp;mf=&amp;src=wd" TargetMode="External"/><Relationship Id="rId24" Type="http://schemas.openxmlformats.org/officeDocument/2006/relationships/hyperlink" Target="http://www.specagent.com/LookUp/?ulid=9333&amp;mf=&amp;src=wd" TargetMode="External"/><Relationship Id="rId25" Type="http://schemas.openxmlformats.org/officeDocument/2006/relationships/hyperlink" Target="http://www.specagent.com/LookUp/?ulid=9334&amp;mf=&amp;src=wd" TargetMode="External"/><Relationship Id="rId26" Type="http://schemas.openxmlformats.org/officeDocument/2006/relationships/hyperlink" Target="http://www.specagent.com/LookUp/?ulid=9335&amp;mf=&amp;src=wd" TargetMode="External"/><Relationship Id="rId27" Type="http://schemas.openxmlformats.org/officeDocument/2006/relationships/hyperlink" Target="http://www.specagent.com/LookUp/?ulid=9336&amp;mf=&amp;src=wd" TargetMode="External"/><Relationship Id="rId28" Type="http://schemas.openxmlformats.org/officeDocument/2006/relationships/hyperlink" Target="http://www.specagent.com/LookUp/?ulid=9337&amp;mf=&amp;src=wd" TargetMode="External"/><Relationship Id="rId29" Type="http://schemas.openxmlformats.org/officeDocument/2006/relationships/hyperlink" Target="http://www.specagent.com/LookUp/?ulid=9338&amp;mf=&amp;src=wd" TargetMode="External"/><Relationship Id="rId30" Type="http://schemas.openxmlformats.org/officeDocument/2006/relationships/hyperlink" Target="http://www.specagent.com/LookUp/?ulid=9339&amp;mf=&amp;src=wd" TargetMode="External"/><Relationship Id="rId31" Type="http://schemas.openxmlformats.org/officeDocument/2006/relationships/hyperlink" Target="http://www.specagent.com/LookUp/?ulid=9340&amp;mf=&amp;src=wd" TargetMode="External"/><Relationship Id="rId32" Type="http://schemas.openxmlformats.org/officeDocument/2006/relationships/hyperlink" Target="http://www.arcomnet.com/sustainable_design.aspx?topic=171" TargetMode="External"/><Relationship Id="rId33" Type="http://schemas.openxmlformats.org/officeDocument/2006/relationships/hyperlink" Target="http://www.arcomnet.com/sustainable_design.aspx?topic=43" TargetMode="External"/><Relationship Id="rId34" Type="http://schemas.openxmlformats.org/officeDocument/2006/relationships/hyperlink" Target="http://www.specagent.com/LookUp/?ulid=12345&amp;mf=&amp;src=wd" TargetMode="External"/><Relationship Id="rId35" Type="http://schemas.openxmlformats.org/officeDocument/2006/relationships/hyperlink" Target="http://www.specagent.com/LookUp/?ulid=12346&amp;mf=&amp;src=wd" TargetMode="External"/><Relationship Id="rId36" Type="http://schemas.openxmlformats.org/officeDocument/2006/relationships/hyperlink" Target="http://www.specagent.com/LookUp/?ulid=12348&amp;mf=&amp;src=wd" TargetMode="External"/><Relationship Id="rId37" Type="http://schemas.openxmlformats.org/officeDocument/2006/relationships/hyperlink" Target="http://www.specagent.com/LookUp/?ulid=12347&amp;mf=&amp;src=wd" TargetMode="External"/><Relationship Id="rId38" Type="http://schemas.openxmlformats.org/officeDocument/2006/relationships/hyperlink" Target="http://www.specagent.com/LookUp/?ulid=9344&amp;mf=&amp;src=wd" TargetMode="External"/><Relationship Id="rId39" Type="http://schemas.openxmlformats.org/officeDocument/2006/relationships/hyperlink" Target="http://www.specagent.com/LookUp/?ulid=9345&amp;mf=&amp;src=wd" TargetMode="External"/><Relationship Id="rId40" Type="http://schemas.openxmlformats.org/officeDocument/2006/relationships/hyperlink" Target="http://www.arcomnet.com/sustainable_design.aspx?topic=171" TargetMode="External"/><Relationship Id="rId41" Type="http://schemas.openxmlformats.org/officeDocument/2006/relationships/hyperlink" Target="http://www.arcomnet.com/sustainable_design.aspx?topic=43" TargetMode="External"/><Relationship Id="rId42" Type="http://schemas.openxmlformats.org/officeDocument/2006/relationships/hyperlink" Target="http://www.specagent.com/LookUp/?ulid=9346&amp;mf=&amp;src=wd" TargetMode="External"/><Relationship Id="rId43" Type="http://schemas.openxmlformats.org/officeDocument/2006/relationships/hyperlink" Target="http://www.arcomnet.com/sustainable_design.aspx?topic=171" TargetMode="External"/><Relationship Id="rId44" Type="http://schemas.openxmlformats.org/officeDocument/2006/relationships/hyperlink" Target="http://www.arcomnet.com/sustainable_design.aspx?topic=43" TargetMode="External"/><Relationship Id="rId45" Type="http://schemas.openxmlformats.org/officeDocument/2006/relationships/hyperlink" Target="http://www.specagent.com/LookUp/?ulid=9347&amp;mf=&amp;src=wd" TargetMode="External"/><Relationship Id="rId46" Type="http://schemas.openxmlformats.org/officeDocument/2006/relationships/hyperlink" Target="http://www.specagent.com/LookUp/?ulid=9348&amp;mf=&amp;src=wd" TargetMode="External"/><Relationship Id="rId47" Type="http://schemas.openxmlformats.org/officeDocument/2006/relationships/hyperlink" Target="http://www.specagent.com/LookUp/?ulid=9349&amp;mf=&amp;src=wd" TargetMode="External"/><Relationship Id="rId48" Type="http://schemas.openxmlformats.org/officeDocument/2006/relationships/hyperlink" Target="http://www.specagent.com/LookUp/?ulid=9350&amp;mf=&amp;src=wd" TargetMode="External"/><Relationship Id="rId49" Type="http://schemas.openxmlformats.org/officeDocument/2006/relationships/hyperlink" Target="http://www.specagent.com/LookUp/?ulid=9351&amp;mf=&amp;src=wd" TargetMode="External"/><Relationship Id="rId50" Type="http://schemas.openxmlformats.org/officeDocument/2006/relationships/hyperlink" Target="http://www.arcomnet.com/sustainable_design.aspx?topic=59" TargetMode="External"/><Relationship Id="rId51" Type="http://schemas.openxmlformats.org/officeDocument/2006/relationships/header" Target="header1.xml"/><Relationship Id="rId52" Type="http://schemas.openxmlformats.org/officeDocument/2006/relationships/footer" Target="footer1.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2022-09-26T02:12:00Z</dcterms:created>
  <dc:creator>Deltek, Inc.</dc:creator>
  <dc:description/>
  <cp:keywords>BAS-12345-MS80</cp:keywords>
  <dc:language>zh-CN</dc:language>
  <cp:lastModifiedBy>Janice Nacional</cp:lastModifiedBy>
  <dcterms:modified xsi:type="dcterms:W3CDTF">2022-09-26T02:12:00Z</dcterms:modified>
  <cp:revision>2</cp:revision>
  <dc:subject>CERAMIC TILING</dc:subject>
  <dc:title>SECTION 093013 - CERAMIC TILING</dc:title>
</cp:coreProperties>
</file>