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095443</w:t>
      </w:r>
      <w:r>
        <w:rPr/>
        <w:t xml:space="preserve"> - </w:t>
      </w:r>
      <w:r>
        <w:rPr>
          <w:rStyle w:val="NAM"/>
        </w:rPr>
        <w:t>STRETCHED-FABRIC CEILING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LEEDv4.1, IgCC/ASHRAE189.1,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Stretched-fabric ceiling systems.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095446 "Fabric-Wrapped Ceiling Panels" for decorative, fabric-wrapped ceiling panels that are not required to be tested for acoustical performance[</w:t>
      </w:r>
      <w:r>
        <w:rPr>
          <w:b/>
        </w:rPr>
        <w:t> and for coordinated requirements for fabric</w:t>
      </w:r>
      <w:r>
        <w:rPr/>
        <w:t>].</w:t>
      </w:r>
    </w:p>
    <w:p>
      <w:pPr>
        <w:pStyle w:val="PR2"/>
        <w:numPr>
          <w:ilvl w:val="5"/>
          <w:numId w:val="1"/>
        </w:numPr>
        <w:rPr/>
      </w:pPr>
      <w:r>
        <w:rPr/>
        <w:t>Section 097200 "Wall Coverings" for adhesively applied textile wall coverings[</w:t>
      </w:r>
      <w:r>
        <w:rPr>
          <w:b/>
        </w:rPr>
        <w:t> and for coordinated requirements for fabric</w:t>
      </w:r>
      <w:r>
        <w:rPr/>
        <w:t>].</w:t>
      </w:r>
    </w:p>
    <w:p>
      <w:pPr>
        <w:pStyle w:val="PR2"/>
        <w:numPr>
          <w:ilvl w:val="5"/>
          <w:numId w:val="1"/>
        </w:numPr>
        <w:rPr/>
      </w:pPr>
      <w:r>
        <w:rPr/>
        <w:t>Section 097713 "Stretched-Fabric Wall Systems" for site-upholstered systems applied to walls[</w:t>
      </w:r>
      <w:r>
        <w:rPr>
          <w:b/>
        </w:rPr>
        <w:t> and for coordinated requirements for fabric</w:t>
      </w:r>
      <w:r>
        <w:rPr/>
        <w:t>].</w:t>
      </w:r>
    </w:p>
    <w:p>
      <w:pPr>
        <w:pStyle w:val="PR2"/>
        <w:numPr>
          <w:ilvl w:val="5"/>
          <w:numId w:val="1"/>
        </w:numPr>
        <w:rPr/>
      </w:pPr>
      <w:r>
        <w:rPr/>
        <w:t>Section 098436 "Sound-Absorbing Ceiling Units" for shop-fabricated, acoustical ceiling panels tested for acoustical performance[</w:t>
      </w:r>
      <w:r>
        <w:rPr>
          <w:b/>
        </w:rPr>
        <w:t> and for coordinated requirements for fabric</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NRC: Noise Reduction Coefficient.</w:t>
      </w:r>
    </w:p>
    <w:p>
      <w:pPr>
        <w:pStyle w:val="PR1"/>
        <w:numPr>
          <w:ilvl w:val="4"/>
          <w:numId w:val="1"/>
        </w:numPr>
        <w:rPr/>
      </w:pPr>
      <w:r>
        <w:rPr/>
        <w:t>SAA: Sound absorption average.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stretched-fabric ceiling systems.</w:t>
      </w:r>
    </w:p>
    <w:p>
      <w:pPr>
        <w:pStyle w:val="PR2"/>
        <w:numPr>
          <w:ilvl w:val="5"/>
          <w:numId w:val="1"/>
        </w:numPr>
        <w:spacing w:before="240" w:after="0"/>
        <w:rPr/>
      </w:pPr>
      <w:r>
        <w:rPr/>
        <w:t>Include[</w:t>
      </w:r>
      <w:r>
        <w:rPr>
          <w:b/>
        </w:rPr>
        <w:t> fabric facing,</w:t>
      </w:r>
      <w:r>
        <w:rPr/>
        <w:t>] frame edge and trim, core material, and mounting indicated.</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2"/>
        <w:numPr>
          <w:ilvl w:val="5"/>
          <w:numId w:val="1"/>
        </w:numPr>
        <w:rPr/>
      </w:pPr>
      <w:hyperlink r:id="rId4">
        <w:r>
          <w:rPr>
            <w:rStyle w:val="Hyperlink"/>
          </w:rPr>
          <w:t>&lt;Double click to insert sustainable design text for composite wood.&gt;</w:t>
        </w:r>
      </w:hyperlink>
    </w:p>
    <w:p>
      <w:pPr>
        <w:pStyle w:val="PR2"/>
        <w:numPr>
          <w:ilvl w:val="5"/>
          <w:numId w:val="1"/>
        </w:numPr>
        <w:rPr/>
      </w:pPr>
      <w:hyperlink r:id="rId5">
        <w:r>
          <w:rPr>
            <w:rStyle w:val="Hyperlink"/>
          </w:rPr>
          <w:t>&lt;Double click to insert sustainable design text for ceilings.&gt;</w:t>
        </w:r>
      </w:hyperlink>
    </w:p>
    <w:p>
      <w:pPr>
        <w:pStyle w:val="PR1"/>
        <w:numPr>
          <w:ilvl w:val="4"/>
          <w:numId w:val="1"/>
        </w:numPr>
        <w:rPr/>
      </w:pPr>
      <w:r>
        <w:rPr/>
        <w:t>Shop Drawings: For each stretched-fabric system.</w:t>
      </w:r>
    </w:p>
    <w:p>
      <w:pPr>
        <w:pStyle w:val="PR2"/>
        <w:numPr>
          <w:ilvl w:val="5"/>
          <w:numId w:val="1"/>
        </w:numPr>
        <w:spacing w:before="240" w:after="0"/>
        <w:rPr/>
      </w:pPr>
      <w:r>
        <w:rPr/>
        <w:t>Include the following:</w:t>
      </w:r>
    </w:p>
    <w:p>
      <w:pPr>
        <w:pStyle w:val="PR3"/>
        <w:numPr>
          <w:ilvl w:val="6"/>
          <w:numId w:val="1"/>
        </w:numPr>
        <w:spacing w:before="240" w:after="0"/>
        <w:rPr/>
      </w:pPr>
      <w:r>
        <w:rPr/>
        <w:t>Reflected ceiling plans, elevations, sections, and installation and system details.</w:t>
      </w:r>
    </w:p>
    <w:p>
      <w:pPr>
        <w:pStyle w:val="PR3"/>
        <w:numPr>
          <w:ilvl w:val="6"/>
          <w:numId w:val="1"/>
        </w:numPr>
        <w:rPr/>
      </w:pPr>
      <w:r>
        <w:rPr/>
        <w:t>Details at joints and corners; and details at ceiling intersections and intersections with walls. Indicate frame-edge profile and core materials.</w:t>
      </w:r>
    </w:p>
    <w:p>
      <w:pPr>
        <w:pStyle w:val="PR3"/>
        <w:numPr>
          <w:ilvl w:val="6"/>
          <w:numId w:val="1"/>
        </w:numPr>
        <w:rPr/>
      </w:pPr>
      <w:r>
        <w:rPr/>
        <w:t>Details at cutouts and penetrations for other work.</w:t>
      </w:r>
    </w:p>
    <w:p>
      <w:pPr>
        <w:pStyle w:val="PR3"/>
        <w:numPr>
          <w:ilvl w:val="6"/>
          <w:numId w:val="1"/>
        </w:numPr>
        <w:rPr/>
      </w:pPr>
      <w:r>
        <w:rPr/>
        <w:t>Direction of fabric weave and pattern matching.</w:t>
      </w:r>
    </w:p>
    <w:p>
      <w:pPr>
        <w:pStyle w:val="CMT"/>
        <w:rPr/>
      </w:pPr>
      <w:r>
        <w:rPr/>
        <w:t>Retain subparagraph below if fabric seams are permitted.</w:t>
      </w:r>
    </w:p>
    <w:p>
      <w:pPr>
        <w:pStyle w:val="PR2"/>
        <w:numPr>
          <w:ilvl w:val="5"/>
          <w:numId w:val="1"/>
        </w:numPr>
        <w:spacing w:before="240" w:after="0"/>
        <w:rPr/>
      </w:pPr>
      <w:r>
        <w:rPr/>
        <w:t>Show sewn-seam locations, types, and methods.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fabric facing.</w:t>
      </w:r>
    </w:p>
    <w:p>
      <w:pPr>
        <w:pStyle w:val="PR2"/>
        <w:numPr>
          <w:ilvl w:val="5"/>
          <w:numId w:val="1"/>
        </w:numPr>
        <w:spacing w:before="240" w:after="0"/>
        <w:rPr/>
      </w:pPr>
      <w:r>
        <w:rPr/>
        <w:t>Include accessories involving color or finish selection.</w:t>
      </w:r>
    </w:p>
    <w:p>
      <w:pPr>
        <w:pStyle w:val="PR1"/>
        <w:numPr>
          <w:ilvl w:val="4"/>
          <w:numId w:val="1"/>
        </w:numPr>
        <w:rPr/>
      </w:pPr>
      <w:r>
        <w:rPr/>
        <w:t>Samples for Verification: For the following:</w:t>
      </w:r>
    </w:p>
    <w:p>
      <w:pPr>
        <w:pStyle w:val="CMT"/>
        <w:rPr/>
      </w:pPr>
      <w:r>
        <w:rPr/>
        <w:t>Delete "Fabric" Subparagraph below if fabric is Owner furnished or preselected and specified; revise to suit Project.</w:t>
      </w:r>
    </w:p>
    <w:p>
      <w:pPr>
        <w:pStyle w:val="PR2"/>
        <w:numPr>
          <w:ilvl w:val="5"/>
          <w:numId w:val="1"/>
        </w:numPr>
        <w:spacing w:before="240" w:after="0"/>
        <w:rPr/>
      </w:pPr>
      <w:r>
        <w:rPr/>
        <w:t>Fabric: Full-width by approximately [</w:t>
      </w:r>
      <w:r>
        <w:rPr>
          <w:rStyle w:val="IP"/>
          <w:b/>
        </w:rPr>
        <w:t>36-inch-</w:t>
      </w:r>
      <w:r>
        <w:rPr>
          <w:rStyle w:val="SI"/>
          <w:b/>
        </w:rPr>
        <w:t xml:space="preserve"> (900-mm-)</w:t>
      </w:r>
      <w:r>
        <w:rPr/>
        <w:t>] &lt;</w:t>
      </w:r>
      <w:r>
        <w:rPr>
          <w:b/>
        </w:rPr>
        <w:t>Insert dimension</w:t>
      </w:r>
      <w:r>
        <w:rPr/>
        <w:t>&gt; long Sample, but not smaller than required to show complete pattern repeat, from dye lot to be used for the Work, and with specified treatments applied. Mark top and face of fabric.</w:t>
      </w:r>
    </w:p>
    <w:p>
      <w:pPr>
        <w:pStyle w:val="PR2"/>
        <w:numPr>
          <w:ilvl w:val="5"/>
          <w:numId w:val="1"/>
        </w:numPr>
        <w:rPr/>
      </w:pPr>
      <w:r>
        <w:rPr/>
        <w:t xml:space="preserve">Frame System: </w:t>
      </w:r>
      <w:r>
        <w:rPr>
          <w:rStyle w:val="IP"/>
        </w:rPr>
        <w:t>12-inch-</w:t>
      </w:r>
      <w:r>
        <w:rPr>
          <w:rStyle w:val="SI"/>
        </w:rPr>
        <w:t xml:space="preserve"> (300-mm-)</w:t>
      </w:r>
      <w:r>
        <w:rPr/>
        <w:t xml:space="preserve"> square Sample(s) showing each edge profile and corner.</w:t>
      </w:r>
    </w:p>
    <w:p>
      <w:pPr>
        <w:pStyle w:val="PR2"/>
        <w:numPr>
          <w:ilvl w:val="5"/>
          <w:numId w:val="1"/>
        </w:numPr>
        <w:rPr/>
      </w:pPr>
      <w:r>
        <w:rPr/>
        <w:t xml:space="preserve">Core Material: </w:t>
      </w:r>
      <w:r>
        <w:rPr>
          <w:rStyle w:val="IP"/>
        </w:rPr>
        <w:t>12-inch-</w:t>
      </w:r>
      <w:r>
        <w:rPr>
          <w:rStyle w:val="SI"/>
        </w:rPr>
        <w:t xml:space="preserve"> (300-mm-)</w:t>
      </w:r>
      <w:r>
        <w:rPr/>
        <w:t xml:space="preserve"> square Sample at corner.</w:t>
      </w:r>
    </w:p>
    <w:p>
      <w:pPr>
        <w:pStyle w:val="CMT"/>
        <w:rPr/>
      </w:pPr>
      <w:r>
        <w:rPr/>
        <w:t>Retain option in "Assembled System" Subparagraph below if fabric seams are permitted.</w:t>
      </w:r>
    </w:p>
    <w:p>
      <w:pPr>
        <w:pStyle w:val="PR2"/>
        <w:numPr>
          <w:ilvl w:val="5"/>
          <w:numId w:val="1"/>
        </w:numPr>
        <w:rPr/>
      </w:pPr>
      <w:r>
        <w:rPr/>
        <w:t xml:space="preserve">Assembled System: Approximately </w:t>
      </w:r>
      <w:r>
        <w:rPr>
          <w:rStyle w:val="IP"/>
        </w:rPr>
        <w:t>36 by 36 inches</w:t>
      </w:r>
      <w:r>
        <w:rPr>
          <w:rStyle w:val="SI"/>
        </w:rPr>
        <w:t xml:space="preserve"> (900 by 900 mm)</w:t>
      </w:r>
      <w:r>
        <w:rPr/>
        <w:t>, including joints[</w:t>
      </w:r>
      <w:r>
        <w:rPr>
          <w:b/>
        </w:rPr>
        <w:t> and seams</w:t>
      </w:r>
      <w:r>
        <w:rPr/>
        <w:t>] in mockup.</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if coordination is required for installation of products and materials by separate installers or in installations within limited space.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rPr/>
      </w:pPr>
      <w:r>
        <w:rPr/>
        <w:t>Electrical outlets.</w:t>
      </w:r>
    </w:p>
    <w:p>
      <w:pPr>
        <w:pStyle w:val="PR2"/>
        <w:numPr>
          <w:ilvl w:val="5"/>
          <w:numId w:val="1"/>
        </w:numPr>
        <w:rPr/>
      </w:pPr>
      <w:r>
        <w:rPr/>
        <w:t>Suspended ceiling components above stretched-fabric systems.</w:t>
      </w:r>
    </w:p>
    <w:p>
      <w:pPr>
        <w:pStyle w:val="PR2"/>
        <w:numPr>
          <w:ilvl w:val="5"/>
          <w:numId w:val="1"/>
        </w:numPr>
        <w:rPr/>
      </w:pPr>
      <w:r>
        <w:rPr/>
        <w:t>Structural members to which suspension devices will be attached.</w:t>
      </w:r>
    </w:p>
    <w:p>
      <w:pPr>
        <w:pStyle w:val="PR2"/>
        <w:numPr>
          <w:ilvl w:val="5"/>
          <w:numId w:val="1"/>
        </w:numPr>
        <w:rPr/>
      </w:pPr>
      <w:r>
        <w:rPr/>
        <w:t>Items penetrating or covered by stretched-fabric systems including the following:</w:t>
      </w:r>
    </w:p>
    <w:p>
      <w:pPr>
        <w:pStyle w:val="PR3"/>
        <w:numPr>
          <w:ilvl w:val="6"/>
          <w:numId w:val="1"/>
        </w:numPr>
        <w:spacing w:before="240" w:after="0"/>
        <w:rPr/>
      </w:pPr>
      <w:r>
        <w:rPr/>
        <w:t>Lighting fixtures.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Alarms.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&lt;</w:t>
      </w:r>
      <w:r>
        <w:rPr>
          <w:b/>
        </w:rPr>
        <w:t>Insert item</w:t>
      </w:r>
      <w:r>
        <w:rPr/>
        <w:t>&gt;.</w:t>
      </w:r>
    </w:p>
    <w:p>
      <w:pPr>
        <w:pStyle w:val="PR2"/>
        <w:numPr>
          <w:ilvl w:val="5"/>
          <w:numId w:val="1"/>
        </w:numPr>
        <w:spacing w:before="240" w:after="0"/>
        <w:rPr/>
      </w:pPr>
      <w:r>
        <w:rPr/>
        <w:t>Show operation of hinged and sliding components covered by or adjacent to stretched-fabric systems.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stretched-fabric system.</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stretched-fabric systems to include in maintenance manuals. Include fabric manufacturer's written cleaning, stain-removal, restretching, and reupholstering instructions.</w:t>
      </w:r>
    </w:p>
    <w:p>
      <w:pPr>
        <w:pStyle w:val="ART"/>
        <w:numPr>
          <w:ilvl w:val="3"/>
          <w:numId w:val="1"/>
        </w:numPr>
        <w:ind w:hanging="0" w:left="0"/>
        <w:rPr/>
      </w:pPr>
      <w:r>
        <w:rPr/>
        <w:t>MAINTENANCE MATERIAL SUBMITTALS</w:t>
      </w:r>
    </w:p>
    <w:p>
      <w:pPr>
        <w:pStyle w:val="PR1"/>
        <w:numPr>
          <w:ilvl w:val="4"/>
          <w:numId w:val="1"/>
        </w:numPr>
        <w:rPr/>
      </w:pPr>
      <w:r>
        <w:rPr/>
        <w:t>Furnish extra materials, from the same product run, that match products installed and that are packaged with protective covering for storage and identified with labels describing contents.</w:t>
      </w:r>
    </w:p>
    <w:p>
      <w:pPr>
        <w:pStyle w:val="PR2"/>
        <w:numPr>
          <w:ilvl w:val="5"/>
          <w:numId w:val="1"/>
        </w:numPr>
        <w:spacing w:before="240" w:after="0"/>
        <w:rPr/>
      </w:pPr>
      <w:r>
        <w:rPr/>
        <w:t>Fabric: For each fabric, color, and pattern installed, furnish length equal to [</w:t>
      </w:r>
      <w:r>
        <w:rPr>
          <w:b/>
        </w:rPr>
        <w:t>10</w:t>
      </w:r>
      <w:r>
        <w:rPr/>
        <w:t>] &lt;</w:t>
      </w:r>
      <w:r>
        <w:rPr>
          <w:b/>
        </w:rPr>
        <w:t>Insert number</w:t>
      </w:r>
      <w:r>
        <w:rPr/>
        <w:t>&gt; percent of amount installed, but no fewer than [</w:t>
      </w:r>
      <w:r>
        <w:rPr>
          <w:rStyle w:val="IP"/>
          <w:b/>
        </w:rPr>
        <w:t>10 sq. yd.</w:t>
      </w:r>
      <w:r>
        <w:rPr>
          <w:rStyle w:val="SI"/>
          <w:b/>
        </w:rPr>
        <w:t xml:space="preserve"> (9 sq. m)</w:t>
      </w:r>
      <w:r>
        <w:rPr/>
        <w:t>] &lt;</w:t>
      </w:r>
      <w:r>
        <w:rPr>
          <w:b/>
        </w:rPr>
        <w:t>Insert quantity</w:t>
      </w:r>
      <w:r>
        <w:rPr/>
        <w:t>&gt;, full width of bolt.</w:t>
      </w:r>
    </w:p>
    <w:p>
      <w:pPr>
        <w:pStyle w:val="PR2"/>
        <w:numPr>
          <w:ilvl w:val="5"/>
          <w:numId w:val="1"/>
        </w:numPr>
        <w:rPr/>
      </w:pPr>
      <w:r>
        <w:rPr/>
        <w:t>Framing and Related Installation Items: Furnish manufacturer's full-length units equal to [</w:t>
      </w:r>
      <w:r>
        <w:rPr>
          <w:b/>
        </w:rPr>
        <w:t>5</w:t>
      </w:r>
      <w:r>
        <w:rPr/>
        <w:t>] &lt;</w:t>
      </w:r>
      <w:r>
        <w:rPr>
          <w:b/>
        </w:rPr>
        <w:t>Insert number</w:t>
      </w:r>
      <w:r>
        <w:rPr/>
        <w:t>&gt; percent of amount installed, but no fewer than [</w:t>
      </w:r>
      <w:r>
        <w:rPr>
          <w:b/>
        </w:rPr>
        <w:t>5</w:t>
      </w:r>
      <w:r>
        <w:rPr/>
        <w:t>] &lt;</w:t>
      </w:r>
      <w:r>
        <w:rPr>
          <w:b/>
        </w:rPr>
        <w:t>Insert number</w:t>
      </w:r>
      <w:r>
        <w:rPr/>
        <w:t>&gt; units, including unopened adhesives.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PR1"/>
        <w:numPr>
          <w:ilvl w:val="4"/>
          <w:numId w:val="1"/>
        </w:numPr>
        <w:rPr/>
      </w:pPr>
      <w:r>
        <w:rPr/>
        <w:t>Mockups: Build mockups to verify selections made under Sample submittals, to demonstrate aesthetic effects, and to set quality standards for materials, fabrication, and installation.</w:t>
      </w:r>
    </w:p>
    <w:p>
      <w:pPr>
        <w:pStyle w:val="CMT"/>
        <w:rPr/>
      </w:pPr>
      <w:r>
        <w:rPr/>
        <w:t>Indicate portion of ceiling represented by mockup on Drawings or draw mockup as separate element.</w:t>
      </w:r>
    </w:p>
    <w:p>
      <w:pPr>
        <w:pStyle w:val="PR2"/>
        <w:numPr>
          <w:ilvl w:val="5"/>
          <w:numId w:val="1"/>
        </w:numPr>
        <w:spacing w:before="240" w:after="0"/>
        <w:rPr/>
      </w:pPr>
      <w:r>
        <w:rPr/>
        <w:t>Build mockup of typical ceiling area[</w:t>
      </w:r>
      <w:r>
        <w:rPr>
          <w:b/>
        </w:rPr>
        <w:t> as shown on Drawings</w:t>
      </w:r>
      <w:r>
        <w:rPr/>
        <w:t>] [</w:t>
      </w:r>
      <w:r>
        <w:rPr>
          <w:rStyle w:val="IP"/>
          <w:b/>
        </w:rPr>
        <w:t>96 inches</w:t>
      </w:r>
      <w:r>
        <w:rPr>
          <w:rStyle w:val="SI"/>
          <w:b/>
        </w:rPr>
        <w:t xml:space="preserve"> (2400 mm)</w:t>
      </w:r>
      <w:r>
        <w:rPr>
          <w:b/>
        </w:rPr>
        <w:t xml:space="preserve"> wide by full width of ceiling</w:t>
      </w:r>
      <w:r>
        <w:rPr/>
        <w:t>] &lt;</w:t>
      </w:r>
      <w:r>
        <w:rPr>
          <w:b/>
        </w:rPr>
        <w:t>Insert dimensions</w:t>
      </w:r>
      <w:r>
        <w:rPr/>
        <w:t>&gt;.[</w:t>
      </w:r>
      <w:r>
        <w:rPr>
          <w:b/>
        </w:rPr>
        <w:t> Include intersection of wall and ceiling, corners, and perimeters.</w:t>
      </w:r>
      <w:r>
        <w:rPr/>
        <w: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fabric and stretched-fabric system manufacturers' written instructions for minimum and maximum temperature and humidity requirements for shipment, storage, and handling.</w:t>
      </w:r>
    </w:p>
    <w:p>
      <w:pPr>
        <w:pStyle w:val="PR1"/>
        <w:numPr>
          <w:ilvl w:val="4"/>
          <w:numId w:val="1"/>
        </w:numPr>
        <w:rPr/>
      </w:pPr>
      <w:r>
        <w:rPr/>
        <w:t>Deliver materials in unopened bundles and store in a temperature-controlled dry place with adequate air circulation.</w:t>
      </w:r>
    </w:p>
    <w:p>
      <w:pPr>
        <w:pStyle w:val="ART"/>
        <w:numPr>
          <w:ilvl w:val="3"/>
          <w:numId w:val="1"/>
        </w:numPr>
        <w:ind w:hanging="0" w:left="0"/>
        <w:rPr/>
      </w:pPr>
      <w:r>
        <w:rPr/>
        <w:t>FIELD CONDITIONS</w:t>
      </w:r>
    </w:p>
    <w:p>
      <w:pPr>
        <w:pStyle w:val="PR1"/>
        <w:numPr>
          <w:ilvl w:val="4"/>
          <w:numId w:val="1"/>
        </w:numPr>
        <w:rPr/>
      </w:pPr>
      <w:r>
        <w:rPr/>
        <w:t>Environmental Limitations: Do not install stretched-fabric systems until spaces are enclosed and weathertight, wet-work in spaces is complete and dry, work at and above ceilings is complete, and ambient temperature and humidity conditions are maintained at the levels indicated for Project when occupied for its intended use.</w:t>
      </w:r>
    </w:p>
    <w:p>
      <w:pPr>
        <w:pStyle w:val="CMT"/>
        <w:rPr/>
      </w:pPr>
      <w:r>
        <w:rPr/>
        <w:t>Retain "Lighting" Paragraph below if stretched-fabric appearance is affected by lighting conditions. According to stretched-fabric system manufacturers, some fibers may not be capable of uniform tensioning when stretched. Uneven tension causes uneven light reflection and may falsely appear as sags or wrinkles in the fabric facing. Revise to suit Project.</w:t>
      </w:r>
    </w:p>
    <w:p>
      <w:pPr>
        <w:pStyle w:val="PR1"/>
        <w:numPr>
          <w:ilvl w:val="4"/>
          <w:numId w:val="1"/>
        </w:numPr>
        <w:rPr/>
      </w:pPr>
      <w:r>
        <w:rPr/>
        <w:t>Lighting: Do not install stretched-fabric systems until [</w:t>
      </w:r>
      <w:r>
        <w:rPr>
          <w:b/>
        </w:rPr>
        <w:t>a permanent level of lighting</w:t>
      </w:r>
      <w:r>
        <w:rPr/>
        <w:t>] [</w:t>
      </w:r>
      <w:r>
        <w:rPr>
          <w:b/>
        </w:rPr>
        <w:t xml:space="preserve">a lighting level of not less than </w:t>
      </w:r>
      <w:r>
        <w:rPr>
          <w:rStyle w:val="IP"/>
          <w:b/>
        </w:rPr>
        <w:t>50 fc</w:t>
      </w:r>
      <w:r>
        <w:rPr>
          <w:rStyle w:val="SI"/>
          <w:b/>
        </w:rPr>
        <w:t xml:space="preserve"> (538 lx)</w:t>
      </w:r>
      <w:r>
        <w:rPr/>
        <w:t>] &lt;</w:t>
      </w:r>
      <w:r>
        <w:rPr>
          <w:b/>
        </w:rPr>
        <w:t>Insert requirement</w:t>
      </w:r>
      <w:r>
        <w:rPr/>
        <w:t>&gt; is provided on surfaces to receive stretched-fabric systems.</w:t>
      </w:r>
    </w:p>
    <w:p>
      <w:pPr>
        <w:pStyle w:val="CMT"/>
        <w:rPr/>
      </w:pPr>
      <w:r>
        <w:rPr/>
        <w:t>Retain "Air-Quality Limitations" Paragraph below to suit Project. See the Evaluations in Section 097713 "Stretched-Fabric Wall Systems."</w:t>
      </w:r>
    </w:p>
    <w:p>
      <w:pPr>
        <w:pStyle w:val="PR1"/>
        <w:numPr>
          <w:ilvl w:val="4"/>
          <w:numId w:val="1"/>
        </w:numPr>
        <w:rPr/>
      </w:pPr>
      <w:r>
        <w:rPr/>
        <w:t>Air-Quality Limitations: Protect stretched-fabric systems from exposure to airborne odors, such as tobacco smoke, and install systems under conditions free from odor contamination of ambient air.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and Installer agree to repair or replace components of stretched-fabric systems that fail in performance,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Acoustical performance.</w:t>
      </w:r>
    </w:p>
    <w:p>
      <w:pPr>
        <w:pStyle w:val="PR3"/>
        <w:numPr>
          <w:ilvl w:val="6"/>
          <w:numId w:val="1"/>
        </w:numPr>
        <w:rPr/>
      </w:pPr>
      <w:r>
        <w:rPr/>
        <w:t>Fabric sagging, distorting, or releasing from panel edge.</w:t>
      </w:r>
    </w:p>
    <w:p>
      <w:pPr>
        <w:pStyle w:val="PR3"/>
        <w:numPr>
          <w:ilvl w:val="6"/>
          <w:numId w:val="1"/>
        </w:numPr>
        <w:rPr/>
      </w:pPr>
      <w:r>
        <w:rPr/>
        <w:t>Warping of core.</w:t>
      </w:r>
    </w:p>
    <w:p>
      <w:pPr>
        <w:pStyle w:val="CMT"/>
        <w:rPr/>
      </w:pPr>
      <w:r>
        <w:rPr/>
        <w:t>Verify available warranties and warranty periods for systems and components.</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option in paragraph below if applicable.</w:t>
      </w:r>
    </w:p>
    <w:p>
      <w:pPr>
        <w:pStyle w:val="PR1"/>
        <w:numPr>
          <w:ilvl w:val="4"/>
          <w:numId w:val="1"/>
        </w:numPr>
        <w:rPr/>
      </w:pPr>
      <w:r>
        <w:rPr/>
        <w:t>Obtain stretched-fabric ceiling systems specified in this Section[</w:t>
      </w:r>
      <w:r>
        <w:rPr>
          <w:b/>
        </w:rPr>
        <w:t> and stretched-fabric wall systems specified in Section 097713 "Stretched-Fabric Wall Systems"</w:t>
      </w:r>
      <w:r>
        <w:rPr/>
        <w:t>]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6">
        <w:r>
          <w:rPr>
            <w:rStyle w:val="Hyperlink"/>
          </w:rPr>
          <w:t>&lt;Double click to insert sustainable design text for ceilings.&gt;</w:t>
        </w:r>
      </w:hyperlink>
    </w:p>
    <w:p>
      <w:pPr>
        <w:pStyle w:val="CMT"/>
        <w:rPr/>
      </w:pPr>
      <w:r>
        <w:rPr/>
        <w:t>Revise "Fire-Test-Response Characteristics" Paragraph below as required by governing code for stretched-fabric system location, occupancy classification, and whether sprinklered or not. Verify and insert requirements of authorities having jurisdiction; verify whether testing products as whole finish-assemblies complete with fabric is required for Project. See the Evaluations in Section 097713 "Stretched-Fabric Wall Systems."</w:t>
      </w:r>
    </w:p>
    <w:p>
      <w:pPr>
        <w:pStyle w:val="PR1"/>
        <w:numPr>
          <w:ilvl w:val="4"/>
          <w:numId w:val="1"/>
        </w:numPr>
        <w:rPr/>
      </w:pPr>
      <w:r>
        <w:rPr/>
        <w:t>Fire-Test-Response Characteristics: Stretched-fabric ceiling systems comply with "Surface-Burning Characteristics" or "Fire Growth Contribution" Subparagraph below, or both, as determined by testing identical products by UL or another testing and inspecting agency acceptable to authorities having jurisdiction:</w:t>
      </w:r>
    </w:p>
    <w:p>
      <w:pPr>
        <w:pStyle w:val="PR2"/>
        <w:numPr>
          <w:ilvl w:val="5"/>
          <w:numId w:val="1"/>
        </w:numPr>
        <w:spacing w:before="240" w:after="0"/>
        <w:rPr/>
      </w:pPr>
      <w:r>
        <w:rPr/>
        <w:t>Surface-Burning Characteristics: Comply with ASTM E84 or UL 723; testing by a qualified testing agency on systems prepared in accordance with ASTM E2573. Identify products with appropriate markings of applicable testing agency.</w:t>
      </w:r>
    </w:p>
    <w:p>
      <w:pPr>
        <w:pStyle w:val="CMT"/>
        <w:rPr/>
      </w:pPr>
      <w:r>
        <w:rPr/>
        <w:t>Value in "Flame-Spread Index" Subparagraph below is required for textile and expanded vinyl wall and ceiling coverings. Option in "Smoke-Developed Index" Subparagraph below is the maximum allowed.</w:t>
      </w:r>
    </w:p>
    <w:p>
      <w:pPr>
        <w:pStyle w:val="PR3"/>
        <w:numPr>
          <w:ilvl w:val="6"/>
          <w:numId w:val="1"/>
        </w:numPr>
        <w:spacing w:before="240" w:after="0"/>
        <w:rPr/>
      </w:pPr>
      <w:r>
        <w:rPr/>
        <w:t>Flame-Spread Index: 25 or less.</w:t>
      </w:r>
    </w:p>
    <w:p>
      <w:pPr>
        <w:pStyle w:val="PR3"/>
        <w:numPr>
          <w:ilvl w:val="6"/>
          <w:numId w:val="1"/>
        </w:numPr>
        <w:rPr/>
      </w:pPr>
      <w:r>
        <w:rPr/>
        <w:t>Smoke-Developed Index: [</w:t>
      </w:r>
      <w:r>
        <w:rPr>
          <w:b/>
        </w:rPr>
        <w:t>450</w:t>
      </w:r>
      <w:r>
        <w:rPr/>
        <w:t>] &lt;</w:t>
      </w:r>
      <w:r>
        <w:rPr>
          <w:b/>
        </w:rPr>
        <w:t>Insert value</w:t>
      </w:r>
      <w:r>
        <w:rPr/>
        <w:t>&gt; or less.</w:t>
      </w:r>
    </w:p>
    <w:p>
      <w:pPr>
        <w:pStyle w:val="PR2"/>
        <w:numPr>
          <w:ilvl w:val="5"/>
          <w:numId w:val="1"/>
        </w:numPr>
        <w:spacing w:before="240" w:after="0"/>
        <w:rPr/>
      </w:pPr>
      <w:r>
        <w:rPr/>
        <w:t>Fire Growth Contribution: Comply with acceptance criteria of local code and authorities having jurisdiction when tested in accordance with NFPA 286.</w:t>
      </w:r>
    </w:p>
    <w:p>
      <w:pPr>
        <w:pStyle w:val="ART"/>
        <w:numPr>
          <w:ilvl w:val="3"/>
          <w:numId w:val="1"/>
        </w:numPr>
        <w:ind w:hanging="0" w:left="0"/>
        <w:rPr/>
      </w:pPr>
      <w:r>
        <w:rPr/>
        <w:t>STRETCHED-FABRIC CEILING SYSTEMS</w:t>
      </w:r>
    </w:p>
    <w:p>
      <w:pPr>
        <w:pStyle w:val="CMT"/>
        <w:rPr/>
      </w:pPr>
      <w:r>
        <w:rPr/>
        <w:t>Copy paragraph below and re-edit for each type of system. It is intended as a guide if Project requires systems of varying sizes or characteristics.</w:t>
      </w:r>
    </w:p>
    <w:p>
      <w:pPr>
        <w:pStyle w:val="CMT"/>
        <w:rPr/>
      </w:pPr>
      <w:r>
        <w:rPr/>
        <w:t>Insert drawing designation. Use these designations on Drawings to identify each product.</w:t>
      </w:r>
    </w:p>
    <w:p>
      <w:pPr>
        <w:pStyle w:val="CMT"/>
        <w:rPr/>
      </w:pPr>
      <w:r>
        <w:rPr/>
        <w:t>System construction, details, installation, and acoustical performance vary with manufacturer and type of system; coordinate acoustical performance with Project's acoustical designer.</w:t>
      </w:r>
    </w:p>
    <w:p>
      <w:pPr>
        <w:pStyle w:val="PR1"/>
        <w:numPr>
          <w:ilvl w:val="4"/>
          <w:numId w:val="1"/>
        </w:numPr>
        <w:rPr/>
      </w:pPr>
      <w:r>
        <w:rPr/>
        <w:t>Stretched-Fabric Ceiling System &lt;</w:t>
      </w:r>
      <w:r>
        <w:rPr>
          <w:b/>
        </w:rPr>
        <w:t>Insert drawing designation</w:t>
      </w:r>
      <w:r>
        <w:rPr/>
        <w:t>&gt;: Manufacturer's standard system consisting of facing material stretched tightly over a frame[</w:t>
      </w:r>
      <w:r>
        <w:rPr>
          <w:b/>
        </w:rPr>
        <w:t> and core material</w:t>
      </w:r>
      <w:r>
        <w:rPr/>
        <w:t>] and secured in the frame.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"Core" Subparagraph below if system includes a core material. If retaining specific core materials below, consult stretched-fabric-system manufacturers for recommendations on material composition, weight, and acoustical properties.</w:t>
      </w:r>
    </w:p>
    <w:p>
      <w:pPr>
        <w:pStyle w:val="PR2"/>
        <w:numPr>
          <w:ilvl w:val="5"/>
          <w:numId w:val="1"/>
        </w:numPr>
        <w:rPr/>
      </w:pPr>
      <w:r>
        <w:rPr/>
        <w:t>Core: [</w:t>
      </w:r>
      <w:r>
        <w:rPr>
          <w:b/>
        </w:rPr>
        <w:t>Manufacturer's standard</w:t>
      </w:r>
      <w:r>
        <w:rPr/>
        <w:t>] [</w:t>
      </w:r>
      <w:r>
        <w:rPr>
          <w:b/>
        </w:rPr>
        <w:t>Glass-fiber board</w:t>
      </w:r>
      <w:r>
        <w:rPr/>
        <w:t>] [</w:t>
      </w:r>
      <w:r>
        <w:rPr>
          <w:b/>
        </w:rPr>
        <w:t>Glass-fiber blanket</w:t>
      </w:r>
      <w:r>
        <w:rPr/>
        <w:t>] [</w:t>
      </w:r>
      <w:r>
        <w:rPr>
          <w:b/>
        </w:rPr>
        <w:t>Mineral-fiber board</w:t>
      </w:r>
      <w:r>
        <w:rPr/>
        <w:t>] [</w:t>
      </w:r>
      <w:r>
        <w:rPr>
          <w:b/>
        </w:rPr>
        <w:t>Cementitious-fiber board</w:t>
      </w:r>
      <w:r>
        <w:rPr/>
        <w:t>] [</w:t>
      </w:r>
      <w:r>
        <w:rPr>
          <w:b/>
        </w:rPr>
        <w:t>Medium-density fiberboard</w:t>
      </w:r>
      <w:r>
        <w:rPr/>
        <w:t>] [</w:t>
      </w:r>
      <w:r>
        <w:rPr>
          <w:b/>
        </w:rPr>
        <w:t>Particleboard</w:t>
      </w:r>
      <w:r>
        <w:rPr/>
        <w:t>] &lt;</w:t>
      </w:r>
      <w:r>
        <w:rPr>
          <w:b/>
        </w:rPr>
        <w:t>Insert requirement</w:t>
      </w:r>
      <w:r>
        <w:rPr/>
        <w:t>&gt;.</w:t>
      </w:r>
    </w:p>
    <w:p>
      <w:pPr>
        <w:pStyle w:val="CMT"/>
        <w:rPr/>
      </w:pPr>
      <w:r>
        <w:rPr/>
        <w:t>Coordinate "Nominal Core Thickness," "Nominal Frame Thickness," and "Nominal Overall System Thickness" subparagraphs below or retain only one to avoid expense of furring out for flush face. Generally, core thickness determines acoustical performance and frame thickness determines the overall system thickness. Consult manufacturers on availability and core, frame, and system thicknesses.</w:t>
      </w:r>
    </w:p>
    <w:p>
      <w:pPr>
        <w:pStyle w:val="PR3"/>
        <w:numPr>
          <w:ilvl w:val="6"/>
          <w:numId w:val="1"/>
        </w:numPr>
        <w:spacing w:before="240" w:after="0"/>
        <w:rPr/>
      </w:pPr>
      <w:r>
        <w:rPr/>
        <w:t>Nominal Core Thickness: [</w:t>
      </w:r>
      <w:r>
        <w:rPr>
          <w:b/>
        </w:rPr>
        <w:t>Match nominal frame thickness</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CMT"/>
        <w:rPr/>
      </w:pPr>
      <w:r>
        <w:rPr/>
        <w:t>Retain "Core Overlay" Subparagraph below for puffy look over a hard core. Core-overlay batting is generally not recommended by manufacturers for highest sound absorption.</w:t>
      </w:r>
    </w:p>
    <w:p>
      <w:pPr>
        <w:pStyle w:val="PR2"/>
        <w:numPr>
          <w:ilvl w:val="5"/>
          <w:numId w:val="1"/>
        </w:numPr>
        <w:spacing w:before="240" w:after="0"/>
        <w:rPr/>
      </w:pPr>
      <w:r>
        <w:rPr/>
        <w:t>Core Overlay: Polyester batting [</w:t>
      </w:r>
      <w:r>
        <w:rPr>
          <w:rStyle w:val="IP"/>
          <w:b/>
        </w:rPr>
        <w:t>1/2 inch</w:t>
      </w:r>
      <w:r>
        <w:rPr>
          <w:rStyle w:val="SI"/>
          <w:b/>
        </w:rPr>
        <w:t xml:space="preserve"> (13 mm)</w:t>
      </w:r>
      <w:r>
        <w:rPr>
          <w:b/>
        </w:rPr>
        <w:t xml:space="preserve"> thick</w:t>
      </w:r>
      <w:r>
        <w:rPr/>
        <w:t>] [</w:t>
      </w:r>
      <w:r>
        <w:rPr>
          <w:b/>
        </w:rPr>
        <w:t>Manufacturer's standard thickness</w:t>
      </w:r>
      <w:r>
        <w:rPr/>
        <w:t>] &lt;</w:t>
      </w:r>
      <w:r>
        <w:rPr>
          <w:b/>
        </w:rPr>
        <w:t>Insert dimension</w:t>
      </w:r>
      <w:r>
        <w:rPr/>
        <w:t>&gt;.</w:t>
      </w:r>
    </w:p>
    <w:p>
      <w:pPr>
        <w:pStyle w:val="CMT"/>
        <w:rPr/>
      </w:pPr>
      <w:r>
        <w:rPr/>
        <w:t>Consider deleting "Frame Edge" Subparagraph below if frame-edge profile is fully detailed on Drawings.</w:t>
      </w:r>
    </w:p>
    <w:p>
      <w:pPr>
        <w:pStyle w:val="PR2"/>
        <w:numPr>
          <w:ilvl w:val="5"/>
          <w:numId w:val="1"/>
        </w:numPr>
        <w:rPr/>
      </w:pPr>
      <w:r>
        <w:rPr/>
        <w:t>Frame Edge: [</w:t>
      </w:r>
      <w:r>
        <w:rPr>
          <w:b/>
        </w:rPr>
        <w:t>Chamfered (beveled)</w:t>
      </w:r>
      <w:r>
        <w:rPr/>
        <w:t>] [</w:t>
      </w:r>
      <w:r>
        <w:rPr>
          <w:b/>
        </w:rPr>
        <w:t>Radiused (bullnosed)</w:t>
      </w:r>
      <w:r>
        <w:rPr/>
        <w:t>] [</w:t>
      </w:r>
      <w:r>
        <w:rPr>
          <w:b/>
        </w:rPr>
        <w:t>Square</w:t>
      </w:r>
      <w:r>
        <w:rPr/>
        <w:t>] &lt;</w:t>
      </w:r>
      <w:r>
        <w:rPr>
          <w:b/>
        </w:rPr>
        <w:t>Insert profile</w:t>
      </w:r>
      <w:r>
        <w:rPr/>
        <w:t>&gt; profile.</w:t>
      </w:r>
    </w:p>
    <w:p>
      <w:pPr>
        <w:pStyle w:val="PR3"/>
        <w:numPr>
          <w:ilvl w:val="6"/>
          <w:numId w:val="1"/>
        </w:numPr>
        <w:spacing w:before="240" w:after="0"/>
        <w:rPr/>
      </w:pPr>
      <w:r>
        <w:rPr/>
        <w:t>Fabric-Insertion Point: [</w:t>
      </w:r>
      <w:r>
        <w:rPr>
          <w:b/>
        </w:rPr>
        <w:t>Bottom load</w:t>
      </w:r>
      <w:r>
        <w:rPr/>
        <w:t>] [</w:t>
      </w:r>
      <w:r>
        <w:rPr>
          <w:b/>
        </w:rPr>
        <w:t>Side load</w:t>
      </w:r>
      <w:r>
        <w:rPr/>
        <w:t>] [</w:t>
      </w:r>
      <w:r>
        <w:rPr>
          <w:b/>
        </w:rPr>
        <w:t>Top load</w:t>
      </w:r>
      <w:r>
        <w:rPr/>
        <w:t>].</w:t>
      </w:r>
    </w:p>
    <w:p>
      <w:pPr>
        <w:pStyle w:val="PR3"/>
        <w:numPr>
          <w:ilvl w:val="6"/>
          <w:numId w:val="1"/>
        </w:numPr>
        <w:rPr/>
      </w:pPr>
      <w:r>
        <w:rPr/>
        <w:t>Nominal Frame Thickness: [</w:t>
      </w:r>
      <w:r>
        <w:rPr>
          <w:b/>
        </w:rPr>
        <w:t>Match nominal core thickness</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CMT"/>
        <w:rPr/>
      </w:pPr>
      <w:r>
        <w:rPr/>
        <w:t>Retain "Frame Color" Subparagraph below if frame is exposed. The Stretched-Fabric Systems Table in the Evaluations in Section 097713 "Stretched-Fabric Wall Systems" notes some manufacturers that offer frame-color options. Verify availability with manufacturers.</w:t>
      </w:r>
    </w:p>
    <w:p>
      <w:pPr>
        <w:pStyle w:val="PR2"/>
        <w:numPr>
          <w:ilvl w:val="5"/>
          <w:numId w:val="1"/>
        </w:numPr>
        <w:spacing w:before="240" w:after="0"/>
        <w:rPr/>
      </w:pPr>
      <w:r>
        <w:rPr/>
        <w:t>Frame Color: [</w:t>
      </w:r>
      <w:r>
        <w:rPr>
          <w:b/>
        </w:rPr>
        <w:t>Natural</w:t>
      </w:r>
      <w:r>
        <w:rPr/>
        <w:t>] [</w:t>
      </w:r>
      <w:r>
        <w:rPr>
          <w:b/>
        </w:rPr>
        <w:t>Black</w:t>
      </w:r>
      <w:r>
        <w:rPr/>
        <w:t>] [</w:t>
      </w:r>
      <w:r>
        <w:rPr>
          <w:b/>
        </w:rPr>
        <w:t>White</w:t>
      </w:r>
      <w:r>
        <w:rPr/>
        <w:t>] [</w:t>
      </w:r>
      <w:r>
        <w:rPr>
          <w:b/>
        </w:rPr>
        <w:t>Prepainted color as selected by Architect from full range of manufacturer's colors</w:t>
      </w:r>
      <w:r>
        <w:rPr/>
        <w:t>] &lt;</w:t>
      </w:r>
      <w:r>
        <w:rPr>
          <w:b/>
        </w:rPr>
        <w:t>Insert requirement</w:t>
      </w:r>
      <w:r>
        <w:rPr/>
        <w:t>&gt;.</w:t>
      </w:r>
    </w:p>
    <w:p>
      <w:pPr>
        <w:pStyle w:val="PR2"/>
        <w:numPr>
          <w:ilvl w:val="5"/>
          <w:numId w:val="1"/>
        </w:numPr>
        <w:rPr/>
      </w:pPr>
      <w:r>
        <w:rPr/>
        <w:t>Reveals between Panels: [</w:t>
      </w:r>
      <w:r>
        <w:rPr>
          <w:b/>
        </w:rPr>
        <w:t>Recessed</w:t>
      </w:r>
      <w:r>
        <w:rPr/>
        <w:t>] [</w:t>
      </w:r>
      <w:r>
        <w:rPr>
          <w:b/>
        </w:rPr>
        <w:t>Flush</w:t>
      </w:r>
      <w:r>
        <w:rPr/>
        <w:t>] [</w:t>
      </w:r>
      <w:r>
        <w:rPr>
          <w:b/>
        </w:rPr>
        <w:t>Projecting</w:t>
      </w:r>
      <w:r>
        <w:rPr/>
        <w:t>] reveals [</w:t>
      </w:r>
      <w:r>
        <w:rPr>
          <w:b/>
        </w:rPr>
        <w:t>as selected by Architect from manufacturer's full range</w:t>
      </w:r>
      <w:r>
        <w:rPr/>
        <w:t>] [</w:t>
      </w:r>
      <w:r>
        <w:rPr>
          <w:b/>
        </w:rPr>
        <w:t>as indicated on Drawings</w:t>
      </w:r>
      <w:r>
        <w:rPr/>
        <w:t>] &lt;</w:t>
      </w:r>
      <w:r>
        <w:rPr>
          <w:b/>
        </w:rPr>
        <w:t>Insert requirement</w:t>
      </w:r>
      <w:r>
        <w:rPr/>
        <w:t>&gt;.</w:t>
      </w:r>
    </w:p>
    <w:p>
      <w:pPr>
        <w:pStyle w:val="CMT"/>
        <w:rPr/>
      </w:pPr>
      <w:r>
        <w:rPr/>
        <w:t>Generally, indicate facing material on Drawings or insert, in "Facing Material" Subparagraph below, drawing designation of facing material specified in "Materials" Article.</w:t>
      </w:r>
    </w:p>
    <w:p>
      <w:pPr>
        <w:pStyle w:val="PR2"/>
        <w:numPr>
          <w:ilvl w:val="5"/>
          <w:numId w:val="1"/>
        </w:numPr>
        <w:rPr/>
      </w:pPr>
      <w:r>
        <w:rPr/>
        <w:t>Facing Material: [</w:t>
      </w:r>
      <w:r>
        <w:rPr>
          <w:b/>
        </w:rPr>
        <w:t>Owner-furnished material</w:t>
      </w:r>
      <w:r>
        <w:rPr/>
        <w:t>] [</w:t>
      </w:r>
      <w:r>
        <w:rPr>
          <w:b/>
        </w:rPr>
        <w:t>As indicated on Drawings</w:t>
      </w:r>
      <w:r>
        <w:rPr/>
        <w:t>] &lt;</w:t>
      </w:r>
      <w:r>
        <w:rPr>
          <w:b/>
        </w:rPr>
        <w:t>Insert drawing designation</w:t>
      </w:r>
      <w:r>
        <w:rPr/>
        <w:t>&gt;.</w:t>
      </w:r>
    </w:p>
    <w:p>
      <w:pPr>
        <w:pStyle w:val="CMT"/>
        <w:rPr/>
      </w:pPr>
      <w:r>
        <w:rPr/>
        <w:t>Coordinate options retained in "Acoustical Performance" Subparagraph below with core material and density. Options assume that facing material does not affect typical acoustical performance of core. Verify, with manufacturer, that NRC or SAA range retained is possible and practical for products. Manufacturers generally report NRC values only. Replace range with a single minimum or maximum value if required; a single value may be inadequate for Project's acoustical design. Revise mounting type to suit Project if required. See the Evaluations in Section 097713 "Stretched-Fabric Wall Systems."</w:t>
      </w:r>
    </w:p>
    <w:p>
      <w:pPr>
        <w:pStyle w:val="PR2"/>
        <w:numPr>
          <w:ilvl w:val="5"/>
          <w:numId w:val="1"/>
        </w:numPr>
        <w:rPr/>
      </w:pPr>
      <w:r>
        <w:rPr/>
        <w:t>Acoustical Performance: Sound absorption [</w:t>
      </w:r>
      <w:r>
        <w:rPr>
          <w:b/>
        </w:rPr>
        <w:t>NRC</w:t>
      </w:r>
      <w:r>
        <w:rPr/>
        <w:t>] [</w:t>
      </w:r>
      <w:r>
        <w:rPr>
          <w:b/>
        </w:rPr>
        <w:t>or</w:t>
      </w:r>
      <w:r>
        <w:rPr/>
        <w:t>] [</w:t>
      </w:r>
      <w:r>
        <w:rPr>
          <w:b/>
        </w:rPr>
        <w:t>SAA</w:t>
      </w:r>
      <w:r>
        <w:rPr/>
        <w:t>] of [</w:t>
      </w:r>
      <w:r>
        <w:rPr>
          <w:b/>
        </w:rPr>
        <w:t>0.50 to 0.90</w:t>
      </w:r>
      <w:r>
        <w:rPr/>
        <w:t>] [</w:t>
      </w:r>
      <w:r>
        <w:rPr>
          <w:b/>
        </w:rPr>
        <w:t>0.60 to 0.70</w:t>
      </w:r>
      <w:r>
        <w:rPr/>
        <w:t>] [</w:t>
      </w:r>
      <w:r>
        <w:rPr>
          <w:b/>
        </w:rPr>
        <w:t>0.65 to 0.75</w:t>
      </w:r>
      <w:r>
        <w:rPr/>
        <w:t>] [</w:t>
      </w:r>
      <w:r>
        <w:rPr>
          <w:b/>
        </w:rPr>
        <w:t>not less than 0.65</w:t>
      </w:r>
      <w:r>
        <w:rPr/>
        <w:t>] [</w:t>
      </w:r>
      <w:r>
        <w:rPr>
          <w:b/>
        </w:rPr>
        <w:t>not more than 0.35</w:t>
      </w:r>
      <w:r>
        <w:rPr/>
        <w:t>] &lt;</w:t>
      </w:r>
      <w:r>
        <w:rPr>
          <w:b/>
        </w:rPr>
        <w:t>Insert range or single value</w:t>
      </w:r>
      <w:r>
        <w:rPr/>
        <w:t>&gt; in accordance with ASTM C423 for [</w:t>
      </w:r>
      <w:r>
        <w:rPr>
          <w:b/>
        </w:rPr>
        <w:t>Type A</w:t>
      </w:r>
      <w:r>
        <w:rPr/>
        <w:t>] &lt;</w:t>
      </w:r>
      <w:r>
        <w:rPr>
          <w:b/>
        </w:rPr>
        <w:t>Insert mounting</w:t>
      </w:r>
      <w:r>
        <w:rPr/>
        <w:t>&gt; mounting in accordance with ASTM E795.</w:t>
      </w:r>
    </w:p>
    <w:p>
      <w:pPr>
        <w:pStyle w:val="PR2"/>
        <w:numPr>
          <w:ilvl w:val="5"/>
          <w:numId w:val="1"/>
        </w:numPr>
        <w:rPr/>
      </w:pPr>
      <w:r>
        <w:rPr/>
        <w:t>Nominal Overall System Thickness: [</w:t>
      </w:r>
      <w:r>
        <w:rPr>
          <w:b/>
        </w:rPr>
        <w:t>Match nominal frame thickness</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ART"/>
        <w:numPr>
          <w:ilvl w:val="3"/>
          <w:numId w:val="1"/>
        </w:numPr>
        <w:ind w:hanging="0" w:left="0"/>
        <w:rPr/>
      </w:pPr>
      <w:r>
        <w:rPr/>
        <w:t>MATERIALS</w:t>
      </w:r>
    </w:p>
    <w:p>
      <w:pPr>
        <w:pStyle w:val="PR1"/>
        <w:numPr>
          <w:ilvl w:val="4"/>
          <w:numId w:val="1"/>
        </w:numPr>
        <w:rPr/>
      </w:pPr>
      <w:r>
        <w:rPr/>
        <w:t>Sustainable Design Requirements:</w:t>
      </w:r>
    </w:p>
    <w:p>
      <w:pPr>
        <w:pStyle w:val="PR2"/>
        <w:numPr>
          <w:ilvl w:val="5"/>
          <w:numId w:val="1"/>
        </w:numPr>
        <w:spacing w:before="240" w:after="0"/>
        <w:rPr/>
      </w:pPr>
      <w:hyperlink r:id="rId8">
        <w:r>
          <w:rPr>
            <w:rStyle w:val="Hyperlink"/>
          </w:rPr>
          <w:t>&lt;Double click to insert sustainable design text for composite wood products.&gt;</w:t>
        </w:r>
      </w:hyperlink>
    </w:p>
    <w:p>
      <w:pPr>
        <w:pStyle w:val="CMT"/>
        <w:rPr/>
      </w:pPr>
      <w:r>
        <w:rPr/>
        <w:t>If retaining "Manufacturer's standard" option in "Core Materials" Paragraph below, usually delete seven subparagraphs below specifying core materials. Coordinate with "Stretched-Fabric Ceiling Systems" Article.</w:t>
      </w:r>
    </w:p>
    <w:p>
      <w:pPr>
        <w:pStyle w:val="PR1"/>
        <w:numPr>
          <w:ilvl w:val="4"/>
          <w:numId w:val="1"/>
        </w:numPr>
        <w:rPr/>
      </w:pPr>
      <w:r>
        <w:rPr/>
        <w:t>Core Materials:[</w:t>
      </w:r>
      <w:r>
        <w:rPr>
          <w:b/>
        </w:rPr>
        <w:t> Manufacturer's standard.</w:t>
      </w:r>
      <w:r>
        <w:rPr/>
        <w:t>]</w:t>
      </w:r>
    </w:p>
    <w:p>
      <w:pPr>
        <w:pStyle w:val="CMT"/>
        <w:rPr/>
      </w:pPr>
      <w:r>
        <w:rPr/>
        <w:t>Generally, retain "Glass-Fiber Board" or "Glass-Fiber Blanket" Subparagraph below; retain "Glass-Fiber Board" Subparagraph for better sound absorption.</w:t>
      </w:r>
    </w:p>
    <w:p>
      <w:pPr>
        <w:pStyle w:val="PR2"/>
        <w:numPr>
          <w:ilvl w:val="5"/>
          <w:numId w:val="1"/>
        </w:numPr>
        <w:spacing w:before="240" w:after="0"/>
        <w:rPr/>
      </w:pPr>
      <w:r>
        <w:rPr/>
        <w:t>Glass-Fiber Board: ASTM C612, of type standard with manufacturer; nominal density of [</w:t>
      </w:r>
      <w:r>
        <w:rPr>
          <w:rStyle w:val="IP"/>
          <w:b/>
        </w:rPr>
        <w:t>6 to 7 lb/cu. ft.</w:t>
      </w:r>
      <w:r>
        <w:rPr>
          <w:rStyle w:val="SI"/>
          <w:b/>
        </w:rPr>
        <w:t xml:space="preserve"> (96 to 112 kg/cu. m)</w:t>
      </w:r>
      <w:r>
        <w:rPr/>
        <w:t>] &lt;</w:t>
      </w:r>
      <w:r>
        <w:rPr>
          <w:b/>
        </w:rPr>
        <w:t>Insert values</w:t>
      </w:r>
      <w:r>
        <w:rPr/>
        <w:t>&gt;, unfaced, and dimensionally stable, molded rigid board; and with maximum flame-spread and smoke-developed indexes of 25 and 50, respectively.</w:t>
      </w:r>
    </w:p>
    <w:p>
      <w:pPr>
        <w:pStyle w:val="PR2"/>
        <w:numPr>
          <w:ilvl w:val="5"/>
          <w:numId w:val="1"/>
        </w:numPr>
        <w:rPr/>
      </w:pPr>
      <w:r>
        <w:rPr/>
        <w:t>Glass-Fiber Blanket: ASTM C553, ASTM C612, or ASTM C665; of type standard with manufacturer; nominal density of [</w:t>
      </w:r>
      <w:r>
        <w:rPr>
          <w:rStyle w:val="IP"/>
          <w:b/>
        </w:rPr>
        <w:t>3 to 4 lb/cu. ft.</w:t>
      </w:r>
      <w:r>
        <w:rPr>
          <w:rStyle w:val="SI"/>
          <w:b/>
        </w:rPr>
        <w:t xml:space="preserve"> (48 to 64 kg/cu. m)</w:t>
      </w:r>
      <w:r>
        <w:rPr/>
        <w:t>] &lt;</w:t>
      </w:r>
      <w:r>
        <w:rPr>
          <w:b/>
        </w:rPr>
        <w:t>Insert values</w:t>
      </w:r>
      <w:r>
        <w:rPr/>
        <w:t>&gt;; flexible; and with maximum flame-spread and smoke-developed indexes of 25 and 50, respectively.</w:t>
      </w:r>
    </w:p>
    <w:p>
      <w:pPr>
        <w:pStyle w:val="PR2"/>
        <w:numPr>
          <w:ilvl w:val="5"/>
          <w:numId w:val="1"/>
        </w:numPr>
        <w:rPr/>
      </w:pPr>
      <w:r>
        <w:rPr/>
        <w:t>Mineral-Fiber Board: Maximum flame-spread and smoke-developed indexes of 25 and 10, respectively; minimum density of [</w:t>
      </w:r>
      <w:r>
        <w:rPr>
          <w:rStyle w:val="IP"/>
          <w:b/>
        </w:rPr>
        <w:t>13 lb/cu. ft.</w:t>
      </w:r>
      <w:r>
        <w:rPr>
          <w:rStyle w:val="SI"/>
          <w:b/>
        </w:rPr>
        <w:t xml:space="preserve"> (208 kg/cu. m)</w:t>
      </w:r>
      <w:r>
        <w:rPr/>
        <w:t>] [</w:t>
      </w:r>
      <w:r>
        <w:rPr>
          <w:rStyle w:val="IP"/>
          <w:b/>
        </w:rPr>
        <w:t>20 lb/cu. ft.</w:t>
      </w:r>
      <w:r>
        <w:rPr>
          <w:rStyle w:val="SI"/>
          <w:b/>
        </w:rPr>
        <w:t xml:space="preserve"> (320 kg/cu. m)</w:t>
      </w:r>
      <w:r>
        <w:rPr/>
        <w:t>], and with perforated surface.</w:t>
      </w:r>
    </w:p>
    <w:p>
      <w:pPr>
        <w:pStyle w:val="PR2"/>
        <w:numPr>
          <w:ilvl w:val="5"/>
          <w:numId w:val="1"/>
        </w:numPr>
        <w:rPr/>
      </w:pPr>
      <w:r>
        <w:rPr/>
        <w:t>Cementitious-Fiber Board: Density of not less than [</w:t>
      </w:r>
      <w:r>
        <w:rPr>
          <w:rStyle w:val="IP"/>
          <w:b/>
        </w:rPr>
        <w:t>20 lb/cu. ft.</w:t>
      </w:r>
      <w:r>
        <w:rPr>
          <w:rStyle w:val="SI"/>
          <w:b/>
        </w:rPr>
        <w:t xml:space="preserve"> (320 kg/cu. m)</w:t>
      </w:r>
      <w:r>
        <w:rPr/>
        <w:t>] &lt;</w:t>
      </w:r>
      <w:r>
        <w:rPr>
          <w:b/>
        </w:rPr>
        <w:t>Insert value</w:t>
      </w:r>
      <w:r>
        <w:rPr/>
        <w:t>&gt;.</w:t>
      </w:r>
    </w:p>
    <w:p>
      <w:pPr>
        <w:pStyle w:val="CMT"/>
        <w:rPr/>
      </w:pPr>
      <w:r>
        <w:rPr/>
        <w:t>Core materials in "Medium-Density Fiberboard" and "Particleboard" subparagraphs below are sound reflective rather than sound absorbing. Sound-diffusing or -reflecting cores vary with manufacturer and required acoustical performance; they can be made of sound-absorbing core materials with a reflective component or of an entirely different material. Consult manufacturers for material, material weight, and acoustical properties.</w:t>
      </w:r>
    </w:p>
    <w:p>
      <w:pPr>
        <w:pStyle w:val="PR2"/>
        <w:numPr>
          <w:ilvl w:val="5"/>
          <w:numId w:val="1"/>
        </w:numPr>
        <w:rPr/>
      </w:pPr>
      <w:r>
        <w:rPr/>
        <w:t>Medium-Density Fiberboard: Panels complying with ANSI A208.2, [</w:t>
      </w:r>
      <w:r>
        <w:rPr>
          <w:b/>
        </w:rPr>
        <w:t>grade to suit performance requirements</w:t>
      </w:r>
      <w:r>
        <w:rPr/>
        <w:t>] [</w:t>
      </w:r>
      <w:r>
        <w:rPr>
          <w:b/>
        </w:rPr>
        <w:t>Grade 130</w:t>
      </w:r>
      <w:r>
        <w:rPr/>
        <w:t>] &lt;</w:t>
      </w:r>
      <w:r>
        <w:rPr>
          <w:b/>
        </w:rPr>
        <w:t>Insert grade</w:t>
      </w:r>
      <w:r>
        <w:rPr/>
        <w:t>&gt;.</w:t>
      </w:r>
    </w:p>
    <w:p>
      <w:pPr>
        <w:pStyle w:val="PR3"/>
        <w:numPr>
          <w:ilvl w:val="6"/>
          <w:numId w:val="1"/>
        </w:numPr>
        <w:spacing w:before="240" w:after="0"/>
        <w:rPr/>
      </w:pPr>
      <w:r>
        <w:rPr/>
        <w:t>Fire-retardant panels made from softwood fibers, synthetic resins, and fire-retardant chemicals mixed together at time of panel manufacture to achieve flame-spread index of 25 or less and smoke-developed index of 200 or less when tested in accordance with ASTM E84 or UL 723.</w:t>
      </w:r>
    </w:p>
    <w:p>
      <w:pPr>
        <w:pStyle w:val="PR2"/>
        <w:numPr>
          <w:ilvl w:val="5"/>
          <w:numId w:val="1"/>
        </w:numPr>
        <w:spacing w:before="240" w:after="0"/>
        <w:rPr/>
      </w:pPr>
      <w:r>
        <w:rPr/>
        <w:t>Particleboard: Panels complying with ANSI A208.1, [</w:t>
      </w:r>
      <w:r>
        <w:rPr>
          <w:b/>
        </w:rPr>
        <w:t>grade to suit performance requirements</w:t>
      </w:r>
      <w:r>
        <w:rPr/>
        <w:t>] [</w:t>
      </w:r>
      <w:r>
        <w:rPr>
          <w:b/>
        </w:rPr>
        <w:t>Grade M-2</w:t>
      </w:r>
      <w:r>
        <w:rPr/>
        <w:t>] &lt;</w:t>
      </w:r>
      <w:r>
        <w:rPr>
          <w:b/>
        </w:rPr>
        <w:t>Insert grade</w:t>
      </w:r>
      <w:r>
        <w:rPr/>
        <w:t>&gt;.</w:t>
      </w:r>
    </w:p>
    <w:p>
      <w:pPr>
        <w:pStyle w:val="PR3"/>
        <w:numPr>
          <w:ilvl w:val="6"/>
          <w:numId w:val="1"/>
        </w:numPr>
        <w:spacing w:before="240" w:after="0"/>
        <w:rPr/>
      </w:pPr>
      <w:r>
        <w:rPr/>
        <w:t>Fire-retardant panels made from softwood particles and fire-retardant chemicals mixed together at time of panel manufacture to achieve flame-spread index of 25 or less and smoke-developed index of 25 or less when tested in accordance with ASTM E84 or UL 723.</w:t>
      </w:r>
    </w:p>
    <w:p>
      <w:pPr>
        <w:pStyle w:val="CMT"/>
        <w:rPr/>
      </w:pPr>
      <w:r>
        <w:rPr/>
        <w:t>Retain "Core Overlay" Subparagraph below for puffy look over mineral-fiber board, medium-density fiberboard, and particleboard. Core-overlay batting is generally not recommended by manufacturers for highest sound absorption. Consult manufacturers on suitability with required fabric.</w:t>
      </w:r>
    </w:p>
    <w:p>
      <w:pPr>
        <w:pStyle w:val="PR2"/>
        <w:numPr>
          <w:ilvl w:val="5"/>
          <w:numId w:val="1"/>
        </w:numPr>
        <w:spacing w:before="240" w:after="0"/>
        <w:rPr/>
      </w:pPr>
      <w:r>
        <w:rPr/>
        <w:t>Core Overlay: Flame-retardant, compressible, fiberfill, polyester batting.</w:t>
      </w:r>
    </w:p>
    <w:p>
      <w:pPr>
        <w:pStyle w:val="CMT"/>
        <w:rPr/>
      </w:pPr>
      <w:r>
        <w:rPr/>
        <w:t>Revise "Frame Construction" Paragraph below to suit Project. Manufacturers typically no longer offer wood or aluminum frames in favor of plastic frames. See the Evaluations in Section 097713 "Stretched-Fabric Wall Systems."</w:t>
      </w:r>
    </w:p>
    <w:p>
      <w:pPr>
        <w:pStyle w:val="PR1"/>
        <w:numPr>
          <w:ilvl w:val="4"/>
          <w:numId w:val="1"/>
        </w:numPr>
        <w:rPr/>
      </w:pPr>
      <w:r>
        <w:rPr/>
        <w:t>Frame Construction: Manufacturer's standard, continuous, extruded plastic frame (track).</w:t>
      </w:r>
    </w:p>
    <w:p>
      <w:pPr>
        <w:pStyle w:val="CMT"/>
        <w:rPr/>
      </w:pPr>
      <w:r>
        <w:rPr/>
        <w:t>Copy first paragraph below and re-edit for each product.</w:t>
      </w:r>
    </w:p>
    <w:p>
      <w:pPr>
        <w:pStyle w:val="CMT"/>
        <w:rPr/>
      </w:pPr>
      <w:r>
        <w:rPr/>
        <w:t>Insert drawing designation. Use these designations on Drawings to identify each facing material.</w:t>
      </w:r>
    </w:p>
    <w:p>
      <w:pPr>
        <w:pStyle w:val="CMT"/>
        <w:rPr/>
      </w:pPr>
      <w:r>
        <w:rPr/>
        <w:t>Owner-furnished facing materials must be acceptable to stretched-fabric system manufacturers if acoustical performance is specified; see the Evaluations in Section 097713 "Stretched-Fabric Wall Systems." For highest acoustical absorption, a lining fabric or core-overlay batting is also generally not recommended by manufacturers.</w:t>
      </w:r>
    </w:p>
    <w:p>
      <w:pPr>
        <w:pStyle w:val="PR1"/>
        <w:numPr>
          <w:ilvl w:val="4"/>
          <w:numId w:val="1"/>
        </w:numPr>
        <w:rPr/>
      </w:pPr>
      <w:r>
        <w:rPr/>
        <w:t>Facing Material &lt;</w:t>
      </w:r>
      <w:r>
        <w:rPr>
          <w:b/>
        </w:rPr>
        <w:t>Insert drawing designation</w:t>
      </w:r>
      <w:r>
        <w:rPr/>
        <w:t>&gt;: Fabric from same dye lot; color and pattern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Revise or delete subparagraphs below to coordinate with option retained in last paragraph above.</w:t>
      </w:r>
    </w:p>
    <w:p>
      <w:pPr>
        <w:pStyle w:val="PR2"/>
        <w:numPr>
          <w:ilvl w:val="5"/>
          <w:numId w:val="1"/>
        </w:numPr>
        <w:spacing w:before="240" w:after="0"/>
        <w:rPr/>
      </w:pPr>
      <w:r>
        <w:rPr/>
        <w:t>Manufacturer: &lt;</w:t>
      </w:r>
      <w:r>
        <w:rPr>
          <w:b/>
        </w:rPr>
        <w:t>Insert manufacturer's name</w:t>
      </w:r>
      <w:r>
        <w:rPr/>
        <w:t>&gt;.</w:t>
      </w:r>
    </w:p>
    <w:p>
      <w:pPr>
        <w:pStyle w:val="PR2"/>
        <w:numPr>
          <w:ilvl w:val="5"/>
          <w:numId w:val="1"/>
        </w:numPr>
        <w:rPr/>
      </w:pPr>
      <w:r>
        <w:rPr/>
        <w:t>Product Line/Pattern: &lt;</w:t>
      </w:r>
      <w:r>
        <w:rPr>
          <w:b/>
        </w:rPr>
        <w:t>Insert product name or designation</w:t>
      </w:r>
      <w:r>
        <w:rPr/>
        <w:t>&gt;.</w:t>
      </w:r>
    </w:p>
    <w:p>
      <w:pPr>
        <w:pStyle w:val="PR2"/>
        <w:numPr>
          <w:ilvl w:val="5"/>
          <w:numId w:val="1"/>
        </w:numPr>
        <w:rPr/>
      </w:pPr>
      <w:r>
        <w:rPr/>
        <w:t>Pattern Repeat: &lt;</w:t>
      </w:r>
      <w:r>
        <w:rPr>
          <w:b/>
        </w:rPr>
        <w:t>Insert requirement</w:t>
      </w:r>
      <w:r>
        <w:rPr/>
        <w:t>&gt;.</w:t>
      </w:r>
    </w:p>
    <w:p>
      <w:pPr>
        <w:pStyle w:val="PR2"/>
        <w:numPr>
          <w:ilvl w:val="5"/>
          <w:numId w:val="1"/>
        </w:numPr>
        <w:rPr/>
      </w:pPr>
      <w:r>
        <w:rPr/>
        <w:t>Style Number: &lt;</w:t>
      </w:r>
      <w:r>
        <w:rPr>
          <w:b/>
        </w:rPr>
        <w:t>Insert number</w:t>
      </w:r>
      <w:r>
        <w:rPr/>
        <w:t>&gt;.</w:t>
      </w:r>
    </w:p>
    <w:p>
      <w:pPr>
        <w:pStyle w:val="PR2"/>
        <w:numPr>
          <w:ilvl w:val="5"/>
          <w:numId w:val="1"/>
        </w:numPr>
        <w:rPr/>
      </w:pPr>
      <w:r>
        <w:rPr/>
        <w:t>Color: &lt;</w:t>
      </w:r>
      <w:r>
        <w:rPr>
          <w:b/>
        </w:rPr>
        <w:t>Insert name or number, or both</w:t>
      </w:r>
      <w:r>
        <w:rPr/>
        <w:t>&gt;.</w:t>
      </w:r>
    </w:p>
    <w:p>
      <w:pPr>
        <w:pStyle w:val="PR2"/>
        <w:numPr>
          <w:ilvl w:val="5"/>
          <w:numId w:val="1"/>
        </w:numPr>
        <w:rPr/>
      </w:pPr>
      <w:r>
        <w:rPr/>
        <w:t>Fiber Content: [</w:t>
      </w:r>
      <w:r>
        <w:rPr>
          <w:b/>
        </w:rPr>
        <w:t>100</w:t>
      </w:r>
      <w:r>
        <w:rPr/>
        <w:t>] &lt;</w:t>
      </w:r>
      <w:r>
        <w:rPr>
          <w:b/>
        </w:rPr>
        <w:t>Insert number</w:t>
      </w:r>
      <w:r>
        <w:rPr/>
        <w:t>&gt; percent [</w:t>
      </w:r>
      <w:r>
        <w:rPr>
          <w:b/>
        </w:rPr>
        <w:t>woven polyester</w:t>
      </w:r>
      <w:r>
        <w:rPr/>
        <w:t>] [</w:t>
      </w:r>
      <w:r>
        <w:rPr>
          <w:b/>
        </w:rPr>
        <w:t>nonwoven polyester</w:t>
      </w:r>
      <w:r>
        <w:rPr/>
        <w:t>] [</w:t>
      </w:r>
      <w:r>
        <w:rPr>
          <w:b/>
        </w:rPr>
        <w:t>polyolefin</w:t>
      </w:r>
      <w:r>
        <w:rPr/>
        <w:t>] [</w:t>
      </w:r>
      <w:r>
        <w:rPr>
          <w:b/>
        </w:rPr>
        <w:t>acoustically transparent vinyl</w:t>
      </w:r>
      <w:r>
        <w:rPr/>
        <w:t>] &lt;</w:t>
      </w:r>
      <w:r>
        <w:rPr>
          <w:b/>
        </w:rPr>
        <w:t>Insert fiber requirement</w:t>
      </w:r>
      <w:r>
        <w:rPr/>
        <w:t>&gt;.</w:t>
      </w:r>
    </w:p>
    <w:p>
      <w:pPr>
        <w:pStyle w:val="PR2"/>
        <w:numPr>
          <w:ilvl w:val="5"/>
          <w:numId w:val="1"/>
        </w:numPr>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rPr/>
      </w:pPr>
      <w:r>
        <w:rPr/>
        <w:t>Source: &lt;</w:t>
      </w:r>
      <w:r>
        <w:rPr>
          <w:b/>
        </w:rPr>
        <w:t>Insert fabric-vendor's name</w:t>
      </w:r>
      <w:r>
        <w:rPr/>
        <w:t>&gt;.</w:t>
      </w:r>
    </w:p>
    <w:p>
      <w:pPr>
        <w:pStyle w:val="CMT"/>
        <w:rPr/>
      </w:pPr>
      <w:r>
        <w:rPr/>
        <w:t>Retain treatments in "Applied Treatments" Subparagraph below to suit Project. Treatments may affect appearance and acoustical performance and may not be offered or recommended by system manufacturer.</w:t>
      </w:r>
    </w:p>
    <w:p>
      <w:pPr>
        <w:pStyle w:val="PR2"/>
        <w:numPr>
          <w:ilvl w:val="5"/>
          <w:numId w:val="1"/>
        </w:numPr>
        <w:rPr/>
      </w:pPr>
      <w:r>
        <w:rPr/>
        <w:t>Applied Treatments: [</w:t>
      </w:r>
      <w:r>
        <w:rPr>
          <w:b/>
        </w:rPr>
        <w:t>Stain resistance</w:t>
      </w:r>
      <w:r>
        <w:rPr/>
        <w:t>] [</w:t>
      </w:r>
      <w:r>
        <w:rPr>
          <w:b/>
        </w:rPr>
        <w:t>flame retardant</w:t>
      </w:r>
      <w:r>
        <w:rPr/>
        <w:t>] [</w:t>
      </w:r>
      <w:r>
        <w:rPr>
          <w:b/>
        </w:rPr>
        <w:t>acrylic backing, single coat</w:t>
      </w:r>
      <w:r>
        <w:rPr/>
        <w:t>] [</w:t>
      </w:r>
      <w:r>
        <w:rPr>
          <w:b/>
        </w:rPr>
        <w:t>acrylic backing, double coat</w:t>
      </w:r>
      <w:r>
        <w:rPr/>
        <w:t>] [</w:t>
      </w:r>
      <w:r>
        <w:rPr>
          <w:b/>
        </w:rPr>
        <w:t>latex backing</w:t>
      </w:r>
      <w:r>
        <w:rPr/>
        <w:t>] [</w:t>
      </w:r>
      <w:r>
        <w:rPr>
          <w:b/>
        </w:rPr>
        <w:t>foam backing</w:t>
      </w:r>
      <w:r>
        <w:rPr/>
        <w:t>] [</w:t>
      </w:r>
      <w:r>
        <w:rPr>
          <w:b/>
        </w:rPr>
        <w:t>and</w:t>
      </w:r>
      <w:r>
        <w:rPr/>
        <w:t>] [</w:t>
      </w:r>
      <w:r>
        <w:rPr>
          <w:b/>
        </w:rPr>
        <w:t>knit backing</w:t>
      </w:r>
      <w:r>
        <w:rPr/>
        <w:t>] &lt;</w:t>
      </w:r>
      <w:r>
        <w:rPr>
          <w:b/>
        </w:rPr>
        <w:t>Insert treatment</w:t>
      </w:r>
      <w:r>
        <w:rPr/>
        <w:t>&gt;.</w:t>
      </w:r>
    </w:p>
    <w:p>
      <w:pPr>
        <w:pStyle w:val="CMT"/>
        <w:rPr/>
      </w:pPr>
      <w:r>
        <w:rPr/>
        <w:t>Retain "Light Reflectance" Subparagraph below if ceiling light reflection is important for Project. Manufacturers generally do not report light reflectance for fabrics or stretched-fabric systems. See the Evaluations.</w:t>
      </w:r>
    </w:p>
    <w:p>
      <w:pPr>
        <w:pStyle w:val="PR2"/>
        <w:numPr>
          <w:ilvl w:val="5"/>
          <w:numId w:val="1"/>
        </w:numPr>
        <w:rPr/>
      </w:pPr>
      <w:r>
        <w:rPr/>
        <w:t>Light Reflectance: Average value not less than [</w:t>
      </w:r>
      <w:r>
        <w:rPr>
          <w:b/>
        </w:rPr>
        <w:t>0.75</w:t>
      </w:r>
      <w:r>
        <w:rPr/>
        <w:t>] &lt;</w:t>
      </w:r>
      <w:r>
        <w:rPr>
          <w:b/>
        </w:rPr>
        <w:t>Insert value</w:t>
      </w:r>
      <w:r>
        <w:rPr/>
        <w:t>&gt; when tested in accordance with ASTM E1477.</w:t>
      </w:r>
    </w:p>
    <w:p>
      <w:pPr>
        <w:pStyle w:val="CMT"/>
        <w:rPr/>
      </w:pPr>
      <w:r>
        <w:rPr/>
        <w:t>Retain "Lining Material" Subparagraph below if required. Lining material may be required by manufacturers for acceptable appearance of stretched-fabric systems or may not be recommended or permitted by manufacturers for highest acoustical absorption. Insert material designation, from "Lining Material" Paragraph below, only if manufacturer's standard fabric might be unacceptable.</w:t>
      </w:r>
    </w:p>
    <w:p>
      <w:pPr>
        <w:pStyle w:val="PR2"/>
        <w:numPr>
          <w:ilvl w:val="5"/>
          <w:numId w:val="1"/>
        </w:numPr>
        <w:rPr/>
      </w:pPr>
      <w:r>
        <w:rPr/>
        <w:t>Lining Material: [</w:t>
      </w:r>
      <w:r>
        <w:rPr>
          <w:b/>
        </w:rPr>
        <w:t>Manufacturer's standard fabric for each use indicated</w:t>
      </w:r>
      <w:r>
        <w:rPr/>
        <w:t>] &lt;</w:t>
      </w:r>
      <w:r>
        <w:rPr>
          <w:b/>
        </w:rPr>
        <w:t>Insert material designation</w:t>
      </w:r>
      <w:r>
        <w:rPr/>
        <w:t>&gt;.</w:t>
      </w:r>
    </w:p>
    <w:p>
      <w:pPr>
        <w:pStyle w:val="CMT"/>
        <w:rPr/>
      </w:pPr>
      <w:r>
        <w:rPr/>
        <w:t>Retain "Trim Strip" Subparagraph below if back-wrapping a trim strip of fabric to form a contrasting fabric along the frame edge of a top-load or side-load frame is required. Insert material designation, from "Trim Strip" Paragraph below.</w:t>
      </w:r>
    </w:p>
    <w:p>
      <w:pPr>
        <w:pStyle w:val="PR2"/>
        <w:numPr>
          <w:ilvl w:val="5"/>
          <w:numId w:val="1"/>
        </w:numPr>
        <w:rPr/>
      </w:pPr>
      <w:r>
        <w:rPr/>
        <w:t>Trim Strip: &lt;</w:t>
      </w:r>
      <w:r>
        <w:rPr>
          <w:b/>
        </w:rPr>
        <w:t>Insert material designation</w:t>
      </w:r>
      <w:r>
        <w:rPr/>
        <w:t>&gt;.</w:t>
      </w:r>
    </w:p>
    <w:p>
      <w:pPr>
        <w:pStyle w:val="CMT"/>
        <w:rPr/>
      </w:pPr>
      <w:r>
        <w:rPr/>
        <w:t>Retain first paragraph below to identify a lining material, if required, by material designation. Copy paragraph and re-edit for each product.</w:t>
      </w:r>
    </w:p>
    <w:p>
      <w:pPr>
        <w:pStyle w:val="CMT"/>
        <w:rPr/>
      </w:pPr>
      <w:r>
        <w:rPr/>
        <w:t>Insert material designation. Use these designations in the "Facing Material" Paragraph to identify lining material.</w:t>
      </w:r>
    </w:p>
    <w:p>
      <w:pPr>
        <w:pStyle w:val="CMT"/>
        <w:rPr/>
      </w:pPr>
      <w:r>
        <w:rPr/>
        <w:t>Owner-furnished lining material must be acceptable to panel manufacturer; see the Evaluations in Section 097713 "Stretched-Fabric Wall Systems."</w:t>
      </w:r>
    </w:p>
    <w:p>
      <w:pPr>
        <w:pStyle w:val="PR1"/>
        <w:numPr>
          <w:ilvl w:val="4"/>
          <w:numId w:val="1"/>
        </w:numPr>
        <w:rPr/>
      </w:pPr>
      <w:r>
        <w:rPr/>
        <w:t>Lining Material &lt;</w:t>
      </w:r>
      <w:r>
        <w:rPr>
          <w:b/>
        </w:rPr>
        <w:t>Insert material designation</w:t>
      </w:r>
      <w:r>
        <w:rPr/>
        <w:t>&gt;: Fabric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Retain or delete subparagraphs below to coordinate with option retained in last paragraph above.</w:t>
      </w:r>
    </w:p>
    <w:p>
      <w:pPr>
        <w:pStyle w:val="PR2"/>
        <w:numPr>
          <w:ilvl w:val="5"/>
          <w:numId w:val="1"/>
        </w:numPr>
        <w:spacing w:before="240" w:after="0"/>
        <w:rPr/>
      </w:pPr>
      <w:r>
        <w:rPr/>
        <w:t>Manufacturer: &lt;</w:t>
      </w:r>
      <w:r>
        <w:rPr>
          <w:b/>
        </w:rPr>
        <w:t>Insert manufacturer's name</w:t>
      </w:r>
      <w:r>
        <w:rPr/>
        <w:t>&gt;.</w:t>
      </w:r>
    </w:p>
    <w:p>
      <w:pPr>
        <w:pStyle w:val="PR2"/>
        <w:numPr>
          <w:ilvl w:val="5"/>
          <w:numId w:val="1"/>
        </w:numPr>
        <w:rPr/>
      </w:pPr>
      <w:r>
        <w:rPr/>
        <w:t>Product Line: &lt;</w:t>
      </w:r>
      <w:r>
        <w:rPr>
          <w:b/>
        </w:rPr>
        <w:t>Insert product name or designation</w:t>
      </w:r>
      <w:r>
        <w:rPr/>
        <w:t>&gt;.</w:t>
      </w:r>
    </w:p>
    <w:p>
      <w:pPr>
        <w:pStyle w:val="PR2"/>
        <w:numPr>
          <w:ilvl w:val="5"/>
          <w:numId w:val="1"/>
        </w:numPr>
        <w:rPr/>
      </w:pPr>
      <w:r>
        <w:rPr/>
        <w:t>Style Number: &lt;</w:t>
      </w:r>
      <w:r>
        <w:rPr>
          <w:b/>
        </w:rPr>
        <w:t>Insert number</w:t>
      </w:r>
      <w:r>
        <w:rPr/>
        <w:t>&gt;.</w:t>
      </w:r>
    </w:p>
    <w:p>
      <w:pPr>
        <w:pStyle w:val="PR2"/>
        <w:numPr>
          <w:ilvl w:val="5"/>
          <w:numId w:val="1"/>
        </w:numPr>
        <w:rPr/>
      </w:pPr>
      <w:r>
        <w:rPr/>
        <w:t>Color: [</w:t>
      </w:r>
      <w:r>
        <w:rPr>
          <w:b/>
        </w:rPr>
        <w:t>White</w:t>
      </w:r>
      <w:r>
        <w:rPr/>
        <w:t>] &lt;</w:t>
      </w:r>
      <w:r>
        <w:rPr>
          <w:b/>
        </w:rPr>
        <w:t>Insert name or number, or both</w:t>
      </w:r>
      <w:r>
        <w:rPr/>
        <w:t>&gt;.</w:t>
      </w:r>
    </w:p>
    <w:p>
      <w:pPr>
        <w:pStyle w:val="PR2"/>
        <w:numPr>
          <w:ilvl w:val="5"/>
          <w:numId w:val="1"/>
        </w:numPr>
        <w:rPr/>
      </w:pPr>
      <w:r>
        <w:rPr/>
        <w:t>Fiber Content: &lt;</w:t>
      </w:r>
      <w:r>
        <w:rPr>
          <w:b/>
        </w:rPr>
        <w:t>Insert content by percentage and fiber type</w:t>
      </w:r>
      <w:r>
        <w:rPr/>
        <w:t>&gt;.</w:t>
      </w:r>
    </w:p>
    <w:p>
      <w:pPr>
        <w:pStyle w:val="PR2"/>
        <w:numPr>
          <w:ilvl w:val="5"/>
          <w:numId w:val="1"/>
        </w:numPr>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rPr/>
      </w:pPr>
      <w:r>
        <w:rPr/>
        <w:t>Source: &lt;</w:t>
      </w:r>
      <w:r>
        <w:rPr>
          <w:b/>
        </w:rPr>
        <w:t>Insert fabric-vendor's name</w:t>
      </w:r>
      <w:r>
        <w:rPr/>
        <w:t>&gt;.</w:t>
      </w:r>
    </w:p>
    <w:p>
      <w:pPr>
        <w:pStyle w:val="CMT"/>
        <w:rPr/>
      </w:pPr>
      <w:r>
        <w:rPr/>
        <w:t>Retain treatments in "Applied Treatments" Subparagraph below to suit Project. Treatments may affect appearance and acoustical performance and may not be offered or recommended by system manufacturer.</w:t>
      </w:r>
    </w:p>
    <w:p>
      <w:pPr>
        <w:pStyle w:val="PR2"/>
        <w:numPr>
          <w:ilvl w:val="5"/>
          <w:numId w:val="1"/>
        </w:numPr>
        <w:rPr/>
      </w:pPr>
      <w:r>
        <w:rPr/>
        <w:t>Applied Treatments: [</w:t>
      </w:r>
      <w:r>
        <w:rPr>
          <w:b/>
        </w:rPr>
        <w:t>Stain resistance</w:t>
      </w:r>
      <w:r>
        <w:rPr/>
        <w:t>] [</w:t>
      </w:r>
      <w:r>
        <w:rPr>
          <w:b/>
        </w:rPr>
        <w:t>and</w:t>
      </w:r>
      <w:r>
        <w:rPr/>
        <w:t>] [</w:t>
      </w:r>
      <w:r>
        <w:rPr>
          <w:b/>
        </w:rPr>
        <w:t>flame retardant</w:t>
      </w:r>
      <w:r>
        <w:rPr/>
        <w:t>] &lt;</w:t>
      </w:r>
      <w:r>
        <w:rPr>
          <w:b/>
        </w:rPr>
        <w:t>Insert treatment</w:t>
      </w:r>
      <w:r>
        <w:rPr/>
        <w:t>&gt;.</w:t>
      </w:r>
    </w:p>
    <w:p>
      <w:pPr>
        <w:pStyle w:val="CMT"/>
        <w:rPr/>
      </w:pPr>
      <w:r>
        <w:rPr/>
        <w:t>Retain paragraph below if trim strip of fabric is required for back-wrapping over the exposed part of the frame. Copy paragraph and re-edit for each product.</w:t>
      </w:r>
    </w:p>
    <w:p>
      <w:pPr>
        <w:pStyle w:val="CMT"/>
        <w:rPr/>
      </w:pPr>
      <w:r>
        <w:rPr/>
        <w:t>Insert material designation. Use these designations in "Facing Material" Paragraph to identify trim-strip material.</w:t>
      </w:r>
    </w:p>
    <w:p>
      <w:pPr>
        <w:pStyle w:val="PR1"/>
        <w:numPr>
          <w:ilvl w:val="4"/>
          <w:numId w:val="1"/>
        </w:numPr>
        <w:rPr/>
      </w:pPr>
      <w:r>
        <w:rPr/>
        <w:t>Trim Strip &lt;</w:t>
      </w:r>
      <w:r>
        <w:rPr>
          <w:b/>
        </w:rPr>
        <w:t>Insert material designation</w:t>
      </w:r>
      <w:r>
        <w:rPr/>
        <w:t>&gt;: Fabric [</w:t>
      </w:r>
      <w:r>
        <w:rPr>
          <w:b/>
        </w:rPr>
        <w:t>matching facing material except as follows</w:t>
      </w:r>
      <w:r>
        <w:rPr/>
        <w:t>] &lt;</w:t>
      </w:r>
      <w:r>
        <w:rPr>
          <w:b/>
        </w:rPr>
        <w:t>Insert requirement</w:t>
      </w:r>
      <w:r>
        <w:rPr/>
        <w:t>&gt;.</w:t>
      </w:r>
    </w:p>
    <w:p>
      <w:pPr>
        <w:pStyle w:val="PR2"/>
        <w:numPr>
          <w:ilvl w:val="5"/>
          <w:numId w:val="1"/>
        </w:numPr>
        <w:spacing w:before="240" w:after="0"/>
        <w:rPr/>
      </w:pPr>
      <w:r>
        <w:rPr/>
        <w:t>Product Line: &lt;</w:t>
      </w:r>
      <w:r>
        <w:rPr>
          <w:b/>
        </w:rPr>
        <w:t>Insert product name or designation</w:t>
      </w:r>
      <w:r>
        <w:rPr/>
        <w:t>&gt;.</w:t>
      </w:r>
    </w:p>
    <w:p>
      <w:pPr>
        <w:pStyle w:val="PR2"/>
        <w:numPr>
          <w:ilvl w:val="5"/>
          <w:numId w:val="1"/>
        </w:numPr>
        <w:rPr/>
      </w:pPr>
      <w:r>
        <w:rPr/>
        <w:t>Style Number: &lt;</w:t>
      </w:r>
      <w:r>
        <w:rPr>
          <w:b/>
        </w:rPr>
        <w:t>Insert number</w:t>
      </w:r>
      <w:r>
        <w:rPr/>
        <w:t>&gt;.</w:t>
      </w:r>
    </w:p>
    <w:p>
      <w:pPr>
        <w:pStyle w:val="PR2"/>
        <w:numPr>
          <w:ilvl w:val="5"/>
          <w:numId w:val="1"/>
        </w:numPr>
        <w:rPr/>
      </w:pPr>
      <w:r>
        <w:rPr/>
        <w:t>Color: [</w:t>
      </w:r>
      <w:r>
        <w:rPr>
          <w:b/>
        </w:rPr>
        <w:t>White</w:t>
      </w:r>
      <w:r>
        <w:rPr/>
        <w:t>] &lt;</w:t>
      </w:r>
      <w:r>
        <w:rPr>
          <w:b/>
        </w:rPr>
        <w:t>Insert name or number, or both</w:t>
      </w:r>
      <w:r>
        <w:rPr/>
        <w:t>&gt;.</w:t>
      </w:r>
    </w:p>
    <w:p>
      <w:pPr>
        <w:pStyle w:val="ART"/>
        <w:numPr>
          <w:ilvl w:val="3"/>
          <w:numId w:val="1"/>
        </w:numPr>
        <w:ind w:hanging="0" w:left="0"/>
        <w:rPr/>
      </w:pPr>
      <w:r>
        <w:rPr/>
        <w:t>INSTALLATION MATERIALS</w:t>
      </w:r>
    </w:p>
    <w:p>
      <w:pPr>
        <w:pStyle w:val="PR1"/>
        <w:numPr>
          <w:ilvl w:val="4"/>
          <w:numId w:val="1"/>
        </w:numPr>
        <w:rPr/>
      </w:pPr>
      <w:r>
        <w:rPr/>
        <w:t>Installation Products: Concealed on back of system, recommended by stretched-fabric system manufacturer to support weight of system, fabric tension, and as follows:</w:t>
      </w:r>
    </w:p>
    <w:p>
      <w:pPr>
        <w:pStyle w:val="PR2"/>
        <w:numPr>
          <w:ilvl w:val="5"/>
          <w:numId w:val="1"/>
        </w:numPr>
        <w:spacing w:before="240" w:after="0"/>
        <w:rPr/>
      </w:pPr>
      <w:hyperlink r:id="rId9">
        <w:r>
          <w:rPr>
            <w:rStyle w:val="Hyperlink"/>
          </w:rPr>
          <w:t>&lt;Double click to insert sustainable design text for VOC content of adhesive.&gt;</w:t>
        </w:r>
      </w:hyperlink>
    </w:p>
    <w:p>
      <w:pPr>
        <w:pStyle w:val="PR2"/>
        <w:numPr>
          <w:ilvl w:val="5"/>
          <w:numId w:val="1"/>
        </w:numPr>
        <w:rPr/>
      </w:pPr>
      <w:hyperlink r:id="rId10">
        <w:r>
          <w:rPr>
            <w:rStyle w:val="Hyperlink"/>
          </w:rPr>
          <w:t>&lt;Double click to insert sustainable design text for adhesives.&gt;</w:t>
        </w:r>
      </w:hyperlink>
    </w:p>
    <w:p>
      <w:pPr>
        <w:pStyle w:val="PR2"/>
        <w:numPr>
          <w:ilvl w:val="5"/>
          <w:numId w:val="1"/>
        </w:numPr>
        <w:rPr/>
      </w:pPr>
      <w:r>
        <w:rPr/>
        <w:t>Fasteners: [</w:t>
      </w:r>
      <w:r>
        <w:rPr>
          <w:b/>
        </w:rPr>
        <w:t>Manufacturer's standard</w:t>
      </w:r>
      <w:r>
        <w:rPr/>
        <w:t>] &lt;</w:t>
      </w:r>
      <w:r>
        <w:rPr>
          <w:b/>
        </w:rPr>
        <w:t>Insert requirement</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fabric, materials, substrates, areas, and conditions, with Installer present, for compliance with requirements, installation tolerances, and other conditions affecting performance of stretched-fabric systems.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first paragraph below for large stretched-fabric areas that require midspan frames.</w:t>
      </w:r>
    </w:p>
    <w:p>
      <w:pPr>
        <w:pStyle w:val="PR1"/>
        <w:numPr>
          <w:ilvl w:val="4"/>
          <w:numId w:val="1"/>
        </w:numPr>
        <w:rPr/>
      </w:pPr>
      <w:r>
        <w:rPr/>
        <w:t>Measure each area and establish layout of panels and joints of [</w:t>
      </w:r>
      <w:r>
        <w:rPr>
          <w:b/>
        </w:rPr>
        <w:t>uniform size with balanced borders at opposite edges</w:t>
      </w:r>
      <w:r>
        <w:rPr/>
        <w:t>] [</w:t>
      </w:r>
      <w:r>
        <w:rPr>
          <w:b/>
        </w:rPr>
        <w:t>sizes indicated on Drawings</w:t>
      </w:r>
      <w:r>
        <w:rPr/>
        <w:t>] within a given area.</w:t>
      </w:r>
    </w:p>
    <w:p>
      <w:pPr>
        <w:pStyle w:val="PR1"/>
        <w:numPr>
          <w:ilvl w:val="4"/>
          <w:numId w:val="1"/>
        </w:numPr>
        <w:rPr/>
      </w:pPr>
      <w:r>
        <w:rPr/>
        <w:t>Before installation, allow fabric to adjust and become stable in spaces where it will be installed according to stretched-fabric system manufacturer's written instructions. Acclimatize fabric for minimum of [</w:t>
      </w:r>
      <w:r>
        <w:rPr>
          <w:b/>
        </w:rPr>
        <w:t>24</w:t>
      </w:r>
      <w:r>
        <w:rPr/>
        <w:t>] &lt;</w:t>
      </w:r>
      <w:r>
        <w:rPr>
          <w:b/>
        </w:rPr>
        <w:t>Insert number</w:t>
      </w:r>
      <w:r>
        <w:rPr/>
        <w:t>&gt; hours at ambient temperature and humidity conditions indicated for spaces when occupied for their intended use.</w:t>
      </w:r>
    </w:p>
    <w:p>
      <w:pPr>
        <w:pStyle w:val="ART"/>
        <w:numPr>
          <w:ilvl w:val="3"/>
          <w:numId w:val="1"/>
        </w:numPr>
        <w:ind w:hanging="0" w:left="0"/>
        <w:rPr/>
      </w:pPr>
      <w:r>
        <w:rPr/>
        <w:t>INSTALLATION OF STRETCHED-FABRIC CEILING SYSTEMS</w:t>
      </w:r>
    </w:p>
    <w:p>
      <w:pPr>
        <w:pStyle w:val="PR1"/>
        <w:numPr>
          <w:ilvl w:val="4"/>
          <w:numId w:val="1"/>
        </w:numPr>
        <w:rPr/>
      </w:pPr>
      <w:r>
        <w:rPr/>
        <w:t>Install stretched-fabric ceiling systems according to system manufacturer's written instructions.</w:t>
      </w:r>
    </w:p>
    <w:p>
      <w:pPr>
        <w:pStyle w:val="PR2"/>
        <w:numPr>
          <w:ilvl w:val="5"/>
          <w:numId w:val="1"/>
        </w:numPr>
        <w:spacing w:before="240" w:after="0"/>
        <w:rPr/>
      </w:pPr>
      <w:r>
        <w:rPr/>
        <w:t>Provide continuous perimeter frames of each profile indicated, designed to be inconspicuous when covered by fabric facing, with smooth edges, and with surface finish that will not telegraph through fabric facing.</w:t>
      </w:r>
    </w:p>
    <w:p>
      <w:pPr>
        <w:pStyle w:val="PR2"/>
        <w:numPr>
          <w:ilvl w:val="5"/>
          <w:numId w:val="1"/>
        </w:numPr>
        <w:rPr/>
      </w:pPr>
      <w:r>
        <w:rPr/>
        <w:t>Install framing around penetrations.</w:t>
      </w:r>
    </w:p>
    <w:p>
      <w:pPr>
        <w:pStyle w:val="PR2"/>
        <w:numPr>
          <w:ilvl w:val="5"/>
          <w:numId w:val="1"/>
        </w:numPr>
        <w:rPr/>
      </w:pPr>
      <w:r>
        <w:rPr/>
        <w:t>Tightly fit framing to adjacent construction and securely attach to substrate.</w:t>
      </w:r>
    </w:p>
    <w:p>
      <w:pPr>
        <w:pStyle w:val="PR2"/>
        <w:numPr>
          <w:ilvl w:val="5"/>
          <w:numId w:val="1"/>
        </w:numPr>
        <w:rPr/>
      </w:pPr>
      <w:r>
        <w:rPr/>
        <w:t>Install core material with full coverage, flush with face of stretched-fabric system frame.</w:t>
      </w:r>
    </w:p>
    <w:p>
      <w:pPr>
        <w:pStyle w:val="PR2"/>
        <w:numPr>
          <w:ilvl w:val="5"/>
          <w:numId w:val="1"/>
        </w:numPr>
        <w:rPr/>
      </w:pPr>
      <w:r>
        <w:rPr/>
        <w:t>Attach frame and core to substrate with adhesive or fasteners, or both, to support system and prevent deformation of components.</w:t>
      </w:r>
    </w:p>
    <w:p>
      <w:pPr>
        <w:pStyle w:val="PR2"/>
        <w:numPr>
          <w:ilvl w:val="5"/>
          <w:numId w:val="1"/>
        </w:numPr>
        <w:rPr/>
      </w:pPr>
      <w:r>
        <w:rPr/>
        <w:t>Install stretched-fabric systems true in plane and with fabric square to the grain.</w:t>
      </w:r>
    </w:p>
    <w:p>
      <w:pPr>
        <w:pStyle w:val="PR2"/>
        <w:numPr>
          <w:ilvl w:val="5"/>
          <w:numId w:val="1"/>
        </w:numPr>
        <w:rPr/>
      </w:pPr>
      <w:r>
        <w:rPr/>
        <w:t>Install jointed panels with [</w:t>
      </w:r>
      <w:r>
        <w:rPr>
          <w:b/>
        </w:rPr>
        <w:t>butt joints</w:t>
      </w:r>
      <w:r>
        <w:rPr/>
        <w:t>] [</w:t>
      </w:r>
      <w:r>
        <w:rPr>
          <w:b/>
        </w:rPr>
        <w:t>and</w:t>
      </w:r>
      <w:r>
        <w:rPr/>
        <w:t>] [</w:t>
      </w:r>
      <w:r>
        <w:rPr>
          <w:b/>
        </w:rPr>
        <w:t>reveals</w:t>
      </w:r>
      <w:r>
        <w:rPr/>
        <w:t>] &lt;</w:t>
      </w:r>
      <w:r>
        <w:rPr>
          <w:b/>
        </w:rPr>
        <w:t>Insert requirement</w:t>
      </w:r>
      <w:r>
        <w:rPr/>
        <w:t>&gt; as indicated.</w:t>
      </w:r>
    </w:p>
    <w:p>
      <w:pPr>
        <w:pStyle w:val="PR1"/>
        <w:numPr>
          <w:ilvl w:val="4"/>
          <w:numId w:val="1"/>
        </w:numPr>
        <w:rPr/>
      </w:pPr>
      <w:r>
        <w:rPr/>
        <w:t>Fabric Installation: Apply fabric monolithically in continuous run over area, without joints or reveals, except where panel joints or midspan frames are indicated.</w:t>
      </w:r>
    </w:p>
    <w:p>
      <w:pPr>
        <w:pStyle w:val="CMT"/>
        <w:rPr/>
      </w:pPr>
      <w:r>
        <w:rPr/>
        <w:t>Generally, retain first option in "Fabric Direction" Subparagraph below and indicate direction of fabric on Drawings. The terms "railroaded" and "up the bolt," used for wall installations, refer to horizontal and vertical application of fabric, respectively, as unrolled from the bolt; these terms are confusing for a ceiling.</w:t>
      </w:r>
    </w:p>
    <w:p>
      <w:pPr>
        <w:pStyle w:val="PR2"/>
        <w:numPr>
          <w:ilvl w:val="5"/>
          <w:numId w:val="1"/>
        </w:numPr>
        <w:spacing w:before="240" w:after="0"/>
        <w:rPr/>
      </w:pPr>
      <w:r>
        <w:rPr/>
        <w:t>Fabric Direction: Run fabric [</w:t>
      </w:r>
      <w:r>
        <w:rPr>
          <w:b/>
        </w:rPr>
        <w:t>as indicated on Drawings</w:t>
      </w:r>
      <w:r>
        <w:rPr/>
        <w:t>] &lt;</w:t>
      </w:r>
      <w:r>
        <w:rPr>
          <w:b/>
        </w:rPr>
        <w:t>Insert requirement</w:t>
      </w:r>
      <w:r>
        <w:rPr/>
        <w:t>&gt;.</w:t>
      </w:r>
    </w:p>
    <w:p>
      <w:pPr>
        <w:pStyle w:val="PR2"/>
        <w:numPr>
          <w:ilvl w:val="5"/>
          <w:numId w:val="1"/>
        </w:numPr>
        <w:rPr/>
      </w:pPr>
      <w:r>
        <w:rPr/>
        <w:t>Fabric Sequence: Maintain sequence of fabric drops; match and level fabric pattern and grain.</w:t>
      </w:r>
    </w:p>
    <w:p>
      <w:pPr>
        <w:pStyle w:val="PR2"/>
        <w:numPr>
          <w:ilvl w:val="5"/>
          <w:numId w:val="1"/>
        </w:numPr>
        <w:rPr/>
      </w:pPr>
      <w:r>
        <w:rPr/>
        <w:t>Fabric Alignment: Install fabric with patterns or directional weaves so pattern or weave [</w:t>
      </w:r>
      <w:r>
        <w:rPr>
          <w:b/>
        </w:rPr>
        <w:t>aligns with adjacent panels</w:t>
      </w:r>
      <w:r>
        <w:rPr/>
        <w:t>] [</w:t>
      </w:r>
      <w:r>
        <w:rPr>
          <w:b/>
        </w:rPr>
        <w:t>varies from adjacent panels as indicated on Drawings</w:t>
      </w:r>
      <w:r>
        <w:rPr/>
        <w:t>].</w:t>
      </w:r>
    </w:p>
    <w:p>
      <w:pPr>
        <w:pStyle w:val="PR2"/>
        <w:numPr>
          <w:ilvl w:val="5"/>
          <w:numId w:val="1"/>
        </w:numPr>
        <w:rPr/>
      </w:pPr>
      <w:r>
        <w:rPr/>
        <w:t>Fabric Seams:</w:t>
      </w:r>
    </w:p>
    <w:p>
      <w:pPr>
        <w:pStyle w:val="CMT"/>
        <w:rPr/>
      </w:pPr>
      <w:r>
        <w:rPr/>
        <w:t>Generally, retain one of first two subparagraphs below. If retaining more than one, indicate locations of each on Drawings or by inserts.</w:t>
      </w:r>
    </w:p>
    <w:p>
      <w:pPr>
        <w:pStyle w:val="PR3"/>
        <w:numPr>
          <w:ilvl w:val="6"/>
          <w:numId w:val="1"/>
        </w:numPr>
        <w:spacing w:before="240" w:after="0"/>
        <w:rPr/>
      </w:pPr>
      <w:r>
        <w:rPr/>
        <w:t>Sewn seams are not permitted.</w:t>
      </w:r>
    </w:p>
    <w:p>
      <w:pPr>
        <w:pStyle w:val="PR3"/>
        <w:numPr>
          <w:ilvl w:val="6"/>
          <w:numId w:val="1"/>
        </w:numPr>
        <w:rPr/>
      </w:pPr>
      <w:r>
        <w:rPr/>
        <w:t>[</w:t>
      </w:r>
      <w:r>
        <w:rPr>
          <w:b/>
        </w:rPr>
        <w:t>Manufacturer's standard</w:t>
      </w:r>
      <w:r>
        <w:rPr/>
        <w:t>] [</w:t>
      </w:r>
      <w:r>
        <w:rPr>
          <w:b/>
        </w:rPr>
        <w:t>Flat standard</w:t>
      </w:r>
      <w:r>
        <w:rPr/>
        <w:t>] [</w:t>
      </w:r>
      <w:r>
        <w:rPr>
          <w:b/>
        </w:rPr>
        <w:t>French</w:t>
      </w:r>
      <w:r>
        <w:rPr/>
        <w:t>] [</w:t>
      </w:r>
      <w:r>
        <w:rPr>
          <w:b/>
        </w:rPr>
        <w:t>Welt-trimmed</w:t>
      </w:r>
      <w:r>
        <w:rPr/>
        <w:t>] &lt;</w:t>
      </w:r>
      <w:r>
        <w:rPr>
          <w:b/>
        </w:rPr>
        <w:t>Insert description</w:t>
      </w:r>
      <w:r>
        <w:rPr/>
        <w:t>&gt; sewn seams, straight and parallel; seam dimensions and locations as indicated on Drawings.</w:t>
      </w:r>
    </w:p>
    <w:p>
      <w:pPr>
        <w:pStyle w:val="CMT"/>
        <w:rPr/>
      </w:pPr>
      <w:r>
        <w:rPr/>
        <w:t>Retain "Core Overlay" Subparagraph below if required.</w:t>
      </w:r>
    </w:p>
    <w:p>
      <w:pPr>
        <w:pStyle w:val="PR2"/>
        <w:numPr>
          <w:ilvl w:val="5"/>
          <w:numId w:val="1"/>
        </w:numPr>
        <w:spacing w:before="240" w:after="0"/>
        <w:rPr/>
      </w:pPr>
      <w:r>
        <w:rPr/>
        <w:t>Core Overlay: Evenly stretch over core face and edges; free from puckers, ripples, wrinkles, and sags.</w:t>
      </w:r>
    </w:p>
    <w:p>
      <w:pPr>
        <w:pStyle w:val="PR2"/>
        <w:numPr>
          <w:ilvl w:val="5"/>
          <w:numId w:val="1"/>
        </w:numPr>
        <w:rPr/>
      </w:pPr>
      <w:r>
        <w:rPr/>
        <w:t>Stretch and secure fabric to frame edges and so frame and frame attachment method are concealed by fabric unless otherwise indicated.</w:t>
      </w:r>
    </w:p>
    <w:p>
      <w:pPr>
        <w:pStyle w:val="CMT"/>
        <w:rPr/>
      </w:pPr>
      <w:r>
        <w:rPr/>
        <w:t>Revise first subparagraph below if specific, measured tension is required or recommended by system manufacturer.</w:t>
      </w:r>
    </w:p>
    <w:p>
      <w:pPr>
        <w:pStyle w:val="PR2"/>
        <w:numPr>
          <w:ilvl w:val="5"/>
          <w:numId w:val="1"/>
        </w:numPr>
        <w:rPr/>
      </w:pPr>
      <w:r>
        <w:rPr/>
        <w:t>Stretch fabric tightly and square without puckers, ripples, or distortions. Acclimatize and restretch if recommended by stretched-fabric system manufacturer. Repair distortions, wrinkles, and sagging.</w:t>
      </w:r>
    </w:p>
    <w:p>
      <w:pPr>
        <w:pStyle w:val="CMT"/>
        <w:rPr/>
      </w:pPr>
      <w:r>
        <w:rPr/>
        <w:t>Retain "Trim Strip" Subparagraph below if a trim strip of contrasting fabric is required along the frame edge of a top-load or side-load frame. Indicate the trim strip fabric and coordinate with fabric-insertion point along frame edge.</w:t>
      </w:r>
    </w:p>
    <w:p>
      <w:pPr>
        <w:pStyle w:val="PR2"/>
        <w:numPr>
          <w:ilvl w:val="5"/>
          <w:numId w:val="1"/>
        </w:numPr>
        <w:rPr/>
      </w:pPr>
      <w:r>
        <w:rPr/>
        <w:t>Trim Strip: Back-wrap trim strip fabric from the fabric-insertion point over the exposed part of the frame edge where indicated, resulting in a contrasting fabric along the edge.</w:t>
      </w:r>
    </w:p>
    <w:p>
      <w:pPr>
        <w:pStyle w:val="ART"/>
        <w:numPr>
          <w:ilvl w:val="3"/>
          <w:numId w:val="1"/>
        </w:numPr>
        <w:ind w:hanging="0" w:left="0"/>
        <w:rPr/>
      </w:pPr>
      <w:r>
        <w:rPr/>
        <w:t>INSTALLATION TOLERANCES</w:t>
      </w:r>
    </w:p>
    <w:p>
      <w:pPr>
        <w:pStyle w:val="CMT"/>
        <w:rPr/>
      </w:pPr>
      <w:r>
        <w:rPr/>
        <w:t>Revise this article to suit Project and tolerances recommended by stretched-fabric system manufacturers for each system required. Values given below are examples only. Consider the cost of maintaining tight tolerances for overhead locations that are not near to observers. Consult system manufacturers for recommendations.</w:t>
      </w:r>
    </w:p>
    <w:p>
      <w:pPr>
        <w:pStyle w:val="PR1"/>
        <w:numPr>
          <w:ilvl w:val="4"/>
          <w:numId w:val="1"/>
        </w:numPr>
        <w:rPr/>
      </w:pPr>
      <w:r>
        <w:rPr/>
        <w:t>Edge Straightness: Plus or minus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w:t>
      </w:r>
    </w:p>
    <w:p>
      <w:pPr>
        <w:pStyle w:val="PR1"/>
        <w:numPr>
          <w:ilvl w:val="4"/>
          <w:numId w:val="1"/>
        </w:numPr>
        <w:rPr/>
      </w:pPr>
      <w:r>
        <w:rPr/>
        <w:t>Variation from Alignment with Surfaces: Plus or minus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 noncumulative.</w:t>
      </w:r>
    </w:p>
    <w:p>
      <w:pPr>
        <w:pStyle w:val="PR1"/>
        <w:numPr>
          <w:ilvl w:val="4"/>
          <w:numId w:val="1"/>
        </w:numPr>
        <w:rPr/>
      </w:pPr>
      <w:r>
        <w:rPr/>
        <w:t>Variation from Level or Slope: Plus or minus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w:t>
      </w:r>
    </w:p>
    <w:p>
      <w:pPr>
        <w:pStyle w:val="CMT"/>
        <w:rPr/>
      </w:pPr>
      <w:r>
        <w:rPr/>
        <w:t>Retain first option in "Variation of Joint Width" Paragraph below for butted joints between frames; retain second option for reveals between frames or between frame and adjacent construction.</w:t>
      </w:r>
    </w:p>
    <w:p>
      <w:pPr>
        <w:pStyle w:val="PR1"/>
        <w:numPr>
          <w:ilvl w:val="4"/>
          <w:numId w:val="1"/>
        </w:numPr>
        <w:rPr/>
      </w:pPr>
      <w:r>
        <w:rPr/>
        <w:t>Variation of Joint Width: Not more than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 xml:space="preserve"> from [</w:t>
      </w:r>
      <w:r>
        <w:rPr>
          <w:b/>
        </w:rPr>
        <w:t>hairline</w:t>
      </w:r>
      <w:r>
        <w:rPr/>
        <w:t>] [</w:t>
      </w:r>
      <w:r>
        <w:rPr>
          <w:b/>
        </w:rPr>
        <w:t>reveal line</w:t>
      </w:r>
      <w:r>
        <w:rPr/>
        <w:t>], noncumulative.</w:t>
      </w:r>
    </w:p>
    <w:p>
      <w:pPr>
        <w:pStyle w:val="ART"/>
        <w:numPr>
          <w:ilvl w:val="3"/>
          <w:numId w:val="1"/>
        </w:numPr>
        <w:ind w:hanging="0" w:left="0"/>
        <w:rPr/>
      </w:pPr>
      <w:r>
        <w:rPr/>
        <w:t>CLEANING</w:t>
      </w:r>
    </w:p>
    <w:p>
      <w:pPr>
        <w:pStyle w:val="PR1"/>
        <w:numPr>
          <w:ilvl w:val="4"/>
          <w:numId w:val="1"/>
        </w:numPr>
        <w:rPr/>
      </w:pPr>
      <w:r>
        <w:rPr/>
        <w:t>Clip loose threads; remove pills and extraneous materials.</w:t>
      </w:r>
    </w:p>
    <w:p>
      <w:pPr>
        <w:pStyle w:val="PR1"/>
        <w:numPr>
          <w:ilvl w:val="4"/>
          <w:numId w:val="1"/>
        </w:numPr>
        <w:rPr/>
      </w:pPr>
      <w:r>
        <w:rPr/>
        <w:t>Clean panels on completion of installation to remove dust and other foreign materials according to manufacturer's written instructions.</w:t>
      </w:r>
    </w:p>
    <w:p>
      <w:pPr>
        <w:pStyle w:val="EOS"/>
        <w:rPr/>
      </w:pPr>
      <w:r>
        <w:rPr/>
        <w:t>END OF SECTION 095443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STRETCHED-FABRIC CEILING SYSTEMS</w:t>
          </w:r>
        </w:p>
      </w:tc>
      <w:tc>
        <w:tcPr>
          <w:tcW w:w="1872" w:type="dxa"/>
          <w:tcBorders/>
        </w:tcPr>
        <w:p>
          <w:pPr>
            <w:pStyle w:val="RJUST"/>
            <w:rPr/>
          </w:pPr>
          <w:r>
            <w:rPr>
              <w:rStyle w:val="NUM"/>
            </w:rPr>
            <w:t>095443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5443"/>
    <w:docVar w:name="MF95" w:val="09543"/>
    <w:docVar w:name="MFOrigin" w:val="MF04"/>
    <w:docVar w:name="SectionID" w:val="273"/>
    <w:docVar w:name="SpecType" w:val="MasterSpec"/>
    <w:docVar w:name="Version" w:val="167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5443&amp;ver=09-01-22&amp;format=FL&amp;sid=16745&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arcomnet.com/sustainable_design.aspx?topic=17" TargetMode="External"/><Relationship Id="rId5" Type="http://schemas.openxmlformats.org/officeDocument/2006/relationships/hyperlink" Target="http://www.arcomnet.com/sustainable_design.aspx?topic=22" TargetMode="External"/><Relationship Id="rId6" Type="http://schemas.openxmlformats.org/officeDocument/2006/relationships/hyperlink" Target="http://www.arcomnet.com/sustainable_design.aspx?topic=65" TargetMode="External"/><Relationship Id="rId7" Type="http://schemas.openxmlformats.org/officeDocument/2006/relationships/hyperlink" Target="http://www.specagent.com/LookUp/?ulid=12075&amp;mf=&amp;src=wd" TargetMode="External"/><Relationship Id="rId8" Type="http://schemas.openxmlformats.org/officeDocument/2006/relationships/hyperlink" Target="http://www.arcomnet.com/sustainable_design.aspx?topic=106" TargetMode="External"/><Relationship Id="rId9" Type="http://schemas.openxmlformats.org/officeDocument/2006/relationships/hyperlink" Target="http://www.arcomnet.com/sustainable_design.aspx?topic=143" TargetMode="External"/><Relationship Id="rId10" Type="http://schemas.openxmlformats.org/officeDocument/2006/relationships/hyperlink" Target="http://www.arcomnet.com/sustainable_design.aspx?topic=43"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2022-09-26T02:14:00Z</dcterms:created>
  <dc:creator>Deltek, Inc.</dc:creator>
  <dc:description/>
  <cp:keywords>BAS-12345-MS80</cp:keywords>
  <dc:language>zh-CN</dc:language>
  <cp:lastModifiedBy>Janice Nacional</cp:lastModifiedBy>
  <dcterms:modified xsi:type="dcterms:W3CDTF">2022-09-26T02:14:00Z</dcterms:modified>
  <cp:revision>2</cp:revision>
  <dc:subject>STRETCHED-FABRIC CEILING SYSTEMS</dc:subject>
  <dc:title>SECTION 095443 - STRETCHED-FABRIC CEILING SYSTEMS</dc:title>
</cp:coreProperties>
</file>