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096536</w:t>
      </w:r>
      <w:r>
        <w:rPr/>
        <w:t xml:space="preserve"> - </w:t>
      </w:r>
      <w:r>
        <w:rPr>
          <w:rStyle w:val="NAM"/>
        </w:rPr>
        <w:t>STATIC-CONTROL RESILIENT FLOORING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Static-control, solid vinyl floor tile.</w:t>
      </w:r>
    </w:p>
    <w:p>
      <w:pPr>
        <w:pStyle w:val="PR2"/>
        <w:numPr>
          <w:ilvl w:val="5"/>
          <w:numId w:val="1"/>
        </w:numPr>
        <w:rPr/>
      </w:pPr>
      <w:r>
        <w:rPr/>
        <w:t>Static-control, rubber floor tile.</w:t>
      </w:r>
    </w:p>
    <w:p>
      <w:pPr>
        <w:pStyle w:val="PR2"/>
        <w:numPr>
          <w:ilvl w:val="5"/>
          <w:numId w:val="1"/>
        </w:numPr>
        <w:rPr/>
      </w:pPr>
      <w:r>
        <w:rPr/>
        <w:t>Static-control, vinyl composition floor tile.</w:t>
      </w:r>
    </w:p>
    <w:p>
      <w:pPr>
        <w:pStyle w:val="PR2"/>
        <w:numPr>
          <w:ilvl w:val="5"/>
          <w:numId w:val="1"/>
        </w:numPr>
        <w:rPr/>
      </w:pPr>
      <w:r>
        <w:rPr/>
        <w:t>Static-control, vinyl sheet floor covering.</w:t>
      </w:r>
    </w:p>
    <w:p>
      <w:pPr>
        <w:pStyle w:val="PR2"/>
        <w:numPr>
          <w:ilvl w:val="5"/>
          <w:numId w:val="1"/>
        </w:numPr>
        <w:rPr/>
      </w:pPr>
      <w:r>
        <w:rPr/>
        <w:t>Static-control, rubber sheet floor covering.</w:t>
      </w:r>
    </w:p>
    <w:p>
      <w:pPr>
        <w:pStyle w:val="PR1"/>
        <w:numPr>
          <w:ilvl w:val="4"/>
          <w:numId w:val="1"/>
        </w:numPr>
        <w:rPr/>
      </w:pPr>
      <w:r>
        <w:rPr/>
        <w:t>Related Requirements:</w:t>
      </w:r>
    </w:p>
    <w:p>
      <w:pPr>
        <w:pStyle w:val="CMT"/>
        <w:rPr/>
      </w:pPr>
      <w:r>
        <w:rPr/>
        <w:t>Retain subparagraph below for requirements that Contractor might expect to find in this Section but are specified in other Sections.</w:t>
      </w:r>
    </w:p>
    <w:p>
      <w:pPr>
        <w:pStyle w:val="PR2"/>
        <w:numPr>
          <w:ilvl w:val="5"/>
          <w:numId w:val="1"/>
        </w:numPr>
        <w:spacing w:before="240" w:after="0"/>
        <w:rPr/>
      </w:pPr>
      <w:r>
        <w:rPr/>
        <w:t>Section 096513 "Resilient Base and Accessories" for resilient base, reducer strips, and other accessories installed with static-control resilient flooring.</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preinstallation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Retain and revise subparagraph below if additional requirements are necessary; include information about conference.</w:t>
      </w:r>
    </w:p>
    <w:p>
      <w:pPr>
        <w:pStyle w:val="PR2"/>
        <w:numPr>
          <w:ilvl w:val="5"/>
          <w:numId w:val="1"/>
        </w:numPr>
        <w:spacing w:before="240" w:after="0"/>
        <w:rPr/>
      </w:pPr>
      <w:r>
        <w:rPr/>
        <w:t>Review methods and procedures related to static-control resilient flooring including, but not limited to, the following:</w:t>
      </w:r>
    </w:p>
    <w:p>
      <w:pPr>
        <w:pStyle w:val="PR3"/>
        <w:numPr>
          <w:ilvl w:val="6"/>
          <w:numId w:val="1"/>
        </w:numPr>
        <w:spacing w:before="240" w:after="0"/>
        <w:rPr/>
      </w:pPr>
      <w:r>
        <w:rPr/>
        <w:t>Examination and preparation of substrates to receive static-control resilient flooring.</w:t>
      </w:r>
    </w:p>
    <w:p>
      <w:pPr>
        <w:pStyle w:val="PR3"/>
        <w:numPr>
          <w:ilvl w:val="6"/>
          <w:numId w:val="1"/>
        </w:numPr>
        <w:rPr/>
      </w:pPr>
      <w:r>
        <w:rPr/>
        <w:t>Installation techniques required for specified products.</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adhesives.&gt;</w:t>
        </w:r>
      </w:hyperlink>
    </w:p>
    <w:p>
      <w:pPr>
        <w:pStyle w:val="PR2"/>
        <w:numPr>
          <w:ilvl w:val="5"/>
          <w:numId w:val="1"/>
        </w:numPr>
        <w:rPr/>
      </w:pPr>
      <w:hyperlink r:id="rId4">
        <w:r>
          <w:rPr>
            <w:rStyle w:val="Hyperlink"/>
          </w:rPr>
          <w:t>&lt;Double click to insert sustainable design text for chemical bonding compound.&gt;</w:t>
        </w:r>
      </w:hyperlink>
    </w:p>
    <w:p>
      <w:pPr>
        <w:pStyle w:val="PR2"/>
        <w:numPr>
          <w:ilvl w:val="5"/>
          <w:numId w:val="1"/>
        </w:numPr>
        <w:rPr/>
      </w:pPr>
      <w:hyperlink r:id="rId5">
        <w:r>
          <w:rPr>
            <w:rStyle w:val="Hyperlink"/>
          </w:rPr>
          <w:t>&lt;Double click to insert sustainable design text for flooring.&gt;</w:t>
        </w:r>
      </w:hyperlink>
    </w:p>
    <w:p>
      <w:pPr>
        <w:pStyle w:val="CMT"/>
        <w:rPr/>
      </w:pPr>
      <w:r>
        <w:rPr/>
        <w:t>Retain "Shop Drawings" Paragraph below if required.</w:t>
      </w:r>
    </w:p>
    <w:p>
      <w:pPr>
        <w:pStyle w:val="PR1"/>
        <w:numPr>
          <w:ilvl w:val="4"/>
          <w:numId w:val="1"/>
        </w:numPr>
        <w:rPr/>
      </w:pPr>
      <w:r>
        <w:rPr/>
        <w:t>Shop Drawings: For each type of static-control resilient flooring. Include floor-covering layouts, edges, columns, doorways, enclosing partitions, built-in furniture, cabinets, and cutouts.</w:t>
      </w:r>
    </w:p>
    <w:p>
      <w:pPr>
        <w:pStyle w:val="PR2"/>
        <w:numPr>
          <w:ilvl w:val="5"/>
          <w:numId w:val="1"/>
        </w:numPr>
        <w:spacing w:before="240" w:after="0"/>
        <w:rPr/>
      </w:pPr>
      <w:r>
        <w:rPr/>
        <w:t>Show details of special patterns.</w:t>
      </w:r>
    </w:p>
    <w:p>
      <w:pPr>
        <w:pStyle w:val="CMT"/>
        <w:rPr/>
      </w:pPr>
      <w:r>
        <w:rPr/>
        <w:t>Retain first subparagraph below if required for conductive, solid vinyl floor tile, and coordinate with Part 2 requirements.</w:t>
      </w:r>
    </w:p>
    <w:p>
      <w:pPr>
        <w:pStyle w:val="PR2"/>
        <w:numPr>
          <w:ilvl w:val="5"/>
          <w:numId w:val="1"/>
        </w:numPr>
        <w:rPr/>
      </w:pPr>
      <w:r>
        <w:rPr/>
        <w:t>Show locations of inscribed maintenance floor tiles in conductive, solid vinyl floor tile installation areas.</w:t>
      </w:r>
    </w:p>
    <w:p>
      <w:pPr>
        <w:pStyle w:val="PR2"/>
        <w:numPr>
          <w:ilvl w:val="5"/>
          <w:numId w:val="1"/>
        </w:numPr>
        <w:rPr/>
      </w:pPr>
      <w:r>
        <w:rPr/>
        <w:t>Show grounding locations of grounding strips and connections.</w:t>
      </w:r>
    </w:p>
    <w:p>
      <w:pPr>
        <w:pStyle w:val="CMT"/>
        <w:rPr/>
      </w:pPr>
      <w:r>
        <w:rPr/>
        <w:t>Retain "Samples" Paragraph below for single-stage Samples, with a subordinate list if applicable. Retain "Samples for Initial Selection" and "Samples for Verification" paragraphs for two-stage Samples.</w:t>
      </w:r>
    </w:p>
    <w:p>
      <w:pPr>
        <w:pStyle w:val="PR1"/>
        <w:numPr>
          <w:ilvl w:val="4"/>
          <w:numId w:val="1"/>
        </w:numPr>
        <w:rPr/>
      </w:pPr>
      <w:r>
        <w:rPr/>
        <w:t xml:space="preserve">Samples: For each type of static-control resilient flooring and in each color, pattern, and texture required, in manufacturer's standard size, but not less than </w:t>
      </w:r>
      <w:r>
        <w:rPr>
          <w:rStyle w:val="IP"/>
        </w:rPr>
        <w:t>6 by 9 inches</w:t>
      </w:r>
      <w:r>
        <w:rPr>
          <w:rStyle w:val="SI"/>
        </w:rPr>
        <w:t xml:space="preserve"> (150 by 230 mm)</w:t>
      </w:r>
      <w:r>
        <w:rPr/>
        <w:t>.</w:t>
      </w:r>
    </w:p>
    <w:p>
      <w:pPr>
        <w:pStyle w:val="CMT"/>
        <w:rPr/>
      </w:pPr>
      <w:r>
        <w:rPr/>
        <w:t>Static-control resilient floor covering is sometimes specified for seamless installation. Retain "Heat-Welding Bead" Subparagraph below if heat-welded seams are required.</w:t>
      </w:r>
    </w:p>
    <w:p>
      <w:pPr>
        <w:pStyle w:val="PR2"/>
        <w:numPr>
          <w:ilvl w:val="5"/>
          <w:numId w:val="1"/>
        </w:numPr>
        <w:spacing w:before="240" w:after="0"/>
        <w:rPr/>
      </w:pPr>
      <w:r>
        <w:rPr/>
        <w:t>Heat-Welding Bead: Include Samples of each color required, not less than [</w:t>
      </w:r>
      <w:r>
        <w:rPr>
          <w:rStyle w:val="IP"/>
          <w:b/>
        </w:rPr>
        <w:t>9 inches</w:t>
      </w:r>
      <w:r>
        <w:rPr>
          <w:rStyle w:val="SI"/>
          <w:b/>
        </w:rPr>
        <w:t xml:space="preserve"> (230 mm)</w:t>
      </w:r>
      <w:r>
        <w:rPr/>
        <w:t>] &lt;</w:t>
      </w:r>
      <w:r>
        <w:rPr>
          <w:b/>
        </w:rPr>
        <w:t>Insert dimension</w:t>
      </w:r>
      <w:r>
        <w:rPr/>
        <w:t>&gt; long.</w:t>
      </w:r>
    </w:p>
    <w:p>
      <w:pPr>
        <w:pStyle w:val="PR1"/>
        <w:numPr>
          <w:ilvl w:val="4"/>
          <w:numId w:val="1"/>
        </w:numPr>
        <w:rPr/>
      </w:pPr>
      <w:r>
        <w:rPr/>
        <w:t>Samples for Initial Selection: For each exposed static-control resilient flooring product, in manufacturer's standard size.</w:t>
      </w:r>
    </w:p>
    <w:p>
      <w:pPr>
        <w:pStyle w:val="PR1"/>
        <w:numPr>
          <w:ilvl w:val="4"/>
          <w:numId w:val="1"/>
        </w:numPr>
        <w:rPr/>
      </w:pPr>
      <w:r>
        <w:rPr/>
        <w:t>Samples for Verification: For each type of static-control resilient flooring and in each color, pattern, and texture required, of size indicated below:</w:t>
      </w:r>
    </w:p>
    <w:p>
      <w:pPr>
        <w:pStyle w:val="PR2"/>
        <w:numPr>
          <w:ilvl w:val="5"/>
          <w:numId w:val="1"/>
        </w:numPr>
        <w:spacing w:before="240" w:after="0"/>
        <w:rPr/>
      </w:pPr>
      <w:r>
        <w:rPr/>
        <w:t>Floor Tile: [</w:t>
      </w:r>
      <w:r>
        <w:rPr>
          <w:b/>
        </w:rPr>
        <w:t>Full-size</w:t>
      </w:r>
      <w:r>
        <w:rPr/>
        <w:t>] [</w:t>
      </w:r>
      <w:r>
        <w:rPr>
          <w:rStyle w:val="IP"/>
          <w:b/>
        </w:rPr>
        <w:t>6-by-9-inch</w:t>
      </w:r>
      <w:r>
        <w:rPr>
          <w:rStyle w:val="SI"/>
          <w:b/>
        </w:rPr>
        <w:t xml:space="preserve"> (150-by-230-mm)</w:t>
      </w:r>
      <w:r>
        <w:rPr/>
        <w:t>] &lt;</w:t>
      </w:r>
      <w:r>
        <w:rPr>
          <w:b/>
        </w:rPr>
        <w:t>Insert size</w:t>
      </w:r>
      <w:r>
        <w:rPr/>
        <w:t>&gt; units.</w:t>
      </w:r>
    </w:p>
    <w:p>
      <w:pPr>
        <w:pStyle w:val="PR2"/>
        <w:numPr>
          <w:ilvl w:val="5"/>
          <w:numId w:val="1"/>
        </w:numPr>
        <w:rPr/>
      </w:pPr>
      <w:r>
        <w:rPr/>
        <w:t>Sheet Floor Covering: [</w:t>
      </w:r>
      <w:r>
        <w:rPr>
          <w:rStyle w:val="IP"/>
          <w:b/>
        </w:rPr>
        <w:t>6-by-9-inch</w:t>
      </w:r>
      <w:r>
        <w:rPr>
          <w:rStyle w:val="SI"/>
          <w:b/>
        </w:rPr>
        <w:t xml:space="preserve"> (150-by-230-mm)</w:t>
      </w:r>
      <w:r>
        <w:rPr/>
        <w:t>] &lt;</w:t>
      </w:r>
      <w:r>
        <w:rPr>
          <w:b/>
        </w:rPr>
        <w:t>Insert dimensions</w:t>
      </w:r>
      <w:r>
        <w:rPr/>
        <w:t>&gt; sections of floor covering.</w:t>
      </w:r>
    </w:p>
    <w:p>
      <w:pPr>
        <w:pStyle w:val="CMT"/>
        <w:rPr/>
      </w:pPr>
      <w:r>
        <w:rPr/>
        <w:t>Static-control resilient floor covering is sometimes specified for seamless installation. Retain "Heat-Welding Bead" Subparagraph below if heat-welded seams are required.</w:t>
      </w:r>
    </w:p>
    <w:p>
      <w:pPr>
        <w:pStyle w:val="PR2"/>
        <w:numPr>
          <w:ilvl w:val="5"/>
          <w:numId w:val="1"/>
        </w:numPr>
        <w:rPr/>
      </w:pPr>
      <w:r>
        <w:rPr/>
        <w:t>Heat-Welding Bead: Include Samples of each color required, not less than [</w:t>
      </w:r>
      <w:r>
        <w:rPr>
          <w:rStyle w:val="IP"/>
          <w:b/>
        </w:rPr>
        <w:t>9 inches</w:t>
      </w:r>
      <w:r>
        <w:rPr>
          <w:rStyle w:val="SI"/>
          <w:b/>
        </w:rPr>
        <w:t xml:space="preserve"> (230 mm)</w:t>
      </w:r>
      <w:r>
        <w:rPr/>
        <w:t>] &lt;</w:t>
      </w:r>
      <w:r>
        <w:rPr>
          <w:b/>
        </w:rPr>
        <w:t>Insert dimension</w:t>
      </w:r>
      <w:r>
        <w:rPr/>
        <w:t>&gt; long.</w:t>
      </w:r>
    </w:p>
    <w:p>
      <w:pPr>
        <w:pStyle w:val="CMT"/>
        <w:rPr/>
      </w:pPr>
      <w:r>
        <w:rPr/>
        <w:t>Retain "Seam Samples" Paragraph below for seamless installation if required. Coordinate with seaming techniques specified in Part 2 and Part 3.</w:t>
      </w:r>
    </w:p>
    <w:p>
      <w:pPr>
        <w:pStyle w:val="PR1"/>
        <w:numPr>
          <w:ilvl w:val="4"/>
          <w:numId w:val="1"/>
        </w:numPr>
        <w:rPr/>
      </w:pPr>
      <w:r>
        <w:rPr/>
        <w:t>Seam Samples: For seamless-installation technique indicated and for each static-control resilient flooring product, color, pattern, and texture required; with seam running lengthwise and in center of [</w:t>
      </w:r>
      <w:r>
        <w:rPr>
          <w:rStyle w:val="IP"/>
          <w:b/>
        </w:rPr>
        <w:t>6-by-9-inch</w:t>
      </w:r>
      <w:r>
        <w:rPr>
          <w:rStyle w:val="SI"/>
          <w:b/>
        </w:rPr>
        <w:t xml:space="preserve"> (152-by-230-mm)</w:t>
      </w:r>
      <w:r>
        <w:rPr/>
        <w:t>] &lt;</w:t>
      </w:r>
      <w:r>
        <w:rPr>
          <w:b/>
        </w:rPr>
        <w:t>Insert dimensions</w:t>
      </w:r>
      <w:r>
        <w:rPr/>
        <w:t>&gt; Sample applied to a rigid backing and prepared by Installer for this Project.</w:t>
      </w:r>
    </w:p>
    <w:p>
      <w:pPr>
        <w:pStyle w:val="PR1"/>
        <w:numPr>
          <w:ilvl w:val="4"/>
          <w:numId w:val="1"/>
        </w:numPr>
        <w:rPr/>
      </w:pPr>
      <w:r>
        <w:rPr/>
        <w:t>Product Schedule: For static-control resilient flooring.[</w:t>
      </w:r>
      <w:r>
        <w:rPr>
          <w:b/>
        </w:rPr>
        <w:t> Use same designations indicated on Drawings.</w:t>
      </w:r>
      <w:r>
        <w:rPr/>
        <w:t>]</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Installer.</w:t>
      </w:r>
    </w:p>
    <w:p>
      <w:pPr>
        <w:pStyle w:val="PR1"/>
        <w:numPr>
          <w:ilvl w:val="4"/>
          <w:numId w:val="1"/>
        </w:numPr>
        <w:rPr/>
      </w:pPr>
      <w:r>
        <w:rPr/>
        <w:t>Product Test Reports: For static-control resilient flooring, for tests performed by a qualified testing agency.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ART"/>
        <w:numPr>
          <w:ilvl w:val="3"/>
          <w:numId w:val="1"/>
        </w:numPr>
        <w:ind w:hanging="0" w:left="0"/>
        <w:rPr/>
      </w:pPr>
      <w:r>
        <w:rPr/>
        <w:t>CLOSEOUT SUBMITTALS</w:t>
      </w:r>
    </w:p>
    <w:p>
      <w:pPr>
        <w:pStyle w:val="PR1"/>
        <w:numPr>
          <w:ilvl w:val="4"/>
          <w:numId w:val="1"/>
        </w:numPr>
        <w:rPr/>
      </w:pPr>
      <w:r>
        <w:rPr/>
        <w:t>Maintenance Data: For each type of static-control resilient flooring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Revise "Floor Tile" and "Sheet Floor Covering" subparagraphs below to suit Project.</w:t>
      </w:r>
    </w:p>
    <w:p>
      <w:pPr>
        <w:pStyle w:val="PR2"/>
        <w:numPr>
          <w:ilvl w:val="5"/>
          <w:numId w:val="1"/>
        </w:numPr>
        <w:spacing w:before="240" w:after="0"/>
        <w:rPr/>
      </w:pPr>
      <w:r>
        <w:rPr/>
        <w:t>Floor Tile: Furnish one box for every [</w:t>
      </w:r>
      <w:r>
        <w:rPr>
          <w:b/>
        </w:rPr>
        <w:t>50</w:t>
      </w:r>
      <w:r>
        <w:rPr/>
        <w:t>] &lt;</w:t>
      </w:r>
      <w:r>
        <w:rPr>
          <w:b/>
        </w:rPr>
        <w:t>Insert number</w:t>
      </w:r>
      <w:r>
        <w:rPr/>
        <w:t>&gt; boxes, or fraction thereof, of each type, color, and pattern of floor tile installed.</w:t>
      </w:r>
    </w:p>
    <w:p>
      <w:pPr>
        <w:pStyle w:val="PR2"/>
        <w:numPr>
          <w:ilvl w:val="5"/>
          <w:numId w:val="1"/>
        </w:numPr>
        <w:rPr/>
      </w:pPr>
      <w:r>
        <w:rPr/>
        <w:t>Sheet Floor Covering: Furnish not less than [</w:t>
      </w:r>
      <w:r>
        <w:rPr>
          <w:rStyle w:val="IP"/>
          <w:b/>
        </w:rPr>
        <w:t>10 linear ft.</w:t>
      </w:r>
      <w:r>
        <w:rPr>
          <w:rStyle w:val="SI"/>
          <w:b/>
        </w:rPr>
        <w:t xml:space="preserve"> (3 linear m)</w:t>
      </w:r>
      <w:r>
        <w:rPr/>
        <w:t>] &lt;</w:t>
      </w:r>
      <w:r>
        <w:rPr>
          <w:b/>
        </w:rPr>
        <w:t>Insert length</w:t>
      </w:r>
      <w:r>
        <w:rPr/>
        <w:t>&gt; for every [</w:t>
      </w:r>
      <w:r>
        <w:rPr>
          <w:rStyle w:val="IP"/>
          <w:b/>
        </w:rPr>
        <w:t>500 linear ft.</w:t>
      </w:r>
      <w:r>
        <w:rPr>
          <w:rStyle w:val="SI"/>
          <w:b/>
        </w:rPr>
        <w:t xml:space="preserve"> (150 linear m)</w:t>
      </w:r>
      <w:r>
        <w:rPr/>
        <w:t>] &lt;</w:t>
      </w:r>
      <w:r>
        <w:rPr>
          <w:b/>
        </w:rPr>
        <w:t>Insert length</w:t>
      </w:r>
      <w:r>
        <w:rPr/>
        <w:t>&gt;, or fraction thereof, in roll form and in full roll width for each color, pattern, and type of sheet floor covering installed.</w:t>
      </w:r>
    </w:p>
    <w:p>
      <w:pPr>
        <w:pStyle w:val="ART"/>
        <w:numPr>
          <w:ilvl w:val="3"/>
          <w:numId w:val="1"/>
        </w:numPr>
        <w:ind w:hanging="0" w:left="0"/>
        <w:rPr/>
      </w:pPr>
      <w:r>
        <w:rPr/>
        <w:t>QUALITY ASSURANCE</w:t>
      </w:r>
    </w:p>
    <w:p>
      <w:pPr>
        <w:pStyle w:val="PR1"/>
        <w:numPr>
          <w:ilvl w:val="4"/>
          <w:numId w:val="1"/>
        </w:numPr>
        <w:rPr/>
      </w:pPr>
      <w:r>
        <w:rPr/>
        <w:t>Installer Qualifications: A qualified installer who employs workers for this Project who are competent in installation techniques required by manufacturer for specified static-control resilient flooring.</w:t>
      </w:r>
    </w:p>
    <w:p>
      <w:pPr>
        <w:pStyle w:val="CMT"/>
        <w:rPr/>
      </w:pPr>
      <w:r>
        <w:rPr/>
        <w:t>Not all manufacturers train or certify installers. Before retaining subparagraph below, verify availability with manufacturers. Retain below with "Qualification Data" Paragraph in "Informational Submittals" Article.</w:t>
      </w:r>
    </w:p>
    <w:p>
      <w:pPr>
        <w:pStyle w:val="PR2"/>
        <w:numPr>
          <w:ilvl w:val="5"/>
          <w:numId w:val="1"/>
        </w:numPr>
        <w:spacing w:before="240" w:after="0"/>
        <w:rPr/>
      </w:pPr>
      <w:r>
        <w:rPr/>
        <w:t>Engage an installer who employs workers for this Project who are trained or certified by manufacturer for installation techniques required for specified products.</w:t>
      </w:r>
    </w:p>
    <w:p>
      <w:pPr>
        <w:pStyle w:val="PR1"/>
        <w:numPr>
          <w:ilvl w:val="4"/>
          <w:numId w:val="1"/>
        </w:numPr>
        <w:rPr/>
      </w:pPr>
      <w:r>
        <w:rPr/>
        <w:t>Mockups: Build mockups to verify selections made under Sample submittals, to demonstrate aesthetic effects, and to set quality standards for materials and execution.</w:t>
      </w:r>
    </w:p>
    <w:p>
      <w:pPr>
        <w:pStyle w:val="PR2"/>
        <w:numPr>
          <w:ilvl w:val="5"/>
          <w:numId w:val="1"/>
        </w:numPr>
        <w:spacing w:before="240" w:after="0"/>
        <w:rPr/>
      </w:pPr>
      <w:r>
        <w:rPr/>
        <w:t>Build mockups for static-control resilient flooring including[</w:t>
      </w:r>
      <w:r>
        <w:rPr>
          <w:b/>
        </w:rPr>
        <w:t> integral-flash-cove base and</w:t>
      </w:r>
      <w:r>
        <w:rPr/>
        <w:t>][</w:t>
      </w:r>
      <w:r>
        <w:rPr>
          <w:b/>
        </w:rPr>
        <w:t> resilient base and</w:t>
      </w:r>
      <w:r>
        <w:rPr/>
        <w:t>] accessories.</w:t>
      </w:r>
    </w:p>
    <w:p>
      <w:pPr>
        <w:pStyle w:val="PR3"/>
        <w:numPr>
          <w:ilvl w:val="6"/>
          <w:numId w:val="1"/>
        </w:numPr>
        <w:spacing w:before="240" w:after="0"/>
        <w:rPr/>
      </w:pPr>
      <w:r>
        <w:rPr/>
        <w:t xml:space="preserve">Size: Minimum </w:t>
      </w:r>
      <w:r>
        <w:rPr>
          <w:rStyle w:val="IP"/>
        </w:rPr>
        <w:t>100 sq. ft.</w:t>
      </w:r>
      <w:r>
        <w:rPr>
          <w:rStyle w:val="SI"/>
        </w:rPr>
        <w:t xml:space="preserve"> (9.3 sq. m)</w:t>
      </w:r>
      <w:r>
        <w:rPr/>
        <w:t xml:space="preserve"> for each type, color, and pattern [</w:t>
      </w:r>
      <w:r>
        <w:rPr>
          <w:b/>
        </w:rPr>
        <w:t>in locations indicated</w:t>
      </w:r>
      <w:r>
        <w:rPr/>
        <w:t>] [</w:t>
      </w:r>
      <w:r>
        <w:rPr>
          <w:b/>
        </w:rPr>
        <w:t>in locations directed by Architect</w:t>
      </w:r>
      <w:r>
        <w:rPr/>
        <w:t>] &lt;</w:t>
      </w:r>
      <w:r>
        <w:rPr>
          <w:b/>
        </w:rPr>
        <w:t>Insert requirements</w:t>
      </w:r>
      <w:r>
        <w:rPr/>
        <w:t>&gt;.</w:t>
      </w:r>
    </w:p>
    <w:p>
      <w:pPr>
        <w:pStyle w:val="PR2"/>
        <w:numPr>
          <w:ilvl w:val="5"/>
          <w:numId w:val="1"/>
        </w:numPr>
        <w:spacing w:before="240" w:after="0"/>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rPr/>
      </w:pPr>
      <w:r>
        <w:rPr/>
        <w:t xml:space="preserve">Store static-control resilient flooring and installation materials in dry spaces protected from the weather, with ambient temperatures maintained within range recommended in writing by manufacturer, but not less than </w:t>
      </w:r>
      <w:r>
        <w:rPr>
          <w:rStyle w:val="IP"/>
        </w:rPr>
        <w:t>50 deg F</w:t>
      </w:r>
      <w:r>
        <w:rPr>
          <w:rStyle w:val="SI"/>
        </w:rPr>
        <w:t xml:space="preserve"> (10 deg C)</w:t>
      </w:r>
      <w:r>
        <w:rPr/>
        <w:t xml:space="preserve"> or more than </w:t>
      </w:r>
      <w:r>
        <w:rPr>
          <w:rStyle w:val="IP"/>
        </w:rPr>
        <w:t>90 deg F</w:t>
      </w:r>
      <w:r>
        <w:rPr>
          <w:rStyle w:val="SI"/>
        </w:rPr>
        <w:t xml:space="preserve"> (32 deg C)</w:t>
      </w:r>
      <w:r>
        <w:rPr/>
        <w:t>.</w:t>
      </w:r>
    </w:p>
    <w:p>
      <w:pPr>
        <w:pStyle w:val="PR2"/>
        <w:numPr>
          <w:ilvl w:val="5"/>
          <w:numId w:val="1"/>
        </w:numPr>
        <w:spacing w:before="240" w:after="0"/>
        <w:rPr/>
      </w:pPr>
      <w:r>
        <w:rPr/>
        <w:t>Floor Tile: Store on flat surfaces.</w:t>
      </w:r>
    </w:p>
    <w:p>
      <w:pPr>
        <w:pStyle w:val="PR2"/>
        <w:numPr>
          <w:ilvl w:val="5"/>
          <w:numId w:val="1"/>
        </w:numPr>
        <w:rPr/>
      </w:pPr>
      <w:r>
        <w:rPr/>
        <w:t>Sheet Floor Covering: Store rolls upright.</w:t>
      </w:r>
    </w:p>
    <w:p>
      <w:pPr>
        <w:pStyle w:val="ART"/>
        <w:numPr>
          <w:ilvl w:val="3"/>
          <w:numId w:val="1"/>
        </w:numPr>
        <w:ind w:hanging="0" w:left="0"/>
        <w:rPr/>
      </w:pPr>
      <w:r>
        <w:rPr/>
        <w:t>PROJECT CONDITIONS</w:t>
      </w:r>
    </w:p>
    <w:p>
      <w:pPr>
        <w:pStyle w:val="CMT"/>
        <w:rPr/>
      </w:pPr>
      <w:r>
        <w:rPr/>
        <w:t>Ambient temperature range for installation varies among manufacturers. Consult manufacturers for recommendations and revise first paragraph below to suit Project.</w:t>
      </w:r>
    </w:p>
    <w:p>
      <w:pPr>
        <w:pStyle w:val="PR1"/>
        <w:numPr>
          <w:ilvl w:val="4"/>
          <w:numId w:val="1"/>
        </w:numPr>
        <w:rPr/>
      </w:pPr>
      <w:r>
        <w:rPr/>
        <w:t>Maintain ambient temperatures in spaces to receive static-control resilient flooring within range recommended by manufacturer, but not less than [</w:t>
      </w:r>
      <w:r>
        <w:rPr>
          <w:rStyle w:val="IP"/>
          <w:b/>
        </w:rPr>
        <w:t>70 deg F</w:t>
      </w:r>
      <w:r>
        <w:rPr>
          <w:rStyle w:val="SI"/>
          <w:b/>
        </w:rPr>
        <w:t xml:space="preserve"> (21 deg C)</w:t>
      </w:r>
      <w:r>
        <w:rPr/>
        <w:t>] &lt;</w:t>
      </w:r>
      <w:r>
        <w:rPr>
          <w:b/>
        </w:rPr>
        <w:t>Insert temperature</w:t>
      </w:r>
      <w:r>
        <w:rPr/>
        <w:t>&gt; or more than [</w:t>
      </w:r>
      <w:r>
        <w:rPr>
          <w:rStyle w:val="IP"/>
          <w:b/>
        </w:rPr>
        <w:t>85 deg F</w:t>
      </w:r>
      <w:r>
        <w:rPr>
          <w:rStyle w:val="SI"/>
          <w:b/>
        </w:rPr>
        <w:t xml:space="preserve"> (29 deg C)</w:t>
      </w:r>
      <w:r>
        <w:rPr/>
        <w:t>] &lt;</w:t>
      </w:r>
      <w:r>
        <w:rPr>
          <w:b/>
        </w:rPr>
        <w:t>Insert temperature</w:t>
      </w:r>
      <w:r>
        <w:rPr/>
        <w:t>&gt;, during the following time periods:</w:t>
      </w:r>
    </w:p>
    <w:p>
      <w:pPr>
        <w:pStyle w:val="PR2"/>
        <w:numPr>
          <w:ilvl w:val="5"/>
          <w:numId w:val="1"/>
        </w:numPr>
        <w:spacing w:before="240" w:after="0"/>
        <w:rPr/>
      </w:pPr>
      <w:r>
        <w:rPr/>
        <w:t>[</w:t>
      </w:r>
      <w:r>
        <w:rPr>
          <w:b/>
        </w:rPr>
        <w:t>48 hours</w:t>
      </w:r>
      <w:r>
        <w:rPr/>
        <w:t>] [</w:t>
      </w:r>
      <w:r>
        <w:rPr>
          <w:b/>
        </w:rPr>
        <w:t>72 hours</w:t>
      </w:r>
      <w:r>
        <w:rPr/>
        <w:t>] [</w:t>
      </w:r>
      <w:r>
        <w:rPr>
          <w:b/>
        </w:rPr>
        <w:t>Period recommended in writing by manufacturer</w:t>
      </w:r>
      <w:r>
        <w:rPr/>
        <w:t>] before installation.</w:t>
      </w:r>
    </w:p>
    <w:p>
      <w:pPr>
        <w:pStyle w:val="PR2"/>
        <w:numPr>
          <w:ilvl w:val="5"/>
          <w:numId w:val="1"/>
        </w:numPr>
        <w:rPr/>
      </w:pPr>
      <w:r>
        <w:rPr/>
        <w:t>During installation.</w:t>
      </w:r>
    </w:p>
    <w:p>
      <w:pPr>
        <w:pStyle w:val="PR2"/>
        <w:numPr>
          <w:ilvl w:val="5"/>
          <w:numId w:val="1"/>
        </w:numPr>
        <w:rPr/>
      </w:pPr>
      <w:r>
        <w:rPr/>
        <w:t>[</w:t>
      </w:r>
      <w:r>
        <w:rPr>
          <w:b/>
        </w:rPr>
        <w:t>48 hours</w:t>
      </w:r>
      <w:r>
        <w:rPr/>
        <w:t>] [</w:t>
      </w:r>
      <w:r>
        <w:rPr>
          <w:b/>
        </w:rPr>
        <w:t>72 hours</w:t>
      </w:r>
      <w:r>
        <w:rPr/>
        <w:t>] [</w:t>
      </w:r>
      <w:r>
        <w:rPr>
          <w:b/>
        </w:rPr>
        <w:t>Period recommended in writing by manufacturer</w:t>
      </w:r>
      <w:r>
        <w:rPr/>
        <w:t>] after installation.</w:t>
      </w:r>
    </w:p>
    <w:p>
      <w:pPr>
        <w:pStyle w:val="PR1"/>
        <w:numPr>
          <w:ilvl w:val="4"/>
          <w:numId w:val="1"/>
        </w:numPr>
        <w:rPr/>
      </w:pPr>
      <w:r>
        <w:rPr/>
        <w:t>Until Substantial Completion, maintain ambient temperatures in installation areas within range recommended by manufacturer, but not less than [</w:t>
      </w:r>
      <w:r>
        <w:rPr>
          <w:rStyle w:val="IP"/>
          <w:b/>
        </w:rPr>
        <w:t>55 deg F</w:t>
      </w:r>
      <w:r>
        <w:rPr>
          <w:rStyle w:val="SI"/>
          <w:b/>
        </w:rPr>
        <w:t xml:space="preserve"> (13 deg C)</w:t>
      </w:r>
      <w:r>
        <w:rPr/>
        <w:t>] &lt;</w:t>
      </w:r>
      <w:r>
        <w:rPr>
          <w:b/>
        </w:rPr>
        <w:t>Insert temperature</w:t>
      </w:r>
      <w:r>
        <w:rPr/>
        <w:t>&gt; or more than [</w:t>
      </w:r>
      <w:r>
        <w:rPr>
          <w:rStyle w:val="IP"/>
          <w:b/>
        </w:rPr>
        <w:t>95 deg F</w:t>
      </w:r>
      <w:r>
        <w:rPr>
          <w:rStyle w:val="SI"/>
          <w:b/>
        </w:rPr>
        <w:t xml:space="preserve"> (35 deg C)</w:t>
      </w:r>
      <w:r>
        <w:rPr/>
        <w:t>] &lt;</w:t>
      </w:r>
      <w:r>
        <w:rPr>
          <w:b/>
        </w:rPr>
        <w:t>Insert temperature</w:t>
      </w:r>
      <w:r>
        <w:rPr/>
        <w:t>&gt;.</w:t>
      </w:r>
    </w:p>
    <w:p>
      <w:pPr>
        <w:pStyle w:val="PR1"/>
        <w:numPr>
          <w:ilvl w:val="4"/>
          <w:numId w:val="1"/>
        </w:numPr>
        <w:rPr/>
      </w:pPr>
      <w:r>
        <w:rPr/>
        <w:t>Close spaces to traffic during static-control resilient flooring installation.</w:t>
      </w:r>
    </w:p>
    <w:p>
      <w:pPr>
        <w:pStyle w:val="PR1"/>
        <w:numPr>
          <w:ilvl w:val="4"/>
          <w:numId w:val="1"/>
        </w:numPr>
        <w:rPr/>
      </w:pPr>
      <w:r>
        <w:rPr/>
        <w:t>Close spaces to traffic for [</w:t>
      </w:r>
      <w:r>
        <w:rPr>
          <w:b/>
        </w:rPr>
        <w:t>48 hours</w:t>
      </w:r>
      <w:r>
        <w:rPr/>
        <w:t>] [</w:t>
      </w:r>
      <w:r>
        <w:rPr>
          <w:b/>
        </w:rPr>
        <w:t>72 hours</w:t>
      </w:r>
      <w:r>
        <w:rPr/>
        <w:t>] [</w:t>
      </w:r>
      <w:r>
        <w:rPr>
          <w:b/>
        </w:rPr>
        <w:t>period recommended in writing by manufacturer</w:t>
      </w:r>
      <w:r>
        <w:rPr/>
        <w:t>] after static-control resilient flooring installation.</w:t>
      </w:r>
    </w:p>
    <w:p>
      <w:pPr>
        <w:pStyle w:val="PR1"/>
        <w:numPr>
          <w:ilvl w:val="4"/>
          <w:numId w:val="1"/>
        </w:numPr>
        <w:rPr/>
      </w:pPr>
      <w:r>
        <w:rPr/>
        <w:t>Install static-control resilient flooring after other finishing operations, including painting, have been completed.</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6">
        <w:r>
          <w:rPr>
            <w:rStyle w:val="Hyperlink"/>
          </w:rPr>
          <w:t>&lt;Double click to insert sustainable design text for flooring.&gt;</w:t>
        </w:r>
      </w:hyperlink>
    </w:p>
    <w:p>
      <w:pPr>
        <w:pStyle w:val="ART"/>
        <w:numPr>
          <w:ilvl w:val="3"/>
          <w:numId w:val="1"/>
        </w:numPr>
        <w:ind w:hanging="0" w:left="0"/>
        <w:rPr/>
      </w:pPr>
      <w:r>
        <w:rPr/>
        <w:t>STATIC-CONTROL, SOLID VINYL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Source Limitations: Obtain floor tile from single source from single manufacturer.</w:t>
      </w:r>
    </w:p>
    <w:p>
      <w:pPr>
        <w:pStyle w:val="PR1"/>
        <w:numPr>
          <w:ilvl w:val="4"/>
          <w:numId w:val="1"/>
        </w:numPr>
        <w:rPr/>
      </w:pPr>
      <w:r>
        <w:rPr/>
        <w:t>Static-Control Properties: As determined by testing identical products in accordance with test method indicated by an independent testing and inspecting agency.</w:t>
      </w:r>
    </w:p>
    <w:p>
      <w:pPr>
        <w:pStyle w:val="PR2"/>
        <w:numPr>
          <w:ilvl w:val="5"/>
          <w:numId w:val="1"/>
        </w:numPr>
        <w:spacing w:before="240" w:after="0"/>
        <w:rPr/>
      </w:pPr>
      <w:r>
        <w:rPr/>
        <w:t>Electrical Resistance:</w:t>
      </w:r>
    </w:p>
    <w:p>
      <w:pPr>
        <w:pStyle w:val="PR3"/>
        <w:numPr>
          <w:ilvl w:val="6"/>
          <w:numId w:val="1"/>
        </w:numPr>
        <w:spacing w:before="240" w:after="0"/>
        <w:rPr/>
      </w:pPr>
      <w:r>
        <w:rPr/>
        <w:t>Material: Point-to-point and point-to-ground resistances between &lt;</w:t>
      </w:r>
      <w:r>
        <w:rPr>
          <w:b/>
        </w:rPr>
        <w:t>Insert number</w:t>
      </w:r>
      <w:r>
        <w:rPr/>
        <w:t>&gt; ohms and &lt;</w:t>
      </w:r>
      <w:r>
        <w:rPr>
          <w:b/>
        </w:rPr>
        <w:t>Insert number</w:t>
      </w:r>
      <w:r>
        <w:rPr/>
        <w:t>&gt; ohms when tested in accordance with [</w:t>
      </w:r>
      <w:r>
        <w:rPr>
          <w:b/>
        </w:rPr>
        <w:t>ASTM F150</w:t>
      </w:r>
      <w:r>
        <w:rPr/>
        <w:t>] [</w:t>
      </w:r>
      <w:r>
        <w:rPr>
          <w:b/>
        </w:rPr>
        <w:t>ESD STM7.1</w:t>
      </w:r>
      <w:r>
        <w:rPr/>
        <w:t>] [</w:t>
      </w:r>
      <w:r>
        <w:rPr>
          <w:b/>
        </w:rPr>
        <w:t>UL 779</w:t>
      </w:r>
      <w:r>
        <w:rPr/>
        <w:t>] &lt;</w:t>
      </w:r>
      <w:r>
        <w:rPr>
          <w:b/>
        </w:rPr>
        <w:t>Insert requirements</w:t>
      </w:r>
      <w:r>
        <w:rPr/>
        <w:t>&gt;.</w:t>
      </w:r>
    </w:p>
    <w:p>
      <w:pPr>
        <w:pStyle w:val="PR3"/>
        <w:numPr>
          <w:ilvl w:val="6"/>
          <w:numId w:val="1"/>
        </w:numPr>
        <w:rPr/>
      </w:pPr>
      <w:r>
        <w:rPr/>
        <w:t>Material in Combination with a Person: [</w:t>
      </w:r>
      <w:r>
        <w:rPr>
          <w:b/>
        </w:rPr>
        <w:t>Maximum</w:t>
      </w:r>
      <w:r>
        <w:rPr/>
        <w:t>] [</w:t>
      </w:r>
      <w:r>
        <w:rPr>
          <w:b/>
        </w:rPr>
        <w:t>Average</w:t>
      </w:r>
      <w:r>
        <w:rPr/>
        <w:t>] resistance of &lt;</w:t>
      </w:r>
      <w:r>
        <w:rPr>
          <w:b/>
        </w:rPr>
        <w:t>Insert number</w:t>
      </w:r>
      <w:r>
        <w:rPr/>
        <w:t>&gt; ohms when tested in accordance with ESD STM97.1.</w:t>
      </w:r>
    </w:p>
    <w:p>
      <w:pPr>
        <w:pStyle w:val="PR2"/>
        <w:numPr>
          <w:ilvl w:val="5"/>
          <w:numId w:val="1"/>
        </w:numPr>
        <w:spacing w:before="240" w:after="0"/>
        <w:rPr/>
      </w:pPr>
      <w:r>
        <w:rPr/>
        <w:t>Static Generation:</w:t>
      </w:r>
    </w:p>
    <w:p>
      <w:pPr>
        <w:pStyle w:val="PR3"/>
        <w:numPr>
          <w:ilvl w:val="6"/>
          <w:numId w:val="1"/>
        </w:numPr>
        <w:spacing w:before="240" w:after="0"/>
        <w:rPr/>
      </w:pPr>
      <w:r>
        <w:rPr/>
        <w:t>ESD STM97.2: Less than &lt;</w:t>
      </w:r>
      <w:r>
        <w:rPr>
          <w:b/>
        </w:rPr>
        <w:t>Insert number</w:t>
      </w:r>
      <w:r>
        <w:rPr/>
        <w:t>&gt; V when tested at 12 percent relative humidity with static-control footwear.</w:t>
      </w:r>
    </w:p>
    <w:p>
      <w:pPr>
        <w:pStyle w:val="PR3"/>
        <w:numPr>
          <w:ilvl w:val="6"/>
          <w:numId w:val="1"/>
        </w:numPr>
        <w:rPr/>
      </w:pPr>
      <w:r>
        <w:rPr/>
        <w:t>AATCC TM134: Less than &lt;</w:t>
      </w:r>
      <w:r>
        <w:rPr>
          <w:b/>
        </w:rPr>
        <w:t>Insert number</w:t>
      </w:r>
      <w:r>
        <w:rPr/>
        <w:t>&gt; V when tested at 20 percent relative humidity with static-control footwear.</w:t>
      </w:r>
    </w:p>
    <w:p>
      <w:pPr>
        <w:pStyle w:val="PR2"/>
        <w:numPr>
          <w:ilvl w:val="5"/>
          <w:numId w:val="1"/>
        </w:numPr>
        <w:spacing w:before="240" w:after="0"/>
        <w:rPr/>
      </w:pPr>
      <w:r>
        <w:rPr/>
        <w:t>Static Decay: [</w:t>
      </w:r>
      <w:r>
        <w:rPr>
          <w:b/>
        </w:rPr>
        <w:t>5000 to 0 V in less than 0.25 seconds when tested in accordance with FED-STD-101C, Method 4046.1</w:t>
      </w:r>
      <w:r>
        <w:rPr/>
        <w:t>] &lt;</w:t>
      </w:r>
      <w:r>
        <w:rPr>
          <w:b/>
        </w:rPr>
        <w:t>Insert requirements</w:t>
      </w:r>
      <w:r>
        <w:rPr/>
        <w:t>&gt;.</w:t>
      </w:r>
    </w:p>
    <w:p>
      <w:pPr>
        <w:pStyle w:val="CMT"/>
        <w:rPr/>
      </w:pPr>
      <w:r>
        <w:rPr/>
        <w:t>If required by authorities having jurisdiction or Owner, insert fire-test-response-characteristic requirements to suit Project. Retain first option in "Critical Radiant Flux" Paragraph below if Class I floor finish materials are required; retain second option if Class II floor finish materials are required. See "Fire-Test-Response Characteristics" Article in the Evaluations.</w:t>
      </w:r>
    </w:p>
    <w:p>
      <w:pPr>
        <w:pStyle w:val="PR1"/>
        <w:numPr>
          <w:ilvl w:val="4"/>
          <w:numId w:val="1"/>
        </w:numPr>
        <w:rPr/>
      </w:pPr>
      <w:r>
        <w:rPr/>
        <w:t>Critical Radiant Flux: [</w:t>
      </w:r>
      <w:r>
        <w:rPr>
          <w:b/>
        </w:rPr>
        <w:t>0.45 W/sq. cm</w:t>
      </w:r>
      <w:r>
        <w:rPr/>
        <w:t>] [</w:t>
      </w:r>
      <w:r>
        <w:rPr>
          <w:b/>
        </w:rPr>
        <w:t>0.22 W/sq. cm</w:t>
      </w:r>
      <w:r>
        <w:rPr/>
        <w:t>] or greater when tested in accordance with ASTM E648 or NFPA 253.</w:t>
      </w:r>
    </w:p>
    <w:p>
      <w:pPr>
        <w:pStyle w:val="PR1"/>
        <w:numPr>
          <w:ilvl w:val="4"/>
          <w:numId w:val="1"/>
        </w:numPr>
        <w:rPr/>
      </w:pPr>
      <w:r>
        <w:rPr/>
        <w:t>Construction: [</w:t>
      </w:r>
      <w:r>
        <w:rPr>
          <w:b/>
        </w:rPr>
        <w:t>ASTM F1700, Class I (monolithic), Type A (smooth surface)</w:t>
      </w:r>
      <w:r>
        <w:rPr/>
        <w:t>] [</w:t>
      </w:r>
      <w:r>
        <w:rPr>
          <w:b/>
        </w:rPr>
        <w:t>Manufacturer's standard, high-density vinyl resin with smooth surface</w:t>
      </w:r>
      <w:r>
        <w:rPr/>
        <w:t>] [</w:t>
      </w:r>
      <w:r>
        <w:rPr>
          <w:b/>
        </w:rPr>
        <w:t>Manufacturer's standard, high-density vinyl resin with smooth surface and backing for free-lay installation</w:t>
      </w:r>
      <w:r>
        <w:rPr/>
        <w:t>] &lt;</w:t>
      </w:r>
      <w:r>
        <w:rPr>
          <w:b/>
        </w:rPr>
        <w:t>Insert requirements</w:t>
      </w:r>
      <w:r>
        <w:rPr/>
        <w:t>&gt;.</w:t>
      </w:r>
    </w:p>
    <w:p>
      <w:pPr>
        <w:pStyle w:val="PR1"/>
        <w:numPr>
          <w:ilvl w:val="4"/>
          <w:numId w:val="1"/>
        </w:numPr>
        <w:rPr/>
      </w:pPr>
      <w:r>
        <w:rPr/>
        <w:t>Thickness: [</w:t>
      </w:r>
      <w:r>
        <w:rPr>
          <w:b/>
        </w:rPr>
        <w:t xml:space="preserve">Manufacturer's standard, but not less than </w:t>
      </w:r>
      <w:r>
        <w:rPr>
          <w:rStyle w:val="IP"/>
          <w:b/>
        </w:rPr>
        <w:t>0.08 inch</w:t>
      </w:r>
      <w:r>
        <w:rPr>
          <w:rStyle w:val="SI"/>
          <w:b/>
        </w:rPr>
        <w:t xml:space="preserve"> (2.0 mm)</w:t>
      </w:r>
      <w:r>
        <w:rPr/>
        <w:t>] [</w:t>
      </w:r>
      <w:r>
        <w:rPr>
          <w:rStyle w:val="IP"/>
          <w:b/>
        </w:rPr>
        <w:t>0.08 inch</w:t>
      </w:r>
      <w:r>
        <w:rPr>
          <w:rStyle w:val="SI"/>
          <w:b/>
        </w:rPr>
        <w:t xml:space="preserve"> (2.0 mm)</w:t>
      </w:r>
      <w:r>
        <w:rPr/>
        <w:t>] [</w:t>
      </w:r>
      <w:r>
        <w:rPr>
          <w:rStyle w:val="IP"/>
          <w:b/>
        </w:rPr>
        <w:t>0.13 inch</w:t>
      </w:r>
      <w:r>
        <w:rPr>
          <w:rStyle w:val="SI"/>
          <w:b/>
        </w:rPr>
        <w:t xml:space="preserve"> (3.2 mm)</w:t>
      </w:r>
      <w:r>
        <w:rPr/>
        <w:t>] &lt;</w:t>
      </w:r>
      <w:r>
        <w:rPr>
          <w:b/>
        </w:rPr>
        <w:t>Insert dimension</w:t>
      </w:r>
      <w:r>
        <w:rPr/>
        <w:t>&gt;.</w:t>
      </w:r>
    </w:p>
    <w:p>
      <w:pPr>
        <w:pStyle w:val="PR1"/>
        <w:numPr>
          <w:ilvl w:val="4"/>
          <w:numId w:val="1"/>
        </w:numPr>
        <w:rPr/>
      </w:pPr>
      <w:r>
        <w:rPr/>
        <w:t>Size: [</w:t>
      </w:r>
      <w:r>
        <w:rPr>
          <w:rStyle w:val="IP"/>
          <w:b/>
        </w:rPr>
        <w:t>12 by 12 inches</w:t>
      </w:r>
      <w:r>
        <w:rPr>
          <w:rStyle w:val="SI"/>
          <w:b/>
        </w:rPr>
        <w:t xml:space="preserve"> (305 by 305 mm)</w:t>
      </w:r>
      <w:r>
        <w:rPr/>
        <w:t>] [</w:t>
      </w:r>
      <w:r>
        <w:rPr>
          <w:rStyle w:val="IP"/>
          <w:b/>
        </w:rPr>
        <w:t>24 by 24 inches</w:t>
      </w:r>
      <w:r>
        <w:rPr>
          <w:rStyle w:val="SI"/>
          <w:b/>
        </w:rPr>
        <w:t xml:space="preserve"> (610 by 610 mm)</w:t>
      </w:r>
      <w:r>
        <w:rPr/>
        <w:t>] [</w:t>
      </w:r>
      <w:r>
        <w:rPr>
          <w:rStyle w:val="IP"/>
          <w:b/>
        </w:rPr>
        <w:t>36 by 36 inches</w:t>
      </w:r>
      <w:r>
        <w:rPr>
          <w:rStyle w:val="SI"/>
          <w:b/>
        </w:rPr>
        <w:t xml:space="preserve"> (914 by 914 mm)</w:t>
      </w:r>
      <w:r>
        <w:rPr/>
        <w:t>] &lt;</w:t>
      </w:r>
      <w:r>
        <w:rPr>
          <w:b/>
        </w:rPr>
        <w:t>Insert dimensions</w:t>
      </w:r>
      <w:r>
        <w:rPr/>
        <w:t>&gt;.</w:t>
      </w:r>
    </w:p>
    <w:p>
      <w:pPr>
        <w:pStyle w:val="CMT"/>
        <w:rPr/>
      </w:pPr>
      <w:r>
        <w:rPr/>
        <w:t>Revise "Seaming Method" Paragraph below to suit Project. Generally, only some large-size floor tiles can be heat welded or chemically bonded. See "Seaming Methods" Article in the Evaluations for a discussion of seamless-installation techniques. Coordinate with manufacturer's written recommendations for specified floor tile.</w:t>
      </w:r>
    </w:p>
    <w:p>
      <w:pPr>
        <w:pStyle w:val="PR1"/>
        <w:numPr>
          <w:ilvl w:val="4"/>
          <w:numId w:val="1"/>
        </w:numPr>
        <w:rPr/>
      </w:pPr>
      <w:r>
        <w:rPr/>
        <w:t>Seaming Method: [</w:t>
      </w:r>
      <w:r>
        <w:rPr>
          <w:b/>
        </w:rPr>
        <w:t>Heat welded</w:t>
      </w:r>
      <w:r>
        <w:rPr/>
        <w:t>] [</w:t>
      </w:r>
      <w:r>
        <w:rPr>
          <w:b/>
        </w:rPr>
        <w:t>Chemically bonded</w:t>
      </w:r>
      <w:r>
        <w:rPr/>
        <w:t>] [</w:t>
      </w:r>
      <w:r>
        <w:rPr>
          <w:b/>
        </w:rPr>
        <w:t>Manufacturer's standard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rPr/>
      </w:pPr>
      <w:r>
        <w:rPr/>
        <w:t>Colors and Patterns: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requirements</w:t>
      </w:r>
      <w:r>
        <w:rPr/>
        <w:t>&gt;.</w:t>
      </w:r>
    </w:p>
    <w:p>
      <w:pPr>
        <w:pStyle w:val="CMT"/>
        <w:rPr/>
      </w:pPr>
      <w:r>
        <w:rPr/>
        <w:t>Retain "Maintenance Floor Tiles" Paragraph below if required for conductive floor tile, and revise to suit Project. Not all manufacturers produce maintenance floor tiles.</w:t>
      </w:r>
    </w:p>
    <w:p>
      <w:pPr>
        <w:pStyle w:val="PR1"/>
        <w:numPr>
          <w:ilvl w:val="4"/>
          <w:numId w:val="1"/>
        </w:numPr>
        <w:rPr/>
      </w:pPr>
      <w:r>
        <w:rPr/>
        <w:t>Maintenance Floor Tiles: Special floor tiles inscribed "Conductive floor. Do not wax."</w:t>
      </w:r>
    </w:p>
    <w:p>
      <w:pPr>
        <w:pStyle w:val="ART"/>
        <w:numPr>
          <w:ilvl w:val="3"/>
          <w:numId w:val="1"/>
        </w:numPr>
        <w:ind w:hanging="0" w:left="0"/>
        <w:rPr/>
      </w:pPr>
      <w:r>
        <w:rPr/>
        <w:t>STATIC-CONTROL, RUBBER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8">
        <w:r>
          <w:rPr>
            <w:rStyle w:val="Hyperlink"/>
          </w:rPr>
          <w:t>&lt;Double click here to find, evaluate, and insert list of manufacturers and products.&gt;</w:t>
        </w:r>
      </w:hyperlink>
    </w:p>
    <w:p>
      <w:pPr>
        <w:pStyle w:val="PR1"/>
        <w:numPr>
          <w:ilvl w:val="4"/>
          <w:numId w:val="1"/>
        </w:numPr>
        <w:rPr/>
      </w:pPr>
      <w:r>
        <w:rPr/>
        <w:t>Source Limitations: Obtain floor tile from single source from single manufacturer.</w:t>
      </w:r>
    </w:p>
    <w:p>
      <w:pPr>
        <w:pStyle w:val="PR1"/>
        <w:numPr>
          <w:ilvl w:val="4"/>
          <w:numId w:val="1"/>
        </w:numPr>
        <w:rPr/>
      </w:pPr>
      <w:r>
        <w:rPr/>
        <w:t>Static-Control Properties: As determined by testing identical products in accordance with test method indicated by an independent testing and inspecting agency.</w:t>
      </w:r>
    </w:p>
    <w:p>
      <w:pPr>
        <w:pStyle w:val="PR2"/>
        <w:numPr>
          <w:ilvl w:val="5"/>
          <w:numId w:val="1"/>
        </w:numPr>
        <w:spacing w:before="240" w:after="0"/>
        <w:rPr/>
      </w:pPr>
      <w:r>
        <w:rPr/>
        <w:t>Electrical Resistance:</w:t>
      </w:r>
    </w:p>
    <w:p>
      <w:pPr>
        <w:pStyle w:val="PR3"/>
        <w:numPr>
          <w:ilvl w:val="6"/>
          <w:numId w:val="1"/>
        </w:numPr>
        <w:spacing w:before="240" w:after="0"/>
        <w:rPr/>
      </w:pPr>
      <w:r>
        <w:rPr/>
        <w:t>Material: Point-to-point and point-to-ground resistances between &lt;</w:t>
      </w:r>
      <w:r>
        <w:rPr>
          <w:b/>
        </w:rPr>
        <w:t>Insert number</w:t>
      </w:r>
      <w:r>
        <w:rPr/>
        <w:t>&gt; ohms and &lt;</w:t>
      </w:r>
      <w:r>
        <w:rPr>
          <w:b/>
        </w:rPr>
        <w:t>Insert number</w:t>
      </w:r>
      <w:r>
        <w:rPr/>
        <w:t>&gt; ohms when tested in accordance with [</w:t>
      </w:r>
      <w:r>
        <w:rPr>
          <w:b/>
        </w:rPr>
        <w:t>ASTM F150</w:t>
      </w:r>
      <w:r>
        <w:rPr/>
        <w:t>] [</w:t>
      </w:r>
      <w:r>
        <w:rPr>
          <w:b/>
        </w:rPr>
        <w:t>ESD STM7.1</w:t>
      </w:r>
      <w:r>
        <w:rPr/>
        <w:t>] [</w:t>
      </w:r>
      <w:r>
        <w:rPr>
          <w:b/>
        </w:rPr>
        <w:t>UL 779</w:t>
      </w:r>
      <w:r>
        <w:rPr/>
        <w:t>] &lt;</w:t>
      </w:r>
      <w:r>
        <w:rPr>
          <w:b/>
        </w:rPr>
        <w:t>Insert requirements</w:t>
      </w:r>
      <w:r>
        <w:rPr/>
        <w:t>&gt;.</w:t>
      </w:r>
    </w:p>
    <w:p>
      <w:pPr>
        <w:pStyle w:val="PR3"/>
        <w:numPr>
          <w:ilvl w:val="6"/>
          <w:numId w:val="1"/>
        </w:numPr>
        <w:rPr/>
      </w:pPr>
      <w:r>
        <w:rPr/>
        <w:t>Material in Combination with a Person: [</w:t>
      </w:r>
      <w:r>
        <w:rPr>
          <w:b/>
        </w:rPr>
        <w:t>Maximum</w:t>
      </w:r>
      <w:r>
        <w:rPr/>
        <w:t>] [</w:t>
      </w:r>
      <w:r>
        <w:rPr>
          <w:b/>
        </w:rPr>
        <w:t>Average</w:t>
      </w:r>
      <w:r>
        <w:rPr/>
        <w:t>] resistance of &lt;</w:t>
      </w:r>
      <w:r>
        <w:rPr>
          <w:b/>
        </w:rPr>
        <w:t>Insert number</w:t>
      </w:r>
      <w:r>
        <w:rPr/>
        <w:t>&gt; ohms when tested in accordance with ESD STM97.1.</w:t>
      </w:r>
    </w:p>
    <w:p>
      <w:pPr>
        <w:pStyle w:val="PR2"/>
        <w:numPr>
          <w:ilvl w:val="5"/>
          <w:numId w:val="1"/>
        </w:numPr>
        <w:spacing w:before="240" w:after="0"/>
        <w:rPr/>
      </w:pPr>
      <w:r>
        <w:rPr/>
        <w:t>Static Generation:</w:t>
      </w:r>
    </w:p>
    <w:p>
      <w:pPr>
        <w:pStyle w:val="PR3"/>
        <w:numPr>
          <w:ilvl w:val="6"/>
          <w:numId w:val="1"/>
        </w:numPr>
        <w:spacing w:before="240" w:after="0"/>
        <w:rPr/>
      </w:pPr>
      <w:r>
        <w:rPr/>
        <w:t>ESD STM97.2: Less than &lt;</w:t>
      </w:r>
      <w:r>
        <w:rPr>
          <w:b/>
        </w:rPr>
        <w:t>Insert number</w:t>
      </w:r>
      <w:r>
        <w:rPr/>
        <w:t>&gt; V when tested at 12 percent relative humidity with static-control footwear.</w:t>
      </w:r>
    </w:p>
    <w:p>
      <w:pPr>
        <w:pStyle w:val="PR3"/>
        <w:numPr>
          <w:ilvl w:val="6"/>
          <w:numId w:val="1"/>
        </w:numPr>
        <w:rPr/>
      </w:pPr>
      <w:r>
        <w:rPr/>
        <w:t>AATCC TM134: Less than &lt;</w:t>
      </w:r>
      <w:r>
        <w:rPr>
          <w:b/>
        </w:rPr>
        <w:t>Insert number</w:t>
      </w:r>
      <w:r>
        <w:rPr/>
        <w:t>&gt; V when tested at 20 percent relative humidity with static-control footwear.</w:t>
      </w:r>
    </w:p>
    <w:p>
      <w:pPr>
        <w:pStyle w:val="PR2"/>
        <w:numPr>
          <w:ilvl w:val="5"/>
          <w:numId w:val="1"/>
        </w:numPr>
        <w:spacing w:before="240" w:after="0"/>
        <w:rPr/>
      </w:pPr>
      <w:r>
        <w:rPr/>
        <w:t>Static Decay: [</w:t>
      </w:r>
      <w:r>
        <w:rPr>
          <w:b/>
        </w:rPr>
        <w:t>5000 to 0 V in less than 0.25 seconds when tested in accordance with FED-STD-101C, Method 4046.1</w:t>
      </w:r>
      <w:r>
        <w:rPr/>
        <w:t>] &lt;</w:t>
      </w:r>
      <w:r>
        <w:rPr>
          <w:b/>
        </w:rPr>
        <w:t>Insert requirements</w:t>
      </w:r>
      <w:r>
        <w:rPr/>
        <w:t>&gt;.</w:t>
      </w:r>
    </w:p>
    <w:p>
      <w:pPr>
        <w:pStyle w:val="CMT"/>
        <w:rPr/>
      </w:pPr>
      <w:r>
        <w:rPr/>
        <w:t>If required by authorities having jurisdiction or Owner, insert fire-test-response-characteristic requirements to suit Project. Retain first option in "Critical Radiant Flux" Paragraph below if Class I floor finish materials are required; retain second option if Class II floor finish materials are required. See "Fire-Test-Response Characteristics" Article in the Evaluations.</w:t>
      </w:r>
    </w:p>
    <w:p>
      <w:pPr>
        <w:pStyle w:val="PR1"/>
        <w:numPr>
          <w:ilvl w:val="4"/>
          <w:numId w:val="1"/>
        </w:numPr>
        <w:rPr/>
      </w:pPr>
      <w:r>
        <w:rPr/>
        <w:t>Critical Radiant Flux: [</w:t>
      </w:r>
      <w:r>
        <w:rPr>
          <w:b/>
        </w:rPr>
        <w:t>0.45 W/sq. cm</w:t>
      </w:r>
      <w:r>
        <w:rPr/>
        <w:t>] [</w:t>
      </w:r>
      <w:r>
        <w:rPr>
          <w:b/>
        </w:rPr>
        <w:t>0.22 W/sq. cm</w:t>
      </w:r>
      <w:r>
        <w:rPr/>
        <w:t>] or greater when tested in accordance with ASTM E648 or NFPA 253.</w:t>
      </w:r>
    </w:p>
    <w:p>
      <w:pPr>
        <w:pStyle w:val="PR1"/>
        <w:numPr>
          <w:ilvl w:val="4"/>
          <w:numId w:val="1"/>
        </w:numPr>
        <w:rPr/>
      </w:pPr>
      <w:r>
        <w:rPr/>
        <w:t>Composition: [</w:t>
      </w:r>
      <w:r>
        <w:rPr>
          <w:b/>
        </w:rPr>
        <w:t>ASTM F1344, Class I-B (homogenous rubber, through-mottled pattern)</w:t>
      </w:r>
      <w:r>
        <w:rPr/>
        <w:t>] [</w:t>
      </w:r>
      <w:r>
        <w:rPr>
          <w:b/>
        </w:rPr>
        <w:t>Manufacturer's standard styrene butadiene rubber</w:t>
      </w:r>
      <w:r>
        <w:rPr/>
        <w:t>] &lt;</w:t>
      </w:r>
      <w:r>
        <w:rPr>
          <w:b/>
        </w:rPr>
        <w:t>Insert requirements</w:t>
      </w:r>
      <w:r>
        <w:rPr/>
        <w:t>&gt;.</w:t>
      </w:r>
    </w:p>
    <w:p>
      <w:pPr>
        <w:pStyle w:val="PR1"/>
        <w:numPr>
          <w:ilvl w:val="4"/>
          <w:numId w:val="1"/>
        </w:numPr>
        <w:rPr/>
      </w:pPr>
      <w:r>
        <w:rPr/>
        <w:t>Surface: [</w:t>
      </w:r>
      <w:r>
        <w:rPr>
          <w:b/>
        </w:rPr>
        <w:t>Hammered</w:t>
      </w:r>
      <w:r>
        <w:rPr/>
        <w:t>] [</w:t>
      </w:r>
      <w:r>
        <w:rPr>
          <w:b/>
        </w:rPr>
        <w:t>Textured</w:t>
      </w:r>
      <w:r>
        <w:rPr/>
        <w:t>] [</w:t>
      </w:r>
      <w:r>
        <w:rPr>
          <w:b/>
        </w:rPr>
        <w:t>Smooth</w:t>
      </w:r>
      <w:r>
        <w:rPr/>
        <w:t>] &lt;</w:t>
      </w:r>
      <w:r>
        <w:rPr>
          <w:b/>
        </w:rPr>
        <w:t>Insert description</w:t>
      </w:r>
      <w:r>
        <w:rPr/>
        <w:t>&gt;.</w:t>
      </w:r>
    </w:p>
    <w:p>
      <w:pPr>
        <w:pStyle w:val="PR1"/>
        <w:numPr>
          <w:ilvl w:val="4"/>
          <w:numId w:val="1"/>
        </w:numPr>
        <w:rPr/>
      </w:pPr>
      <w:r>
        <w:rPr/>
        <w:t>Thickness: [</w:t>
      </w:r>
      <w:r>
        <w:rPr>
          <w:b/>
        </w:rPr>
        <w:t xml:space="preserve">Manufacturer's standard, but not less than </w:t>
      </w:r>
      <w:r>
        <w:rPr>
          <w:rStyle w:val="IP"/>
          <w:b/>
        </w:rPr>
        <w:t>0.08 inch</w:t>
      </w:r>
      <w:r>
        <w:rPr>
          <w:rStyle w:val="SI"/>
          <w:b/>
        </w:rPr>
        <w:t xml:space="preserve"> (2.0 mm)</w:t>
      </w:r>
      <w:r>
        <w:rPr/>
        <w:t>] [</w:t>
      </w:r>
      <w:r>
        <w:rPr>
          <w:rStyle w:val="IP"/>
          <w:b/>
        </w:rPr>
        <w:t>0.08 inch</w:t>
      </w:r>
      <w:r>
        <w:rPr>
          <w:rStyle w:val="SI"/>
          <w:b/>
        </w:rPr>
        <w:t xml:space="preserve"> (2.0 mm)</w:t>
      </w:r>
      <w:r>
        <w:rPr/>
        <w:t>] [</w:t>
      </w:r>
      <w:r>
        <w:rPr>
          <w:rStyle w:val="IP"/>
          <w:b/>
        </w:rPr>
        <w:t>0.14 inch</w:t>
      </w:r>
      <w:r>
        <w:rPr>
          <w:rStyle w:val="SI"/>
          <w:b/>
        </w:rPr>
        <w:t xml:space="preserve"> (3.5 mm)</w:t>
      </w:r>
      <w:r>
        <w:rPr/>
        <w:t>] &lt;</w:t>
      </w:r>
      <w:r>
        <w:rPr>
          <w:b/>
        </w:rPr>
        <w:t>Insert dimension</w:t>
      </w:r>
      <w:r>
        <w:rPr/>
        <w:t>&gt;.</w:t>
      </w:r>
    </w:p>
    <w:p>
      <w:pPr>
        <w:pStyle w:val="PR1"/>
        <w:numPr>
          <w:ilvl w:val="4"/>
          <w:numId w:val="1"/>
        </w:numPr>
        <w:rPr/>
      </w:pPr>
      <w:r>
        <w:rPr/>
        <w:t>Size: [</w:t>
      </w:r>
      <w:r>
        <w:rPr>
          <w:rStyle w:val="IP"/>
          <w:b/>
        </w:rPr>
        <w:t>24 by 24 inches</w:t>
      </w:r>
      <w:r>
        <w:rPr>
          <w:rStyle w:val="SI"/>
          <w:b/>
        </w:rPr>
        <w:t xml:space="preserve"> (610 by 610 mm)</w:t>
      </w:r>
      <w:r>
        <w:rPr/>
        <w:t>] [</w:t>
      </w:r>
      <w:r>
        <w:rPr>
          <w:rStyle w:val="IP"/>
          <w:b/>
        </w:rPr>
        <w:t>24.6 by 24.6 inches</w:t>
      </w:r>
      <w:r>
        <w:rPr>
          <w:rStyle w:val="SI"/>
          <w:b/>
        </w:rPr>
        <w:t xml:space="preserve"> (625 by 625 mm)</w:t>
      </w:r>
      <w:r>
        <w:rPr/>
        <w:t>] &lt;</w:t>
      </w:r>
      <w:r>
        <w:rPr>
          <w:b/>
        </w:rPr>
        <w:t>Insert dimensions</w:t>
      </w:r>
      <w:r>
        <w:rPr/>
        <w:t>&gt;.</w:t>
      </w:r>
    </w:p>
    <w:p>
      <w:pPr>
        <w:pStyle w:val="CMT"/>
        <w:rPr/>
      </w:pPr>
      <w:r>
        <w:rPr/>
        <w:t>Revise "Seaming Method" Paragraph below to suit Project. See "Seaming Methods" Article in the Evaluations for a discussion of seamless-installation techniques. Coordinate with manufacturer's written recommendations for specified floor tile.</w:t>
      </w:r>
    </w:p>
    <w:p>
      <w:pPr>
        <w:pStyle w:val="PR1"/>
        <w:numPr>
          <w:ilvl w:val="4"/>
          <w:numId w:val="1"/>
        </w:numPr>
        <w:rPr/>
      </w:pPr>
      <w:r>
        <w:rPr/>
        <w:t>Seaming Method: [</w:t>
      </w:r>
      <w:r>
        <w:rPr>
          <w:b/>
        </w:rPr>
        <w:t>Heat welded</w:t>
      </w:r>
      <w:r>
        <w:rPr/>
        <w:t>] [</w:t>
      </w:r>
      <w:r>
        <w:rPr>
          <w:b/>
        </w:rPr>
        <w:t>Chemically bonded</w:t>
      </w:r>
      <w:r>
        <w:rPr/>
        <w:t>] [</w:t>
      </w:r>
      <w:r>
        <w:rPr>
          <w:b/>
        </w:rPr>
        <w:t>Manufacturer's standard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rPr/>
      </w:pPr>
      <w:r>
        <w:rPr/>
        <w:t>Colors and Patterns: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STATIC-CONTROL, VINYL COMPOSITION FLOOR TILE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9">
        <w:r>
          <w:rPr>
            <w:rStyle w:val="Hyperlink"/>
          </w:rPr>
          <w:t>&lt;Double click here to find, evaluate, and insert list of manufacturers and products.&gt;</w:t>
        </w:r>
      </w:hyperlink>
    </w:p>
    <w:p>
      <w:pPr>
        <w:pStyle w:val="PR1"/>
        <w:numPr>
          <w:ilvl w:val="4"/>
          <w:numId w:val="1"/>
        </w:numPr>
        <w:rPr/>
      </w:pPr>
      <w:r>
        <w:rPr/>
        <w:t>Source Limitations: Obtain floor tile from single source from single manufacturer.</w:t>
      </w:r>
    </w:p>
    <w:p>
      <w:pPr>
        <w:pStyle w:val="PR1"/>
        <w:numPr>
          <w:ilvl w:val="4"/>
          <w:numId w:val="1"/>
        </w:numPr>
        <w:rPr/>
      </w:pPr>
      <w:r>
        <w:rPr/>
        <w:t>Static-Control Properties: As determined by testing identical products in accordance with test method indicated by an independent testing and inspecting agency.</w:t>
      </w:r>
    </w:p>
    <w:p>
      <w:pPr>
        <w:pStyle w:val="PR2"/>
        <w:numPr>
          <w:ilvl w:val="5"/>
          <w:numId w:val="1"/>
        </w:numPr>
        <w:spacing w:before="240" w:after="0"/>
        <w:rPr/>
      </w:pPr>
      <w:r>
        <w:rPr/>
        <w:t>Electrical Resistance:</w:t>
      </w:r>
    </w:p>
    <w:p>
      <w:pPr>
        <w:pStyle w:val="PR3"/>
        <w:numPr>
          <w:ilvl w:val="6"/>
          <w:numId w:val="1"/>
        </w:numPr>
        <w:spacing w:before="240" w:after="0"/>
        <w:rPr/>
      </w:pPr>
      <w:r>
        <w:rPr/>
        <w:t>Material: Point-to-point and point-to-ground resistances between [</w:t>
      </w:r>
      <w:r>
        <w:rPr>
          <w:b/>
        </w:rPr>
        <w:t>1,000,000</w:t>
      </w:r>
      <w:r>
        <w:rPr/>
        <w:t>] &lt;</w:t>
      </w:r>
      <w:r>
        <w:rPr>
          <w:b/>
        </w:rPr>
        <w:t>Insert number</w:t>
      </w:r>
      <w:r>
        <w:rPr/>
        <w:t>&gt; ohms and [</w:t>
      </w:r>
      <w:r>
        <w:rPr>
          <w:b/>
        </w:rPr>
        <w:t>1,000,000,000</w:t>
      </w:r>
      <w:r>
        <w:rPr/>
        <w:t>] &lt;</w:t>
      </w:r>
      <w:r>
        <w:rPr>
          <w:b/>
        </w:rPr>
        <w:t>Insert number</w:t>
      </w:r>
      <w:r>
        <w:rPr/>
        <w:t>&gt; ohms when tested in accordance with [</w:t>
      </w:r>
      <w:r>
        <w:rPr>
          <w:b/>
        </w:rPr>
        <w:t>ASTM F150</w:t>
      </w:r>
      <w:r>
        <w:rPr/>
        <w:t>] [</w:t>
      </w:r>
      <w:r>
        <w:rPr>
          <w:b/>
        </w:rPr>
        <w:t>ESD STM7.1</w:t>
      </w:r>
      <w:r>
        <w:rPr/>
        <w:t>] &lt;</w:t>
      </w:r>
      <w:r>
        <w:rPr>
          <w:b/>
        </w:rPr>
        <w:t>Insert requirements</w:t>
      </w:r>
      <w:r>
        <w:rPr/>
        <w:t>&gt;.</w:t>
      </w:r>
    </w:p>
    <w:p>
      <w:pPr>
        <w:pStyle w:val="PR3"/>
        <w:numPr>
          <w:ilvl w:val="6"/>
          <w:numId w:val="1"/>
        </w:numPr>
        <w:rPr/>
      </w:pPr>
      <w:r>
        <w:rPr/>
        <w:t>Material in Combination with a Person: Average resistance of [</w:t>
      </w:r>
      <w:r>
        <w:rPr>
          <w:b/>
        </w:rPr>
        <w:t>448,000,000</w:t>
      </w:r>
      <w:r>
        <w:rPr/>
        <w:t>] &lt;</w:t>
      </w:r>
      <w:r>
        <w:rPr>
          <w:b/>
        </w:rPr>
        <w:t>Insert number</w:t>
      </w:r>
      <w:r>
        <w:rPr/>
        <w:t>&gt; ohms when tested in accordance with ESD STM97.1.</w:t>
      </w:r>
    </w:p>
    <w:p>
      <w:pPr>
        <w:pStyle w:val="PR2"/>
        <w:numPr>
          <w:ilvl w:val="5"/>
          <w:numId w:val="1"/>
        </w:numPr>
        <w:spacing w:before="240" w:after="0"/>
        <w:rPr/>
      </w:pPr>
      <w:r>
        <w:rPr/>
        <w:t>Static Generation: When tested in accordance with ESD STM97.2, an average of less than [</w:t>
      </w:r>
      <w:r>
        <w:rPr>
          <w:b/>
        </w:rPr>
        <w:t>30</w:t>
      </w:r>
      <w:r>
        <w:rPr/>
        <w:t>] &lt;</w:t>
      </w:r>
      <w:r>
        <w:rPr>
          <w:b/>
        </w:rPr>
        <w:t>Insert number</w:t>
      </w:r>
      <w:r>
        <w:rPr/>
        <w:t>&gt; V when tested at 12 percent relative humidity with static-control footwear.</w:t>
      </w:r>
    </w:p>
    <w:p>
      <w:pPr>
        <w:pStyle w:val="PR2"/>
        <w:numPr>
          <w:ilvl w:val="5"/>
          <w:numId w:val="1"/>
        </w:numPr>
        <w:rPr/>
      </w:pPr>
      <w:r>
        <w:rPr/>
        <w:t>Static Decay: [</w:t>
      </w:r>
      <w:r>
        <w:rPr>
          <w:b/>
        </w:rPr>
        <w:t>1000 to 100 V in maximum of 0.2 seconds at 12 percent relative humidity when tested in accordance with manufacturer's standard test protocol using an operator wearing static-control footwear and a static decay meter</w:t>
      </w:r>
      <w:r>
        <w:rPr/>
        <w:t>] &lt;</w:t>
      </w:r>
      <w:r>
        <w:rPr>
          <w:b/>
        </w:rPr>
        <w:t>Insert requirements</w:t>
      </w:r>
      <w:r>
        <w:rPr/>
        <w:t>&gt;.</w:t>
      </w:r>
    </w:p>
    <w:p>
      <w:pPr>
        <w:pStyle w:val="CMT"/>
        <w:rPr/>
      </w:pPr>
      <w:r>
        <w:rPr/>
        <w:t>If required by authorities having jurisdiction or Owner, insert fire-test-response-characteristic requirements to suit Project. Retain "Critical Radiant Flux" Paragraph below if Class I floor finish materials are required; vinyl composition floor tile is typically Class 1.</w:t>
      </w:r>
    </w:p>
    <w:p>
      <w:pPr>
        <w:pStyle w:val="PR1"/>
        <w:numPr>
          <w:ilvl w:val="4"/>
          <w:numId w:val="1"/>
        </w:numPr>
        <w:rPr/>
      </w:pPr>
      <w:r>
        <w:rPr/>
        <w:t>Critical Radiant Flux: 0.45 W/sq. cm or greater in accordance with ASTM E648 or NFPA 253.</w:t>
      </w:r>
    </w:p>
    <w:p>
      <w:pPr>
        <w:pStyle w:val="PR1"/>
        <w:numPr>
          <w:ilvl w:val="4"/>
          <w:numId w:val="1"/>
        </w:numPr>
        <w:rPr/>
      </w:pPr>
      <w:r>
        <w:rPr/>
        <w:t>Construction: ASTM F1066 Class 2, vinyl composition floor tile, through pattern.</w:t>
      </w:r>
    </w:p>
    <w:p>
      <w:pPr>
        <w:pStyle w:val="PR1"/>
        <w:numPr>
          <w:ilvl w:val="4"/>
          <w:numId w:val="1"/>
        </w:numPr>
        <w:rPr/>
      </w:pPr>
      <w:r>
        <w:rPr/>
        <w:t>Thickness: [</w:t>
      </w:r>
      <w:r>
        <w:rPr>
          <w:rStyle w:val="IP"/>
          <w:b/>
        </w:rPr>
        <w:t>1/8 inch</w:t>
      </w:r>
      <w:r>
        <w:rPr>
          <w:rStyle w:val="SI"/>
          <w:b/>
        </w:rPr>
        <w:t xml:space="preserve"> (3.2 mm)</w:t>
      </w:r>
      <w:r>
        <w:rPr/>
        <w:t>] &lt;</w:t>
      </w:r>
      <w:r>
        <w:rPr>
          <w:b/>
        </w:rPr>
        <w:t>Insert dimension</w:t>
      </w:r>
      <w:r>
        <w:rPr/>
        <w:t>&gt;.</w:t>
      </w:r>
    </w:p>
    <w:p>
      <w:pPr>
        <w:pStyle w:val="PR1"/>
        <w:numPr>
          <w:ilvl w:val="4"/>
          <w:numId w:val="1"/>
        </w:numPr>
        <w:rPr/>
      </w:pPr>
      <w:r>
        <w:rPr/>
        <w:t>Size: [</w:t>
      </w:r>
      <w:r>
        <w:rPr>
          <w:rStyle w:val="IP"/>
          <w:b/>
        </w:rPr>
        <w:t>12 by 12 inches</w:t>
      </w:r>
      <w:r>
        <w:rPr>
          <w:rStyle w:val="SI"/>
          <w:b/>
        </w:rPr>
        <w:t xml:space="preserve"> (305 by 305 mm)</w:t>
      </w:r>
      <w:r>
        <w:rPr/>
        <w:t>] &lt;</w:t>
      </w:r>
      <w:r>
        <w:rPr>
          <w:b/>
        </w:rPr>
        <w:t>Insert dimensions</w:t>
      </w:r>
      <w:r>
        <w:rPr/>
        <w:t>&gt;.</w:t>
      </w:r>
    </w:p>
    <w:p>
      <w:pPr>
        <w:pStyle w:val="CMT"/>
        <w:rPr/>
      </w:pPr>
      <w:r>
        <w:rPr/>
        <w:t>Retain "Colors and Patterns" Paragraph below if colors and patterns are not indicated in a separate schedule.</w:t>
      </w:r>
    </w:p>
    <w:p>
      <w:pPr>
        <w:pStyle w:val="PR1"/>
        <w:numPr>
          <w:ilvl w:val="4"/>
          <w:numId w:val="1"/>
        </w:numPr>
        <w:rPr/>
      </w:pPr>
      <w:r>
        <w:rPr/>
        <w:t>Colors and Patterns: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STATIC-CONTROL, VINYL SHEET FLOOR COVERING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0">
        <w:r>
          <w:rPr>
            <w:rStyle w:val="Hyperlink"/>
          </w:rPr>
          <w:t>&lt;Double click here to find, evaluate, and insert list of manufacturers and products.&gt;</w:t>
        </w:r>
      </w:hyperlink>
    </w:p>
    <w:p>
      <w:pPr>
        <w:pStyle w:val="PR1"/>
        <w:numPr>
          <w:ilvl w:val="4"/>
          <w:numId w:val="1"/>
        </w:numPr>
        <w:rPr/>
      </w:pPr>
      <w:r>
        <w:rPr/>
        <w:t>Source Limitations: Obtain floor covering from single source from single manufacturer.</w:t>
      </w:r>
    </w:p>
    <w:p>
      <w:pPr>
        <w:pStyle w:val="PR1"/>
        <w:numPr>
          <w:ilvl w:val="4"/>
          <w:numId w:val="1"/>
        </w:numPr>
        <w:rPr/>
      </w:pPr>
      <w:r>
        <w:rPr/>
        <w:t>Static-Control Properties: As determined by testing identical products in accordance with test method indicated by an independent testing and inspecting agency.</w:t>
      </w:r>
    </w:p>
    <w:p>
      <w:pPr>
        <w:pStyle w:val="PR2"/>
        <w:numPr>
          <w:ilvl w:val="5"/>
          <w:numId w:val="1"/>
        </w:numPr>
        <w:spacing w:before="240" w:after="0"/>
        <w:rPr/>
      </w:pPr>
      <w:r>
        <w:rPr/>
        <w:t>Electrical Resistance:</w:t>
      </w:r>
    </w:p>
    <w:p>
      <w:pPr>
        <w:pStyle w:val="PR3"/>
        <w:numPr>
          <w:ilvl w:val="6"/>
          <w:numId w:val="1"/>
        </w:numPr>
        <w:spacing w:before="240" w:after="0"/>
        <w:rPr/>
      </w:pPr>
      <w:r>
        <w:rPr/>
        <w:t>Material: Point-to-point and point-to-ground resistances between &lt;</w:t>
      </w:r>
      <w:r>
        <w:rPr>
          <w:b/>
        </w:rPr>
        <w:t>Insert number</w:t>
      </w:r>
      <w:r>
        <w:rPr/>
        <w:t>&gt; ohms and &lt;</w:t>
      </w:r>
      <w:r>
        <w:rPr>
          <w:b/>
        </w:rPr>
        <w:t>Insert number</w:t>
      </w:r>
      <w:r>
        <w:rPr/>
        <w:t>&gt; ohms when tested in accordance with [</w:t>
      </w:r>
      <w:r>
        <w:rPr>
          <w:b/>
        </w:rPr>
        <w:t>ASTM F150</w:t>
      </w:r>
      <w:r>
        <w:rPr/>
        <w:t>] [</w:t>
      </w:r>
      <w:r>
        <w:rPr>
          <w:b/>
        </w:rPr>
        <w:t>ESD STM7.1</w:t>
      </w:r>
      <w:r>
        <w:rPr/>
        <w:t>] [</w:t>
      </w:r>
      <w:r>
        <w:rPr>
          <w:b/>
        </w:rPr>
        <w:t>UL 779</w:t>
      </w:r>
      <w:r>
        <w:rPr/>
        <w:t>] &lt;</w:t>
      </w:r>
      <w:r>
        <w:rPr>
          <w:b/>
        </w:rPr>
        <w:t>Insert requirements</w:t>
      </w:r>
      <w:r>
        <w:rPr/>
        <w:t>&gt;.</w:t>
      </w:r>
    </w:p>
    <w:p>
      <w:pPr>
        <w:pStyle w:val="PR3"/>
        <w:numPr>
          <w:ilvl w:val="6"/>
          <w:numId w:val="1"/>
        </w:numPr>
        <w:rPr/>
      </w:pPr>
      <w:r>
        <w:rPr/>
        <w:t>Material in Combination with a Person: [</w:t>
      </w:r>
      <w:r>
        <w:rPr>
          <w:b/>
        </w:rPr>
        <w:t>Maximum</w:t>
      </w:r>
      <w:r>
        <w:rPr/>
        <w:t>] [</w:t>
      </w:r>
      <w:r>
        <w:rPr>
          <w:b/>
        </w:rPr>
        <w:t>Average</w:t>
      </w:r>
      <w:r>
        <w:rPr/>
        <w:t>] resistance of &lt;</w:t>
      </w:r>
      <w:r>
        <w:rPr>
          <w:b/>
        </w:rPr>
        <w:t>Insert number</w:t>
      </w:r>
      <w:r>
        <w:rPr/>
        <w:t>&gt; ohms when tested in accordance with ESD STM97.1.</w:t>
      </w:r>
    </w:p>
    <w:p>
      <w:pPr>
        <w:pStyle w:val="PR2"/>
        <w:numPr>
          <w:ilvl w:val="5"/>
          <w:numId w:val="1"/>
        </w:numPr>
        <w:spacing w:before="240" w:after="0"/>
        <w:rPr/>
      </w:pPr>
      <w:r>
        <w:rPr/>
        <w:t>Static Generation:</w:t>
      </w:r>
    </w:p>
    <w:p>
      <w:pPr>
        <w:pStyle w:val="PR3"/>
        <w:numPr>
          <w:ilvl w:val="6"/>
          <w:numId w:val="1"/>
        </w:numPr>
        <w:spacing w:before="240" w:after="0"/>
        <w:rPr/>
      </w:pPr>
      <w:r>
        <w:rPr/>
        <w:t>ESD STM97.2: Less than &lt;</w:t>
      </w:r>
      <w:r>
        <w:rPr>
          <w:b/>
        </w:rPr>
        <w:t>Insert number</w:t>
      </w:r>
      <w:r>
        <w:rPr/>
        <w:t>&gt; V when tested at 12 percent relative humidity with static-control footwear.</w:t>
      </w:r>
    </w:p>
    <w:p>
      <w:pPr>
        <w:pStyle w:val="PR3"/>
        <w:numPr>
          <w:ilvl w:val="6"/>
          <w:numId w:val="1"/>
        </w:numPr>
        <w:rPr/>
      </w:pPr>
      <w:r>
        <w:rPr/>
        <w:t>AATCC TM134: Less than &lt;</w:t>
      </w:r>
      <w:r>
        <w:rPr>
          <w:b/>
        </w:rPr>
        <w:t>Insert number</w:t>
      </w:r>
      <w:r>
        <w:rPr/>
        <w:t>&gt; V when tested at 20 percent relative humidity with static-control footwear.</w:t>
      </w:r>
    </w:p>
    <w:p>
      <w:pPr>
        <w:pStyle w:val="PR2"/>
        <w:numPr>
          <w:ilvl w:val="5"/>
          <w:numId w:val="1"/>
        </w:numPr>
        <w:spacing w:before="240" w:after="0"/>
        <w:rPr/>
      </w:pPr>
      <w:r>
        <w:rPr/>
        <w:t>Static Decay: [</w:t>
      </w:r>
      <w:r>
        <w:rPr>
          <w:b/>
        </w:rPr>
        <w:t>5000 to 0 V in less than 0.25 seconds when tested in accordance with FED-STD-101C, Method 4046.1</w:t>
      </w:r>
      <w:r>
        <w:rPr/>
        <w:t>] &lt;</w:t>
      </w:r>
      <w:r>
        <w:rPr>
          <w:b/>
        </w:rPr>
        <w:t>Insert requirements</w:t>
      </w:r>
      <w:r>
        <w:rPr/>
        <w:t>&gt;.</w:t>
      </w:r>
    </w:p>
    <w:p>
      <w:pPr>
        <w:pStyle w:val="CMT"/>
        <w:rPr/>
      </w:pPr>
      <w:r>
        <w:rPr/>
        <w:t>If required by authorities having jurisdiction or Owner, insert fire-test-response-characteristic requirements to suit Project. Retain first option in "Critical Radiant Flux" Paragraph below if Class I floor finish materials are required; retain second option if Class II floor finish materials are required. See "Fire-Test-Response Characteristics" Article in the Evaluations.</w:t>
      </w:r>
    </w:p>
    <w:p>
      <w:pPr>
        <w:pStyle w:val="PR1"/>
        <w:numPr>
          <w:ilvl w:val="4"/>
          <w:numId w:val="1"/>
        </w:numPr>
        <w:rPr/>
      </w:pPr>
      <w:r>
        <w:rPr/>
        <w:t>Critical Radiant Flux: [</w:t>
      </w:r>
      <w:r>
        <w:rPr>
          <w:b/>
        </w:rPr>
        <w:t>0.45 W/sq. cm</w:t>
      </w:r>
      <w:r>
        <w:rPr/>
        <w:t>] [</w:t>
      </w:r>
      <w:r>
        <w:rPr>
          <w:b/>
        </w:rPr>
        <w:t>0.22 W/sq. cm</w:t>
      </w:r>
      <w:r>
        <w:rPr/>
        <w:t>] or greater in accordance with ASTM E648 or NFPA 253.</w:t>
      </w:r>
    </w:p>
    <w:p>
      <w:pPr>
        <w:pStyle w:val="PR1"/>
        <w:numPr>
          <w:ilvl w:val="4"/>
          <w:numId w:val="1"/>
        </w:numPr>
        <w:rPr/>
      </w:pPr>
      <w:r>
        <w:rPr/>
        <w:t>Construction: [</w:t>
      </w:r>
      <w:r>
        <w:rPr>
          <w:b/>
        </w:rPr>
        <w:t>ASTM F1913, unbacked sheet vinyl flooring</w:t>
      </w:r>
      <w:r>
        <w:rPr/>
        <w:t>] [</w:t>
      </w:r>
      <w:r>
        <w:rPr>
          <w:b/>
        </w:rPr>
        <w:t>ASTM F1303 Type II, Grade I, Class B, sheet vinyl flooring with nonfoamed plastic backing</w:t>
      </w:r>
      <w:r>
        <w:rPr/>
        <w:t>] [</w:t>
      </w:r>
      <w:r>
        <w:rPr>
          <w:b/>
        </w:rPr>
        <w:t>Manufacturer's standard high-density vinyl resin with smooth surface</w:t>
      </w:r>
      <w:r>
        <w:rPr/>
        <w:t>] &lt;</w:t>
      </w:r>
      <w:r>
        <w:rPr>
          <w:b/>
        </w:rPr>
        <w:t>Insert requirements</w:t>
      </w:r>
      <w:r>
        <w:rPr/>
        <w:t>&gt;.</w:t>
      </w:r>
    </w:p>
    <w:p>
      <w:pPr>
        <w:pStyle w:val="PR1"/>
        <w:numPr>
          <w:ilvl w:val="4"/>
          <w:numId w:val="1"/>
        </w:numPr>
        <w:rPr/>
      </w:pPr>
      <w:r>
        <w:rPr/>
        <w:t>Thickness: [</w:t>
      </w:r>
      <w:r>
        <w:rPr>
          <w:b/>
        </w:rPr>
        <w:t xml:space="preserve">Manufacturer's standard, but not less than </w:t>
      </w:r>
      <w:r>
        <w:rPr>
          <w:rStyle w:val="IP"/>
          <w:b/>
        </w:rPr>
        <w:t>0.08 inch</w:t>
      </w:r>
      <w:r>
        <w:rPr>
          <w:rStyle w:val="SI"/>
          <w:b/>
        </w:rPr>
        <w:t xml:space="preserve"> (2.0 mm)</w:t>
      </w:r>
      <w:r>
        <w:rPr/>
        <w:t>] &lt;</w:t>
      </w:r>
      <w:r>
        <w:rPr>
          <w:b/>
        </w:rPr>
        <w:t>Insert dimension</w:t>
      </w:r>
      <w:r>
        <w:rPr/>
        <w:t>&gt;.</w:t>
      </w:r>
    </w:p>
    <w:p>
      <w:pPr>
        <w:pStyle w:val="PR1"/>
        <w:numPr>
          <w:ilvl w:val="4"/>
          <w:numId w:val="1"/>
        </w:numPr>
        <w:rPr/>
      </w:pPr>
      <w:r>
        <w:rPr/>
        <w:t>Size: Manufacturer's standard roll width and length.</w:t>
      </w:r>
    </w:p>
    <w:p>
      <w:pPr>
        <w:pStyle w:val="CMT"/>
        <w:rPr/>
      </w:pPr>
      <w:r>
        <w:rPr/>
        <w:t>Revise "Seaming Method" Paragraph below to suit Project. See "Seaming Methods" Article in the Evaluations for a discussion of seamless-installation techniques. Coordinate with manufacturer's written recommendations for specified sheet floor covering.</w:t>
      </w:r>
    </w:p>
    <w:p>
      <w:pPr>
        <w:pStyle w:val="PR1"/>
        <w:numPr>
          <w:ilvl w:val="4"/>
          <w:numId w:val="1"/>
        </w:numPr>
        <w:rPr/>
      </w:pPr>
      <w:r>
        <w:rPr/>
        <w:t>Seaming Method: [</w:t>
      </w:r>
      <w:r>
        <w:rPr>
          <w:b/>
        </w:rPr>
        <w:t>Heat welded</w:t>
      </w:r>
      <w:r>
        <w:rPr/>
        <w:t>] [</w:t>
      </w:r>
      <w:r>
        <w:rPr>
          <w:b/>
        </w:rPr>
        <w:t>Manufacturer's standard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rPr/>
      </w:pPr>
      <w:r>
        <w:rPr/>
        <w:t>Colors and Patterns: [</w:t>
      </w:r>
      <w:r>
        <w:rPr>
          <w:b/>
        </w:rPr>
        <w:t>As indicated by manufacturer's designations</w:t>
      </w:r>
      <w:r>
        <w:rPr/>
        <w:t>] [</w:t>
      </w:r>
      <w:r>
        <w:rPr>
          <w:b/>
        </w:rPr>
        <w:t>Match Architect's sample</w:t>
      </w:r>
      <w:r>
        <w:rPr/>
        <w:t>] [</w:t>
      </w:r>
      <w:r>
        <w:rPr>
          <w:b/>
        </w:rPr>
        <w:t>As selected by Architect from full range of industry colors</w:t>
      </w:r>
      <w:r>
        <w:rPr/>
        <w:t>] &lt;</w:t>
      </w:r>
      <w:r>
        <w:rPr>
          <w:b/>
        </w:rPr>
        <w:t>Insert requirements</w:t>
      </w:r>
      <w:r>
        <w:rPr/>
        <w:t>&gt;.</w:t>
      </w:r>
    </w:p>
    <w:p>
      <w:pPr>
        <w:pStyle w:val="ART"/>
        <w:numPr>
          <w:ilvl w:val="3"/>
          <w:numId w:val="1"/>
        </w:numPr>
        <w:ind w:hanging="0" w:left="0"/>
        <w:rPr/>
      </w:pPr>
      <w:r>
        <w:rPr/>
        <w:t>STATIC-CONTROL, RUBBER SHEET FLOOR COVERING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11">
        <w:r>
          <w:rPr>
            <w:rStyle w:val="Hyperlink"/>
          </w:rPr>
          <w:t>&lt;Double click here to find, evaluate, and insert list of manufacturers and products.&gt;</w:t>
        </w:r>
      </w:hyperlink>
    </w:p>
    <w:p>
      <w:pPr>
        <w:pStyle w:val="PR1"/>
        <w:numPr>
          <w:ilvl w:val="4"/>
          <w:numId w:val="1"/>
        </w:numPr>
        <w:rPr/>
      </w:pPr>
      <w:r>
        <w:rPr/>
        <w:t>Source Limitations: Obtain floor covering from single source from single manufacturer.</w:t>
      </w:r>
    </w:p>
    <w:p>
      <w:pPr>
        <w:pStyle w:val="PR1"/>
        <w:numPr>
          <w:ilvl w:val="4"/>
          <w:numId w:val="1"/>
        </w:numPr>
        <w:rPr/>
      </w:pPr>
      <w:r>
        <w:rPr/>
        <w:t>Static-Control Properties: As determined by testing identical products in accordance with test method indicated by an independent testing and inspecting agency.</w:t>
      </w:r>
    </w:p>
    <w:p>
      <w:pPr>
        <w:pStyle w:val="PR2"/>
        <w:numPr>
          <w:ilvl w:val="5"/>
          <w:numId w:val="1"/>
        </w:numPr>
        <w:spacing w:before="240" w:after="0"/>
        <w:rPr/>
      </w:pPr>
      <w:r>
        <w:rPr/>
        <w:t>Electrical Resistance:</w:t>
      </w:r>
    </w:p>
    <w:p>
      <w:pPr>
        <w:pStyle w:val="PR3"/>
        <w:numPr>
          <w:ilvl w:val="6"/>
          <w:numId w:val="1"/>
        </w:numPr>
        <w:spacing w:before="240" w:after="0"/>
        <w:rPr/>
      </w:pPr>
      <w:r>
        <w:rPr/>
        <w:t>Material: Point-to-point and point-to-ground resistances between &lt;</w:t>
      </w:r>
      <w:r>
        <w:rPr>
          <w:b/>
        </w:rPr>
        <w:t>Insert number</w:t>
      </w:r>
      <w:r>
        <w:rPr/>
        <w:t>&gt; ohms and &lt;</w:t>
      </w:r>
      <w:r>
        <w:rPr>
          <w:b/>
        </w:rPr>
        <w:t>Insert number</w:t>
      </w:r>
      <w:r>
        <w:rPr/>
        <w:t>&gt; ohms when tested in accordance with [</w:t>
      </w:r>
      <w:r>
        <w:rPr>
          <w:b/>
        </w:rPr>
        <w:t>ASTM F150</w:t>
      </w:r>
      <w:r>
        <w:rPr/>
        <w:t>] [</w:t>
      </w:r>
      <w:r>
        <w:rPr>
          <w:b/>
        </w:rPr>
        <w:t>ESD STM7.1</w:t>
      </w:r>
      <w:r>
        <w:rPr/>
        <w:t>] [</w:t>
      </w:r>
      <w:r>
        <w:rPr>
          <w:b/>
        </w:rPr>
        <w:t>UL 779</w:t>
      </w:r>
      <w:r>
        <w:rPr/>
        <w:t>] &lt;</w:t>
      </w:r>
      <w:r>
        <w:rPr>
          <w:b/>
        </w:rPr>
        <w:t>Insert requirements</w:t>
      </w:r>
      <w:r>
        <w:rPr/>
        <w:t>&gt;.</w:t>
      </w:r>
    </w:p>
    <w:p>
      <w:pPr>
        <w:pStyle w:val="PR3"/>
        <w:numPr>
          <w:ilvl w:val="6"/>
          <w:numId w:val="1"/>
        </w:numPr>
        <w:rPr/>
      </w:pPr>
      <w:r>
        <w:rPr/>
        <w:t>Material in Combination with a Person: [</w:t>
      </w:r>
      <w:r>
        <w:rPr>
          <w:b/>
        </w:rPr>
        <w:t>Maximum</w:t>
      </w:r>
      <w:r>
        <w:rPr/>
        <w:t>] [</w:t>
      </w:r>
      <w:r>
        <w:rPr>
          <w:b/>
        </w:rPr>
        <w:t>Average</w:t>
      </w:r>
      <w:r>
        <w:rPr/>
        <w:t>] resistance of &lt;</w:t>
      </w:r>
      <w:r>
        <w:rPr>
          <w:b/>
        </w:rPr>
        <w:t>Insert number</w:t>
      </w:r>
      <w:r>
        <w:rPr/>
        <w:t>&gt; ohms when tested in accordance with ESD STM97.1.</w:t>
      </w:r>
    </w:p>
    <w:p>
      <w:pPr>
        <w:pStyle w:val="PR2"/>
        <w:numPr>
          <w:ilvl w:val="5"/>
          <w:numId w:val="1"/>
        </w:numPr>
        <w:spacing w:before="240" w:after="0"/>
        <w:rPr/>
      </w:pPr>
      <w:r>
        <w:rPr/>
        <w:t>Static Generation:</w:t>
      </w:r>
    </w:p>
    <w:p>
      <w:pPr>
        <w:pStyle w:val="PR3"/>
        <w:numPr>
          <w:ilvl w:val="6"/>
          <w:numId w:val="1"/>
        </w:numPr>
        <w:spacing w:before="240" w:after="0"/>
        <w:rPr/>
      </w:pPr>
      <w:r>
        <w:rPr/>
        <w:t>ESD STM97.2: Less than &lt;</w:t>
      </w:r>
      <w:r>
        <w:rPr>
          <w:b/>
        </w:rPr>
        <w:t>Insert number</w:t>
      </w:r>
      <w:r>
        <w:rPr/>
        <w:t>&gt; V when tested at 12 percent relative humidity with static-control footwear.</w:t>
      </w:r>
    </w:p>
    <w:p>
      <w:pPr>
        <w:pStyle w:val="PR3"/>
        <w:numPr>
          <w:ilvl w:val="6"/>
          <w:numId w:val="1"/>
        </w:numPr>
        <w:rPr/>
      </w:pPr>
      <w:r>
        <w:rPr/>
        <w:t>AATCC TM134: Less than &lt;</w:t>
      </w:r>
      <w:r>
        <w:rPr>
          <w:b/>
        </w:rPr>
        <w:t>Insert number</w:t>
      </w:r>
      <w:r>
        <w:rPr/>
        <w:t>&gt; V when tested at 20 percent relative humidity with static-control footwear.</w:t>
      </w:r>
    </w:p>
    <w:p>
      <w:pPr>
        <w:pStyle w:val="PR2"/>
        <w:numPr>
          <w:ilvl w:val="5"/>
          <w:numId w:val="1"/>
        </w:numPr>
        <w:spacing w:before="240" w:after="0"/>
        <w:rPr/>
      </w:pPr>
      <w:r>
        <w:rPr/>
        <w:t>Static Decay: [</w:t>
      </w:r>
      <w:r>
        <w:rPr>
          <w:b/>
        </w:rPr>
        <w:t>5000 to 0 V in less than 0.25 seconds when tested in accordance with FED-STD-101C, Method 4046.1</w:t>
      </w:r>
      <w:r>
        <w:rPr/>
        <w:t>] &lt;</w:t>
      </w:r>
      <w:r>
        <w:rPr>
          <w:b/>
        </w:rPr>
        <w:t>Insert requirements</w:t>
      </w:r>
      <w:r>
        <w:rPr/>
        <w:t>&gt;.</w:t>
      </w:r>
    </w:p>
    <w:p>
      <w:pPr>
        <w:pStyle w:val="CMT"/>
        <w:rPr/>
      </w:pPr>
      <w:r>
        <w:rPr/>
        <w:t>If required by authorities having jurisdiction or Owner, insert fire-test-response-characteristic requirements to suit Project. Retain first option in "Critical Radiant Flux" Paragraph below if Class I floor finish materials are required; retain second option if Class II floor finish materials are required. See "Fire-Test-Response Characteristics" Article in the Evaluations.</w:t>
      </w:r>
    </w:p>
    <w:p>
      <w:pPr>
        <w:pStyle w:val="PR1"/>
        <w:numPr>
          <w:ilvl w:val="4"/>
          <w:numId w:val="1"/>
        </w:numPr>
        <w:rPr/>
      </w:pPr>
      <w:r>
        <w:rPr/>
        <w:t>Critical Radiant Flux: [</w:t>
      </w:r>
      <w:r>
        <w:rPr>
          <w:b/>
        </w:rPr>
        <w:t>0.45 W/sq. cm</w:t>
      </w:r>
      <w:r>
        <w:rPr/>
        <w:t>] [</w:t>
      </w:r>
      <w:r>
        <w:rPr>
          <w:b/>
        </w:rPr>
        <w:t>0.22 W/sq. cm</w:t>
      </w:r>
      <w:r>
        <w:rPr/>
        <w:t>] or greater when tested in accordance with ASTM E648 or NFPA 253.</w:t>
      </w:r>
    </w:p>
    <w:p>
      <w:pPr>
        <w:pStyle w:val="PR1"/>
        <w:numPr>
          <w:ilvl w:val="4"/>
          <w:numId w:val="1"/>
        </w:numPr>
        <w:rPr/>
      </w:pPr>
      <w:r>
        <w:rPr/>
        <w:t>Construction: [</w:t>
      </w:r>
      <w:r>
        <w:rPr>
          <w:b/>
        </w:rPr>
        <w:t>ASTM F1859 Type I, homogeneous rubber sheet flooring without backing</w:t>
      </w:r>
      <w:r>
        <w:rPr/>
        <w:t>] [</w:t>
      </w:r>
      <w:r>
        <w:rPr>
          <w:b/>
        </w:rPr>
        <w:t>Manufacturer's standard, vulcanized rubber compound</w:t>
      </w:r>
      <w:r>
        <w:rPr/>
        <w:t>] [</w:t>
      </w:r>
      <w:r>
        <w:rPr>
          <w:b/>
        </w:rPr>
        <w:t>Manufacturer's standard, vulcanized rubber compound for free-lay installation</w:t>
      </w:r>
      <w:r>
        <w:rPr/>
        <w:t>] &lt;</w:t>
      </w:r>
      <w:r>
        <w:rPr>
          <w:b/>
        </w:rPr>
        <w:t>Insert requirements</w:t>
      </w:r>
      <w:r>
        <w:rPr/>
        <w:t>&gt;.</w:t>
      </w:r>
    </w:p>
    <w:p>
      <w:pPr>
        <w:pStyle w:val="PR1"/>
        <w:numPr>
          <w:ilvl w:val="4"/>
          <w:numId w:val="1"/>
        </w:numPr>
        <w:rPr/>
      </w:pPr>
      <w:r>
        <w:rPr/>
        <w:t>Wear Surface: [</w:t>
      </w:r>
      <w:r>
        <w:rPr>
          <w:b/>
        </w:rPr>
        <w:t>Smooth</w:t>
      </w:r>
      <w:r>
        <w:rPr/>
        <w:t>] [</w:t>
      </w:r>
      <w:r>
        <w:rPr>
          <w:b/>
        </w:rPr>
        <w:t>Textured</w:t>
      </w:r>
      <w:r>
        <w:rPr/>
        <w:t>] &lt;</w:t>
      </w:r>
      <w:r>
        <w:rPr>
          <w:b/>
        </w:rPr>
        <w:t>Insert requirements</w:t>
      </w:r>
      <w:r>
        <w:rPr/>
        <w:t>&gt;.</w:t>
      </w:r>
    </w:p>
    <w:p>
      <w:pPr>
        <w:pStyle w:val="PR1"/>
        <w:numPr>
          <w:ilvl w:val="4"/>
          <w:numId w:val="1"/>
        </w:numPr>
        <w:rPr/>
      </w:pPr>
      <w:r>
        <w:rPr/>
        <w:t>Thickness: [</w:t>
      </w:r>
      <w:r>
        <w:rPr>
          <w:b/>
        </w:rPr>
        <w:t xml:space="preserve">Not less than </w:t>
      </w:r>
      <w:r>
        <w:rPr>
          <w:rStyle w:val="IP"/>
          <w:b/>
        </w:rPr>
        <w:t>0.08 inch</w:t>
      </w:r>
      <w:r>
        <w:rPr>
          <w:rStyle w:val="SI"/>
          <w:b/>
        </w:rPr>
        <w:t xml:space="preserve"> (2.0 mm)</w:t>
      </w:r>
      <w:r>
        <w:rPr/>
        <w:t>] [</w:t>
      </w:r>
      <w:r>
        <w:rPr>
          <w:rStyle w:val="IP"/>
          <w:b/>
        </w:rPr>
        <w:t>0.08 inch</w:t>
      </w:r>
      <w:r>
        <w:rPr>
          <w:rStyle w:val="SI"/>
          <w:b/>
        </w:rPr>
        <w:t xml:space="preserve"> (2.0 mm)</w:t>
      </w:r>
      <w:r>
        <w:rPr/>
        <w:t>] [</w:t>
      </w:r>
      <w:r>
        <w:rPr>
          <w:rStyle w:val="IP"/>
          <w:b/>
        </w:rPr>
        <w:t>0.14 inch</w:t>
      </w:r>
      <w:r>
        <w:rPr>
          <w:rStyle w:val="SI"/>
          <w:b/>
        </w:rPr>
        <w:t xml:space="preserve"> (3.5 mm)</w:t>
      </w:r>
      <w:r>
        <w:rPr/>
        <w:t>] &lt;</w:t>
      </w:r>
      <w:r>
        <w:rPr>
          <w:b/>
        </w:rPr>
        <w:t>Insert dimension</w:t>
      </w:r>
      <w:r>
        <w:rPr/>
        <w:t>&gt;.</w:t>
      </w:r>
    </w:p>
    <w:p>
      <w:pPr>
        <w:pStyle w:val="PR1"/>
        <w:numPr>
          <w:ilvl w:val="4"/>
          <w:numId w:val="1"/>
        </w:numPr>
        <w:rPr/>
      </w:pPr>
      <w:r>
        <w:rPr/>
        <w:t>Size: Manufacturer's standard roll width and length.</w:t>
      </w:r>
    </w:p>
    <w:p>
      <w:pPr>
        <w:pStyle w:val="CMT"/>
        <w:rPr/>
      </w:pPr>
      <w:r>
        <w:rPr/>
        <w:t>Revise "Seaming Method" Paragraph below to suit Project. See "Seaming Methods" Article in the Evaluations for a discussion of seamless-installation techniques. Coordinate with manufacturer's written recommendations for specified sheet floor covering.</w:t>
      </w:r>
    </w:p>
    <w:p>
      <w:pPr>
        <w:pStyle w:val="PR1"/>
        <w:numPr>
          <w:ilvl w:val="4"/>
          <w:numId w:val="1"/>
        </w:numPr>
        <w:rPr/>
      </w:pPr>
      <w:r>
        <w:rPr/>
        <w:t>Seaming Method: [</w:t>
      </w:r>
      <w:r>
        <w:rPr>
          <w:b/>
        </w:rPr>
        <w:t>Heat welded</w:t>
      </w:r>
      <w:r>
        <w:rPr/>
        <w:t>] [</w:t>
      </w:r>
      <w:r>
        <w:rPr>
          <w:b/>
        </w:rPr>
        <w:t>Manufacturer's standard</w:t>
      </w:r>
      <w:r>
        <w:rPr/>
        <w:t>] &lt;</w:t>
      </w:r>
      <w:r>
        <w:rPr>
          <w:b/>
        </w:rPr>
        <w:t>Insert requirements</w:t>
      </w:r>
      <w:r>
        <w:rPr/>
        <w:t>&gt;.</w:t>
      </w:r>
    </w:p>
    <w:p>
      <w:pPr>
        <w:pStyle w:val="CMT"/>
        <w:rPr/>
      </w:pPr>
      <w:r>
        <w:rPr/>
        <w:t>Retain "Colors and Patterns" Paragraph below if colors and patterns are not indicated in a separate schedule.</w:t>
      </w:r>
    </w:p>
    <w:p>
      <w:pPr>
        <w:pStyle w:val="PR1"/>
        <w:numPr>
          <w:ilvl w:val="4"/>
          <w:numId w:val="1"/>
        </w:numPr>
        <w:rPr/>
      </w:pPr>
      <w:r>
        <w:rPr/>
        <w:t>Colors and Patterns: [</w:t>
      </w:r>
      <w:r>
        <w:rPr>
          <w:b/>
        </w:rPr>
        <w:t>As indicated by manufacturer's designations</w:t>
      </w:r>
      <w:r>
        <w:rPr/>
        <w:t>] [</w:t>
      </w:r>
      <w:r>
        <w:rPr>
          <w:b/>
        </w:rPr>
        <w:t>Match Architect's sample</w:t>
      </w:r>
      <w:r>
        <w:rPr/>
        <w:t>] [</w:t>
      </w:r>
      <w:r>
        <w:rPr>
          <w:b/>
        </w:rPr>
        <w:t>As selected by Architect from manufacturer's full range</w:t>
      </w:r>
      <w:r>
        <w:rPr/>
        <w:t>] &lt;</w:t>
      </w:r>
      <w:r>
        <w:rPr>
          <w:b/>
        </w:rPr>
        <w:t>Insert requirements</w:t>
      </w:r>
      <w:r>
        <w:rPr/>
        <w:t>&gt;.</w:t>
      </w:r>
    </w:p>
    <w:p>
      <w:pPr>
        <w:pStyle w:val="ART"/>
        <w:numPr>
          <w:ilvl w:val="3"/>
          <w:numId w:val="1"/>
        </w:numPr>
        <w:ind w:hanging="0" w:left="0"/>
        <w:rPr/>
      </w:pPr>
      <w:r>
        <w:rPr/>
        <w:t>INSTALLATION MATERIALS</w:t>
      </w:r>
    </w:p>
    <w:p>
      <w:pPr>
        <w:pStyle w:val="PR1"/>
        <w:numPr>
          <w:ilvl w:val="4"/>
          <w:numId w:val="1"/>
        </w:numPr>
        <w:rPr/>
      </w:pPr>
      <w:r>
        <w:rPr/>
        <w:t>Trowelable Leveling and Patching Compounds: Latex-modified portland cement or blended hydraulic-cement-based formulation provided or approved by manufacturer for applications indicated.</w:t>
      </w:r>
    </w:p>
    <w:p>
      <w:pPr>
        <w:pStyle w:val="CMT"/>
        <w:rPr/>
      </w:pPr>
      <w:r>
        <w:rPr/>
        <w:t>Retain "Static-Control Adhesive" Paragraph below for adhesively installed products. Delete if all products use free-lay installation methods.</w:t>
      </w:r>
    </w:p>
    <w:p>
      <w:pPr>
        <w:pStyle w:val="PR1"/>
        <w:numPr>
          <w:ilvl w:val="4"/>
          <w:numId w:val="1"/>
        </w:numPr>
        <w:rPr/>
      </w:pPr>
      <w:r>
        <w:rPr/>
        <w:t>Static-Control Adhesive: Provided or approved by manufacturer; type that maintains electrical continuity of floor-covering system to ground connection.</w:t>
      </w:r>
    </w:p>
    <w:p>
      <w:pPr>
        <w:pStyle w:val="PR2"/>
        <w:numPr>
          <w:ilvl w:val="5"/>
          <w:numId w:val="1"/>
        </w:numPr>
        <w:spacing w:before="240" w:after="0"/>
        <w:rPr/>
      </w:pPr>
      <w:hyperlink r:id="rId12">
        <w:r>
          <w:rPr>
            <w:rStyle w:val="Hyperlink"/>
          </w:rPr>
          <w:t>&lt;Double click to insert sustainable design text for flooring adhesive.&gt;</w:t>
        </w:r>
      </w:hyperlink>
    </w:p>
    <w:p>
      <w:pPr>
        <w:pStyle w:val="PR2"/>
        <w:numPr>
          <w:ilvl w:val="5"/>
          <w:numId w:val="1"/>
        </w:numPr>
        <w:rPr/>
      </w:pPr>
      <w:hyperlink r:id="rId13">
        <w:r>
          <w:rPr>
            <w:rStyle w:val="Hyperlink"/>
          </w:rPr>
          <w:t>&lt;Double click to insert sustainable design text for adhesives.&gt;</w:t>
        </w:r>
      </w:hyperlink>
    </w:p>
    <w:p>
      <w:pPr>
        <w:pStyle w:val="CMT"/>
        <w:rPr/>
      </w:pPr>
      <w:r>
        <w:rPr/>
        <w:t>For substrates other than concrete, verify requirements for substrate preparation with manufacturers and insert products if necessary.</w:t>
      </w:r>
    </w:p>
    <w:p>
      <w:pPr>
        <w:pStyle w:val="PR1"/>
        <w:numPr>
          <w:ilvl w:val="4"/>
          <w:numId w:val="1"/>
        </w:numPr>
        <w:rPr/>
      </w:pPr>
      <w:r>
        <w:rPr/>
        <w:t>Grounding Strips: Provided or approved by manufacturer; type and size that maintains electrical continuity of floor-covering system to ground connection.</w:t>
      </w:r>
    </w:p>
    <w:p>
      <w:pPr>
        <w:pStyle w:val="CMT"/>
        <w:rPr/>
      </w:pPr>
      <w:r>
        <w:rPr/>
        <w:t>Retain "Seamless-Installation Accessories" Paragraph below if required; revise to suit Project.</w:t>
      </w:r>
    </w:p>
    <w:p>
      <w:pPr>
        <w:pStyle w:val="PR1"/>
        <w:numPr>
          <w:ilvl w:val="4"/>
          <w:numId w:val="1"/>
        </w:numPr>
        <w:rPr/>
      </w:pPr>
      <w:r>
        <w:rPr/>
        <w:t>Seamless-Installation Accessories:</w:t>
      </w:r>
    </w:p>
    <w:p>
      <w:pPr>
        <w:pStyle w:val="PR2"/>
        <w:numPr>
          <w:ilvl w:val="5"/>
          <w:numId w:val="1"/>
        </w:numPr>
        <w:spacing w:before="240" w:after="0"/>
        <w:rPr/>
      </w:pPr>
      <w:r>
        <w:rPr/>
        <w:t>Heat-Welding Bead: Solid-strand product of manufacturer for heat welding seams.</w:t>
      </w:r>
    </w:p>
    <w:p>
      <w:pPr>
        <w:pStyle w:val="PR3"/>
        <w:numPr>
          <w:ilvl w:val="6"/>
          <w:numId w:val="1"/>
        </w:numPr>
        <w:spacing w:before="240" w:after="0"/>
        <w:rPr/>
      </w:pPr>
      <w:r>
        <w:rPr/>
        <w:t>Color: [</w:t>
      </w:r>
      <w:r>
        <w:rPr>
          <w:b/>
        </w:rPr>
        <w:t>As selected by Architect from manufacturer's full range to contrast with floor covering</w:t>
      </w:r>
      <w:r>
        <w:rPr/>
        <w:t>] [</w:t>
      </w:r>
      <w:r>
        <w:rPr>
          <w:b/>
        </w:rPr>
        <w:t>Match floor covering</w:t>
      </w:r>
      <w:r>
        <w:rPr/>
        <w:t>] &lt;</w:t>
      </w:r>
      <w:r>
        <w:rPr>
          <w:b/>
        </w:rPr>
        <w:t>Insert color</w:t>
      </w:r>
      <w:r>
        <w:rPr/>
        <w:t>&gt;.</w:t>
      </w:r>
    </w:p>
    <w:p>
      <w:pPr>
        <w:pStyle w:val="PR2"/>
        <w:numPr>
          <w:ilvl w:val="5"/>
          <w:numId w:val="1"/>
        </w:numPr>
        <w:spacing w:before="240" w:after="0"/>
        <w:rPr/>
      </w:pPr>
      <w:r>
        <w:rPr/>
        <w:t>Chemical-Bonding Compound: Product of manufacturer for chemically bonding seams.</w:t>
      </w:r>
    </w:p>
    <w:p>
      <w:pPr>
        <w:pStyle w:val="PR2"/>
        <w:numPr>
          <w:ilvl w:val="5"/>
          <w:numId w:val="1"/>
        </w:numPr>
        <w:rPr/>
      </w:pPr>
      <w:hyperlink r:id="rId14">
        <w:r>
          <w:rPr>
            <w:rStyle w:val="Hyperlink"/>
          </w:rPr>
          <w:t>&lt;Double click to insert sustainable design text for VOC content of chemical bonding compound.&gt;</w:t>
        </w:r>
      </w:hyperlink>
    </w:p>
    <w:p>
      <w:pPr>
        <w:pStyle w:val="PR2"/>
        <w:numPr>
          <w:ilvl w:val="5"/>
          <w:numId w:val="1"/>
        </w:numPr>
        <w:rPr/>
      </w:pPr>
      <w:hyperlink r:id="rId15">
        <w:r>
          <w:rPr>
            <w:rStyle w:val="Hyperlink"/>
          </w:rPr>
          <w:t>&lt;Double click to insert sustainable design text for low-emitting chemical bonding compound.&gt;</w:t>
        </w:r>
      </w:hyperlink>
    </w:p>
    <w:p>
      <w:pPr>
        <w:pStyle w:val="CMT"/>
        <w:rPr/>
      </w:pPr>
      <w:r>
        <w:rPr/>
        <w:t>Retain "Integral-Flash-Cove Base Accessories" Paragraph below if required. Requirements vary among manufacturers; revise to suit Project and specified products.</w:t>
      </w:r>
    </w:p>
    <w:p>
      <w:pPr>
        <w:pStyle w:val="PR1"/>
        <w:numPr>
          <w:ilvl w:val="4"/>
          <w:numId w:val="1"/>
        </w:numPr>
        <w:rPr/>
      </w:pPr>
      <w:r>
        <w:rPr/>
        <w:t>Integral-Flash-Cove Base Accessories:</w:t>
      </w:r>
    </w:p>
    <w:p>
      <w:pPr>
        <w:pStyle w:val="PR2"/>
        <w:numPr>
          <w:ilvl w:val="5"/>
          <w:numId w:val="1"/>
        </w:numPr>
        <w:spacing w:before="240" w:after="0"/>
        <w:rPr/>
      </w:pPr>
      <w:r>
        <w:rPr/>
        <w:t xml:space="preserve">Cove Strip: </w:t>
      </w:r>
      <w:r>
        <w:rPr>
          <w:rStyle w:val="IP"/>
        </w:rPr>
        <w:t>1-inch</w:t>
      </w:r>
      <w:r>
        <w:rPr>
          <w:rStyle w:val="SI"/>
        </w:rPr>
        <w:t xml:space="preserve"> (25-mm)</w:t>
      </w:r>
      <w:r>
        <w:rPr/>
        <w:t xml:space="preserve"> radius support strip provided or approved by manufacturer.</w:t>
      </w:r>
    </w:p>
    <w:p>
      <w:pPr>
        <w:pStyle w:val="PR2"/>
        <w:numPr>
          <w:ilvl w:val="5"/>
          <w:numId w:val="1"/>
        </w:numPr>
        <w:rPr/>
      </w:pPr>
      <w:r>
        <w:rPr/>
        <w:t>Cap Strip: [</w:t>
      </w:r>
      <w:r>
        <w:rPr>
          <w:b/>
        </w:rPr>
        <w:t>Square metal, vinyl, or rubber cap</w:t>
      </w:r>
      <w:r>
        <w:rPr/>
        <w:t>] [</w:t>
      </w:r>
      <w:r>
        <w:rPr>
          <w:b/>
        </w:rPr>
        <w:t>Tapered vinyl cap</w:t>
      </w:r>
      <w:r>
        <w:rPr/>
        <w:t>] &lt;</w:t>
      </w:r>
      <w:r>
        <w:rPr>
          <w:b/>
        </w:rPr>
        <w:t>Insert requirements</w:t>
      </w:r>
      <w:r>
        <w:rPr/>
        <w:t>&gt; provided or approved by manufacturer.</w:t>
      </w:r>
    </w:p>
    <w:p>
      <w:pPr>
        <w:pStyle w:val="CMT"/>
        <w:rPr/>
      </w:pPr>
      <w:r>
        <w:rPr/>
        <w:t>Retain "Corners" Subparagraph below if applicable. Not all manufacturers' written installation instructions require metal inside and outside corners.</w:t>
      </w:r>
    </w:p>
    <w:p>
      <w:pPr>
        <w:pStyle w:val="PR2"/>
        <w:numPr>
          <w:ilvl w:val="5"/>
          <w:numId w:val="1"/>
        </w:numPr>
        <w:rPr/>
      </w:pPr>
      <w:r>
        <w:rPr/>
        <w:t>Corners: Metal inside and outside corners and end stops provided or approved by floor-covering manufacturer.</w:t>
      </w:r>
    </w:p>
    <w:p>
      <w:pPr>
        <w:pStyle w:val="CMT"/>
        <w:rPr/>
      </w:pPr>
      <w:r>
        <w:rPr/>
        <w:t>Before retaining "Floor Polish" Paragraph below, verify manufacturers' written instructions for floor polish products. Floor polish is generally used instead of paste wax if required at all.</w:t>
      </w:r>
    </w:p>
    <w:p>
      <w:pPr>
        <w:pStyle w:val="PR1"/>
        <w:numPr>
          <w:ilvl w:val="4"/>
          <w:numId w:val="1"/>
        </w:numPr>
        <w:rPr/>
      </w:pPr>
      <w:r>
        <w:rPr/>
        <w:t>Floor Polish: Provide protective, static-control liquid floor polish products recommended in writing by floor-covering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Coordinate requirements specified in other Sections for subfloor construction and tolerances to ensure that they are appropriate for types of static-control resilient floor coverings selected.</w:t>
      </w:r>
    </w:p>
    <w:p>
      <w:pPr>
        <w:pStyle w:val="PR1"/>
        <w:numPr>
          <w:ilvl w:val="4"/>
          <w:numId w:val="1"/>
        </w:numPr>
        <w:rPr/>
      </w:pPr>
      <w:r>
        <w:rPr/>
        <w:t>Examine substrates, with Installer[</w:t>
      </w:r>
      <w:r>
        <w:rPr>
          <w:b/>
        </w:rPr>
        <w:t> and manufacturer's representative</w:t>
      </w:r>
      <w:r>
        <w:rPr/>
        <w:t>] present, for compliance with requirements for conditions affecting performance of the Work.</w:t>
      </w:r>
    </w:p>
    <w:p>
      <w:pPr>
        <w:pStyle w:val="PR1"/>
        <w:numPr>
          <w:ilvl w:val="4"/>
          <w:numId w:val="1"/>
        </w:numPr>
        <w:rPr/>
      </w:pPr>
      <w:r>
        <w:rPr/>
        <w:t>Verify that finishes of substrates comply with tolerances and other requirements specified in other Sections and that substrates are free of cracks, ridges, depressions, scale, and foreign deposits that might interfere with installation or static-control characteristics of floor coverings.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CMT"/>
        <w:rPr/>
      </w:pPr>
      <w:r>
        <w:rPr/>
        <w:t>Extensive surface preparation is required over substrates from which existing floor coverings have been removed. Requirements vary among manufacturers. Insert requirements to suit Project. Some substrates may need to be primed to ensure electrical continuity; consult manufacturers for recommendations.</w:t>
      </w:r>
    </w:p>
    <w:p>
      <w:pPr>
        <w:pStyle w:val="PR1"/>
        <w:numPr>
          <w:ilvl w:val="4"/>
          <w:numId w:val="1"/>
        </w:numPr>
        <w:rPr/>
      </w:pPr>
      <w:r>
        <w:rPr/>
        <w:t>Prepare substrates in accordance with manufacturer's written instructions[</w:t>
      </w:r>
      <w:r>
        <w:rPr>
          <w:b/>
        </w:rPr>
        <w:t> and with oversight by manufacturer's representative</w:t>
      </w:r>
      <w:r>
        <w:rPr/>
        <w:t>] to ensure successful installation of static-control resilient flooring and electrical continuity of floor-covering systems.</w:t>
      </w:r>
    </w:p>
    <w:p>
      <w:pPr>
        <w:pStyle w:val="CMT"/>
        <w:rPr/>
      </w:pPr>
      <w:r>
        <w:rPr/>
        <w:t>Retain "Concrete Substrates" Paragraph below if adhesive installation of floor covering is required.</w:t>
      </w:r>
    </w:p>
    <w:p>
      <w:pPr>
        <w:pStyle w:val="PR1"/>
        <w:numPr>
          <w:ilvl w:val="4"/>
          <w:numId w:val="1"/>
        </w:numPr>
        <w:rPr/>
      </w:pPr>
      <w:r>
        <w:rPr/>
        <w:t>Concrete Substrates: Prepare in accordance with ASTM F710.</w:t>
      </w:r>
    </w:p>
    <w:p>
      <w:pPr>
        <w:pStyle w:val="PR2"/>
        <w:numPr>
          <w:ilvl w:val="5"/>
          <w:numId w:val="1"/>
        </w:numPr>
        <w:spacing w:before="240" w:after="0"/>
        <w:rPr/>
      </w:pPr>
      <w:r>
        <w:rPr/>
        <w:t>Verify that substrates are dry and free of curing compounds, sealers, and hardeners.</w:t>
      </w:r>
    </w:p>
    <w:p>
      <w:pPr>
        <w:pStyle w:val="PR2"/>
        <w:numPr>
          <w:ilvl w:val="5"/>
          <w:numId w:val="1"/>
        </w:numPr>
        <w:rPr/>
      </w:pPr>
      <w:r>
        <w:rPr/>
        <w:t>Remove substrate coatings and other substances that are incompatible with floor-covering adhesives and that contain soap, wax, oil, or silicone, using mechanical methods recommended by manufacturer. Do not use solvents.</w:t>
      </w:r>
    </w:p>
    <w:p>
      <w:pPr>
        <w:pStyle w:val="PR2"/>
        <w:numPr>
          <w:ilvl w:val="5"/>
          <w:numId w:val="1"/>
        </w:numPr>
        <w:rPr/>
      </w:pPr>
      <w:r>
        <w:rPr/>
        <w:t>Alkalinity and Adhesion Testing: Perform tests recommended in writing by manufacturer. Proceed with installation only after substrate alkalinity is not less than [</w:t>
      </w:r>
      <w:r>
        <w:rPr>
          <w:b/>
        </w:rPr>
        <w:t>6</w:t>
      </w:r>
      <w:r>
        <w:rPr/>
        <w:t>] &lt;</w:t>
      </w:r>
      <w:r>
        <w:rPr>
          <w:b/>
        </w:rPr>
        <w:t>Insert number</w:t>
      </w:r>
      <w:r>
        <w:rPr/>
        <w:t>&gt; or more than [</w:t>
      </w:r>
      <w:r>
        <w:rPr>
          <w:b/>
        </w:rPr>
        <w:t>8</w:t>
      </w:r>
      <w:r>
        <w:rPr/>
        <w:t>] &lt;</w:t>
      </w:r>
      <w:r>
        <w:rPr>
          <w:b/>
        </w:rPr>
        <w:t>Insert number</w:t>
      </w:r>
      <w:r>
        <w:rPr/>
        <w:t>&gt; pH unless otherwise recommended in writing by flooring manufacturer.</w:t>
      </w:r>
    </w:p>
    <w:p>
      <w:pPr>
        <w:pStyle w:val="CMT"/>
        <w:rPr/>
      </w:pPr>
      <w:r>
        <w:rPr/>
        <w:t>Typically, retain "Moisture Testing" Subparagraph below; excessive moisture vapor can cause adhered floor covering to fail. ASTM F1869 (anhydrous calcium chloride test) and ASTM F2170 (relative humidity test) both recommend one test per 1000 sq. ft. (304.8 sq. m), but no fewer than three tests per test area.</w:t>
      </w:r>
    </w:p>
    <w:p>
      <w:pPr>
        <w:pStyle w:val="PR2"/>
        <w:numPr>
          <w:ilvl w:val="5"/>
          <w:numId w:val="1"/>
        </w:numPr>
        <w:rPr/>
      </w:pPr>
      <w:r>
        <w:rPr/>
        <w:t>Moisture Testing: Perform tests so that each test area does not exceed [</w:t>
      </w:r>
      <w:r>
        <w:rPr>
          <w:rStyle w:val="IP"/>
          <w:b/>
        </w:rPr>
        <w:t>200 sq. ft.</w:t>
      </w:r>
      <w:r>
        <w:rPr>
          <w:rStyle w:val="SI"/>
          <w:b/>
        </w:rPr>
        <w:t xml:space="preserve"> (18.6 sq. m)</w:t>
      </w:r>
      <w:r>
        <w:rPr/>
        <w:t>] [</w:t>
      </w:r>
      <w:r>
        <w:rPr>
          <w:rStyle w:val="IP"/>
          <w:b/>
        </w:rPr>
        <w:t>1000 sq. ft.</w:t>
      </w:r>
      <w:r>
        <w:rPr>
          <w:rStyle w:val="SI"/>
          <w:b/>
        </w:rPr>
        <w:t xml:space="preserve"> (304.8 sq. m)</w:t>
      </w:r>
      <w:r>
        <w:rPr/>
        <w:t>] &lt;</w:t>
      </w:r>
      <w:r>
        <w:rPr>
          <w:b/>
        </w:rPr>
        <w:t>Insert area</w:t>
      </w:r>
      <w:r>
        <w:rPr/>
        <w:t>&gt;, and perform no fewer than three tests in each installation area and with test areas evenly spaced in installation areas.</w:t>
      </w:r>
    </w:p>
    <w:p>
      <w:pPr>
        <w:pStyle w:val="CMT"/>
        <w:rPr/>
      </w:pPr>
      <w:r>
        <w:rPr/>
        <w:t>Typically, retain both "Anhydrous Calcium Chloride Test" and "Relative Humidity Test" subparagraphs below.</w:t>
      </w:r>
    </w:p>
    <w:p>
      <w:pPr>
        <w:pStyle w:val="CMT"/>
        <w:rPr/>
      </w:pPr>
      <w:r>
        <w:rPr/>
        <w:t>When tested in accordance with ASTM F1869, a maximum moisture-emission rate of 3 lb of water/1000 sq. ft. (1.36 kg of water/92.9 sq. m) of slab area in a 24-hour period is generally accepted for adhered resilient floor coverings. Some floor coverings can tolerate greater rates.</w:t>
      </w:r>
    </w:p>
    <w:p>
      <w:pPr>
        <w:pStyle w:val="PR3"/>
        <w:numPr>
          <w:ilvl w:val="6"/>
          <w:numId w:val="1"/>
        </w:numPr>
        <w:spacing w:before="240" w:after="0"/>
        <w:rPr/>
      </w:pPr>
      <w:r>
        <w:rPr/>
        <w:t>Anhydrous Calcium Chloride Test: ASTM F1869. Proceed with installation only after substrates have maximum moisture-vapor-emission rate of [</w:t>
      </w:r>
      <w:r>
        <w:rPr>
          <w:rStyle w:val="IP"/>
          <w:b/>
        </w:rPr>
        <w:t>3 lb of water/1000 sq. ft.</w:t>
      </w:r>
      <w:r>
        <w:rPr>
          <w:rStyle w:val="SI"/>
          <w:b/>
        </w:rPr>
        <w:t xml:space="preserve"> (1.36 kg of water/92.9 sq. m)</w:t>
      </w:r>
      <w:r>
        <w:rPr/>
        <w:t>] &lt;</w:t>
      </w:r>
      <w:r>
        <w:rPr>
          <w:b/>
        </w:rPr>
        <w:t>Insert value</w:t>
      </w:r>
      <w:r>
        <w:rPr/>
        <w:t>&gt; in 24 hours.</w:t>
      </w:r>
    </w:p>
    <w:p>
      <w:pPr>
        <w:pStyle w:val="PR3"/>
        <w:numPr>
          <w:ilvl w:val="6"/>
          <w:numId w:val="1"/>
        </w:numPr>
        <w:rPr/>
      </w:pPr>
      <w:r>
        <w:rPr/>
        <w:t>Relative Humidity Test: Using in-situ probes, ASTM F2170. Proceed with installation only after substrates have a maximum [</w:t>
      </w:r>
      <w:r>
        <w:rPr>
          <w:b/>
        </w:rPr>
        <w:t>75</w:t>
      </w:r>
      <w:r>
        <w:rPr/>
        <w:t>] &lt;</w:t>
      </w:r>
      <w:r>
        <w:rPr>
          <w:b/>
        </w:rPr>
        <w:t>Insert number</w:t>
      </w:r>
      <w:r>
        <w:rPr/>
        <w:t>&gt; percent relative humidity level measurement.</w:t>
      </w:r>
    </w:p>
    <w:p>
      <w:pPr>
        <w:pStyle w:val="CMT"/>
        <w:rPr/>
      </w:pPr>
      <w:r>
        <w:rPr/>
        <w:t>Retain "Access Flooring Panels" Paragraph below for static-control resilient flooring installed on access flooring. See "Grounding" Article in the Evaluations for additional information.</w:t>
      </w:r>
    </w:p>
    <w:p>
      <w:pPr>
        <w:pStyle w:val="PR1"/>
        <w:numPr>
          <w:ilvl w:val="4"/>
          <w:numId w:val="1"/>
        </w:numPr>
        <w:rPr/>
      </w:pPr>
      <w:r>
        <w:rPr/>
        <w:t>Access Flooring Panels: Remove protective film of oil or other coating using method recommended by access flooring manufacturer.</w:t>
      </w:r>
    </w:p>
    <w:p>
      <w:pPr>
        <w:pStyle w:val="PR1"/>
        <w:numPr>
          <w:ilvl w:val="4"/>
          <w:numId w:val="1"/>
        </w:numPr>
        <w:rPr/>
      </w:pPr>
      <w:r>
        <w:rPr/>
        <w:t>Fill cracks, holes, and depressions in substrates with trowelable leveling and patching compound and remove bumps and ridges to produce a uniform and smooth substrate.</w:t>
      </w:r>
    </w:p>
    <w:p>
      <w:pPr>
        <w:pStyle w:val="PR1"/>
        <w:numPr>
          <w:ilvl w:val="4"/>
          <w:numId w:val="1"/>
        </w:numPr>
        <w:rPr/>
      </w:pPr>
      <w:r>
        <w:rPr/>
        <w:t>Do not install static-control resilient flooring until it is same temperature as space where it is to be installed.</w:t>
      </w:r>
    </w:p>
    <w:p>
      <w:pPr>
        <w:pStyle w:val="PR2"/>
        <w:numPr>
          <w:ilvl w:val="5"/>
          <w:numId w:val="1"/>
        </w:numPr>
        <w:spacing w:before="240" w:after="0"/>
        <w:rPr/>
      </w:pPr>
      <w:r>
        <w:rPr/>
        <w:t>Move static-control resilient flooring and installation materials into spaces where they will be installed at least 48 hours in advance of installation.</w:t>
      </w:r>
    </w:p>
    <w:p>
      <w:pPr>
        <w:pStyle w:val="PR1"/>
        <w:numPr>
          <w:ilvl w:val="4"/>
          <w:numId w:val="1"/>
        </w:numPr>
        <w:rPr/>
      </w:pPr>
      <w:r>
        <w:rPr/>
        <w:t>Sweep and vacuum substrates to be covered by static-control resilient flooring immediately before installation.</w:t>
      </w:r>
    </w:p>
    <w:p>
      <w:pPr>
        <w:pStyle w:val="ART"/>
        <w:numPr>
          <w:ilvl w:val="3"/>
          <w:numId w:val="1"/>
        </w:numPr>
        <w:ind w:hanging="0" w:left="0"/>
        <w:rPr/>
      </w:pPr>
      <w:r>
        <w:rPr/>
        <w:t>INSTALLATION, GENERAL</w:t>
      </w:r>
    </w:p>
    <w:p>
      <w:pPr>
        <w:pStyle w:val="PR1"/>
        <w:numPr>
          <w:ilvl w:val="4"/>
          <w:numId w:val="1"/>
        </w:numPr>
        <w:rPr/>
      </w:pPr>
      <w:r>
        <w:rPr/>
        <w:t>Install static-control resilient flooring in accordance with manufacturer's written instructions[</w:t>
      </w:r>
      <w:r>
        <w:rPr>
          <w:b/>
        </w:rPr>
        <w:t> and with oversight by manufacturer's representative</w:t>
      </w:r>
      <w:r>
        <w:rPr/>
        <w:t>].</w:t>
      </w:r>
    </w:p>
    <w:p>
      <w:pPr>
        <w:pStyle w:val="CMT"/>
        <w:rPr/>
      </w:pPr>
      <w:r>
        <w:rPr/>
        <w:t>Indicate ground locations on Drawings or revise first paragraph below. Incorporate requirements for making final ground connection in Section 260526 "Grounding and Bonding for Electrical Systems."</w:t>
      </w:r>
    </w:p>
    <w:p>
      <w:pPr>
        <w:pStyle w:val="PR1"/>
        <w:numPr>
          <w:ilvl w:val="4"/>
          <w:numId w:val="1"/>
        </w:numPr>
        <w:rPr/>
      </w:pPr>
      <w:r>
        <w:rPr/>
        <w:t>Extend grounding strips beyond perimeter of static-control resilient floor-covering surfaces to ground connections.</w:t>
      </w:r>
    </w:p>
    <w:p>
      <w:pPr>
        <w:pStyle w:val="CMT"/>
        <w:rPr/>
      </w:pPr>
      <w:r>
        <w:rPr/>
        <w:t>Retain subparagraph below if adhesively installed flooring is required.</w:t>
      </w:r>
    </w:p>
    <w:p>
      <w:pPr>
        <w:pStyle w:val="PR2"/>
        <w:numPr>
          <w:ilvl w:val="5"/>
          <w:numId w:val="1"/>
        </w:numPr>
        <w:spacing w:before="240" w:after="0"/>
        <w:rPr/>
      </w:pPr>
      <w:r>
        <w:rPr/>
        <w:t>For adhesively installed flooring, embed grounding strips in static-control adhesive.</w:t>
      </w:r>
    </w:p>
    <w:p>
      <w:pPr>
        <w:pStyle w:val="PR1"/>
        <w:numPr>
          <w:ilvl w:val="4"/>
          <w:numId w:val="1"/>
        </w:numPr>
        <w:rPr/>
      </w:pPr>
      <w:r>
        <w:rPr/>
        <w:t>Scribe, cut, and fit static-control resilient flooring to butt neatly and tightly to vertical surfaces and permanent fixtures including built-in furniture, cabinets, pipes, outlets, and door frames.</w:t>
      </w:r>
    </w:p>
    <w:p>
      <w:pPr>
        <w:pStyle w:val="CMT"/>
        <w:rPr/>
      </w:pPr>
      <w:r>
        <w:rPr/>
        <w:t>Retain subparagraph below if flooring installation is required under certain built-in or movable items and indicate locations on Drawings.</w:t>
      </w:r>
    </w:p>
    <w:p>
      <w:pPr>
        <w:pStyle w:val="PR2"/>
        <w:numPr>
          <w:ilvl w:val="5"/>
          <w:numId w:val="1"/>
        </w:numPr>
        <w:spacing w:before="240" w:after="0"/>
        <w:rPr/>
      </w:pPr>
      <w:r>
        <w:rPr/>
        <w:t>Extend static-control resilient flooring below built-in items and permanent, but movable, items that allow for a flexible layout where indicated on Drawings.</w:t>
      </w:r>
    </w:p>
    <w:p>
      <w:pPr>
        <w:pStyle w:val="PR1"/>
        <w:numPr>
          <w:ilvl w:val="4"/>
          <w:numId w:val="1"/>
        </w:numPr>
        <w:rPr/>
      </w:pPr>
      <w:r>
        <w:rPr/>
        <w:t>Extend static-control resilient flooring into toe spaces, door reveals, closets, and similar openings.</w:t>
      </w:r>
    </w:p>
    <w:p>
      <w:pPr>
        <w:pStyle w:val="PR1"/>
        <w:numPr>
          <w:ilvl w:val="4"/>
          <w:numId w:val="1"/>
        </w:numPr>
        <w:rPr/>
      </w:pPr>
      <w:r>
        <w:rPr/>
        <w:t>Extend static-control resilient flooring to center of door openings where flooring or color transitions occur.</w:t>
      </w:r>
    </w:p>
    <w:p>
      <w:pPr>
        <w:pStyle w:val="PR1"/>
        <w:numPr>
          <w:ilvl w:val="4"/>
          <w:numId w:val="1"/>
        </w:numPr>
        <w:rPr/>
      </w:pPr>
      <w:r>
        <w:rPr/>
        <w:t>Maintain reference markers, holes, and openings that are in place or marked for future cutting by repeating on static-control resilient flooring as marked on substrates. Use chalk or other nonpermanent, nonstaining marking device.</w:t>
      </w:r>
    </w:p>
    <w:p>
      <w:pPr>
        <w:pStyle w:val="CMT"/>
        <w:rPr/>
      </w:pPr>
      <w:r>
        <w:rPr/>
        <w:t>Retain first paragraph below for floor coverings adhesively installed on covers.</w:t>
      </w:r>
    </w:p>
    <w:p>
      <w:pPr>
        <w:pStyle w:val="PR1"/>
        <w:numPr>
          <w:ilvl w:val="4"/>
          <w:numId w:val="1"/>
        </w:numPr>
        <w:rPr/>
      </w:pPr>
      <w:r>
        <w:rPr/>
        <w:t>Install static-control resilient flooring on covers for telephone and electrical ducts, and similar items in installation areas. Maintain overall continuity of color and pattern with pieces of static-control resilient flooring installed on covers. Tightly adhere static-control resilient flooring edges to substrates that abut covers and to cover perimeters.</w:t>
      </w:r>
    </w:p>
    <w:p>
      <w:pPr>
        <w:pStyle w:val="CMT"/>
        <w:rPr/>
      </w:pPr>
      <w:r>
        <w:rPr/>
        <w:t>Retain "Free-Lay Installation" or "Adhesive Installation" Paragraph below, or both. If retaining both, indicate locations of each in schedules or on Drawings.</w:t>
      </w:r>
    </w:p>
    <w:p>
      <w:pPr>
        <w:pStyle w:val="PR1"/>
        <w:numPr>
          <w:ilvl w:val="4"/>
          <w:numId w:val="1"/>
        </w:numPr>
        <w:rPr/>
      </w:pPr>
      <w:r>
        <w:rPr/>
        <w:t>Free-Lay Installation: Install static-control resilient flooring in accordance with manufacturer's written instructions for a completed installation without open cracks, raising and puckering at joints, and surface imperfections.</w:t>
      </w:r>
    </w:p>
    <w:p>
      <w:pPr>
        <w:pStyle w:val="PR1"/>
        <w:numPr>
          <w:ilvl w:val="4"/>
          <w:numId w:val="1"/>
        </w:numPr>
        <w:rPr/>
      </w:pPr>
      <w:r>
        <w:rPr/>
        <w:t>Adhesive Installation: Adhere static-control resilient flooring to substrates using a full spread of static-control adhesive applied to substrate to produce a completed installation without open cracks, voids, raising and puckering at joints, telegraphing of adhesive spreader marks, and other surface imperfections.</w:t>
      </w:r>
    </w:p>
    <w:p>
      <w:pPr>
        <w:pStyle w:val="CMT"/>
        <w:rPr/>
      </w:pPr>
      <w:r>
        <w:rPr/>
        <w:t>Retain "Seamless Installation" Paragraph below for seamless installation of static-control sheet or large-size tile flooring.</w:t>
      </w:r>
    </w:p>
    <w:p>
      <w:pPr>
        <w:pStyle w:val="PR1"/>
        <w:numPr>
          <w:ilvl w:val="4"/>
          <w:numId w:val="1"/>
        </w:numPr>
        <w:rPr/>
      </w:pPr>
      <w:r>
        <w:rPr/>
        <w:t>Seamless Installation:</w:t>
      </w:r>
    </w:p>
    <w:p>
      <w:pPr>
        <w:pStyle w:val="CMT"/>
        <w:rPr/>
      </w:pPr>
      <w:r>
        <w:rPr/>
        <w:t>Revise "Heat-Welded Seams" and "Chemically Bonded Seams" subparagraphs below to suit Project and specified products.</w:t>
      </w:r>
    </w:p>
    <w:p>
      <w:pPr>
        <w:pStyle w:val="PR2"/>
        <w:numPr>
          <w:ilvl w:val="5"/>
          <w:numId w:val="1"/>
        </w:numPr>
        <w:spacing w:before="240" w:after="0"/>
        <w:rPr/>
      </w:pPr>
      <w:r>
        <w:rPr/>
        <w:t>Heat-Welded Seams: Comply with ASTM F1516. Rout joints and heat weld with welding bead to permanently fuse sections into a seamless floor covering. Prepare, weld, and finish seams to produce surfaces flush with adjoining floor-covering surfaces.</w:t>
      </w:r>
    </w:p>
    <w:p>
      <w:pPr>
        <w:pStyle w:val="PR2"/>
        <w:numPr>
          <w:ilvl w:val="5"/>
          <w:numId w:val="1"/>
        </w:numPr>
        <w:rPr/>
      </w:pPr>
      <w:r>
        <w:rPr/>
        <w:t>Chemically Bonded Seams: Bond seams with chemical-bonding compound to permanently fuse sections into a seamless floor covering. Prepare seams and apply compound to produce tightly fitted seams without gaps, overlays, or excess bonding compound on floor-covering surfaces.</w:t>
      </w:r>
    </w:p>
    <w:p>
      <w:pPr>
        <w:pStyle w:val="PR1"/>
        <w:numPr>
          <w:ilvl w:val="4"/>
          <w:numId w:val="1"/>
        </w:numPr>
        <w:rPr/>
      </w:pPr>
      <w:r>
        <w:rPr/>
        <w:t>Integral-Flash-Cove Base: Cove static-control flooring [</w:t>
      </w:r>
      <w:r>
        <w:rPr>
          <w:rStyle w:val="IP"/>
          <w:b/>
        </w:rPr>
        <w:t>4 inches</w:t>
      </w:r>
      <w:r>
        <w:rPr>
          <w:rStyle w:val="SI"/>
          <w:b/>
        </w:rPr>
        <w:t xml:space="preserve"> (102 mm)</w:t>
      </w:r>
      <w:r>
        <w:rPr/>
        <w:t>] [</w:t>
      </w:r>
      <w:r>
        <w:rPr>
          <w:rStyle w:val="IP"/>
          <w:b/>
        </w:rPr>
        <w:t>6 inches</w:t>
      </w:r>
      <w:r>
        <w:rPr>
          <w:rStyle w:val="SI"/>
          <w:b/>
        </w:rPr>
        <w:t xml:space="preserve"> (152 mm)</w:t>
      </w:r>
      <w:r>
        <w:rPr/>
        <w:t>] [</w:t>
      </w:r>
      <w:r>
        <w:rPr>
          <w:b/>
        </w:rPr>
        <w:t>to dimension indicated on Drawings</w:t>
      </w:r>
      <w:r>
        <w:rPr/>
        <w:t>] &lt;</w:t>
      </w:r>
      <w:r>
        <w:rPr>
          <w:b/>
        </w:rPr>
        <w:t>Insert dimension</w:t>
      </w:r>
      <w:r>
        <w:rPr/>
        <w:t>&gt; up vertical surfaces. Support static-control resilient flooring at horizontal and vertical junction with cove strip. Butt at top against cap strip.</w:t>
      </w:r>
    </w:p>
    <w:p>
      <w:pPr>
        <w:pStyle w:val="CMT"/>
        <w:rPr/>
      </w:pPr>
      <w:r>
        <w:rPr/>
        <w:t>Retain subparagraph below if metal corners are required.</w:t>
      </w:r>
    </w:p>
    <w:p>
      <w:pPr>
        <w:pStyle w:val="PR2"/>
        <w:numPr>
          <w:ilvl w:val="5"/>
          <w:numId w:val="1"/>
        </w:numPr>
        <w:spacing w:before="240" w:after="0"/>
        <w:rPr/>
      </w:pPr>
      <w:r>
        <w:rPr/>
        <w:t>Install metal corners at inside and outside corners according to manufacturer's written instructions.</w:t>
      </w:r>
    </w:p>
    <w:p>
      <w:pPr>
        <w:pStyle w:val="ART"/>
        <w:numPr>
          <w:ilvl w:val="3"/>
          <w:numId w:val="1"/>
        </w:numPr>
        <w:ind w:hanging="0" w:left="0"/>
        <w:rPr/>
      </w:pPr>
      <w:r>
        <w:rPr/>
        <w:t>INSTALLATION OF FLOOR TILE</w:t>
      </w:r>
    </w:p>
    <w:p>
      <w:pPr>
        <w:pStyle w:val="PR1"/>
        <w:numPr>
          <w:ilvl w:val="4"/>
          <w:numId w:val="1"/>
        </w:numPr>
        <w:rPr/>
      </w:pPr>
      <w:r>
        <w:rPr/>
        <w:t>Lay out floor tiles from center marks established with principal walls, discounting minor offsets, so floor tiles at opposite edges of room are of equal width. Adjust as necessary to avoid using cut widths that equal less than one-half floor tile at perimeter.</w:t>
      </w:r>
    </w:p>
    <w:p>
      <w:pPr>
        <w:pStyle w:val="PR2"/>
        <w:numPr>
          <w:ilvl w:val="5"/>
          <w:numId w:val="1"/>
        </w:numPr>
        <w:spacing w:before="240" w:after="0"/>
        <w:rPr/>
      </w:pPr>
      <w:r>
        <w:rPr/>
        <w:t>Lay floor tiles [</w:t>
      </w:r>
      <w:r>
        <w:rPr>
          <w:b/>
        </w:rPr>
        <w:t>square with room axis</w:t>
      </w:r>
      <w:r>
        <w:rPr/>
        <w:t>] [</w:t>
      </w:r>
      <w:r>
        <w:rPr>
          <w:b/>
        </w:rPr>
        <w:t>at a 45-degree angle with room axis</w:t>
      </w:r>
      <w:r>
        <w:rPr/>
        <w:t>] [</w:t>
      </w:r>
      <w:r>
        <w:rPr>
          <w:b/>
        </w:rPr>
        <w:t>in pattern indicated on Drawings</w:t>
      </w:r>
      <w:r>
        <w:rPr/>
        <w:t>] &lt;</w:t>
      </w:r>
      <w:r>
        <w:rPr>
          <w:b/>
        </w:rPr>
        <w:t>Insert requirements</w:t>
      </w:r>
      <w:r>
        <w:rPr/>
        <w:t>&gt;.</w:t>
      </w:r>
    </w:p>
    <w:p>
      <w:pPr>
        <w:pStyle w:val="PR1"/>
        <w:numPr>
          <w:ilvl w:val="4"/>
          <w:numId w:val="1"/>
        </w:numPr>
        <w:rPr/>
      </w:pPr>
      <w:r>
        <w:rPr/>
        <w:t>Match floor tiles for color and pattern by selecting floor tiles from cartons in same sequence as manufactured and packaged if so numbered. Discard broken, cracked, chipped, or deformed floor tiles.</w:t>
      </w:r>
    </w:p>
    <w:p>
      <w:pPr>
        <w:pStyle w:val="CMT"/>
        <w:rPr/>
      </w:pPr>
      <w:r>
        <w:rPr/>
        <w:t>Retain and revise subparagraph below for vinyl composition floor tile if required.</w:t>
      </w:r>
    </w:p>
    <w:p>
      <w:pPr>
        <w:pStyle w:val="PR2"/>
        <w:numPr>
          <w:ilvl w:val="5"/>
          <w:numId w:val="1"/>
        </w:numPr>
        <w:spacing w:before="240" w:after="0"/>
        <w:rPr/>
      </w:pPr>
      <w:r>
        <w:rPr/>
        <w:t>Lay vinyl composition floor tiles [</w:t>
      </w:r>
      <w:r>
        <w:rPr>
          <w:b/>
        </w:rPr>
        <w:t>with grain running in one direction</w:t>
      </w:r>
      <w:r>
        <w:rPr/>
        <w:t>] [</w:t>
      </w:r>
      <w:r>
        <w:rPr>
          <w:b/>
        </w:rPr>
        <w:t>with grain direction alternating in adjacent floor tiles (basket-weave pattern)</w:t>
      </w:r>
      <w:r>
        <w:rPr/>
        <w:t>] [</w:t>
      </w:r>
      <w:r>
        <w:rPr>
          <w:b/>
        </w:rPr>
        <w:t>in pattern of colors and sizes indicated on Drawings</w:t>
      </w:r>
      <w:r>
        <w:rPr/>
        <w:t>].</w:t>
      </w:r>
    </w:p>
    <w:p>
      <w:pPr>
        <w:pStyle w:val="CMT"/>
        <w:rPr/>
      </w:pPr>
      <w:r>
        <w:rPr/>
        <w:t>Retain paragraph below for conductive, solid vinyl floor tile if required.</w:t>
      </w:r>
    </w:p>
    <w:p>
      <w:pPr>
        <w:pStyle w:val="PR1"/>
        <w:numPr>
          <w:ilvl w:val="4"/>
          <w:numId w:val="1"/>
        </w:numPr>
        <w:rPr/>
      </w:pPr>
      <w:r>
        <w:rPr/>
        <w:t>In each space where conductive, solid vinyl floor tile is installed, install maintenance floor tile identifying conductive floor tile in locations approved by Architect.</w:t>
      </w:r>
    </w:p>
    <w:p>
      <w:pPr>
        <w:pStyle w:val="ART"/>
        <w:numPr>
          <w:ilvl w:val="3"/>
          <w:numId w:val="1"/>
        </w:numPr>
        <w:ind w:hanging="0" w:left="0"/>
        <w:rPr/>
      </w:pPr>
      <w:r>
        <w:rPr/>
        <w:t>INSTALLATION OF SHEET FLOOR COVERINGS</w:t>
      </w:r>
    </w:p>
    <w:p>
      <w:pPr>
        <w:pStyle w:val="PR1"/>
        <w:numPr>
          <w:ilvl w:val="4"/>
          <w:numId w:val="1"/>
        </w:numPr>
        <w:rPr/>
      </w:pPr>
      <w:r>
        <w:rPr/>
        <w:t>Unroll sheet floor coverings and allow them to stabilize before cutting and fitting.</w:t>
      </w:r>
    </w:p>
    <w:p>
      <w:pPr>
        <w:pStyle w:val="PR1"/>
        <w:numPr>
          <w:ilvl w:val="4"/>
          <w:numId w:val="1"/>
        </w:numPr>
        <w:rPr/>
      </w:pPr>
      <w:r>
        <w:rPr/>
        <w:t>Lay out sheet floor coverings as follows:</w:t>
      </w:r>
    </w:p>
    <w:p>
      <w:pPr>
        <w:pStyle w:val="PR2"/>
        <w:numPr>
          <w:ilvl w:val="5"/>
          <w:numId w:val="1"/>
        </w:numPr>
        <w:spacing w:before="240" w:after="0"/>
        <w:rPr/>
      </w:pPr>
      <w:r>
        <w:rPr/>
        <w:t>Maintain uniformity of sheet floor-covering direction.</w:t>
      </w:r>
    </w:p>
    <w:p>
      <w:pPr>
        <w:pStyle w:val="PR2"/>
        <w:numPr>
          <w:ilvl w:val="5"/>
          <w:numId w:val="1"/>
        </w:numPr>
        <w:rPr/>
      </w:pPr>
      <w:r>
        <w:rPr/>
        <w:t xml:space="preserve">Minimize number of seams and place them in inconspicuous and low-traffic areas, at least </w:t>
      </w:r>
      <w:r>
        <w:rPr>
          <w:rStyle w:val="IP"/>
        </w:rPr>
        <w:t>6 inches</w:t>
      </w:r>
      <w:r>
        <w:rPr>
          <w:rStyle w:val="SI"/>
        </w:rPr>
        <w:t xml:space="preserve"> (152 mm)</w:t>
      </w:r>
      <w:r>
        <w:rPr/>
        <w:t xml:space="preserve"> away from parallel joints in floor-covering substrates.</w:t>
      </w:r>
    </w:p>
    <w:p>
      <w:pPr>
        <w:pStyle w:val="PR2"/>
        <w:numPr>
          <w:ilvl w:val="5"/>
          <w:numId w:val="1"/>
        </w:numPr>
        <w:rPr/>
      </w:pPr>
      <w:r>
        <w:rPr/>
        <w:t>Match edges of floor coverings for color shading at seams.</w:t>
      </w:r>
    </w:p>
    <w:p>
      <w:pPr>
        <w:pStyle w:val="PR2"/>
        <w:numPr>
          <w:ilvl w:val="5"/>
          <w:numId w:val="1"/>
        </w:numPr>
        <w:rPr/>
      </w:pPr>
      <w:r>
        <w:rPr/>
        <w:t>Avoid cross seams.</w:t>
      </w:r>
    </w:p>
    <w:p>
      <w:pPr>
        <w:pStyle w:val="ART"/>
        <w:numPr>
          <w:ilvl w:val="3"/>
          <w:numId w:val="1"/>
        </w:numPr>
        <w:ind w:hanging="0" w:left="0"/>
        <w:rPr/>
      </w:pPr>
      <w:r>
        <w:rPr/>
        <w:t>FIELD QUALITY CONTROL</w:t>
      </w:r>
    </w:p>
    <w:p>
      <w:pPr>
        <w:pStyle w:val="CMT"/>
        <w:rPr/>
      </w:pPr>
      <w:r>
        <w:rPr/>
        <w:t>Retain "Testing Agency" Paragraph below to identify who shall perform tests and inspections. If Contractor will engage testing agency,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test electrical resistance of static-control resilient flooring in accordance with [</w:t>
      </w:r>
      <w:r>
        <w:rPr>
          <w:b/>
        </w:rPr>
        <w:t>ASTM F150</w:t>
      </w:r>
      <w:r>
        <w:rPr/>
        <w:t>] [</w:t>
      </w:r>
      <w:r>
        <w:rPr>
          <w:b/>
        </w:rPr>
        <w:t>ESD STM7.1</w:t>
      </w:r>
      <w:r>
        <w:rPr/>
        <w:t>] &lt;</w:t>
      </w:r>
      <w:r>
        <w:rPr>
          <w:b/>
        </w:rPr>
        <w:t>Insert requirements</w:t>
      </w:r>
      <w:r>
        <w:rPr/>
        <w:t>&gt; for compliance with requirements.</w:t>
      </w:r>
    </w:p>
    <w:p>
      <w:pPr>
        <w:pStyle w:val="PR2"/>
        <w:numPr>
          <w:ilvl w:val="5"/>
          <w:numId w:val="1"/>
        </w:numPr>
        <w:spacing w:before="240" w:after="0"/>
        <w:rPr/>
      </w:pPr>
      <w:r>
        <w:rPr/>
        <w:t>Arrange for testing after the following:</w:t>
      </w:r>
    </w:p>
    <w:p>
      <w:pPr>
        <w:pStyle w:val="CMT"/>
        <w:rPr/>
      </w:pPr>
      <w:r>
        <w:rPr/>
        <w:t>Retain first subparagraph below if adhesively installed flooring is required.</w:t>
      </w:r>
    </w:p>
    <w:p>
      <w:pPr>
        <w:pStyle w:val="PR3"/>
        <w:numPr>
          <w:ilvl w:val="6"/>
          <w:numId w:val="1"/>
        </w:numPr>
        <w:spacing w:before="240" w:after="0"/>
        <w:rPr/>
      </w:pPr>
      <w:r>
        <w:rPr/>
        <w:t>Static-control adhesives have fully cured.</w:t>
      </w:r>
    </w:p>
    <w:p>
      <w:pPr>
        <w:pStyle w:val="PR3"/>
        <w:numPr>
          <w:ilvl w:val="6"/>
          <w:numId w:val="1"/>
        </w:numPr>
        <w:rPr/>
      </w:pPr>
      <w:r>
        <w:rPr/>
        <w:t>Static-control resilient flooring has stabilized to ambient conditions.</w:t>
      </w:r>
    </w:p>
    <w:p>
      <w:pPr>
        <w:pStyle w:val="PR3"/>
        <w:numPr>
          <w:ilvl w:val="6"/>
          <w:numId w:val="1"/>
        </w:numPr>
        <w:rPr/>
      </w:pPr>
      <w:r>
        <w:rPr/>
        <w:t>Ground connections are completed.</w:t>
      </w:r>
    </w:p>
    <w:p>
      <w:pPr>
        <w:pStyle w:val="CMT"/>
        <w:rPr/>
      </w:pPr>
      <w:r>
        <w:rPr/>
        <w:t>Retain subparagraph below if floor polish is required.</w:t>
      </w:r>
    </w:p>
    <w:p>
      <w:pPr>
        <w:pStyle w:val="PR2"/>
        <w:numPr>
          <w:ilvl w:val="5"/>
          <w:numId w:val="1"/>
        </w:numPr>
        <w:spacing w:before="240" w:after="0"/>
        <w:rPr/>
      </w:pPr>
      <w:r>
        <w:rPr/>
        <w:t>Arrange for testing of static-control resilient flooring [</w:t>
      </w:r>
      <w:r>
        <w:rPr>
          <w:b/>
        </w:rPr>
        <w:t>before</w:t>
      </w:r>
      <w:r>
        <w:rPr/>
        <w:t>] [</w:t>
      </w:r>
      <w:r>
        <w:rPr>
          <w:b/>
        </w:rPr>
        <w:t>and</w:t>
      </w:r>
      <w:r>
        <w:rPr/>
        <w:t>] [</w:t>
      </w:r>
      <w:r>
        <w:rPr>
          <w:b/>
        </w:rPr>
        <w:t>after</w:t>
      </w:r>
      <w:r>
        <w:rPr/>
        <w:t>] performing floor polish procedures.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Static-control resilient flooring will be considered defective if it does not pass tests and inspections.</w:t>
      </w:r>
    </w:p>
    <w:p>
      <w:pPr>
        <w:pStyle w:val="PR1"/>
        <w:numPr>
          <w:ilvl w:val="4"/>
          <w:numId w:val="1"/>
        </w:numPr>
        <w:rPr/>
      </w:pPr>
      <w:r>
        <w:rPr/>
        <w:t>Prepare test and inspection reports.</w:t>
      </w:r>
    </w:p>
    <w:p>
      <w:pPr>
        <w:pStyle w:val="ART"/>
        <w:numPr>
          <w:ilvl w:val="3"/>
          <w:numId w:val="1"/>
        </w:numPr>
        <w:ind w:hanging="0" w:left="0"/>
        <w:rPr/>
      </w:pPr>
      <w:r>
        <w:rPr/>
        <w:t>CLEANING AND PROTECTION</w:t>
      </w:r>
    </w:p>
    <w:p>
      <w:pPr>
        <w:pStyle w:val="PR1"/>
        <w:numPr>
          <w:ilvl w:val="4"/>
          <w:numId w:val="1"/>
        </w:numPr>
        <w:rPr/>
      </w:pPr>
      <w:r>
        <w:rPr/>
        <w:t>Comply with manufacturer's written instructions for cleaning and protection of static-control resilient flooring.</w:t>
      </w:r>
    </w:p>
    <w:p>
      <w:pPr>
        <w:pStyle w:val="PR1"/>
        <w:numPr>
          <w:ilvl w:val="4"/>
          <w:numId w:val="1"/>
        </w:numPr>
        <w:rPr/>
      </w:pPr>
      <w:r>
        <w:rPr/>
        <w:t>Perform the following operations immediately after completing static-control resilient flooring:</w:t>
      </w:r>
    </w:p>
    <w:p>
      <w:pPr>
        <w:pStyle w:val="CMT"/>
        <w:rPr/>
      </w:pPr>
      <w:r>
        <w:rPr/>
        <w:t>Retain first subparagraph below if adhesively installed flooring is required.</w:t>
      </w:r>
    </w:p>
    <w:p>
      <w:pPr>
        <w:pStyle w:val="PR2"/>
        <w:numPr>
          <w:ilvl w:val="5"/>
          <w:numId w:val="1"/>
        </w:numPr>
        <w:spacing w:before="240" w:after="0"/>
        <w:rPr/>
      </w:pPr>
      <w:r>
        <w:rPr/>
        <w:t>Remove static-control adhesive from exposed surfaces.</w:t>
      </w:r>
    </w:p>
    <w:p>
      <w:pPr>
        <w:pStyle w:val="PR2"/>
        <w:numPr>
          <w:ilvl w:val="5"/>
          <w:numId w:val="1"/>
        </w:numPr>
        <w:rPr/>
      </w:pPr>
      <w:r>
        <w:rPr/>
        <w:t>Remove dirt and blemishes from exposed surfaces.</w:t>
      </w:r>
    </w:p>
    <w:p>
      <w:pPr>
        <w:pStyle w:val="PR2"/>
        <w:numPr>
          <w:ilvl w:val="5"/>
          <w:numId w:val="1"/>
        </w:numPr>
        <w:rPr/>
      </w:pPr>
      <w:r>
        <w:rPr/>
        <w:t>Sweep and vacuum surfaces thoroughly.</w:t>
      </w:r>
    </w:p>
    <w:p>
      <w:pPr>
        <w:pStyle w:val="PR2"/>
        <w:numPr>
          <w:ilvl w:val="5"/>
          <w:numId w:val="1"/>
        </w:numPr>
        <w:rPr/>
      </w:pPr>
      <w:r>
        <w:rPr/>
        <w:t>Damp-mop surfaces to remove marks and soil.</w:t>
      </w:r>
    </w:p>
    <w:p>
      <w:pPr>
        <w:pStyle w:val="PR1"/>
        <w:numPr>
          <w:ilvl w:val="4"/>
          <w:numId w:val="1"/>
        </w:numPr>
        <w:rPr/>
      </w:pPr>
      <w:r>
        <w:rPr/>
        <w:t>Protect static-control resilient flooring from mars, marks, indentations, and other damage from construction operations and placement of equipment and fixtures during remainder of construction period.</w:t>
      </w:r>
    </w:p>
    <w:p>
      <w:pPr>
        <w:pStyle w:val="CMT"/>
        <w:rPr/>
      </w:pPr>
      <w:r>
        <w:rPr/>
        <w:t>Retain one of two subparagraphs below. Only some manufacturers recommend that that their products receive floor polish.</w:t>
      </w:r>
    </w:p>
    <w:p>
      <w:pPr>
        <w:pStyle w:val="PR2"/>
        <w:numPr>
          <w:ilvl w:val="5"/>
          <w:numId w:val="1"/>
        </w:numPr>
        <w:spacing w:before="240" w:after="0"/>
        <w:rPr/>
      </w:pPr>
      <w:r>
        <w:rPr/>
        <w:t>Do not wax static-control resilient flooring.</w:t>
      </w:r>
    </w:p>
    <w:p>
      <w:pPr>
        <w:pStyle w:val="PR2"/>
        <w:numPr>
          <w:ilvl w:val="5"/>
          <w:numId w:val="1"/>
        </w:numPr>
        <w:rPr/>
      </w:pPr>
      <w:r>
        <w:rPr/>
        <w:t>If recommended in writing by manufacturer, apply protective static-control floor polish formulated to maintain or enhance floor covering's electrical properties. Before polishing, do the following:</w:t>
      </w:r>
    </w:p>
    <w:p>
      <w:pPr>
        <w:pStyle w:val="PR3"/>
        <w:numPr>
          <w:ilvl w:val="6"/>
          <w:numId w:val="1"/>
        </w:numPr>
        <w:spacing w:before="240" w:after="0"/>
        <w:rPr/>
      </w:pPr>
      <w:r>
        <w:rPr/>
        <w:t>Ensure that static-control resilient flooring surfaces are free from soil, static-control adhesive, and surface blemishes.</w:t>
      </w:r>
    </w:p>
    <w:p>
      <w:pPr>
        <w:pStyle w:val="PR3"/>
        <w:numPr>
          <w:ilvl w:val="6"/>
          <w:numId w:val="1"/>
        </w:numPr>
        <w:rPr/>
      </w:pPr>
      <w:r>
        <w:rPr/>
        <w:t>Verify that both floor polish and its application method are approved by manufacturer and that floor polish will not leave an insulating film that reduces static-control resilient flooring's effectiveness for static control.</w:t>
      </w:r>
    </w:p>
    <w:p>
      <w:pPr>
        <w:pStyle w:val="PR1"/>
        <w:numPr>
          <w:ilvl w:val="4"/>
          <w:numId w:val="1"/>
        </w:numPr>
        <w:rPr/>
      </w:pPr>
      <w:r>
        <w:rPr/>
        <w:t>Cover static-control resilient flooring and protect from rolling loads until Substantial Completion.</w:t>
      </w:r>
    </w:p>
    <w:p>
      <w:pPr>
        <w:pStyle w:val="EOS"/>
        <w:rPr/>
      </w:pPr>
      <w:r>
        <w:rPr/>
        <w:t>END OF SECTION 096536</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STATIC-CONTROL RESILIENT FLOORING</w:t>
          </w:r>
        </w:p>
      </w:tc>
      <w:tc>
        <w:tcPr>
          <w:tcW w:w="1872" w:type="dxa"/>
          <w:tcBorders/>
        </w:tcPr>
        <w:p>
          <w:pPr>
            <w:pStyle w:val="RJUST"/>
            <w:rPr/>
          </w:pPr>
          <w:r>
            <w:rPr>
              <w:rStyle w:val="NUM"/>
            </w:rPr>
            <w:t>096536</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12/19</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12/01/19"/>
    <w:docVar w:name="Format" w:val="1"/>
    <w:docVar w:name="MF04" w:val="096536"/>
    <w:docVar w:name="MF95" w:val="09661"/>
    <w:docVar w:name="MFOrigin" w:val="MF04"/>
    <w:docVar w:name="SectionID" w:val="291"/>
    <w:docVar w:name="SpecType" w:val="MasterSpec"/>
    <w:docVar w:name="Version" w:val="1520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96536&amp;ver=12-01-19&amp;format=FL&amp;sid=15200&amp;utm_source=MasterSpec&amp;utm_medium=Word" TargetMode="External"/><Relationship Id="rId3" Type="http://schemas.openxmlformats.org/officeDocument/2006/relationships/hyperlink" Target="http://www.arcomnet.com/sustainable_design.aspx?topic=11" TargetMode="External"/><Relationship Id="rId4" Type="http://schemas.openxmlformats.org/officeDocument/2006/relationships/hyperlink" Target="http://www.arcomnet.com/sustainable_design.aspx?topic=203" TargetMode="External"/><Relationship Id="rId5" Type="http://schemas.openxmlformats.org/officeDocument/2006/relationships/hyperlink" Target="http://www.arcomnet.com/sustainable_design.aspx?topic=16" TargetMode="External"/><Relationship Id="rId6" Type="http://schemas.openxmlformats.org/officeDocument/2006/relationships/hyperlink" Target="http://www.arcomnet.com/sustainable_design.aspx?topic=58" TargetMode="External"/><Relationship Id="rId7" Type="http://schemas.openxmlformats.org/officeDocument/2006/relationships/hyperlink" Target="http://www.specagent.com/LookUp/?ulid=14035&amp;mf=&amp;src=wd" TargetMode="External"/><Relationship Id="rId8" Type="http://schemas.openxmlformats.org/officeDocument/2006/relationships/hyperlink" Target="http://www.specagent.com/LookUp/?ulid=14036&amp;mf=&amp;src=wd" TargetMode="External"/><Relationship Id="rId9" Type="http://schemas.openxmlformats.org/officeDocument/2006/relationships/hyperlink" Target="http://www.specagent.com/LookUp/?ulid=14037&amp;mf=&amp;src=wd" TargetMode="External"/><Relationship Id="rId10" Type="http://schemas.openxmlformats.org/officeDocument/2006/relationships/hyperlink" Target="http://www.specagent.com/LookUp/?ulid=14038&amp;mf=&amp;src=wd" TargetMode="External"/><Relationship Id="rId11" Type="http://schemas.openxmlformats.org/officeDocument/2006/relationships/hyperlink" Target="http://www.specagent.com/LookUp/?ulid=14039&amp;mf=&amp;src=wd" TargetMode="External"/><Relationship Id="rId12" Type="http://schemas.openxmlformats.org/officeDocument/2006/relationships/hyperlink" Target="http://www.arcomnet.com/sustainable_design.aspx?topic=204" TargetMode="External"/><Relationship Id="rId13" Type="http://schemas.openxmlformats.org/officeDocument/2006/relationships/hyperlink" Target="http://www.arcomnet.com/sustainable_design.aspx?topic=43" TargetMode="External"/><Relationship Id="rId14" Type="http://schemas.openxmlformats.org/officeDocument/2006/relationships/hyperlink" Target="http://www.arcomnet.com/sustainable_design.aspx?topic=205" TargetMode="External"/><Relationship Id="rId15" Type="http://schemas.openxmlformats.org/officeDocument/2006/relationships/hyperlink" Target="http://www.arcomnet.com/sustainable_design.aspx?topic=206"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2022-09-26T02:16:00Z</dcterms:created>
  <dc:creator>Deltek, Inc.</dc:creator>
  <dc:description/>
  <cp:keywords>BAS-12345-MS80</cp:keywords>
  <dc:language>zh-CN</dc:language>
  <cp:lastModifiedBy>Janice Nacional</cp:lastModifiedBy>
  <dcterms:modified xsi:type="dcterms:W3CDTF">2022-09-26T02:16:00Z</dcterms:modified>
  <cp:revision>2</cp:revision>
  <dc:subject>STATIC-CONTROL RESILIENT FLOORING</dc:subject>
  <dc:title>SECTION 096536 - STATIC-CONTROL RESILIENT FLOORING</dc:title>
</cp:coreProperties>
</file>