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096900</w:t>
      </w:r>
      <w:r>
        <w:rPr/>
        <w:t xml:space="preserve"> - </w:t>
      </w:r>
      <w:r>
        <w:rPr>
          <w:rStyle w:val="NAM"/>
        </w:rPr>
        <w:t>ACCESS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Cementitious-core steel panel access flooring.</w:t>
      </w:r>
    </w:p>
    <w:p>
      <w:pPr>
        <w:pStyle w:val="PR2"/>
        <w:numPr>
          <w:ilvl w:val="5"/>
          <w:numId w:val="1"/>
        </w:numPr>
        <w:rPr/>
      </w:pPr>
      <w:r>
        <w:rPr/>
        <w:t>Wood-core steel panel access flooring.</w:t>
      </w:r>
    </w:p>
    <w:p>
      <w:pPr>
        <w:pStyle w:val="PR2"/>
        <w:numPr>
          <w:ilvl w:val="5"/>
          <w:numId w:val="1"/>
        </w:numPr>
        <w:rPr/>
      </w:pPr>
      <w:r>
        <w:rPr/>
        <w:t>Unfilled steel panel access flooring.</w:t>
      </w:r>
    </w:p>
    <w:p>
      <w:pPr>
        <w:pStyle w:val="PR2"/>
        <w:numPr>
          <w:ilvl w:val="5"/>
          <w:numId w:val="1"/>
        </w:numPr>
        <w:rPr/>
      </w:pPr>
      <w:r>
        <w:rPr/>
        <w:t>Aluminum panel access flooring.</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Allowances for access flooring are specified in Section 012100 "Allowances."</w:t>
      </w:r>
    </w:p>
    <w:p>
      <w:pPr>
        <w:pStyle w:val="PR2"/>
        <w:numPr>
          <w:ilvl w:val="5"/>
          <w:numId w:val="1"/>
        </w:numPr>
        <w:spacing w:before="240" w:after="0"/>
        <w:rPr/>
      </w:pPr>
      <w:r>
        <w:rPr/>
        <w:t>Cutouts in floor panels are part of &lt;</w:t>
      </w:r>
      <w:r>
        <w:rPr>
          <w:b/>
        </w:rPr>
        <w:t>Insert name of allowance</w:t>
      </w:r>
      <w:r>
        <w:rPr/>
        <w:t>&gt;.</w:t>
      </w:r>
    </w:p>
    <w:p>
      <w:pPr>
        <w:pStyle w:val="PR2"/>
        <w:numPr>
          <w:ilvl w:val="5"/>
          <w:numId w:val="1"/>
        </w:numPr>
        <w:rPr/>
      </w:pPr>
      <w:r>
        <w:rPr/>
        <w:t>Service outlets are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connections between access flooring and mechanical and electrical systems.</w:t>
      </w:r>
    </w:p>
    <w:p>
      <w:pPr>
        <w:pStyle w:val="CMT"/>
        <w:rPr/>
      </w:pPr>
      <w:r>
        <w:rPr/>
        <w:t>Retain subparagraphs below for underfloor air distribution (UFAD) systems.</w:t>
      </w:r>
    </w:p>
    <w:p>
      <w:pPr>
        <w:pStyle w:val="PR2"/>
        <w:numPr>
          <w:ilvl w:val="5"/>
          <w:numId w:val="1"/>
        </w:numPr>
        <w:rPr/>
      </w:pPr>
      <w:r>
        <w:rPr/>
        <w:t>Review requirements related to sealing the plenum.</w:t>
      </w:r>
    </w:p>
    <w:p>
      <w:pPr>
        <w:pStyle w:val="PR2"/>
        <w:numPr>
          <w:ilvl w:val="5"/>
          <w:numId w:val="1"/>
        </w:numPr>
        <w:rPr/>
      </w:pPr>
      <w:r>
        <w:rPr/>
        <w:t>Review procedures for keeping underfloor space clean.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Cementitious-core steel panel access flooring.</w:t>
      </w:r>
    </w:p>
    <w:p>
      <w:pPr>
        <w:pStyle w:val="PR2"/>
        <w:numPr>
          <w:ilvl w:val="5"/>
          <w:numId w:val="1"/>
        </w:numPr>
        <w:rPr/>
      </w:pPr>
      <w:r>
        <w:rPr/>
        <w:t>Wood-core steel panel access flooring.</w:t>
      </w:r>
    </w:p>
    <w:p>
      <w:pPr>
        <w:pStyle w:val="PR2"/>
        <w:numPr>
          <w:ilvl w:val="5"/>
          <w:numId w:val="1"/>
        </w:numPr>
        <w:rPr/>
      </w:pPr>
      <w:r>
        <w:rPr/>
        <w:t>Unfilled steel panel access flooring.</w:t>
      </w:r>
    </w:p>
    <w:p>
      <w:pPr>
        <w:pStyle w:val="PR2"/>
        <w:numPr>
          <w:ilvl w:val="5"/>
          <w:numId w:val="1"/>
        </w:numPr>
        <w:rPr/>
      </w:pPr>
      <w:r>
        <w:rPr/>
        <w:t>Aluminum panel access flooring.</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access flooring.</w:t>
      </w:r>
    </w:p>
    <w:p>
      <w:pPr>
        <w:pStyle w:val="PR2"/>
        <w:numPr>
          <w:ilvl w:val="5"/>
          <w:numId w:val="1"/>
        </w:numPr>
        <w:rPr/>
      </w:pPr>
      <w:r>
        <w:rPr/>
        <w:t>Include loading capacities.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PR1"/>
        <w:numPr>
          <w:ilvl w:val="4"/>
          <w:numId w:val="1"/>
        </w:numPr>
        <w:rPr/>
      </w:pPr>
      <w:r>
        <w:rPr/>
        <w:t>Shop Drawings: For access flooring:</w:t>
      </w:r>
    </w:p>
    <w:p>
      <w:pPr>
        <w:pStyle w:val="PR2"/>
        <w:numPr>
          <w:ilvl w:val="5"/>
          <w:numId w:val="1"/>
        </w:numPr>
        <w:spacing w:before="240" w:after="0"/>
        <w:rPr/>
      </w:pPr>
      <w:r>
        <w:rPr/>
        <w:t>Include layout of access flooring and relationship to adjoining Work based on field-verified dimensions.</w:t>
      </w:r>
    </w:p>
    <w:p>
      <w:pPr>
        <w:pStyle w:val="PR2"/>
        <w:numPr>
          <w:ilvl w:val="5"/>
          <w:numId w:val="1"/>
        </w:numPr>
        <w:rPr/>
      </w:pPr>
      <w:r>
        <w:rPr/>
        <w:t>Details and sections with descriptive notes indicating materials, finishes, fasteners, typical and special edge conditions, accessories, and understructures.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the following products:</w:t>
      </w:r>
    </w:p>
    <w:p>
      <w:pPr>
        <w:pStyle w:val="PR2"/>
        <w:numPr>
          <w:ilvl w:val="5"/>
          <w:numId w:val="1"/>
        </w:numPr>
        <w:spacing w:before="240" w:after="0"/>
        <w:rPr/>
      </w:pPr>
      <w:r>
        <w:rPr/>
        <w:t>Floor Coverings: Full-size units for each color and texture specified.</w:t>
      </w:r>
    </w:p>
    <w:p>
      <w:pPr>
        <w:pStyle w:val="PR2"/>
        <w:numPr>
          <w:ilvl w:val="5"/>
          <w:numId w:val="1"/>
        </w:numPr>
        <w:rPr/>
      </w:pPr>
      <w:r>
        <w:rPr/>
        <w:t xml:space="preserve">Exposed Metal Accessories: Approximately </w:t>
      </w:r>
      <w:r>
        <w:rPr>
          <w:rStyle w:val="IP"/>
        </w:rPr>
        <w:t>10 inches</w:t>
      </w:r>
      <w:r>
        <w:rPr>
          <w:rStyle w:val="SI"/>
        </w:rPr>
        <w:t xml:space="preserve"> (250 mm)</w:t>
      </w:r>
      <w:r>
        <w:rPr/>
        <w:t xml:space="preserve"> in length.</w:t>
      </w:r>
    </w:p>
    <w:p>
      <w:pPr>
        <w:pStyle w:val="PR2"/>
        <w:numPr>
          <w:ilvl w:val="5"/>
          <w:numId w:val="1"/>
        </w:numPr>
        <w:rPr/>
      </w:pPr>
      <w:r>
        <w:rPr/>
        <w:t>One full-size floor panel, pedestal, and understructure unit for each type of access flooring required.</w:t>
      </w:r>
    </w:p>
    <w:p>
      <w:pPr>
        <w:pStyle w:val="PR1"/>
        <w:numPr>
          <w:ilvl w:val="4"/>
          <w:numId w:val="1"/>
        </w:numPr>
        <w:rPr/>
      </w:pPr>
      <w:r>
        <w:rPr/>
        <w:t>Samples for Initial Selection: For each type of exposed finish.</w:t>
      </w:r>
    </w:p>
    <w:p>
      <w:pPr>
        <w:pStyle w:val="PR1"/>
        <w:numPr>
          <w:ilvl w:val="4"/>
          <w:numId w:val="1"/>
        </w:numPr>
        <w:rPr/>
      </w:pPr>
      <w:r>
        <w:rPr/>
        <w:t>Samples for Verification: For the following products:</w:t>
      </w:r>
    </w:p>
    <w:p>
      <w:pPr>
        <w:pStyle w:val="PR2"/>
        <w:numPr>
          <w:ilvl w:val="5"/>
          <w:numId w:val="1"/>
        </w:numPr>
        <w:spacing w:before="240" w:after="0"/>
        <w:rPr/>
      </w:pPr>
      <w:r>
        <w:rPr/>
        <w:t>Floor Coverings: Full-size units.</w:t>
      </w:r>
    </w:p>
    <w:p>
      <w:pPr>
        <w:pStyle w:val="PR2"/>
        <w:numPr>
          <w:ilvl w:val="5"/>
          <w:numId w:val="1"/>
        </w:numPr>
        <w:rPr/>
      </w:pPr>
      <w:r>
        <w:rPr/>
        <w:t xml:space="preserve">Exposed Metal Accessories: Approximately </w:t>
      </w:r>
      <w:r>
        <w:rPr>
          <w:rStyle w:val="IP"/>
        </w:rPr>
        <w:t>10 inches</w:t>
      </w:r>
      <w:r>
        <w:rPr>
          <w:rStyle w:val="SI"/>
        </w:rPr>
        <w:t xml:space="preserve"> (250 mm)</w:t>
      </w:r>
      <w:r>
        <w:rPr/>
        <w:t xml:space="preserve"> in length.</w:t>
      </w:r>
    </w:p>
    <w:p>
      <w:pPr>
        <w:pStyle w:val="PR2"/>
        <w:numPr>
          <w:ilvl w:val="5"/>
          <w:numId w:val="1"/>
        </w:numPr>
        <w:rPr/>
      </w:pPr>
      <w:r>
        <w:rPr/>
        <w:t>One full-size floor panel, pedestal, and understructure unit for each type of access flooring required.</w:t>
      </w:r>
    </w:p>
    <w:p>
      <w:pPr>
        <w:pStyle w:val="CMT"/>
        <w:rPr/>
      </w:pPr>
      <w:r>
        <w:rPr/>
        <w:t>Retain "Delegated Design Submittals" Paragraph below if design services have been delegated to Contractor. Coordinate with delegated design requirement in "Performance Requirements" Article.</w:t>
      </w:r>
    </w:p>
    <w:p>
      <w:pPr>
        <w:pStyle w:val="PR1"/>
        <w:numPr>
          <w:ilvl w:val="4"/>
          <w:numId w:val="1"/>
        </w:numPr>
        <w:rPr/>
      </w:pPr>
      <w:r>
        <w:rPr/>
        <w:t>Delegated Design Submittals: For seismic design of access flooring.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Revise to suit Project.</w:t>
      </w:r>
    </w:p>
    <w:p>
      <w:pPr>
        <w:pStyle w:val="PR1"/>
        <w:numPr>
          <w:ilvl w:val="4"/>
          <w:numId w:val="1"/>
        </w:numPr>
        <w:rPr/>
      </w:pPr>
      <w:r>
        <w:rPr/>
        <w:t>Coordination Drawings:</w:t>
      </w:r>
    </w:p>
    <w:p>
      <w:pPr>
        <w:pStyle w:val="PR2"/>
        <w:numPr>
          <w:ilvl w:val="5"/>
          <w:numId w:val="1"/>
        </w:numPr>
        <w:spacing w:before="240" w:after="0"/>
        <w:rPr/>
      </w:pPr>
      <w:r>
        <w:rPr/>
        <w:t>Coordinate mechanical and electrical work in underfloor cavity to prevent interference with access flooring.</w:t>
      </w:r>
    </w:p>
    <w:p>
      <w:pPr>
        <w:pStyle w:val="PR2"/>
        <w:numPr>
          <w:ilvl w:val="5"/>
          <w:numId w:val="1"/>
        </w:numPr>
        <w:rPr/>
      </w:pPr>
      <w:r>
        <w:rPr/>
        <w:t>Mark pedestal locations on subfloor to enable mechanical and electrical work to proceed without interfering with access-flooring pedestals installed after mechanical and electrical work.</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access flooring.</w:t>
      </w:r>
    </w:p>
    <w:p>
      <w:pPr>
        <w:pStyle w:val="PR1"/>
        <w:numPr>
          <w:ilvl w:val="4"/>
          <w:numId w:val="1"/>
        </w:numPr>
        <w:rPr/>
      </w:pPr>
      <w:r>
        <w:rPr/>
        <w:t>Product Test Reports: For each type of access-flooring material and floor covering, performed by a qualified testing agency.</w:t>
      </w:r>
    </w:p>
    <w:p>
      <w:pPr>
        <w:pStyle w:val="CMT"/>
        <w:rPr/>
      </w:pPr>
      <w:r>
        <w:rPr/>
        <w:t>Retain "Seismic Design Calculations" Paragraph below if delegated design submittal for seismic performance is required.</w:t>
      </w:r>
    </w:p>
    <w:p>
      <w:pPr>
        <w:pStyle w:val="PR1"/>
        <w:numPr>
          <w:ilvl w:val="4"/>
          <w:numId w:val="1"/>
        </w:numPr>
        <w:rPr/>
      </w:pPr>
      <w:r>
        <w:rPr/>
        <w:t>Seismic Design Calculations: For seismic design of access flooring, including analysis data signed and sealed by the qualified professional engineer responsible for their preparation.</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preconstruction adhesive field test.</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Panels: &lt;</w:t>
      </w:r>
      <w:r>
        <w:rPr>
          <w:b/>
        </w:rPr>
        <w:t>Insert number</w:t>
      </w:r>
      <w:r>
        <w:rPr/>
        <w:t>&gt;.</w:t>
      </w:r>
    </w:p>
    <w:p>
      <w:pPr>
        <w:pStyle w:val="PR2"/>
        <w:numPr>
          <w:ilvl w:val="5"/>
          <w:numId w:val="1"/>
        </w:numPr>
        <w:rPr/>
      </w:pPr>
      <w:r>
        <w:rPr/>
        <w:t>Gratings: &lt;</w:t>
      </w:r>
      <w:r>
        <w:rPr>
          <w:b/>
        </w:rPr>
        <w:t>Insert number</w:t>
      </w:r>
      <w:r>
        <w:rPr/>
        <w:t>&gt;.</w:t>
      </w:r>
    </w:p>
    <w:p>
      <w:pPr>
        <w:pStyle w:val="PR2"/>
        <w:numPr>
          <w:ilvl w:val="5"/>
          <w:numId w:val="1"/>
        </w:numPr>
        <w:rPr/>
      </w:pPr>
      <w:r>
        <w:rPr/>
        <w:t>Pedestals: &lt;</w:t>
      </w:r>
      <w:r>
        <w:rPr>
          <w:b/>
        </w:rPr>
        <w:t>Insert number</w:t>
      </w:r>
      <w:r>
        <w:rPr/>
        <w:t>&gt;.</w:t>
      </w:r>
    </w:p>
    <w:p>
      <w:pPr>
        <w:pStyle w:val="PR2"/>
        <w:numPr>
          <w:ilvl w:val="5"/>
          <w:numId w:val="1"/>
        </w:numPr>
        <w:rPr/>
      </w:pPr>
      <w:r>
        <w:rPr/>
        <w:t>Stringers: &lt;</w:t>
      </w:r>
      <w:r>
        <w:rPr>
          <w:b/>
        </w:rPr>
        <w:t>Insert number</w:t>
      </w:r>
      <w:r>
        <w:rPr/>
        <w:t>&gt;.</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of typical access flooring, as shown on Drawings. Size to be an area no fewer than [</w:t>
      </w:r>
      <w:r>
        <w:rPr>
          <w:b/>
        </w:rPr>
        <w:t>five</w:t>
      </w:r>
      <w:r>
        <w:rPr/>
        <w:t>] &lt;</w:t>
      </w:r>
      <w:r>
        <w:rPr>
          <w:b/>
        </w:rPr>
        <w:t>Insert number</w:t>
      </w:r>
      <w:r>
        <w:rPr/>
        <w:t>&gt; floor panels in length by [</w:t>
      </w:r>
      <w:r>
        <w:rPr>
          <w:b/>
        </w:rPr>
        <w:t>five</w:t>
      </w:r>
      <w:r>
        <w:rPr/>
        <w:t>] &lt;</w:t>
      </w:r>
      <w:r>
        <w:rPr>
          <w:b/>
        </w:rPr>
        <w:t>Insert number</w:t>
      </w:r>
      <w:r>
        <w:rPr/>
        <w:t>&gt; floor panels in width.</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field mockups.</w:t>
      </w:r>
    </w:p>
    <w:p>
      <w:pPr>
        <w:pStyle w:val="CMT"/>
        <w:rPr/>
      </w:pPr>
      <w:r>
        <w:rPr/>
        <w:t>Retain first subparagraph below if size and configuration of assemblies are not indicated on Drawings.</w:t>
      </w:r>
    </w:p>
    <w:p>
      <w:pPr>
        <w:pStyle w:val="PR2"/>
        <w:numPr>
          <w:ilvl w:val="5"/>
          <w:numId w:val="1"/>
        </w:numPr>
        <w:spacing w:before="240" w:after="0"/>
        <w:rPr/>
      </w:pPr>
      <w:r>
        <w:rPr/>
        <w:t>&lt;</w:t>
      </w:r>
      <w:r>
        <w:rPr>
          <w:b/>
        </w:rPr>
        <w:t>Insert sizes and configurations of assemblies</w:t>
      </w:r>
      <w:r>
        <w:rPr/>
        <w:t>&gt;.</w:t>
      </w:r>
    </w:p>
    <w:p>
      <w:pPr>
        <w:pStyle w:val="PR2"/>
        <w:numPr>
          <w:ilvl w:val="5"/>
          <w:numId w:val="1"/>
        </w:numPr>
        <w:rPr/>
      </w:pPr>
      <w:r>
        <w:rPr/>
        <w:t>Use personnel, materials, and methods of construction that will be used at Project site.</w:t>
      </w:r>
    </w:p>
    <w:p>
      <w:pPr>
        <w:pStyle w:val="PR2"/>
        <w:numPr>
          <w:ilvl w:val="5"/>
          <w:numId w:val="1"/>
        </w:numPr>
        <w:rPr/>
      </w:pPr>
      <w:r>
        <w:rPr/>
        <w:t>Notify Architect [</w:t>
      </w:r>
      <w:r>
        <w:rPr>
          <w:b/>
        </w:rPr>
        <w:t>seven</w:t>
      </w:r>
      <w:r>
        <w:rPr/>
        <w:t>] &lt;</w:t>
      </w:r>
      <w:r>
        <w:rPr>
          <w:b/>
        </w:rPr>
        <w:t>Insert number</w:t>
      </w:r>
      <w:r>
        <w:rPr/>
        <w:t>&gt; days in advance of the dates and times when laboratory mockups will be tested.</w:t>
      </w:r>
    </w:p>
    <w:p>
      <w:pPr>
        <w:pStyle w:val="CMT"/>
        <w:rPr/>
      </w:pPr>
      <w:r>
        <w:rPr/>
        <w:t>Retain "Preconstruction Adhesive Field Test" Paragraph below if overturning moment is critical, for example, in seismic applications. Testing can add time and expense to access-flooring installation.</w:t>
      </w:r>
    </w:p>
    <w:p>
      <w:pPr>
        <w:pStyle w:val="PR1"/>
        <w:numPr>
          <w:ilvl w:val="4"/>
          <w:numId w:val="1"/>
        </w:numPr>
        <w:rPr/>
      </w:pPr>
      <w:r>
        <w:rPr/>
        <w:t>Preconstruction Adhesive Field Test: Before installing pedestals, field test their adhesion to subfloor surfaces by doing the following:</w:t>
      </w:r>
    </w:p>
    <w:p>
      <w:pPr>
        <w:pStyle w:val="PR2"/>
        <w:numPr>
          <w:ilvl w:val="5"/>
          <w:numId w:val="1"/>
        </w:numPr>
        <w:spacing w:before="240" w:after="0"/>
        <w:rPr/>
      </w:pPr>
      <w:r>
        <w:rPr/>
        <w:t>In areas representative of each subfloor surface, set typical pedestal assemblies in same adhesive, and use methods required for the completed Work.</w:t>
      </w:r>
    </w:p>
    <w:p>
      <w:pPr>
        <w:pStyle w:val="CMT"/>
        <w:rPr/>
      </w:pPr>
      <w:r>
        <w:rPr/>
        <w:t>Cure time in first subparagraph below can be 30 days or longer.</w:t>
      </w:r>
    </w:p>
    <w:p>
      <w:pPr>
        <w:pStyle w:val="PR2"/>
        <w:numPr>
          <w:ilvl w:val="5"/>
          <w:numId w:val="1"/>
        </w:numPr>
        <w:rPr/>
      </w:pPr>
      <w:r>
        <w:rPr/>
        <w:t xml:space="preserve">Allow test installation to cure for manufacturer's recommended cure time, with a pressure of </w:t>
      </w:r>
      <w:r>
        <w:rPr>
          <w:rStyle w:val="IP"/>
        </w:rPr>
        <w:t>25 lbf</w:t>
      </w:r>
      <w:r>
        <w:rPr>
          <w:rStyle w:val="SI"/>
        </w:rPr>
        <w:t xml:space="preserve"> (111 N)</w:t>
      </w:r>
      <w:r>
        <w:rPr/>
        <w:t xml:space="preserve"> applied vertically to pedestals during this period.</w:t>
      </w:r>
    </w:p>
    <w:p>
      <w:pPr>
        <w:pStyle w:val="PR2"/>
        <w:numPr>
          <w:ilvl w:val="5"/>
          <w:numId w:val="1"/>
        </w:numPr>
        <w:rPr/>
      </w:pPr>
      <w:r>
        <w:rPr/>
        <w:t xml:space="preserve">After curing, apply lateral load against a straight steel bar inserted </w:t>
      </w:r>
      <w:r>
        <w:rPr>
          <w:rStyle w:val="IP"/>
        </w:rPr>
        <w:t>2 inches</w:t>
      </w:r>
      <w:r>
        <w:rPr>
          <w:rStyle w:val="SI"/>
        </w:rPr>
        <w:t xml:space="preserve"> (51 mm)</w:t>
      </w:r>
      <w:r>
        <w:rPr/>
        <w:t xml:space="preserve"> into pedestal stems. Measure the force needed to cause adhesive failure of pedestal base.</w:t>
      </w:r>
    </w:p>
    <w:p>
      <w:pPr>
        <w:pStyle w:val="PR2"/>
        <w:numPr>
          <w:ilvl w:val="5"/>
          <w:numId w:val="1"/>
        </w:numPr>
        <w:rPr/>
      </w:pPr>
      <w:r>
        <w:rPr/>
        <w:t>Remove and discard failed pedestals, and clean pedestals of adhered residue.</w:t>
      </w:r>
    </w:p>
    <w:p>
      <w:pPr>
        <w:pStyle w:val="PR2"/>
        <w:numPr>
          <w:ilvl w:val="5"/>
          <w:numId w:val="1"/>
        </w:numPr>
        <w:rPr/>
      </w:pPr>
      <w:r>
        <w:rPr/>
        <w:t>Proceed with installation only after tests show compliance with performance requirement specified for pedestals' capability to resist overturning moment.</w:t>
      </w:r>
    </w:p>
    <w:p>
      <w:pPr>
        <w:pStyle w:val="ART"/>
        <w:numPr>
          <w:ilvl w:val="3"/>
          <w:numId w:val="1"/>
        </w:numPr>
        <w:ind w:hanging="0" w:left="0"/>
        <w:rPr/>
      </w:pPr>
      <w:r>
        <w:rPr/>
        <w:t>FIELD CONDITIONS</w:t>
      </w:r>
    </w:p>
    <w:p>
      <w:pPr>
        <w:pStyle w:val="CMT"/>
        <w:rPr/>
      </w:pPr>
      <w:r>
        <w:rPr/>
        <w:t>Revise this article to suit products. Retain option in "Environmental Limitations" Paragraph below for UFAD systems.</w:t>
      </w:r>
    </w:p>
    <w:p>
      <w:pPr>
        <w:pStyle w:val="PR1"/>
        <w:numPr>
          <w:ilvl w:val="4"/>
          <w:numId w:val="1"/>
        </w:numPr>
        <w:rPr/>
      </w:pPr>
      <w:r>
        <w:rPr/>
        <w:t>Environmental Limitations: Do not install access flooring until spaces are enclosed,[</w:t>
      </w:r>
      <w:r>
        <w:rPr>
          <w:b/>
        </w:rPr>
        <w:t> subfloor has been sealed,</w:t>
      </w:r>
      <w:r>
        <w:rPr/>
        <w:t xml:space="preserve">] ambient temperature is between </w:t>
      </w:r>
      <w:r>
        <w:rPr>
          <w:rStyle w:val="IP"/>
        </w:rPr>
        <w:t>50 and 90 deg F</w:t>
      </w:r>
      <w:r>
        <w:rPr>
          <w:rStyle w:val="SI"/>
        </w:rPr>
        <w:t xml:space="preserve"> (10 and 32 deg C)</w:t>
      </w:r>
      <w:r>
        <w:rPr/>
        <w:t>, and relative humidity is not less than 20 and not more than 70 percent.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seismic performance. Not all projects require delegated design; some manufacturers have pre-engineered designs for common conditions, such as when access flooring is less than 24 inches high (610 mm), imposed loads are small, and seismic zone has lower activity. Consult authorities having jurisdiction, structural engineer, and manufacturers.</w:t>
      </w:r>
    </w:p>
    <w:p>
      <w:pPr>
        <w:pStyle w:val="PR1"/>
        <w:numPr>
          <w:ilvl w:val="4"/>
          <w:numId w:val="1"/>
        </w:numPr>
        <w:rPr/>
      </w:pPr>
      <w:r>
        <w:rPr/>
        <w:t>Delegated Design: Engage a qualified professional engineer, as defined in Section 014000 "Quality Requirements," to design access flooring for seismic performance, including loads imposed on the access flooring by items and equipment installed on the access flooring.</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Access flooring to withstand the effects of earthquake motions determined according to [</w:t>
      </w:r>
      <w:r>
        <w:rPr>
          <w:b/>
        </w:rPr>
        <w:t>ASCE/SEI 7</w:t>
      </w:r>
      <w:r>
        <w:rPr/>
        <w:t>] &lt;</w:t>
      </w:r>
      <w:r>
        <w:rPr>
          <w:b/>
        </w:rPr>
        <w:t>Insert requirement</w:t>
      </w:r>
      <w:r>
        <w:rPr/>
        <w:t>&gt;[</w:t>
      </w:r>
      <w:r>
        <w:rPr>
          <w:b/>
        </w:rPr>
        <w:t>, including loads imposed on the access flooring by items and equipment installed on the access flooring</w:t>
      </w:r>
      <w:r>
        <w:rPr/>
        <w:t>].</w:t>
      </w:r>
    </w:p>
    <w:p>
      <w:pPr>
        <w:pStyle w:val="CMT"/>
        <w:rPr/>
      </w:pPr>
      <w:r>
        <w:rPr/>
        <w:t>Loads in "Structural Performance" Paragraph below are examples only; revise to suit Project. Verify that loading requirements coordinate with each other and match the products specified. If needed, revise the text. See the Evaluations.</w:t>
      </w:r>
    </w:p>
    <w:p>
      <w:pPr>
        <w:pStyle w:val="PR1"/>
        <w:numPr>
          <w:ilvl w:val="4"/>
          <w:numId w:val="1"/>
        </w:numPr>
        <w:rPr/>
      </w:pPr>
      <w:r>
        <w:rPr/>
        <w:t>Structural Performance: Provide access flooring capable of complying with the following performance requirements according to testing procedures in CISCA's "Recommended Test Procedures for Access Floors":</w:t>
      </w:r>
    </w:p>
    <w:p>
      <w:pPr>
        <w:pStyle w:val="PR2"/>
        <w:numPr>
          <w:ilvl w:val="5"/>
          <w:numId w:val="1"/>
        </w:numPr>
        <w:spacing w:before="240" w:after="0"/>
        <w:rPr/>
      </w:pPr>
      <w:r>
        <w:rPr/>
        <w:t>Concentrated Loads: [</w:t>
      </w:r>
      <w:r>
        <w:rPr>
          <w:rStyle w:val="IP"/>
          <w:b/>
        </w:rPr>
        <w:t>900 lbf</w:t>
      </w:r>
      <w:r>
        <w:rPr>
          <w:rStyle w:val="SI"/>
          <w:b/>
        </w:rPr>
        <w:t xml:space="preserve"> (4003 N)</w:t>
      </w:r>
      <w:r>
        <w:rPr/>
        <w:t>] [</w:t>
      </w:r>
      <w:r>
        <w:rPr>
          <w:rStyle w:val="IP"/>
          <w:b/>
        </w:rPr>
        <w:t>1000 lbf</w:t>
      </w:r>
      <w:r>
        <w:rPr>
          <w:rStyle w:val="SI"/>
          <w:b/>
        </w:rPr>
        <w:t xml:space="preserve"> (4448 N)</w:t>
      </w:r>
      <w:r>
        <w:rPr/>
        <w:t>] [</w:t>
      </w:r>
      <w:r>
        <w:rPr>
          <w:rStyle w:val="IP"/>
          <w:b/>
        </w:rPr>
        <w:t>1250 lbf</w:t>
      </w:r>
      <w:r>
        <w:rPr>
          <w:rStyle w:val="SI"/>
          <w:b/>
        </w:rPr>
        <w:t xml:space="preserve"> (5560 N)</w:t>
      </w:r>
      <w:r>
        <w:rPr/>
        <w:t>] [</w:t>
      </w:r>
      <w:r>
        <w:rPr>
          <w:rStyle w:val="IP"/>
          <w:b/>
        </w:rPr>
        <w:t>1500 lbf</w:t>
      </w:r>
      <w:r>
        <w:rPr>
          <w:rStyle w:val="SI"/>
          <w:b/>
        </w:rPr>
        <w:t xml:space="preserve"> (6672 N)</w:t>
      </w:r>
      <w:r>
        <w:rPr/>
        <w:t>] [</w:t>
      </w:r>
      <w:r>
        <w:rPr>
          <w:rStyle w:val="IP"/>
          <w:b/>
        </w:rPr>
        <w:t>2000 lbf</w:t>
      </w:r>
      <w:r>
        <w:rPr>
          <w:rStyle w:val="SI"/>
          <w:b/>
        </w:rPr>
        <w:t xml:space="preserve"> (8896 N)</w:t>
      </w:r>
      <w:r>
        <w:rPr/>
        <w:t>] &lt;</w:t>
      </w:r>
      <w:r>
        <w:rPr>
          <w:b/>
        </w:rPr>
        <w:t>Insert value</w:t>
      </w:r>
      <w:r>
        <w:rPr/>
        <w:t>&gt; with the following deflection and permanent set:</w:t>
      </w:r>
    </w:p>
    <w:p>
      <w:pPr>
        <w:pStyle w:val="CMT"/>
        <w:rPr/>
      </w:pPr>
      <w:r>
        <w:rPr/>
        <w:t>Insert requirements for bottom-surface deflection if required.</w:t>
      </w:r>
    </w:p>
    <w:p>
      <w:pPr>
        <w:pStyle w:val="PR3"/>
        <w:numPr>
          <w:ilvl w:val="6"/>
          <w:numId w:val="1"/>
        </w:numPr>
        <w:spacing w:before="240" w:after="0"/>
        <w:rPr/>
      </w:pPr>
      <w:r>
        <w:rPr/>
        <w:t>Top-Surface Deflection: [</w:t>
      </w:r>
      <w:r>
        <w:rPr>
          <w:rStyle w:val="IP"/>
          <w:b/>
        </w:rPr>
        <w:t>0.10 inch</w:t>
      </w:r>
      <w:r>
        <w:rPr>
          <w:rStyle w:val="SI"/>
          <w:b/>
        </w:rPr>
        <w:t xml:space="preserve"> (2.54 mm)</w:t>
      </w:r>
      <w:r>
        <w:rPr/>
        <w:t>] &lt;</w:t>
      </w:r>
      <w:r>
        <w:rPr>
          <w:b/>
        </w:rPr>
        <w:t>Insert dimension</w:t>
      </w:r>
      <w:r>
        <w:rPr/>
        <w:t>&gt;.</w:t>
      </w:r>
    </w:p>
    <w:p>
      <w:pPr>
        <w:pStyle w:val="PR3"/>
        <w:numPr>
          <w:ilvl w:val="6"/>
          <w:numId w:val="1"/>
        </w:numPr>
        <w:rPr/>
      </w:pPr>
      <w:r>
        <w:rPr/>
        <w:t>Permanent Set: [</w:t>
      </w:r>
      <w:r>
        <w:rPr>
          <w:rStyle w:val="IP"/>
          <w:b/>
        </w:rPr>
        <w:t>0.010 inch</w:t>
      </w:r>
      <w:r>
        <w:rPr>
          <w:rStyle w:val="SI"/>
          <w:b/>
        </w:rPr>
        <w:t xml:space="preserve"> (0.25 mm)</w:t>
      </w:r>
      <w:r>
        <w:rPr/>
        <w:t>] &lt;</w:t>
      </w:r>
      <w:r>
        <w:rPr>
          <w:b/>
        </w:rPr>
        <w:t>Insert dimension</w:t>
      </w:r>
      <w:r>
        <w:rPr/>
        <w:t>&gt;.</w:t>
      </w:r>
    </w:p>
    <w:p>
      <w:pPr>
        <w:pStyle w:val="PR2"/>
        <w:numPr>
          <w:ilvl w:val="5"/>
          <w:numId w:val="1"/>
        </w:numPr>
        <w:spacing w:before="240" w:after="0"/>
        <w:rPr/>
      </w:pPr>
      <w:r>
        <w:rPr/>
        <w:t>Ultimate Loads: [</w:t>
      </w:r>
      <w:r>
        <w:rPr>
          <w:rStyle w:val="IP"/>
          <w:b/>
        </w:rPr>
        <w:t>1800 lbf</w:t>
      </w:r>
      <w:r>
        <w:rPr>
          <w:rStyle w:val="SI"/>
          <w:b/>
        </w:rPr>
        <w:t xml:space="preserve"> (8006 N)</w:t>
      </w:r>
      <w:r>
        <w:rPr/>
        <w:t>] [</w:t>
      </w:r>
      <w:r>
        <w:rPr>
          <w:rStyle w:val="IP"/>
          <w:b/>
        </w:rPr>
        <w:t>2000 lbf</w:t>
      </w:r>
      <w:r>
        <w:rPr>
          <w:rStyle w:val="SI"/>
          <w:b/>
        </w:rPr>
        <w:t xml:space="preserve"> (8896 N)</w:t>
      </w:r>
      <w:r>
        <w:rPr/>
        <w:t>] [</w:t>
      </w:r>
      <w:r>
        <w:rPr>
          <w:rStyle w:val="IP"/>
          <w:b/>
        </w:rPr>
        <w:t>2500 lbf</w:t>
      </w:r>
      <w:r>
        <w:rPr>
          <w:rStyle w:val="SI"/>
          <w:b/>
        </w:rPr>
        <w:t xml:space="preserve"> (11 121 N)</w:t>
      </w:r>
      <w:r>
        <w:rPr/>
        <w:t>] [</w:t>
      </w:r>
      <w:r>
        <w:rPr>
          <w:rStyle w:val="IP"/>
          <w:b/>
        </w:rPr>
        <w:t>3000 lbf</w:t>
      </w:r>
      <w:r>
        <w:rPr>
          <w:rStyle w:val="SI"/>
          <w:b/>
        </w:rPr>
        <w:t xml:space="preserve"> (13 345 N)</w:t>
      </w:r>
      <w:r>
        <w:rPr/>
        <w:t>] [</w:t>
      </w:r>
      <w:r>
        <w:rPr>
          <w:rStyle w:val="IP"/>
          <w:b/>
        </w:rPr>
        <w:t>4000 lbf</w:t>
      </w:r>
      <w:r>
        <w:rPr>
          <w:rStyle w:val="SI"/>
          <w:b/>
        </w:rPr>
        <w:t xml:space="preserve"> (17 793 N)</w:t>
      </w:r>
      <w:r>
        <w:rPr/>
        <w:t>] &lt;</w:t>
      </w:r>
      <w:r>
        <w:rPr>
          <w:b/>
        </w:rPr>
        <w:t>Insert value</w:t>
      </w:r>
      <w:r>
        <w:rPr/>
        <w:t>&gt;.</w:t>
      </w:r>
    </w:p>
    <w:p>
      <w:pPr>
        <w:pStyle w:val="CMT"/>
        <w:rPr/>
      </w:pPr>
      <w:r>
        <w:rPr/>
        <w:t>Coordinate loads specified in "Rolling Loads" Subparagraph below with loads specified in "Structural Performance" Paragraph above to avoid failure in panels with insufficient concentrated- and ultimate-load capability.</w:t>
      </w:r>
    </w:p>
    <w:p>
      <w:pPr>
        <w:pStyle w:val="PR2"/>
        <w:numPr>
          <w:ilvl w:val="5"/>
          <w:numId w:val="1"/>
        </w:numPr>
        <w:rPr/>
      </w:pPr>
      <w:r>
        <w:rPr/>
        <w:t xml:space="preserve">Rolling Loads: With local or overall deformation not to exceed </w:t>
      </w:r>
      <w:r>
        <w:rPr>
          <w:rStyle w:val="IP"/>
        </w:rPr>
        <w:t>0.040 inch</w:t>
      </w:r>
      <w:r>
        <w:rPr>
          <w:rStyle w:val="SI"/>
        </w:rPr>
        <w:t xml:space="preserve"> (1.02 mm)</w:t>
      </w:r>
      <w:r>
        <w:rPr/>
        <w:t>.</w:t>
      </w:r>
    </w:p>
    <w:p>
      <w:pPr>
        <w:pStyle w:val="CMT"/>
        <w:rPr/>
      </w:pPr>
      <w:r>
        <w:rPr/>
        <w:t>"CISCA Wheel 1" Subparagraph below simulates low-repetition, small-wheel loads similar to equipment move-in on dollies; "CISCA Wheel 2" Subparagraph below simulates high-repetition, large-wheel loads similar to recurring office cart traffic.</w:t>
      </w:r>
    </w:p>
    <w:p>
      <w:pPr>
        <w:pStyle w:val="PR3"/>
        <w:numPr>
          <w:ilvl w:val="6"/>
          <w:numId w:val="1"/>
        </w:numPr>
        <w:spacing w:before="240" w:after="0"/>
        <w:rPr/>
      </w:pPr>
      <w:r>
        <w:rPr/>
        <w:t>CISCA Wheel 1: 10 passes at [</w:t>
      </w:r>
      <w:r>
        <w:rPr>
          <w:rStyle w:val="IP"/>
          <w:b/>
        </w:rPr>
        <w:t>400 lbf</w:t>
      </w:r>
      <w:r>
        <w:rPr>
          <w:rStyle w:val="SI"/>
          <w:b/>
        </w:rPr>
        <w:t xml:space="preserve"> (1779 N)</w:t>
      </w:r>
      <w:r>
        <w:rPr/>
        <w:t>] [</w:t>
      </w:r>
      <w:r>
        <w:rPr>
          <w:rStyle w:val="IP"/>
          <w:b/>
        </w:rPr>
        <w:t>500 lbf</w:t>
      </w:r>
      <w:r>
        <w:rPr>
          <w:rStyle w:val="SI"/>
          <w:b/>
        </w:rPr>
        <w:t xml:space="preserve"> (2224 N)</w:t>
      </w:r>
      <w:r>
        <w:rPr/>
        <w:t>] [</w:t>
      </w:r>
      <w:r>
        <w:rPr>
          <w:rStyle w:val="IP"/>
          <w:b/>
        </w:rPr>
        <w:t>600 lbf</w:t>
      </w:r>
      <w:r>
        <w:rPr>
          <w:rStyle w:val="SI"/>
          <w:b/>
        </w:rPr>
        <w:t xml:space="preserve"> (2669 N)</w:t>
      </w:r>
      <w:r>
        <w:rPr/>
        <w:t>] [</w:t>
      </w:r>
      <w:r>
        <w:rPr>
          <w:rStyle w:val="IP"/>
          <w:b/>
        </w:rPr>
        <w:t>800 lbf</w:t>
      </w:r>
      <w:r>
        <w:rPr>
          <w:rStyle w:val="SI"/>
          <w:b/>
        </w:rPr>
        <w:t xml:space="preserve"> (3559 N)</w:t>
      </w:r>
      <w:r>
        <w:rPr/>
        <w:t>] [</w:t>
      </w:r>
      <w:r>
        <w:rPr>
          <w:rStyle w:val="IP"/>
          <w:b/>
        </w:rPr>
        <w:t>1000 lbf</w:t>
      </w:r>
      <w:r>
        <w:rPr>
          <w:rStyle w:val="SI"/>
          <w:b/>
        </w:rPr>
        <w:t xml:space="preserve"> (4448 N)</w:t>
      </w:r>
      <w:r>
        <w:rPr/>
        <w:t>] [</w:t>
      </w:r>
      <w:r>
        <w:rPr>
          <w:rStyle w:val="IP"/>
          <w:b/>
        </w:rPr>
        <w:t>1200 lbf</w:t>
      </w:r>
      <w:r>
        <w:rPr>
          <w:rStyle w:val="SI"/>
          <w:b/>
        </w:rPr>
        <w:t xml:space="preserve"> (5338 N)</w:t>
      </w:r>
      <w:r>
        <w:rPr/>
        <w:t>] [</w:t>
      </w:r>
      <w:r>
        <w:rPr>
          <w:rStyle w:val="IP"/>
          <w:b/>
        </w:rPr>
        <w:t>1250 lbf</w:t>
      </w:r>
      <w:r>
        <w:rPr>
          <w:rStyle w:val="SI"/>
          <w:b/>
        </w:rPr>
        <w:t xml:space="preserve"> (5560 N)</w:t>
      </w:r>
      <w:r>
        <w:rPr/>
        <w:t>] [</w:t>
      </w:r>
      <w:r>
        <w:rPr>
          <w:rStyle w:val="IP"/>
          <w:b/>
        </w:rPr>
        <w:t>2000 lbf</w:t>
      </w:r>
      <w:r>
        <w:rPr>
          <w:rStyle w:val="SI"/>
          <w:b/>
        </w:rPr>
        <w:t xml:space="preserve"> (8896 N)</w:t>
      </w:r>
      <w:r>
        <w:rPr/>
        <w:t>] &lt;</w:t>
      </w:r>
      <w:r>
        <w:rPr>
          <w:b/>
        </w:rPr>
        <w:t>Insert value</w:t>
      </w:r>
      <w:r>
        <w:rPr/>
        <w:t>&gt;.</w:t>
      </w:r>
    </w:p>
    <w:p>
      <w:pPr>
        <w:pStyle w:val="PR3"/>
        <w:numPr>
          <w:ilvl w:val="6"/>
          <w:numId w:val="1"/>
        </w:numPr>
        <w:rPr/>
      </w:pPr>
      <w:r>
        <w:rPr/>
        <w:t>CISCA Wheel 2: 10,000 passes at [</w:t>
      </w:r>
      <w:r>
        <w:rPr>
          <w:rStyle w:val="IP"/>
          <w:b/>
        </w:rPr>
        <w:t>400 lbf</w:t>
      </w:r>
      <w:r>
        <w:rPr>
          <w:rStyle w:val="SI"/>
          <w:b/>
        </w:rPr>
        <w:t xml:space="preserve"> (1779 N)</w:t>
      </w:r>
      <w:r>
        <w:rPr/>
        <w:t>] [</w:t>
      </w:r>
      <w:r>
        <w:rPr>
          <w:rStyle w:val="IP"/>
          <w:b/>
        </w:rPr>
        <w:t>500 lbf</w:t>
      </w:r>
      <w:r>
        <w:rPr>
          <w:rStyle w:val="SI"/>
          <w:b/>
        </w:rPr>
        <w:t xml:space="preserve"> (2224 N)</w:t>
      </w:r>
      <w:r>
        <w:rPr/>
        <w:t>] [</w:t>
      </w:r>
      <w:r>
        <w:rPr>
          <w:rStyle w:val="IP"/>
          <w:b/>
        </w:rPr>
        <w:t>600 lbf</w:t>
      </w:r>
      <w:r>
        <w:rPr>
          <w:rStyle w:val="SI"/>
          <w:b/>
        </w:rPr>
        <w:t xml:space="preserve"> (2669 N)</w:t>
      </w:r>
      <w:r>
        <w:rPr/>
        <w:t>] [</w:t>
      </w:r>
      <w:r>
        <w:rPr>
          <w:rStyle w:val="IP"/>
          <w:b/>
        </w:rPr>
        <w:t>800 lbf</w:t>
      </w:r>
      <w:r>
        <w:rPr>
          <w:rStyle w:val="SI"/>
          <w:b/>
        </w:rPr>
        <w:t xml:space="preserve"> (3559 N)</w:t>
      </w:r>
      <w:r>
        <w:rPr/>
        <w:t>] [</w:t>
      </w:r>
      <w:r>
        <w:rPr>
          <w:rStyle w:val="IP"/>
          <w:b/>
        </w:rPr>
        <w:t>1000 lbf</w:t>
      </w:r>
      <w:r>
        <w:rPr>
          <w:rStyle w:val="SI"/>
          <w:b/>
        </w:rPr>
        <w:t xml:space="preserve"> (4448 N)</w:t>
      </w:r>
      <w:r>
        <w:rPr/>
        <w:t>] [</w:t>
      </w:r>
      <w:r>
        <w:rPr>
          <w:rStyle w:val="IP"/>
          <w:b/>
        </w:rPr>
        <w:t>1250 lbf</w:t>
      </w:r>
      <w:r>
        <w:rPr>
          <w:rStyle w:val="SI"/>
          <w:b/>
        </w:rPr>
        <w:t xml:space="preserve"> (5560 N)</w:t>
      </w:r>
      <w:r>
        <w:rPr/>
        <w:t>] [</w:t>
      </w:r>
      <w:r>
        <w:rPr>
          <w:rStyle w:val="IP"/>
          <w:b/>
        </w:rPr>
        <w:t>1750 lbf</w:t>
      </w:r>
      <w:r>
        <w:rPr>
          <w:rStyle w:val="SI"/>
          <w:b/>
        </w:rPr>
        <w:t xml:space="preserve"> (7784 N)</w:t>
      </w:r>
      <w:r>
        <w:rPr/>
        <w:t>] [</w:t>
      </w:r>
      <w:r>
        <w:rPr>
          <w:rStyle w:val="IP"/>
          <w:b/>
        </w:rPr>
        <w:t>2000 lbf</w:t>
      </w:r>
      <w:r>
        <w:rPr>
          <w:rStyle w:val="SI"/>
          <w:b/>
        </w:rPr>
        <w:t xml:space="preserve"> (8896 N)</w:t>
      </w:r>
      <w:r>
        <w:rPr/>
        <w:t>] &lt;</w:t>
      </w:r>
      <w:r>
        <w:rPr>
          <w:b/>
        </w:rPr>
        <w:t>Insert value</w:t>
      </w:r>
      <w:r>
        <w:rPr/>
        <w:t>&gt;.</w:t>
      </w:r>
    </w:p>
    <w:p>
      <w:pPr>
        <w:pStyle w:val="PR2"/>
        <w:numPr>
          <w:ilvl w:val="5"/>
          <w:numId w:val="1"/>
        </w:numPr>
        <w:spacing w:before="240" w:after="0"/>
        <w:rPr/>
      </w:pPr>
      <w:r>
        <w:rPr/>
        <w:t>Stringer Load Test: [</w:t>
      </w:r>
      <w:r>
        <w:rPr>
          <w:rStyle w:val="IP"/>
          <w:b/>
        </w:rPr>
        <w:t>75 lbf</w:t>
      </w:r>
      <w:r>
        <w:rPr>
          <w:rStyle w:val="SI"/>
          <w:b/>
        </w:rPr>
        <w:t xml:space="preserve"> (334 N)</w:t>
      </w:r>
      <w:r>
        <w:rPr/>
        <w:t>] [</w:t>
      </w:r>
      <w:r>
        <w:rPr>
          <w:rStyle w:val="IP"/>
          <w:b/>
        </w:rPr>
        <w:t>225 lbf</w:t>
      </w:r>
      <w:r>
        <w:rPr>
          <w:rStyle w:val="SI"/>
          <w:b/>
        </w:rPr>
        <w:t xml:space="preserve"> (1001 N)</w:t>
      </w:r>
      <w:r>
        <w:rPr/>
        <w:t>] [</w:t>
      </w:r>
      <w:r>
        <w:rPr>
          <w:rStyle w:val="IP"/>
          <w:b/>
        </w:rPr>
        <w:t>350 lbf</w:t>
      </w:r>
      <w:r>
        <w:rPr>
          <w:rStyle w:val="SI"/>
          <w:b/>
        </w:rPr>
        <w:t xml:space="preserve"> (1557 N)</w:t>
      </w:r>
      <w:r>
        <w:rPr/>
        <w:t>] [</w:t>
      </w:r>
      <w:r>
        <w:rPr>
          <w:rStyle w:val="IP"/>
          <w:b/>
        </w:rPr>
        <w:t>450 lbf</w:t>
      </w:r>
      <w:r>
        <w:rPr>
          <w:rStyle w:val="SI"/>
          <w:b/>
        </w:rPr>
        <w:t xml:space="preserve"> (2002 N)</w:t>
      </w:r>
      <w:r>
        <w:rPr/>
        <w:t>] &lt;</w:t>
      </w:r>
      <w:r>
        <w:rPr>
          <w:b/>
        </w:rPr>
        <w:t>Insert value</w:t>
      </w:r>
      <w:r>
        <w:rPr/>
        <w:t xml:space="preserve">&gt; at center of span with a permanent set not to exceed </w:t>
      </w:r>
      <w:r>
        <w:rPr>
          <w:rStyle w:val="IP"/>
        </w:rPr>
        <w:t>0.010 inch</w:t>
      </w:r>
      <w:r>
        <w:rPr>
          <w:rStyle w:val="SI"/>
        </w:rPr>
        <w:t xml:space="preserve"> (0.254 mm)</w:t>
      </w:r>
      <w:r>
        <w:rPr/>
        <w:t>.</w:t>
      </w:r>
    </w:p>
    <w:p>
      <w:pPr>
        <w:pStyle w:val="PR2"/>
        <w:numPr>
          <w:ilvl w:val="5"/>
          <w:numId w:val="1"/>
        </w:numPr>
        <w:rPr/>
      </w:pPr>
      <w:r>
        <w:rPr/>
        <w:t>Pedestal Axial Load Test: [</w:t>
      </w:r>
      <w:r>
        <w:rPr>
          <w:rStyle w:val="IP"/>
          <w:b/>
        </w:rPr>
        <w:t>5000 lbf</w:t>
      </w:r>
      <w:r>
        <w:rPr>
          <w:rStyle w:val="SI"/>
          <w:b/>
        </w:rPr>
        <w:t xml:space="preserve"> (22 240 N)</w:t>
      </w:r>
      <w:r>
        <w:rPr/>
        <w:t>] [</w:t>
      </w:r>
      <w:r>
        <w:rPr>
          <w:rStyle w:val="IP"/>
          <w:b/>
        </w:rPr>
        <w:t>6000 lbf</w:t>
      </w:r>
      <w:r>
        <w:rPr>
          <w:rStyle w:val="SI"/>
          <w:b/>
        </w:rPr>
        <w:t xml:space="preserve"> (26 690 N)</w:t>
      </w:r>
      <w:r>
        <w:rPr/>
        <w:t>] &lt;</w:t>
      </w:r>
      <w:r>
        <w:rPr>
          <w:b/>
        </w:rPr>
        <w:t>Insert value</w:t>
      </w:r>
      <w:r>
        <w:rPr/>
        <w:t>&gt;.</w:t>
      </w:r>
    </w:p>
    <w:p>
      <w:pPr>
        <w:pStyle w:val="CMT"/>
        <w:rPr/>
      </w:pPr>
      <w:r>
        <w:rPr/>
        <w:t>The requirements for pedestal-overturning moment in seismic zones will vary based upon project conditions and the attachment method determined by the delegated design submittal if required. Coordinate with manufacturer.</w:t>
      </w:r>
    </w:p>
    <w:p>
      <w:pPr>
        <w:pStyle w:val="PR2"/>
        <w:numPr>
          <w:ilvl w:val="5"/>
          <w:numId w:val="1"/>
        </w:numPr>
        <w:rPr/>
      </w:pPr>
      <w:r>
        <w:rPr/>
        <w:t>Pedestal-Overturning-Moment Test: [</w:t>
      </w:r>
      <w:r>
        <w:rPr>
          <w:rStyle w:val="IP"/>
          <w:b/>
        </w:rPr>
        <w:t>1000 lbf x inches</w:t>
      </w:r>
      <w:r>
        <w:rPr>
          <w:rStyle w:val="SI"/>
          <w:b/>
        </w:rPr>
        <w:t xml:space="preserve"> (113 N x meters)</w:t>
      </w:r>
      <w:r>
        <w:rPr/>
        <w:t>] &lt;</w:t>
      </w:r>
      <w:r>
        <w:rPr>
          <w:b/>
        </w:rPr>
        <w:t>Insert values</w:t>
      </w:r>
      <w:r>
        <w:rPr/>
        <w:t>&gt;.</w:t>
      </w:r>
    </w:p>
    <w:p>
      <w:pPr>
        <w:pStyle w:val="PR2"/>
        <w:numPr>
          <w:ilvl w:val="5"/>
          <w:numId w:val="1"/>
        </w:numPr>
        <w:rPr/>
      </w:pPr>
      <w:r>
        <w:rPr/>
        <w:t>Uniform Load Test: [</w:t>
      </w:r>
      <w:r>
        <w:rPr>
          <w:rStyle w:val="IP"/>
          <w:b/>
        </w:rPr>
        <w:t>200 lbf/sq. ft.</w:t>
      </w:r>
      <w:r>
        <w:rPr>
          <w:rStyle w:val="SI"/>
          <w:b/>
        </w:rPr>
        <w:t xml:space="preserve"> (9.6 kPa)</w:t>
      </w:r>
      <w:r>
        <w:rPr/>
        <w:t>] [</w:t>
      </w:r>
      <w:r>
        <w:rPr>
          <w:rStyle w:val="IP"/>
          <w:b/>
        </w:rPr>
        <w:t>250 lbf/sq. ft.</w:t>
      </w:r>
      <w:r>
        <w:rPr>
          <w:rStyle w:val="SI"/>
          <w:b/>
        </w:rPr>
        <w:t xml:space="preserve"> (12.0 kPa)</w:t>
      </w:r>
      <w:r>
        <w:rPr/>
        <w:t>] [</w:t>
      </w:r>
      <w:r>
        <w:rPr>
          <w:rStyle w:val="IP"/>
          <w:b/>
        </w:rPr>
        <w:t>300 lbf/sq. ft.</w:t>
      </w:r>
      <w:r>
        <w:rPr>
          <w:rStyle w:val="SI"/>
          <w:b/>
        </w:rPr>
        <w:t xml:space="preserve"> (14.4 kPa)</w:t>
      </w:r>
      <w:r>
        <w:rPr/>
        <w:t>] [</w:t>
      </w:r>
      <w:r>
        <w:rPr>
          <w:rStyle w:val="IP"/>
          <w:b/>
        </w:rPr>
        <w:t>400 lbf/sq. ft.</w:t>
      </w:r>
      <w:r>
        <w:rPr>
          <w:rStyle w:val="SI"/>
          <w:b/>
        </w:rPr>
        <w:t xml:space="preserve"> (19.2 kPa)</w:t>
      </w:r>
      <w:r>
        <w:rPr/>
        <w:t>] [</w:t>
      </w:r>
      <w:r>
        <w:rPr>
          <w:rStyle w:val="IP"/>
          <w:b/>
        </w:rPr>
        <w:t>500 lbf/sq. ft.</w:t>
      </w:r>
      <w:r>
        <w:rPr>
          <w:rStyle w:val="SI"/>
          <w:b/>
        </w:rPr>
        <w:t xml:space="preserve"> (23.9 kPa)</w:t>
      </w:r>
      <w:r>
        <w:rPr/>
        <w:t>] &lt;</w:t>
      </w:r>
      <w:r>
        <w:rPr>
          <w:b/>
        </w:rPr>
        <w:t>Insert value</w:t>
      </w:r>
      <w:r>
        <w:rPr/>
        <w:t xml:space="preserve">&gt; with a maximum top-surface deflection not to exceed </w:t>
      </w:r>
      <w:r>
        <w:rPr>
          <w:rStyle w:val="IP"/>
        </w:rPr>
        <w:t>0.040 inch</w:t>
      </w:r>
      <w:r>
        <w:rPr>
          <w:rStyle w:val="SI"/>
        </w:rPr>
        <w:t xml:space="preserve"> (1.02 mm)</w:t>
      </w:r>
      <w:r>
        <w:rPr/>
        <w:t xml:space="preserve"> and a permanent set not to exceed </w:t>
      </w:r>
      <w:r>
        <w:rPr>
          <w:rStyle w:val="IP"/>
        </w:rPr>
        <w:t>0.010 inch</w:t>
      </w:r>
      <w:r>
        <w:rPr>
          <w:rStyle w:val="SI"/>
        </w:rPr>
        <w:t xml:space="preserve"> (0.254 mm)</w:t>
      </w:r>
      <w:r>
        <w:rPr/>
        <w:t>.</w:t>
      </w:r>
    </w:p>
    <w:p>
      <w:pPr>
        <w:pStyle w:val="PR2"/>
        <w:numPr>
          <w:ilvl w:val="5"/>
          <w:numId w:val="1"/>
        </w:numPr>
        <w:rPr/>
      </w:pPr>
      <w:r>
        <w:rPr/>
        <w:t>Drop Impact Load Test: [</w:t>
      </w:r>
      <w:r>
        <w:rPr>
          <w:rStyle w:val="IP"/>
          <w:b/>
        </w:rPr>
        <w:t>75 lb</w:t>
      </w:r>
      <w:r>
        <w:rPr>
          <w:rStyle w:val="SI"/>
          <w:b/>
        </w:rPr>
        <w:t xml:space="preserve"> (34.0 kg)</w:t>
      </w:r>
      <w:r>
        <w:rPr/>
        <w:t>] [</w:t>
      </w:r>
      <w:r>
        <w:rPr>
          <w:rStyle w:val="IP"/>
          <w:b/>
        </w:rPr>
        <w:t>100 lb</w:t>
      </w:r>
      <w:r>
        <w:rPr>
          <w:rStyle w:val="SI"/>
          <w:b/>
        </w:rPr>
        <w:t xml:space="preserve"> (45.5 kg)</w:t>
      </w:r>
      <w:r>
        <w:rPr/>
        <w:t>] [</w:t>
      </w:r>
      <w:r>
        <w:rPr>
          <w:rStyle w:val="IP"/>
          <w:b/>
        </w:rPr>
        <w:t>125 lb</w:t>
      </w:r>
      <w:r>
        <w:rPr>
          <w:rStyle w:val="SI"/>
          <w:b/>
        </w:rPr>
        <w:t xml:space="preserve"> (56.7 kg)</w:t>
      </w:r>
      <w:r>
        <w:rPr/>
        <w:t>] [</w:t>
      </w:r>
      <w:r>
        <w:rPr>
          <w:rStyle w:val="IP"/>
          <w:b/>
        </w:rPr>
        <w:t>150 lb</w:t>
      </w:r>
      <w:r>
        <w:rPr>
          <w:rStyle w:val="SI"/>
          <w:b/>
        </w:rPr>
        <w:t xml:space="preserve"> (68.0 kg)</w:t>
      </w:r>
      <w:r>
        <w:rPr/>
        <w:t>] [</w:t>
      </w:r>
      <w:r>
        <w:rPr>
          <w:rStyle w:val="IP"/>
          <w:b/>
        </w:rPr>
        <w:t>175 lb</w:t>
      </w:r>
      <w:r>
        <w:rPr>
          <w:rStyle w:val="SI"/>
          <w:b/>
        </w:rPr>
        <w:t xml:space="preserve"> (79.4 kg)</w:t>
      </w:r>
      <w:r>
        <w:rPr/>
        <w:t>] &lt;</w:t>
      </w:r>
      <w:r>
        <w:rPr>
          <w:b/>
        </w:rPr>
        <w:t>Insert value</w:t>
      </w:r>
      <w:r>
        <w:rPr/>
        <w:t>&gt;.</w:t>
      </w:r>
    </w:p>
    <w:p>
      <w:pPr>
        <w:pStyle w:val="PR1"/>
        <w:numPr>
          <w:ilvl w:val="4"/>
          <w:numId w:val="1"/>
        </w:numPr>
        <w:rPr/>
      </w:pPr>
      <w:r>
        <w:rPr/>
        <w:t>Fire Performance:</w:t>
      </w:r>
    </w:p>
    <w:p>
      <w:pPr>
        <w:pStyle w:val="PR2"/>
        <w:numPr>
          <w:ilvl w:val="5"/>
          <w:numId w:val="1"/>
        </w:numPr>
        <w:spacing w:before="240" w:after="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PR1"/>
        <w:numPr>
          <w:ilvl w:val="4"/>
          <w:numId w:val="1"/>
        </w:numPr>
        <w:rPr/>
      </w:pPr>
      <w:hyperlink r:id="rId5">
        <w:r>
          <w:rPr>
            <w:rStyle w:val="Hyperlink"/>
          </w:rPr>
          <w:t>&lt;Double click to insert sustainable design text for flooring.&gt;</w:t>
        </w:r>
      </w:hyperlink>
    </w:p>
    <w:p>
      <w:pPr>
        <w:pStyle w:val="PR1"/>
        <w:numPr>
          <w:ilvl w:val="4"/>
          <w:numId w:val="1"/>
        </w:numPr>
        <w:rPr/>
      </w:pPr>
      <w:hyperlink r:id="rId6">
        <w:r>
          <w:rPr>
            <w:rStyle w:val="Hyperlink"/>
          </w:rPr>
          <w:t>&lt;Double click to insert sustainable design text for recycled content.&gt;</w:t>
        </w:r>
      </w:hyperlink>
    </w:p>
    <w:p>
      <w:pPr>
        <w:pStyle w:val="ART"/>
        <w:numPr>
          <w:ilvl w:val="3"/>
          <w:numId w:val="1"/>
        </w:numPr>
        <w:ind w:hanging="0" w:left="0"/>
        <w:rPr/>
      </w:pPr>
      <w:r>
        <w:rPr/>
        <w:t>CEMENTITIOUS-CORE STEEL PANEL ACCESS FLOORING</w:t>
      </w:r>
    </w:p>
    <w:p>
      <w:pPr>
        <w:pStyle w:val="CMT"/>
        <w:rPr/>
      </w:pPr>
      <w:r>
        <w:rPr/>
        <w:t>If retaining more than one panel type, indicate location of each on Drawings and insert drawing designation. Use these designations on Drawings to identify each product.</w:t>
      </w:r>
    </w:p>
    <w:p>
      <w:pPr>
        <w:pStyle w:val="PR1"/>
        <w:numPr>
          <w:ilvl w:val="4"/>
          <w:numId w:val="1"/>
        </w:numPr>
        <w:rPr/>
      </w:pPr>
      <w:r>
        <w:rPr/>
        <w:t>Cementitious-Core Steel Panel Access Flooring &lt;</w:t>
      </w:r>
      <w:r>
        <w:rPr>
          <w:b/>
        </w:rPr>
        <w:t>Insert drawing designation</w:t>
      </w:r>
      <w:r>
        <w:rPr/>
        <w:t>&gt;: Fabricate panels from cold-rolled steel sheet, with die-cut flat top sheet and die-formed and stiffened bottom pan welded together. Protect metal surfaces against corrosion using manufacturer's standard factory-applied finish. Fully grout internal spaces of completed units with manufacturer's standard cementitious fill.</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Option in "Configuration" Subparagraph below is standard. Special sizes may be available from some manufacturers, including 600-by-600-mm panels for buildings constructed to SI (metric) sizes.</w:t>
      </w:r>
    </w:p>
    <w:p>
      <w:pPr>
        <w:pStyle w:val="PR2"/>
        <w:numPr>
          <w:ilvl w:val="5"/>
          <w:numId w:val="1"/>
        </w:numPr>
        <w:rPr/>
      </w:pPr>
      <w:r>
        <w:rPr/>
        <w:t>Configuration: Provide modular panels with nominal size of [</w:t>
      </w:r>
      <w:r>
        <w:rPr>
          <w:rStyle w:val="IP"/>
          <w:b/>
        </w:rPr>
        <w:t>24 by 24 inches</w:t>
      </w:r>
      <w:r>
        <w:rPr>
          <w:rStyle w:val="SI"/>
          <w:b/>
        </w:rPr>
        <w:t xml:space="preserve"> (610 by 610 mm)</w:t>
      </w:r>
      <w:r>
        <w:rPr/>
        <w:t>] &lt;</w:t>
      </w:r>
      <w:r>
        <w:rPr>
          <w:b/>
        </w:rPr>
        <w:t>Insert dimensions</w:t>
      </w:r>
      <w:r>
        <w:rPr/>
        <w:t>&gt;, interchangeable with other field panels without disturbing adjacent panels or understructure.</w:t>
      </w:r>
    </w:p>
    <w:p>
      <w:pPr>
        <w:pStyle w:val="CMT"/>
        <w:rPr/>
      </w:pPr>
      <w:r>
        <w:rPr/>
        <w:t>Retain "Tile Carpeting System" Subparagraph below for panels manufactured to mate with proprietary tile carpeting system. Specify tile carpeting in Section 096813 "Tile Carpeting."</w:t>
      </w:r>
    </w:p>
    <w:p>
      <w:pPr>
        <w:pStyle w:val="PR2"/>
        <w:numPr>
          <w:ilvl w:val="5"/>
          <w:numId w:val="1"/>
        </w:numPr>
        <w:rPr/>
      </w:pPr>
      <w:r>
        <w:rPr/>
        <w:t>Tile Carpeting System: Fabricate panels with alignment pins to accept field-installed carpet tile with receptors designed to engage pins.</w:t>
      </w:r>
    </w:p>
    <w:p>
      <w:pPr>
        <w:pStyle w:val="PR2"/>
        <w:numPr>
          <w:ilvl w:val="5"/>
          <w:numId w:val="1"/>
        </w:numPr>
        <w:rPr/>
      </w:pPr>
      <w:r>
        <w:rPr/>
        <w:t>Attachment to Understructure: [</w:t>
      </w:r>
      <w:r>
        <w:rPr>
          <w:b/>
        </w:rPr>
        <w:t>Bolted</w:t>
      </w:r>
      <w:r>
        <w:rPr/>
        <w:t>] [</w:t>
      </w:r>
      <w:r>
        <w:rPr>
          <w:b/>
        </w:rPr>
        <w:t>By gravity</w:t>
      </w:r>
      <w:r>
        <w:rPr/>
        <w:t>].</w:t>
      </w:r>
    </w:p>
    <w:p>
      <w:pPr>
        <w:pStyle w:val="CMT"/>
        <w:rPr/>
      </w:pPr>
      <w:r>
        <w:rPr/>
        <w:t>Retain "Perforated Panels" and "Grates" paragraphs below if required. Perforated panels and grates are used for delivering large amounts of air to heavy equipment rooms, such as telecommunications switch centers, but not for normal office ventilation. Perforated panels are typically not rated for the same rolling-load performance as solid panels or grates.</w:t>
      </w:r>
    </w:p>
    <w:p>
      <w:pPr>
        <w:pStyle w:val="PR1"/>
        <w:numPr>
          <w:ilvl w:val="4"/>
          <w:numId w:val="1"/>
        </w:numPr>
        <w:rPr/>
      </w:pPr>
      <w:r>
        <w:rPr/>
        <w:t>Perforated Panels: Perforated top surface with [</w:t>
      </w:r>
      <w:r>
        <w:rPr>
          <w:b/>
        </w:rPr>
        <w:t>holes</w:t>
      </w:r>
      <w:r>
        <w:rPr/>
        <w:t>] [</w:t>
      </w:r>
      <w:r>
        <w:rPr>
          <w:b/>
        </w:rPr>
        <w:t>slots</w:t>
      </w:r>
      <w:r>
        <w:rPr/>
        <w:t>] of number, spacing, and size standard with manufacturer to produce a nominal open area of [</w:t>
      </w:r>
      <w:r>
        <w:rPr>
          <w:b/>
        </w:rPr>
        <w:t>23</w:t>
      </w:r>
      <w:r>
        <w:rPr/>
        <w:t>] [</w:t>
      </w:r>
      <w:r>
        <w:rPr>
          <w:b/>
        </w:rPr>
        <w:t>24</w:t>
      </w:r>
      <w:r>
        <w:rPr/>
        <w:t>] [</w:t>
      </w:r>
      <w:r>
        <w:rPr>
          <w:b/>
        </w:rPr>
        <w:t>25</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PR1"/>
        <w:numPr>
          <w:ilvl w:val="4"/>
          <w:numId w:val="1"/>
        </w:numPr>
        <w:rPr/>
      </w:pPr>
      <w:r>
        <w:rPr/>
        <w:t>Grates: Grating ribs arranged in manufacturer's standard pattern to produce a nominal open area of [</w:t>
      </w:r>
      <w:r>
        <w:rPr>
          <w:b/>
        </w:rPr>
        <w:t>45</w:t>
      </w:r>
      <w:r>
        <w:rPr/>
        <w:t>] [</w:t>
      </w:r>
      <w:r>
        <w:rPr>
          <w:b/>
        </w:rPr>
        <w:t>50</w:t>
      </w:r>
      <w:r>
        <w:rPr/>
        <w:t>] [</w:t>
      </w:r>
      <w:r>
        <w:rPr>
          <w:b/>
        </w:rPr>
        <w:t>56</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CMT"/>
        <w:rPr/>
      </w:pPr>
      <w:r>
        <w:rPr/>
        <w:t>Retain "Pedestal System Understructure" or "Stringer System Understructure" Paragraph below.</w:t>
      </w:r>
    </w:p>
    <w:p>
      <w:pPr>
        <w:pStyle w:val="CMT"/>
        <w:rPr/>
      </w:pPr>
      <w:r>
        <w:rPr/>
        <w:t>Pedestals are typically made of steel, although some manufacturers have stainless steel pedestals available. Several manufacturers have pedestal systems using both steel and aluminum; revise text if required. Some methods of galvanizing may be susceptible to formation of zinc whiskers, which can damage electronic equipment; consult with manufacturers for access floors used in data centers.</w:t>
      </w:r>
    </w:p>
    <w:p>
      <w:pPr>
        <w:pStyle w:val="PR1"/>
        <w:numPr>
          <w:ilvl w:val="4"/>
          <w:numId w:val="1"/>
        </w:numPr>
        <w:rPr/>
      </w:pPr>
      <w:r>
        <w:rPr/>
        <w:t>Pedestal System Understructure: System consisting of base, column with provisions for height adjustment, and head (cap); made of steel.</w:t>
      </w:r>
    </w:p>
    <w:p>
      <w:pPr>
        <w:pStyle w:val="CMT"/>
        <w:rPr/>
      </w:pPr>
      <w:r>
        <w:rPr/>
        <w:t>Retain option in "Base" Subparagraph below for standard base. Insert area for larger bases if needed to comply with seismic requirements. Verify requirements with structural engineer.</w:t>
      </w:r>
    </w:p>
    <w:p>
      <w:pPr>
        <w:pStyle w:val="PR2"/>
        <w:numPr>
          <w:ilvl w:val="5"/>
          <w:numId w:val="1"/>
        </w:numPr>
        <w:spacing w:before="240" w:after="0"/>
        <w:rPr/>
      </w:pPr>
      <w:r>
        <w:rPr/>
        <w:t>Base: Square or circular base with not less than [</w:t>
      </w:r>
      <w:r>
        <w:rPr>
          <w:rStyle w:val="IP"/>
          <w:b/>
        </w:rPr>
        <w:t>16 sq. in.</w:t>
      </w:r>
      <w:r>
        <w:rPr>
          <w:rStyle w:val="SI"/>
          <w:b/>
        </w:rPr>
        <w:t xml:space="preserve"> (103 sq. cm)</w:t>
      </w:r>
      <w:r>
        <w:rPr/>
        <w:t>] &lt;</w:t>
      </w:r>
      <w:r>
        <w:rPr>
          <w:b/>
        </w:rPr>
        <w:t>Insert dimension</w:t>
      </w:r>
      <w:r>
        <w:rPr/>
        <w:t>&gt; of bearing area.</w:t>
      </w:r>
    </w:p>
    <w:p>
      <w:pPr>
        <w:pStyle w:val="PR2"/>
        <w:numPr>
          <w:ilvl w:val="5"/>
          <w:numId w:val="1"/>
        </w:numPr>
        <w:rPr/>
      </w:pPr>
      <w:r>
        <w:rPr/>
        <w:t>Column: Of height required to bring finished floor to elevations indicated. Weld column to base plate.</w:t>
      </w:r>
    </w:p>
    <w:p>
      <w:pPr>
        <w:pStyle w:val="PR2"/>
        <w:numPr>
          <w:ilvl w:val="5"/>
          <w:numId w:val="1"/>
        </w:numPr>
        <w:rPr/>
      </w:pPr>
      <w:r>
        <w:rPr/>
        <w:t>Provide vibration-proof leveling mechanism for making and holding fine adjustments in height over a range of not less than [</w:t>
      </w:r>
      <w:r>
        <w:rPr>
          <w:rStyle w:val="IP"/>
          <w:b/>
        </w:rPr>
        <w:t>2 inches</w:t>
      </w:r>
      <w:r>
        <w:rPr>
          <w:rStyle w:val="SI"/>
          <w:b/>
        </w:rPr>
        <w:t xml:space="preserve"> (51 mm)</w:t>
      </w:r>
      <w:r>
        <w:rPr/>
        <w:t>] &lt;</w:t>
      </w:r>
      <w:r>
        <w:rPr>
          <w:b/>
        </w:rPr>
        <w:t>Insert dimension</w:t>
      </w:r>
      <w:r>
        <w:rPr/>
        <w:t>&gt; and for locking at a selected height, so deliberate action is required to change height setting and prevent vibratory displacement.</w:t>
      </w:r>
    </w:p>
    <w:p>
      <w:pPr>
        <w:pStyle w:val="PR2"/>
        <w:numPr>
          <w:ilvl w:val="5"/>
          <w:numId w:val="1"/>
        </w:numPr>
        <w:rPr/>
      </w:pPr>
      <w:r>
        <w:rPr/>
        <w:t>Head: Designed to support the floor panel indicated.</w:t>
      </w:r>
    </w:p>
    <w:p>
      <w:pPr>
        <w:pStyle w:val="CMT"/>
        <w:rPr/>
      </w:pPr>
      <w:r>
        <w:rPr/>
        <w:t>Pads or gaskets specified in first subparagraph below are not used with bolted-panel systems and may be optional with nonbolted-panel systems. Verify requirements with manufacturers.</w:t>
      </w:r>
    </w:p>
    <w:p>
      <w:pPr>
        <w:pStyle w:val="PR3"/>
        <w:numPr>
          <w:ilvl w:val="6"/>
          <w:numId w:val="1"/>
        </w:numPr>
        <w:spacing w:before="240" w:after="0"/>
        <w:rPr/>
      </w:pPr>
      <w:r>
        <w:rPr/>
        <w:t>Provide sound-deadening pads or gaskets at contact points between heads and panels.</w:t>
      </w:r>
    </w:p>
    <w:p>
      <w:pPr>
        <w:pStyle w:val="CMT"/>
        <w:rPr/>
      </w:pPr>
      <w:r>
        <w:rPr/>
        <w:t>Retain "Bolted Assemblies" Subparagraph below if required.</w:t>
      </w:r>
    </w:p>
    <w:p>
      <w:pPr>
        <w:pStyle w:val="PR3"/>
        <w:numPr>
          <w:ilvl w:val="6"/>
          <w:numId w:val="1"/>
        </w:numPr>
        <w:rPr/>
      </w:pPr>
      <w:r>
        <w:rPr/>
        <w:t>Bolted Assemblies: Provide head with four holes aligned with holes in floor panels for bolting of panels to pedestals.</w:t>
      </w:r>
    </w:p>
    <w:p>
      <w:pPr>
        <w:pStyle w:val="CMT"/>
        <w:rPr/>
      </w:pPr>
      <w:r>
        <w:rPr/>
        <w:t>Some methods of galvanizing may be susceptible to formation of zinc whiskers, which can damage electronic equipment; consult with manufacturers for access floors used in data centers.</w:t>
      </w:r>
    </w:p>
    <w:p>
      <w:pPr>
        <w:pStyle w:val="PR1"/>
        <w:numPr>
          <w:ilvl w:val="4"/>
          <w:numId w:val="1"/>
        </w:numPr>
        <w:rPr/>
      </w:pPr>
      <w:r>
        <w:rPr/>
        <w:t>Stringer System Understructure: Modular steel stringer systems designed to bolt to pedestal heads and form a grid pattern. Protect steel components with manufacturer's standard galvanized or corrosion-resistant paint finish.</w:t>
      </w:r>
    </w:p>
    <w:p>
      <w:pPr>
        <w:pStyle w:val="CMT"/>
        <w:rPr/>
      </w:pPr>
      <w:r>
        <w:rPr/>
        <w:t>"Continuous Gaskets" Subparagraph below may not be required where panel edge trim provides effective seal or where stringers are nested between panels.</w:t>
      </w:r>
    </w:p>
    <w:p>
      <w:pPr>
        <w:pStyle w:val="PR2"/>
        <w:numPr>
          <w:ilvl w:val="5"/>
          <w:numId w:val="1"/>
        </w:numPr>
        <w:spacing w:before="240" w:after="0"/>
        <w:rPr/>
      </w:pPr>
      <w:r>
        <w:rPr/>
        <w:t>Continuous Gaskets: At contact surfaces between panel and stringers to deaden sound, seal off the underfloor cavity from above, and maintain panel alignment and position.</w:t>
      </w:r>
    </w:p>
    <w:p>
      <w:pPr>
        <w:pStyle w:val="PR1"/>
        <w:numPr>
          <w:ilvl w:val="4"/>
          <w:numId w:val="1"/>
        </w:numPr>
        <w:rPr/>
      </w:pPr>
      <w:r>
        <w:rPr/>
        <w:t>Floor Finish: Provide factory-applied floor finish fabricated in one piece to cover entire panel face; with [</w:t>
      </w:r>
      <w:r>
        <w:rPr>
          <w:b/>
        </w:rPr>
        <w:t>integral trim</w:t>
      </w:r>
      <w:r>
        <w:rPr/>
        <w:t>] [</w:t>
      </w:r>
      <w:r>
        <w:rPr>
          <w:b/>
        </w:rPr>
        <w:t>applied perimeter plastic</w:t>
      </w:r>
      <w:r>
        <w:rPr/>
        <w:t>] edging.</w:t>
      </w:r>
    </w:p>
    <w:p>
      <w:pPr>
        <w:pStyle w:val="CMT"/>
        <w:rPr/>
      </w:pPr>
      <w:r>
        <w:rPr/>
        <w:t>Many types of finishes may be used with access flooring. Retain one or more of "High-Pressure Plastic Laminate," "Static-Dissipative Vinyl Tile," and "Conductive Vinyl Tile" subparagraphs below for factory-applied finishes, or revise to suit Project. If retaining more than one finish, indicate location of each in finish schedule.</w:t>
      </w:r>
    </w:p>
    <w:p>
      <w:pPr>
        <w:pStyle w:val="CMT"/>
        <w:rPr/>
      </w:pPr>
      <w:r>
        <w:rPr/>
        <w:t>Flooring grade laminates are specified according to abrasion class. Retain classification number in "High-Pressure Plastic Laminate" Subparagraph below. First option is for moderate commercial use; second, for general commercial use; third, for heavy commercial use. Manufacturers may describe some tiles as "antistatic," as "low-static generating," or as having "low-static-generating properties"; however, specific definitions of these properties may vary among manufacturers. Coordinate with Owner's electrostatic discharge (ESD) requirements.</w:t>
      </w:r>
    </w:p>
    <w:p>
      <w:pPr>
        <w:pStyle w:val="PR2"/>
        <w:numPr>
          <w:ilvl w:val="5"/>
          <w:numId w:val="1"/>
        </w:numPr>
        <w:spacing w:before="240" w:after="0"/>
        <w:rPr/>
      </w:pPr>
      <w:r>
        <w:rPr/>
        <w:t>High-Pressure Plastic Laminate: ISO 4586-5, Abrasion [</w:t>
      </w:r>
      <w:r>
        <w:rPr>
          <w:b/>
        </w:rPr>
        <w:t>Class AC3</w:t>
      </w:r>
      <w:r>
        <w:rPr/>
        <w:t>] [</w:t>
      </w:r>
      <w:r>
        <w:rPr>
          <w:b/>
        </w:rPr>
        <w:t>Class AC4</w:t>
      </w:r>
      <w:r>
        <w:rPr/>
        <w:t>] [</w:t>
      </w:r>
      <w:r>
        <w:rPr>
          <w:b/>
        </w:rPr>
        <w:t>Class AC5</w:t>
      </w:r>
      <w:r>
        <w:rPr/>
        <w:t>].</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20,000 megohms when installed floor coverings are surface-to-ground tested according to NFPA 99.</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"Static-Dissipative Vinyl Tile" Subparagraph below describes static-dissipative floor coverings with electrical-resistance characteristics suitable for use in office environments. Coordinate with Owner's ESD requirements.</w:t>
      </w:r>
    </w:p>
    <w:p>
      <w:pPr>
        <w:pStyle w:val="PR2"/>
        <w:numPr>
          <w:ilvl w:val="5"/>
          <w:numId w:val="1"/>
        </w:numPr>
        <w:spacing w:before="240" w:after="0"/>
        <w:rPr/>
      </w:pPr>
      <w:r>
        <w:rPr/>
        <w:t>Static-Dissipative Vinyl Tile: ASTM F1700, Class I (Monolithic Vinyl Tile), Type A (Smooth Surface).</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1000 megohms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"Conductive Vinyl Tile" Subparagraph below describes conductive floor coverings with electrical-resistance characteristics suitable for use in computer, clean, and hospital operating rooms. Coordinate with Owner's ESD requirements.</w:t>
      </w:r>
    </w:p>
    <w:p>
      <w:pPr>
        <w:pStyle w:val="PR2"/>
        <w:numPr>
          <w:ilvl w:val="5"/>
          <w:numId w:val="1"/>
        </w:numPr>
        <w:spacing w:before="240" w:after="0"/>
        <w:rPr/>
      </w:pPr>
      <w:r>
        <w:rPr/>
        <w:t>Conductive Vinyl Tile: ASTM F1700, Class I (Monolithic Vinyl Tile), Type A (Smooth Surface).</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PR3"/>
        <w:numPr>
          <w:ilvl w:val="6"/>
          <w:numId w:val="1"/>
        </w:numPr>
        <w:rPr/>
      </w:pPr>
      <w:r>
        <w:rPr/>
        <w:t>Electrical Resistance: Average no less than 25,000 ohms and no more than 1 megohm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ART"/>
        <w:numPr>
          <w:ilvl w:val="3"/>
          <w:numId w:val="1"/>
        </w:numPr>
        <w:ind w:hanging="0" w:left="0"/>
        <w:rPr/>
      </w:pPr>
      <w:r>
        <w:rPr/>
        <w:t>WOOD-CORE STEEL PANEL ACCESS FLOORING</w:t>
      </w:r>
    </w:p>
    <w:p>
      <w:pPr>
        <w:pStyle w:val="CMT"/>
        <w:rPr/>
      </w:pPr>
      <w:r>
        <w:rPr/>
        <w:t>If retaining more than one panel type, indicate location of each on Drawings and insert drawing designation. Use these designations on Drawings to identify each product.</w:t>
      </w:r>
    </w:p>
    <w:p>
      <w:pPr>
        <w:pStyle w:val="PR1"/>
        <w:numPr>
          <w:ilvl w:val="4"/>
          <w:numId w:val="1"/>
        </w:numPr>
        <w:rPr/>
      </w:pPr>
      <w:r>
        <w:rPr/>
        <w:t>Wood-Core Steel Panel Access Flooring &lt;</w:t>
      </w:r>
      <w:r>
        <w:rPr>
          <w:b/>
        </w:rPr>
        <w:t>Insert drawing designation</w:t>
      </w:r>
      <w:r>
        <w:rPr/>
        <w:t xml:space="preserve">&gt;: Fabricate panels with </w:t>
      </w:r>
      <w:r>
        <w:rPr>
          <w:rStyle w:val="IP"/>
        </w:rPr>
        <w:t>1-inch-</w:t>
      </w:r>
      <w:r>
        <w:rPr>
          <w:rStyle w:val="SI"/>
        </w:rPr>
        <w:t xml:space="preserve"> (25-mm-)</w:t>
      </w:r>
      <w:r>
        <w:rPr/>
        <w:t xml:space="preserve"> thick particleboard core laminated to top and bottom steel face sheets, and with a flame-spread index of 25 or less according to ASTM E84. Provide core edges enclosed with upturned, die-formed, bottom-sheet edge or with perimeter steel channel welded to top sheet and welded or bonded to bottom sheet. Protect metal surfaces against corrosion by manufacturer's standard factory-applied finish.</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Option in "Configuration" Subparagraph below is standard. Special sizes may be available from some manufacturers, including 600-by-600-mm panels for buildings constructed to SI (metric) sizes.</w:t>
      </w:r>
    </w:p>
    <w:p>
      <w:pPr>
        <w:pStyle w:val="PR2"/>
        <w:numPr>
          <w:ilvl w:val="5"/>
          <w:numId w:val="1"/>
        </w:numPr>
        <w:rPr/>
      </w:pPr>
      <w:r>
        <w:rPr/>
        <w:t>Configuration: Provide modular panels with nominal size of [</w:t>
      </w:r>
      <w:r>
        <w:rPr>
          <w:rStyle w:val="IP"/>
          <w:b/>
        </w:rPr>
        <w:t>24 by 24 inches</w:t>
      </w:r>
      <w:r>
        <w:rPr>
          <w:rStyle w:val="SI"/>
          <w:b/>
        </w:rPr>
        <w:t xml:space="preserve"> (610 by 610 mm)</w:t>
      </w:r>
      <w:r>
        <w:rPr/>
        <w:t>] &lt;</w:t>
      </w:r>
      <w:r>
        <w:rPr>
          <w:b/>
        </w:rPr>
        <w:t>Insert dimensions</w:t>
      </w:r>
      <w:r>
        <w:rPr/>
        <w:t>&gt;, interchangeable with other field panels without disturbing adjacent panels or understructure.</w:t>
      </w:r>
    </w:p>
    <w:p>
      <w:pPr>
        <w:pStyle w:val="CMT"/>
        <w:rPr/>
      </w:pPr>
      <w:r>
        <w:rPr/>
        <w:t>Retain "Tile Carpeting System" Subparagraph below for proprietary panels if required. Specify tile carpeting in Section 096813 "Tile Carpeting."</w:t>
      </w:r>
    </w:p>
    <w:p>
      <w:pPr>
        <w:pStyle w:val="PR2"/>
        <w:numPr>
          <w:ilvl w:val="5"/>
          <w:numId w:val="1"/>
        </w:numPr>
        <w:rPr/>
      </w:pPr>
      <w:r>
        <w:rPr/>
        <w:t>Tile Carpeting System: Fabricate panels with alignment pins to accept field-installed carpet tile with receptors designed to engage pins.</w:t>
      </w:r>
    </w:p>
    <w:p>
      <w:pPr>
        <w:pStyle w:val="PR2"/>
        <w:numPr>
          <w:ilvl w:val="5"/>
          <w:numId w:val="1"/>
        </w:numPr>
        <w:rPr/>
      </w:pPr>
      <w:r>
        <w:rPr/>
        <w:t>Attachment to Understructure: [</w:t>
      </w:r>
      <w:r>
        <w:rPr>
          <w:b/>
        </w:rPr>
        <w:t>Bolted</w:t>
      </w:r>
      <w:r>
        <w:rPr/>
        <w:t>] [</w:t>
      </w:r>
      <w:r>
        <w:rPr>
          <w:b/>
        </w:rPr>
        <w:t>By gravity</w:t>
      </w:r>
      <w:r>
        <w:rPr/>
        <w:t>].</w:t>
      </w:r>
    </w:p>
    <w:p>
      <w:pPr>
        <w:pStyle w:val="PR2"/>
        <w:numPr>
          <w:ilvl w:val="5"/>
          <w:numId w:val="1"/>
        </w:numPr>
        <w:rPr/>
      </w:pPr>
      <w:hyperlink r:id="rId12">
        <w:r>
          <w:rPr>
            <w:rStyle w:val="Hyperlink"/>
          </w:rPr>
          <w:t>&lt;Double click to insert sustainable design text for particleboard.&gt;</w:t>
        </w:r>
      </w:hyperlink>
    </w:p>
    <w:p>
      <w:pPr>
        <w:pStyle w:val="CMT"/>
        <w:rPr/>
      </w:pPr>
      <w:r>
        <w:rPr/>
        <w:t>Retain "Perforated Panels" and "Grates" paragraphs below if required. Perforated panels and grates are used for delivering large amounts of air to heavy equipment rooms, such as telecommunications switch centers, but not for normal office ventilation. Perforated panels are typically not rated for the same rolling-load performance as solid panels or grates.</w:t>
      </w:r>
    </w:p>
    <w:p>
      <w:pPr>
        <w:pStyle w:val="PR1"/>
        <w:numPr>
          <w:ilvl w:val="4"/>
          <w:numId w:val="1"/>
        </w:numPr>
        <w:rPr/>
      </w:pPr>
      <w:r>
        <w:rPr/>
        <w:t>Perforated Panels: Perforated top surface with [</w:t>
      </w:r>
      <w:r>
        <w:rPr>
          <w:b/>
        </w:rPr>
        <w:t>holes</w:t>
      </w:r>
      <w:r>
        <w:rPr/>
        <w:t>] [</w:t>
      </w:r>
      <w:r>
        <w:rPr>
          <w:b/>
        </w:rPr>
        <w:t>slots</w:t>
      </w:r>
      <w:r>
        <w:rPr/>
        <w:t>] of number, spacing, and size standard with manufacturer to produce a nominal open area of [</w:t>
      </w:r>
      <w:r>
        <w:rPr>
          <w:b/>
        </w:rPr>
        <w:t>23</w:t>
      </w:r>
      <w:r>
        <w:rPr/>
        <w:t>] [</w:t>
      </w:r>
      <w:r>
        <w:rPr>
          <w:b/>
        </w:rPr>
        <w:t>24</w:t>
      </w:r>
      <w:r>
        <w:rPr/>
        <w:t>] [</w:t>
      </w:r>
      <w:r>
        <w:rPr>
          <w:b/>
        </w:rPr>
        <w:t>25</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PR1"/>
        <w:numPr>
          <w:ilvl w:val="4"/>
          <w:numId w:val="1"/>
        </w:numPr>
        <w:rPr/>
      </w:pPr>
      <w:r>
        <w:rPr/>
        <w:t>Grates: Grating ribs arranged in manufacturer's standard pattern to produce a nominal open area of [</w:t>
      </w:r>
      <w:r>
        <w:rPr>
          <w:b/>
        </w:rPr>
        <w:t>45</w:t>
      </w:r>
      <w:r>
        <w:rPr/>
        <w:t>] [</w:t>
      </w:r>
      <w:r>
        <w:rPr>
          <w:b/>
        </w:rPr>
        <w:t>50</w:t>
      </w:r>
      <w:r>
        <w:rPr/>
        <w:t>] [</w:t>
      </w:r>
      <w:r>
        <w:rPr>
          <w:b/>
        </w:rPr>
        <w:t>56</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CMT"/>
        <w:rPr/>
      </w:pPr>
      <w:r>
        <w:rPr/>
        <w:t>Retain "Pedestal System Understructure" or "Stringer System Understructure" Paragraph below.</w:t>
      </w:r>
    </w:p>
    <w:p>
      <w:pPr>
        <w:pStyle w:val="CMT"/>
        <w:rPr/>
      </w:pPr>
      <w:r>
        <w:rPr/>
        <w:t>Pedestals are typically made of steel, although some manufacturers have stainless steel pedestals available. Several manufacturers have pedestal systems using both steel and aluminum; revise text if required. Some methods of galvanizing may be susceptible to formation of zinc whiskers, which can damage electronic equipment; consult with manufacturers for access floors used in data centers.</w:t>
      </w:r>
    </w:p>
    <w:p>
      <w:pPr>
        <w:pStyle w:val="PR1"/>
        <w:numPr>
          <w:ilvl w:val="4"/>
          <w:numId w:val="1"/>
        </w:numPr>
        <w:rPr/>
      </w:pPr>
      <w:r>
        <w:rPr/>
        <w:t>Pedestal System Understructure: System consisting of base, column with provisions for height adjustment, and head (cap); made of steel.</w:t>
      </w:r>
    </w:p>
    <w:p>
      <w:pPr>
        <w:pStyle w:val="CMT"/>
        <w:rPr/>
      </w:pPr>
      <w:r>
        <w:rPr/>
        <w:t>Retain option in "Base" Subparagraph below for standard base. Insert area for larger bases if needed to comply with seismic requirements. Verify requirements with structural engineer.</w:t>
      </w:r>
    </w:p>
    <w:p>
      <w:pPr>
        <w:pStyle w:val="PR2"/>
        <w:numPr>
          <w:ilvl w:val="5"/>
          <w:numId w:val="1"/>
        </w:numPr>
        <w:spacing w:before="240" w:after="0"/>
        <w:rPr/>
      </w:pPr>
      <w:r>
        <w:rPr/>
        <w:t>Base: Square or circular base with not less than [</w:t>
      </w:r>
      <w:r>
        <w:rPr>
          <w:rStyle w:val="IP"/>
          <w:b/>
        </w:rPr>
        <w:t>16 sq. in.</w:t>
      </w:r>
      <w:r>
        <w:rPr>
          <w:rStyle w:val="SI"/>
          <w:b/>
        </w:rPr>
        <w:t xml:space="preserve"> (103 sq. cm)</w:t>
      </w:r>
      <w:r>
        <w:rPr/>
        <w:t>] &lt;</w:t>
      </w:r>
      <w:r>
        <w:rPr>
          <w:b/>
        </w:rPr>
        <w:t>Insert dimension</w:t>
      </w:r>
      <w:r>
        <w:rPr/>
        <w:t>&gt; of bearing area.</w:t>
      </w:r>
    </w:p>
    <w:p>
      <w:pPr>
        <w:pStyle w:val="PR2"/>
        <w:numPr>
          <w:ilvl w:val="5"/>
          <w:numId w:val="1"/>
        </w:numPr>
        <w:rPr/>
      </w:pPr>
      <w:r>
        <w:rPr/>
        <w:t>Column: Of height required to bring finished floor to elevations indicated. Weld to base plate.</w:t>
      </w:r>
    </w:p>
    <w:p>
      <w:pPr>
        <w:pStyle w:val="PR2"/>
        <w:numPr>
          <w:ilvl w:val="5"/>
          <w:numId w:val="1"/>
        </w:numPr>
        <w:rPr/>
      </w:pPr>
      <w:r>
        <w:rPr/>
        <w:t>Provide vibration-proof leveling mechanism for making and holding fine adjustments in height over a range of not less than [</w:t>
      </w:r>
      <w:r>
        <w:rPr>
          <w:rStyle w:val="IP"/>
          <w:b/>
        </w:rPr>
        <w:t>2 inches</w:t>
      </w:r>
      <w:r>
        <w:rPr>
          <w:rStyle w:val="SI"/>
          <w:b/>
        </w:rPr>
        <w:t xml:space="preserve"> (51 mm)</w:t>
      </w:r>
      <w:r>
        <w:rPr/>
        <w:t>] &lt;</w:t>
      </w:r>
      <w:r>
        <w:rPr>
          <w:b/>
        </w:rPr>
        <w:t>Insert dimension</w:t>
      </w:r>
      <w:r>
        <w:rPr/>
        <w:t>&gt; and for locking at a selected height, so deliberate action is required to change height setting and prevent vibratory displacement.</w:t>
      </w:r>
    </w:p>
    <w:p>
      <w:pPr>
        <w:pStyle w:val="PR2"/>
        <w:numPr>
          <w:ilvl w:val="5"/>
          <w:numId w:val="1"/>
        </w:numPr>
        <w:rPr/>
      </w:pPr>
      <w:r>
        <w:rPr/>
        <w:t>Head: Designed to support the floor panel indicated.</w:t>
      </w:r>
    </w:p>
    <w:p>
      <w:pPr>
        <w:pStyle w:val="CMT"/>
        <w:rPr/>
      </w:pPr>
      <w:r>
        <w:rPr/>
        <w:t>Pads or gaskets specified in first subparagraph below are not used with bolted-panel systems and may be optional with nonbolted-panel systems. Verify requirements with manufacturers.</w:t>
      </w:r>
    </w:p>
    <w:p>
      <w:pPr>
        <w:pStyle w:val="PR3"/>
        <w:numPr>
          <w:ilvl w:val="6"/>
          <w:numId w:val="1"/>
        </w:numPr>
        <w:spacing w:before="240" w:after="0"/>
        <w:rPr/>
      </w:pPr>
      <w:r>
        <w:rPr/>
        <w:t>Provide sound-deadening pads or gaskets at contact points between heads and panels.</w:t>
      </w:r>
    </w:p>
    <w:p>
      <w:pPr>
        <w:pStyle w:val="CMT"/>
        <w:rPr/>
      </w:pPr>
      <w:r>
        <w:rPr/>
        <w:t>Retain "Bolted Assemblies" Subparagraph below if required.</w:t>
      </w:r>
    </w:p>
    <w:p>
      <w:pPr>
        <w:pStyle w:val="PR3"/>
        <w:numPr>
          <w:ilvl w:val="6"/>
          <w:numId w:val="1"/>
        </w:numPr>
        <w:rPr/>
      </w:pPr>
      <w:r>
        <w:rPr/>
        <w:t>Bolted Assemblies: Provide head with four holes aligned with holes in floor panels for bolting of panels to pedestals.</w:t>
      </w:r>
    </w:p>
    <w:p>
      <w:pPr>
        <w:pStyle w:val="CMT"/>
        <w:rPr/>
      </w:pPr>
      <w:r>
        <w:rPr/>
        <w:t>Some methods of galvanizing may be susceptible to formation of zinc whiskers, which can damage electronic equipment; consult with manufacturers for access floors used in data centers.</w:t>
      </w:r>
    </w:p>
    <w:p>
      <w:pPr>
        <w:pStyle w:val="PR1"/>
        <w:numPr>
          <w:ilvl w:val="4"/>
          <w:numId w:val="1"/>
        </w:numPr>
        <w:rPr/>
      </w:pPr>
      <w:r>
        <w:rPr/>
        <w:t>Stringer System Understructure: Modular steel stringer systems designed to bolt to pedestal heads and form a grid pattern. Protect steel components with manufacturer's standard galvanized or corrosion-resistant paint finish.</w:t>
      </w:r>
    </w:p>
    <w:p>
      <w:pPr>
        <w:pStyle w:val="CMT"/>
        <w:rPr/>
      </w:pPr>
      <w:r>
        <w:rPr/>
        <w:t>"Continuous Gaskets" Subparagraph below may not be required where panel edge trim provides effective seal or where stringers are nested between panels.</w:t>
      </w:r>
    </w:p>
    <w:p>
      <w:pPr>
        <w:pStyle w:val="PR2"/>
        <w:numPr>
          <w:ilvl w:val="5"/>
          <w:numId w:val="1"/>
        </w:numPr>
        <w:spacing w:before="240" w:after="0"/>
        <w:rPr/>
      </w:pPr>
      <w:r>
        <w:rPr/>
        <w:t>Continuous Gaskets: At contact surfaces between panel and stringers to deaden sound, seal off the underfloor cavity from above, and maintain panel alignment and position.</w:t>
      </w:r>
    </w:p>
    <w:p>
      <w:pPr>
        <w:pStyle w:val="PR1"/>
        <w:numPr>
          <w:ilvl w:val="4"/>
          <w:numId w:val="1"/>
        </w:numPr>
        <w:rPr/>
      </w:pPr>
      <w:r>
        <w:rPr/>
        <w:t>Floor Finish: Provide factory-applied floor finish fabricated in one piece to cover entire panel face; with [</w:t>
      </w:r>
      <w:r>
        <w:rPr>
          <w:b/>
        </w:rPr>
        <w:t>integral trim</w:t>
      </w:r>
      <w:r>
        <w:rPr/>
        <w:t>] [</w:t>
      </w:r>
      <w:r>
        <w:rPr>
          <w:b/>
        </w:rPr>
        <w:t>applied perimeter plastic</w:t>
      </w:r>
      <w:r>
        <w:rPr/>
        <w:t>] edging.</w:t>
      </w:r>
    </w:p>
    <w:p>
      <w:pPr>
        <w:pStyle w:val="CMT"/>
        <w:rPr/>
      </w:pPr>
      <w:r>
        <w:rPr/>
        <w:t>Many types of finishes may be used with access flooring. Retain one or more of "High-Pressure Plastic Laminate for Wood-Core Steel Panel Access Flooring," "Static-Dissipative Vinyl Tile for Wood-Core Steel Panel Access Flooring," and "Conductive Vinyl Tile for Wood-Core Steel Panel Access Flooring" subparagraphs for factory-applied finishes, or revise to suit Project. If retaining more than one finish, indicate location of each in finish schedule.</w:t>
      </w:r>
    </w:p>
    <w:p>
      <w:pPr>
        <w:pStyle w:val="CMT"/>
        <w:rPr/>
      </w:pPr>
      <w:r>
        <w:rPr/>
        <w:t>Flooring grade laminates are specified according to abrasion class. Retain classification number in "High-Pressure Plastic Laminate for Wood-Core Steel Panel Access Flooring" Subparagraph below. First option is for moderate commercial use; second, for general commercial use; third, for heavy commercial use. Manufacturers may describe some tiles as "antistatic," as "low-static generating," or as having "low-static-generating properties"; however, specific definitions of these properties may vary among manufacturers. Coordinate with Owner's ESD requirements.</w:t>
      </w:r>
    </w:p>
    <w:p>
      <w:pPr>
        <w:pStyle w:val="PR2"/>
        <w:numPr>
          <w:ilvl w:val="5"/>
          <w:numId w:val="1"/>
        </w:numPr>
        <w:spacing w:before="240" w:after="0"/>
        <w:rPr/>
      </w:pPr>
      <w:r>
        <w:rPr/>
        <w:t>High-Pressure Plastic Laminate for Wood-Core Steel Panel Access Flooring: ISO 4586-5, Abrasion [</w:t>
      </w:r>
      <w:r>
        <w:rPr>
          <w:b/>
        </w:rPr>
        <w:t>Class AC3</w:t>
      </w:r>
      <w:r>
        <w:rPr/>
        <w:t>] [</w:t>
      </w:r>
      <w:r>
        <w:rPr>
          <w:b/>
        </w:rPr>
        <w:t>Class AC4</w:t>
      </w:r>
      <w:r>
        <w:rPr/>
        <w:t>] [</w:t>
      </w:r>
      <w:r>
        <w:rPr>
          <w:b/>
        </w:rPr>
        <w:t>Class AC5</w:t>
      </w:r>
      <w:r>
        <w:rPr/>
        <w:t>].</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20,000 megohms when installed floor coverings are surface-to-ground tested according to NFPA 99.</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"Static-Dissipative Vinyl Tile for Wood-Core Steel Panel Access Flooring" Subparagraph below describes static-dissipative floor coverings with electrical-resistance characteristics suitable for use in office environments. Coordinate with Owner's ESD requirements.</w:t>
      </w:r>
    </w:p>
    <w:p>
      <w:pPr>
        <w:pStyle w:val="PR2"/>
        <w:numPr>
          <w:ilvl w:val="5"/>
          <w:numId w:val="1"/>
        </w:numPr>
        <w:spacing w:before="240" w:after="0"/>
        <w:rPr/>
      </w:pPr>
      <w:r>
        <w:rPr/>
        <w:t>Static-Dissipative Vinyl Tile for Wood-Core Steel Panel Access Flooring: ASTM F1700, Class I (Monolithic Vinyl Tile), Type A (Smooth Surface).</w:t>
      </w:r>
    </w:p>
    <w:p>
      <w:pPr>
        <w:pStyle w:val="PR3"/>
        <w:numPr>
          <w:ilvl w:val="6"/>
          <w:numId w:val="1"/>
        </w:numPr>
        <w:spacing w:before="240" w:after="0"/>
        <w:rPr/>
      </w:pPr>
      <w:hyperlink r:id="rId14">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1000 megohms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"Conductive Vinyl Tile for Wood-Core Steel Panel Access Flooring" Subparagraph below describes conductive floor coverings with electrical-resistance characteristics suitable for use in computer, clean, and hospital operating rooms. Coordinate with Owner's ESD requirements.</w:t>
      </w:r>
    </w:p>
    <w:p>
      <w:pPr>
        <w:pStyle w:val="PR2"/>
        <w:numPr>
          <w:ilvl w:val="5"/>
          <w:numId w:val="1"/>
        </w:numPr>
        <w:spacing w:before="240" w:after="0"/>
        <w:rPr/>
      </w:pPr>
      <w:r>
        <w:rPr/>
        <w:t>Conductive Vinyl Tile for Wood-Core Steel Panel Access Flooring: ASTM F1700, Class I (Monolithic Vinyl Tile), Type A (Smooth Surface).</w:t>
      </w:r>
    </w:p>
    <w:p>
      <w:pPr>
        <w:pStyle w:val="PR3"/>
        <w:numPr>
          <w:ilvl w:val="6"/>
          <w:numId w:val="1"/>
        </w:numPr>
        <w:spacing w:before="240" w:after="0"/>
        <w:rPr/>
      </w:pPr>
      <w:hyperlink r:id="rId15">
        <w:r>
          <w:rPr>
            <w:rStyle w:val="Hyperlink"/>
          </w:rPr>
          <w:t>&lt;Double click here to find, evaluate, and insert list of manufacturers and products.&gt;</w:t>
        </w:r>
      </w:hyperlink>
    </w:p>
    <w:p>
      <w:pPr>
        <w:pStyle w:val="PR3"/>
        <w:numPr>
          <w:ilvl w:val="6"/>
          <w:numId w:val="1"/>
        </w:numPr>
        <w:rPr/>
      </w:pPr>
      <w:r>
        <w:rPr/>
        <w:t>Electrical Resistance: Average no less than 25,000 ohms and no more than 1 megohm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ART"/>
        <w:numPr>
          <w:ilvl w:val="3"/>
          <w:numId w:val="1"/>
        </w:numPr>
        <w:ind w:hanging="0" w:left="0"/>
        <w:rPr/>
      </w:pPr>
      <w:r>
        <w:rPr/>
        <w:t>UNFILLED STEEL PANEL ACCESS FLOORING</w:t>
      </w:r>
    </w:p>
    <w:p>
      <w:pPr>
        <w:pStyle w:val="CMT"/>
        <w:rPr/>
      </w:pPr>
      <w:r>
        <w:rPr/>
        <w:t>If retaining more than one panel type, indicate location of each on Drawings and insert drawing designation. Use these designations on Drawings to identify each product.</w:t>
      </w:r>
    </w:p>
    <w:p>
      <w:pPr>
        <w:pStyle w:val="PR1"/>
        <w:numPr>
          <w:ilvl w:val="4"/>
          <w:numId w:val="1"/>
        </w:numPr>
        <w:rPr/>
      </w:pPr>
      <w:r>
        <w:rPr/>
        <w:t>Unfilled Steel Panel Access Flooring &lt;</w:t>
      </w:r>
      <w:r>
        <w:rPr>
          <w:b/>
        </w:rPr>
        <w:t>Insert drawing designation</w:t>
      </w:r>
      <w:r>
        <w:rPr/>
        <w:t>&gt;: Fabricate panels from cold-rolled steel sheet, with die-cut flat top sheet and die-formed and stiffened bottom pan welded together. Protect metal surfaces against corrosion by manufacturer's standard factory-applied finish.</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Option in "Configuration" Subparagraph below is standard. Special sizes may be available from some manufacturers, including 600-by-600-mm panels for buildings constructed to SI (metric) sizes.</w:t>
      </w:r>
    </w:p>
    <w:p>
      <w:pPr>
        <w:pStyle w:val="PR2"/>
        <w:numPr>
          <w:ilvl w:val="5"/>
          <w:numId w:val="1"/>
        </w:numPr>
        <w:rPr/>
      </w:pPr>
      <w:r>
        <w:rPr/>
        <w:t>Configuration: Provide modular panels with nominal size of [</w:t>
      </w:r>
      <w:r>
        <w:rPr>
          <w:rStyle w:val="IP"/>
          <w:b/>
        </w:rPr>
        <w:t>24 by 24 inches</w:t>
      </w:r>
      <w:r>
        <w:rPr>
          <w:rStyle w:val="SI"/>
          <w:b/>
        </w:rPr>
        <w:t xml:space="preserve"> (610 by 610 mm)</w:t>
      </w:r>
      <w:r>
        <w:rPr/>
        <w:t>] &lt;</w:t>
      </w:r>
      <w:r>
        <w:rPr>
          <w:b/>
        </w:rPr>
        <w:t>Insert dimensions</w:t>
      </w:r>
      <w:r>
        <w:rPr/>
        <w:t>&gt;, interchangeable with other field panels without disturbing adjacent panels or understructure.</w:t>
      </w:r>
    </w:p>
    <w:p>
      <w:pPr>
        <w:pStyle w:val="CMT"/>
        <w:rPr/>
      </w:pPr>
      <w:r>
        <w:rPr/>
        <w:t>Retain "Tile Carpeting System" Subparagraph below for proprietary panels if required. Specify tile carpeting in Section 096813 "Tile Carpeting."</w:t>
      </w:r>
    </w:p>
    <w:p>
      <w:pPr>
        <w:pStyle w:val="PR2"/>
        <w:numPr>
          <w:ilvl w:val="5"/>
          <w:numId w:val="1"/>
        </w:numPr>
        <w:rPr/>
      </w:pPr>
      <w:r>
        <w:rPr/>
        <w:t>Tile Carpeting System: Fabricate panels with alignment pins to accept field-installed carpet tile with receptors designed to engage pins.</w:t>
      </w:r>
    </w:p>
    <w:p>
      <w:pPr>
        <w:pStyle w:val="PR2"/>
        <w:numPr>
          <w:ilvl w:val="5"/>
          <w:numId w:val="1"/>
        </w:numPr>
        <w:rPr/>
      </w:pPr>
      <w:r>
        <w:rPr/>
        <w:t>Attachment to Understructure: [</w:t>
      </w:r>
      <w:r>
        <w:rPr>
          <w:b/>
        </w:rPr>
        <w:t>Bolted</w:t>
      </w:r>
      <w:r>
        <w:rPr/>
        <w:t>] [</w:t>
      </w:r>
      <w:r>
        <w:rPr>
          <w:b/>
        </w:rPr>
        <w:t>By gravity</w:t>
      </w:r>
      <w:r>
        <w:rPr/>
        <w:t>].</w:t>
      </w:r>
    </w:p>
    <w:p>
      <w:pPr>
        <w:pStyle w:val="CMT"/>
        <w:rPr/>
      </w:pPr>
      <w:r>
        <w:rPr/>
        <w:t>Retain "Perforated Panels" and "Grates" paragraphs below if required. Perforated panels and grates are used for delivering large amounts of air to heavy equipment rooms, such as telecommunications switch centers, but not for normal office ventilation. Perforated panels are typically not rated for the same rolling-load performance as solid panels or grates.</w:t>
      </w:r>
    </w:p>
    <w:p>
      <w:pPr>
        <w:pStyle w:val="PR1"/>
        <w:numPr>
          <w:ilvl w:val="4"/>
          <w:numId w:val="1"/>
        </w:numPr>
        <w:rPr/>
      </w:pPr>
      <w:r>
        <w:rPr/>
        <w:t>Perforated Panels: Perforated top surface with [</w:t>
      </w:r>
      <w:r>
        <w:rPr>
          <w:b/>
        </w:rPr>
        <w:t>holes</w:t>
      </w:r>
      <w:r>
        <w:rPr/>
        <w:t>] [</w:t>
      </w:r>
      <w:r>
        <w:rPr>
          <w:b/>
        </w:rPr>
        <w:t>slots</w:t>
      </w:r>
      <w:r>
        <w:rPr/>
        <w:t>] of number, spacing, and size standard with manufacturer to produce a nominal open area of [</w:t>
      </w:r>
      <w:r>
        <w:rPr>
          <w:b/>
        </w:rPr>
        <w:t>23</w:t>
      </w:r>
      <w:r>
        <w:rPr/>
        <w:t>] [</w:t>
      </w:r>
      <w:r>
        <w:rPr>
          <w:b/>
        </w:rPr>
        <w:t>24</w:t>
      </w:r>
      <w:r>
        <w:rPr/>
        <w:t>] [</w:t>
      </w:r>
      <w:r>
        <w:rPr>
          <w:b/>
        </w:rPr>
        <w:t>25</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PR1"/>
        <w:numPr>
          <w:ilvl w:val="4"/>
          <w:numId w:val="1"/>
        </w:numPr>
        <w:rPr/>
      </w:pPr>
      <w:r>
        <w:rPr/>
        <w:t>Grates: Grating ribs arranged in manufacturer's standard pattern to produce a nominal open area of [</w:t>
      </w:r>
      <w:r>
        <w:rPr>
          <w:b/>
        </w:rPr>
        <w:t>45</w:t>
      </w:r>
      <w:r>
        <w:rPr/>
        <w:t>] [</w:t>
      </w:r>
      <w:r>
        <w:rPr>
          <w:b/>
        </w:rPr>
        <w:t>50</w:t>
      </w:r>
      <w:r>
        <w:rPr/>
        <w:t>] [</w:t>
      </w:r>
      <w:r>
        <w:rPr>
          <w:b/>
        </w:rPr>
        <w:t>56</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CMT"/>
        <w:rPr/>
      </w:pPr>
      <w:r>
        <w:rPr/>
        <w:t>Retain "Pedestal System Understructure" or "Stringer System Understructure" Paragraph below.</w:t>
      </w:r>
    </w:p>
    <w:p>
      <w:pPr>
        <w:pStyle w:val="CMT"/>
        <w:rPr/>
      </w:pPr>
      <w:r>
        <w:rPr/>
        <w:t>Pedestals are typically made of steel, although some manufacturers have stainless steel pedestals available. Several manufacturers have pedestal systems using both steel and aluminum; revise text if required. Some methods of galvanizing may be susceptible to formation of zinc whiskers, which can damage electronic equipment; consult with manufacturers for access floors used in data centers.</w:t>
      </w:r>
    </w:p>
    <w:p>
      <w:pPr>
        <w:pStyle w:val="PR1"/>
        <w:numPr>
          <w:ilvl w:val="4"/>
          <w:numId w:val="1"/>
        </w:numPr>
        <w:rPr/>
      </w:pPr>
      <w:r>
        <w:rPr/>
        <w:t>Pedestal System Understructure: System consisting of base, column with provisions for height adjustment, and head (cap); made of steel.</w:t>
      </w:r>
    </w:p>
    <w:p>
      <w:pPr>
        <w:pStyle w:val="CMT"/>
        <w:rPr/>
      </w:pPr>
      <w:r>
        <w:rPr/>
        <w:t>Retain option in "Base" Subparagraph below for standard base. Insert area for larger bases if needed to comply with seismic requirements. Verify requirements with structural engineer.</w:t>
      </w:r>
    </w:p>
    <w:p>
      <w:pPr>
        <w:pStyle w:val="PR2"/>
        <w:numPr>
          <w:ilvl w:val="5"/>
          <w:numId w:val="1"/>
        </w:numPr>
        <w:spacing w:before="240" w:after="0"/>
        <w:rPr/>
      </w:pPr>
      <w:r>
        <w:rPr/>
        <w:t>Base: Square or circular base with not less than [</w:t>
      </w:r>
      <w:r>
        <w:rPr>
          <w:rStyle w:val="IP"/>
          <w:b/>
        </w:rPr>
        <w:t>16 sq. in.</w:t>
      </w:r>
      <w:r>
        <w:rPr>
          <w:rStyle w:val="SI"/>
          <w:b/>
        </w:rPr>
        <w:t xml:space="preserve"> (103 sq. cm)</w:t>
      </w:r>
      <w:r>
        <w:rPr/>
        <w:t>] &lt;</w:t>
      </w:r>
      <w:r>
        <w:rPr>
          <w:b/>
        </w:rPr>
        <w:t>Insert dimension</w:t>
      </w:r>
      <w:r>
        <w:rPr/>
        <w:t>&gt; of bearing area.</w:t>
      </w:r>
    </w:p>
    <w:p>
      <w:pPr>
        <w:pStyle w:val="PR2"/>
        <w:numPr>
          <w:ilvl w:val="5"/>
          <w:numId w:val="1"/>
        </w:numPr>
        <w:rPr/>
      </w:pPr>
      <w:r>
        <w:rPr/>
        <w:t>Column: Of height required to bring finished floor to elevations indicated. Weld to base plate.</w:t>
      </w:r>
    </w:p>
    <w:p>
      <w:pPr>
        <w:pStyle w:val="PR2"/>
        <w:numPr>
          <w:ilvl w:val="5"/>
          <w:numId w:val="1"/>
        </w:numPr>
        <w:rPr/>
      </w:pPr>
      <w:r>
        <w:rPr/>
        <w:t>Provide vibration-proof leveling mechanism for making and holding fine adjustments in height over a range of not less than [</w:t>
      </w:r>
      <w:r>
        <w:rPr>
          <w:rStyle w:val="IP"/>
          <w:b/>
        </w:rPr>
        <w:t>2 inches</w:t>
      </w:r>
      <w:r>
        <w:rPr>
          <w:rStyle w:val="SI"/>
          <w:b/>
        </w:rPr>
        <w:t xml:space="preserve"> (51 mm)</w:t>
      </w:r>
      <w:r>
        <w:rPr/>
        <w:t>] &lt;</w:t>
      </w:r>
      <w:r>
        <w:rPr>
          <w:b/>
        </w:rPr>
        <w:t>Insert dimension</w:t>
      </w:r>
      <w:r>
        <w:rPr/>
        <w:t>&gt; and for locking at a selected height, so deliberate action is required to change height setting and prevent vibratory displacement.</w:t>
      </w:r>
    </w:p>
    <w:p>
      <w:pPr>
        <w:pStyle w:val="PR2"/>
        <w:numPr>
          <w:ilvl w:val="5"/>
          <w:numId w:val="1"/>
        </w:numPr>
        <w:rPr/>
      </w:pPr>
      <w:r>
        <w:rPr/>
        <w:t>Head: Designed to support the floor panel indicated.</w:t>
      </w:r>
    </w:p>
    <w:p>
      <w:pPr>
        <w:pStyle w:val="CMT"/>
        <w:rPr/>
      </w:pPr>
      <w:r>
        <w:rPr/>
        <w:t>Pads or gaskets specified in first subparagraph below are not used with bolted-panel systems and may be optional with nonbolted-panel systems. Verify requirements with manufacturers.</w:t>
      </w:r>
    </w:p>
    <w:p>
      <w:pPr>
        <w:pStyle w:val="PR3"/>
        <w:numPr>
          <w:ilvl w:val="6"/>
          <w:numId w:val="1"/>
        </w:numPr>
        <w:spacing w:before="240" w:after="0"/>
        <w:rPr/>
      </w:pPr>
      <w:r>
        <w:rPr/>
        <w:t>Provide sound-deadening pads or gaskets at contact points between heads and panels.</w:t>
      </w:r>
    </w:p>
    <w:p>
      <w:pPr>
        <w:pStyle w:val="CMT"/>
        <w:rPr/>
      </w:pPr>
      <w:r>
        <w:rPr/>
        <w:t>Retain "Bolted Assemblies" Subparagraph below if required.</w:t>
      </w:r>
    </w:p>
    <w:p>
      <w:pPr>
        <w:pStyle w:val="PR3"/>
        <w:numPr>
          <w:ilvl w:val="6"/>
          <w:numId w:val="1"/>
        </w:numPr>
        <w:rPr/>
      </w:pPr>
      <w:r>
        <w:rPr/>
        <w:t>Bolted Assemblies: Provide head with four holes aligned with holes in floor panels for bolting of panels to pedestals.</w:t>
      </w:r>
    </w:p>
    <w:p>
      <w:pPr>
        <w:pStyle w:val="CMT"/>
        <w:rPr/>
      </w:pPr>
      <w:r>
        <w:rPr/>
        <w:t>Some methods of galvanizing may be susceptible to formation of zinc whiskers, which can damage electronic equipment; consult with manufacturers for access floors used in data centers.</w:t>
      </w:r>
    </w:p>
    <w:p>
      <w:pPr>
        <w:pStyle w:val="PR1"/>
        <w:numPr>
          <w:ilvl w:val="4"/>
          <w:numId w:val="1"/>
        </w:numPr>
        <w:rPr/>
      </w:pPr>
      <w:r>
        <w:rPr/>
        <w:t>Stringer System Understructure: Modular steel stringer systems designed to bolt to pedestal heads and form a grid pattern. Protect steel components with manufacturer's standard galvanized or corrosion-resistant paint finish.</w:t>
      </w:r>
    </w:p>
    <w:p>
      <w:pPr>
        <w:pStyle w:val="CMT"/>
        <w:rPr/>
      </w:pPr>
      <w:r>
        <w:rPr/>
        <w:t>"Continuous Gaskets" Subparagraph below may not be required where panel edge trim provides effective seal or where stringers are nested between panels.</w:t>
      </w:r>
    </w:p>
    <w:p>
      <w:pPr>
        <w:pStyle w:val="PR2"/>
        <w:numPr>
          <w:ilvl w:val="5"/>
          <w:numId w:val="1"/>
        </w:numPr>
        <w:spacing w:before="240" w:after="0"/>
        <w:rPr/>
      </w:pPr>
      <w:r>
        <w:rPr/>
        <w:t>Continuous Gaskets: At contact surfaces between panel and stringers to deaden sound, seal off the underfloor cavity from above, and maintain panel alignment and position.</w:t>
      </w:r>
    </w:p>
    <w:p>
      <w:pPr>
        <w:pStyle w:val="PR1"/>
        <w:numPr>
          <w:ilvl w:val="4"/>
          <w:numId w:val="1"/>
        </w:numPr>
        <w:rPr/>
      </w:pPr>
      <w:r>
        <w:rPr/>
        <w:t>Floor Finish: Provide factory-applied floor finish fabricated in one piece to cover entire panel face; with [</w:t>
      </w:r>
      <w:r>
        <w:rPr>
          <w:b/>
        </w:rPr>
        <w:t>integral trim</w:t>
      </w:r>
      <w:r>
        <w:rPr/>
        <w:t>] [</w:t>
      </w:r>
      <w:r>
        <w:rPr>
          <w:b/>
        </w:rPr>
        <w:t>applied perimeter plastic</w:t>
      </w:r>
      <w:r>
        <w:rPr/>
        <w:t>] edging.</w:t>
      </w:r>
    </w:p>
    <w:p>
      <w:pPr>
        <w:pStyle w:val="CMT"/>
        <w:rPr/>
      </w:pPr>
      <w:r>
        <w:rPr/>
        <w:t>Many types of finishes may be used with access flooring. Retain one or more of "High-Pressure Plastic Laminate for Unfilled Steel Panel Access Flooring," "Static-Dissipative Vinyl Tile for Unfilled Steel Panel Access Flooring," and "Conductive Vinyl Tile for Unfilled Steel Panel Access Flooring" subparagraphs below for factory-applied finishes, or revise to suit Project. If retaining more than one finish, indicate location of each in finish schedule.</w:t>
      </w:r>
    </w:p>
    <w:p>
      <w:pPr>
        <w:pStyle w:val="CMT"/>
        <w:rPr/>
      </w:pPr>
      <w:r>
        <w:rPr/>
        <w:t>Flooring grade laminates are specified according to abrasion class. Retain classification number in "High-Pressure Plastic Laminate for Unfilled Steel Panel Access Flooring" Subparagraph below. First option is for moderate commercial use; second, for general commercial use; third, for heavy commercial use. Manufacturers may describe some tiles as "antistatic," as "low-static generating," or as having "low-static-generating properties"; however, specific definitions of these properties may vary among manufacturers. Coordinate with Owner's ESD requirements.</w:t>
      </w:r>
    </w:p>
    <w:p>
      <w:pPr>
        <w:pStyle w:val="PR2"/>
        <w:numPr>
          <w:ilvl w:val="5"/>
          <w:numId w:val="1"/>
        </w:numPr>
        <w:spacing w:before="240" w:after="0"/>
        <w:rPr/>
      </w:pPr>
      <w:r>
        <w:rPr/>
        <w:t>High-Pressure Plastic Laminate for Unfilled Steel Panel Access Flooring: ISO 4586-5, Abrasion [</w:t>
      </w:r>
      <w:r>
        <w:rPr>
          <w:b/>
        </w:rPr>
        <w:t>Class AC3</w:t>
      </w:r>
      <w:r>
        <w:rPr/>
        <w:t>] [</w:t>
      </w:r>
      <w:r>
        <w:rPr>
          <w:b/>
        </w:rPr>
        <w:t>Class AC4</w:t>
      </w:r>
      <w:r>
        <w:rPr/>
        <w:t>] [</w:t>
      </w:r>
      <w:r>
        <w:rPr>
          <w:b/>
        </w:rPr>
        <w:t>Class AC5</w:t>
      </w:r>
      <w:r>
        <w:rPr/>
        <w: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20,000 megohms when installed floor coverings are surface-to-ground tested according to NFPA 99.</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"Static-Dissipative Vinyl Tile for Unfilled Steel Panel Access Flooring" Subparagraph below describes static-dissipative floor coverings with electrical-resistance characteristics suitable for use in office environments. Coordinate with Owner's ESD requirements.</w:t>
      </w:r>
    </w:p>
    <w:p>
      <w:pPr>
        <w:pStyle w:val="PR2"/>
        <w:numPr>
          <w:ilvl w:val="5"/>
          <w:numId w:val="1"/>
        </w:numPr>
        <w:spacing w:before="240" w:after="0"/>
        <w:rPr/>
      </w:pPr>
      <w:r>
        <w:rPr/>
        <w:t>Static-Dissipative Vinyl Tile for Unfilled Steel Panel Access Flooring: ASTM F1700, Class I (Monolithic Vinyl Tile), Type A (Smooth Surface).</w:t>
      </w:r>
    </w:p>
    <w:p>
      <w:pPr>
        <w:pStyle w:val="PR3"/>
        <w:numPr>
          <w:ilvl w:val="6"/>
          <w:numId w:val="1"/>
        </w:numPr>
        <w:spacing w:before="240" w:after="0"/>
        <w:rPr/>
      </w:pPr>
      <w:hyperlink r:id="rId18">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1000 megohms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"Conductive Vinyl Tile for Unfilled Steel Panel Access Flooring" Subparagraph below describes conductive floor coverings with electrical-resistance characteristics suitable for use in computer, clean, and hospital operating rooms. Coordinate with Owner's ESD requirements.</w:t>
      </w:r>
    </w:p>
    <w:p>
      <w:pPr>
        <w:pStyle w:val="PR2"/>
        <w:numPr>
          <w:ilvl w:val="5"/>
          <w:numId w:val="1"/>
        </w:numPr>
        <w:spacing w:before="240" w:after="0"/>
        <w:rPr/>
      </w:pPr>
      <w:r>
        <w:rPr/>
        <w:t>Conductive Vinyl Tile for Unfilled Steel Panel Access Flooring: ASTM F1700, Class I (Monolithic Vinyl Tile), Type A (Smooth Surface).</w:t>
      </w:r>
    </w:p>
    <w:p>
      <w:pPr>
        <w:pStyle w:val="PR3"/>
        <w:numPr>
          <w:ilvl w:val="6"/>
          <w:numId w:val="1"/>
        </w:numPr>
        <w:spacing w:before="240" w:after="0"/>
        <w:rPr/>
      </w:pPr>
      <w:hyperlink r:id="rId19">
        <w:r>
          <w:rPr>
            <w:rStyle w:val="Hyperlink"/>
          </w:rPr>
          <w:t>&lt;Double click here to find, evaluate, and insert list of manufacturers and products.&gt;</w:t>
        </w:r>
      </w:hyperlink>
    </w:p>
    <w:p>
      <w:pPr>
        <w:pStyle w:val="PR3"/>
        <w:numPr>
          <w:ilvl w:val="6"/>
          <w:numId w:val="1"/>
        </w:numPr>
        <w:rPr/>
      </w:pPr>
      <w:r>
        <w:rPr/>
        <w:t>Electrical Resistance: Average no less than 25,000 ohms and no more than 1 megohm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ART"/>
        <w:numPr>
          <w:ilvl w:val="3"/>
          <w:numId w:val="1"/>
        </w:numPr>
        <w:ind w:hanging="0" w:left="0"/>
        <w:rPr/>
      </w:pPr>
      <w:r>
        <w:rPr/>
        <w:t>ALUMINUM PANEL ACCESS FLOORING</w:t>
      </w:r>
    </w:p>
    <w:p>
      <w:pPr>
        <w:pStyle w:val="CMT"/>
        <w:rPr/>
      </w:pPr>
      <w:r>
        <w:rPr/>
        <w:t>If retaining more than one panel type, indicate location of each on Drawings and insert drawing designation. Use these designations on Drawings to identify each product.</w:t>
      </w:r>
    </w:p>
    <w:p>
      <w:pPr>
        <w:pStyle w:val="CMT"/>
        <w:rPr/>
      </w:pPr>
      <w:r>
        <w:rPr/>
        <w:t>Aluminum panels and underfloor structures are used in facilities that require nonferrous flooring because of their nonmagnetic qualities, such as MRI facilities, sensitive computer areas, and clean rooms. Verify that understructure is also aluminum.</w:t>
      </w:r>
    </w:p>
    <w:p>
      <w:pPr>
        <w:pStyle w:val="PR1"/>
        <w:numPr>
          <w:ilvl w:val="4"/>
          <w:numId w:val="1"/>
        </w:numPr>
        <w:rPr/>
      </w:pPr>
      <w:r>
        <w:rPr/>
        <w:t>Aluminum Panel Access Flooring &lt;</w:t>
      </w:r>
      <w:r>
        <w:rPr>
          <w:b/>
        </w:rPr>
        <w:t>Insert drawing designation</w:t>
      </w:r>
      <w:r>
        <w:rPr/>
        <w:t>&gt;: Fabricate panels from manufacturer's standard aluminum alloy with equivalent strength and corrosion resistance to Alloy UNS No. A03830 or UNS No. A03840 according to ASTM B85/B85M. Provide flat, solid surface on top and symmetrical crossing ribs on bottom; edge machined after casting to specified tolerances.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Option in "Configuration" Subparagraph below is standard. Special sizes may be available from some manufacturers, including 600-by-600-mm panels for buildings constructed to SI (metric) sizes.</w:t>
      </w:r>
    </w:p>
    <w:p>
      <w:pPr>
        <w:pStyle w:val="PR2"/>
        <w:numPr>
          <w:ilvl w:val="5"/>
          <w:numId w:val="1"/>
        </w:numPr>
        <w:rPr/>
      </w:pPr>
      <w:r>
        <w:rPr/>
        <w:t>Configuration: Provide modular panels with nominal size of [</w:t>
      </w:r>
      <w:r>
        <w:rPr>
          <w:rStyle w:val="IP"/>
          <w:b/>
        </w:rPr>
        <w:t>24 by 24 inches</w:t>
      </w:r>
      <w:r>
        <w:rPr>
          <w:rStyle w:val="SI"/>
          <w:b/>
        </w:rPr>
        <w:t xml:space="preserve"> (610 by 610 mm)</w:t>
      </w:r>
      <w:r>
        <w:rPr/>
        <w:t>] &lt;</w:t>
      </w:r>
      <w:r>
        <w:rPr>
          <w:b/>
        </w:rPr>
        <w:t>Insert dimensions</w:t>
      </w:r>
      <w:r>
        <w:rPr/>
        <w:t>&gt;, interchangeable with other field panels without disturbing adjacent panels or understructure.</w:t>
      </w:r>
    </w:p>
    <w:p>
      <w:pPr>
        <w:pStyle w:val="PR2"/>
        <w:numPr>
          <w:ilvl w:val="5"/>
          <w:numId w:val="1"/>
        </w:numPr>
        <w:rPr/>
      </w:pPr>
      <w:r>
        <w:rPr/>
        <w:t>Attachment to Understructure: [</w:t>
      </w:r>
      <w:r>
        <w:rPr>
          <w:b/>
        </w:rPr>
        <w:t>Bolted</w:t>
      </w:r>
      <w:r>
        <w:rPr/>
        <w:t>] [</w:t>
      </w:r>
      <w:r>
        <w:rPr>
          <w:b/>
        </w:rPr>
        <w:t>By gravity</w:t>
      </w:r>
      <w:r>
        <w:rPr/>
        <w:t>].</w:t>
      </w:r>
    </w:p>
    <w:p>
      <w:pPr>
        <w:pStyle w:val="PR2"/>
        <w:numPr>
          <w:ilvl w:val="5"/>
          <w:numId w:val="1"/>
        </w:numPr>
        <w:rPr/>
      </w:pPr>
      <w:r>
        <w:rPr/>
        <w:t>Epoxy Finish: [</w:t>
      </w:r>
      <w:r>
        <w:rPr>
          <w:b/>
        </w:rPr>
        <w:t>Conductive </w:t>
      </w:r>
      <w:r>
        <w:rPr/>
        <w:t xml:space="preserve">]epoxy powder coating with a minimum average thickness of </w:t>
      </w:r>
      <w:r>
        <w:rPr>
          <w:rStyle w:val="IP"/>
        </w:rPr>
        <w:t>2.5 mils</w:t>
      </w:r>
      <w:r>
        <w:rPr>
          <w:rStyle w:val="SI"/>
        </w:rPr>
        <w:t xml:space="preserve"> (0.064 mm)</w:t>
      </w:r>
      <w:r>
        <w:rPr/>
        <w:t xml:space="preserve"> and in color selected from manufacturer's full range.</w:t>
      </w:r>
    </w:p>
    <w:p>
      <w:pPr>
        <w:pStyle w:val="CMT"/>
        <w:rPr/>
      </w:pPr>
      <w:r>
        <w:rPr/>
        <w:t>Finish in "Plated Finish" Subparagraph below is used for clean-room applications.</w:t>
      </w:r>
    </w:p>
    <w:p>
      <w:pPr>
        <w:pStyle w:val="PR2"/>
        <w:numPr>
          <w:ilvl w:val="5"/>
          <w:numId w:val="1"/>
        </w:numPr>
        <w:rPr/>
      </w:pPr>
      <w:r>
        <w:rPr/>
        <w:t xml:space="preserve">Plated Finish: Nickel-chrome electrodeposited plating, </w:t>
      </w:r>
      <w:r>
        <w:rPr>
          <w:rStyle w:val="IP"/>
        </w:rPr>
        <w:t>0.000005-inch</w:t>
      </w:r>
      <w:r>
        <w:rPr>
          <w:rStyle w:val="SI"/>
        </w:rPr>
        <w:t xml:space="preserve"> (0.000127-mm)</w:t>
      </w:r>
      <w:r>
        <w:rPr/>
        <w:t xml:space="preserve"> chrome over </w:t>
      </w:r>
      <w:r>
        <w:rPr>
          <w:rStyle w:val="IP"/>
        </w:rPr>
        <w:t>0.0008-inch</w:t>
      </w:r>
      <w:r>
        <w:rPr>
          <w:rStyle w:val="SI"/>
        </w:rPr>
        <w:t xml:space="preserve"> (0.02-mm)</w:t>
      </w:r>
      <w:r>
        <w:rPr/>
        <w:t xml:space="preserve"> nickel, without copper or brass strike, to produce complete coverage over significant surfaces with a matte metallic appearance.</w:t>
      </w:r>
    </w:p>
    <w:p>
      <w:pPr>
        <w:pStyle w:val="CMT"/>
        <w:rPr/>
      </w:pPr>
      <w:r>
        <w:rPr/>
        <w:t>Retain "Perforated Panels" and "Grates" paragraphs below if required. Perforated panels and grates are used for delivering large amounts of air to heavy equipment rooms, such as telecommunications switch centers, but not for normal office ventilation. Perforated panels are typically not rated for the same rolling-load performance as solid panels or grates.</w:t>
      </w:r>
    </w:p>
    <w:p>
      <w:pPr>
        <w:pStyle w:val="PR1"/>
        <w:numPr>
          <w:ilvl w:val="4"/>
          <w:numId w:val="1"/>
        </w:numPr>
        <w:rPr/>
      </w:pPr>
      <w:r>
        <w:rPr/>
        <w:t>Perforated Panels: Perforated top surface with [</w:t>
      </w:r>
      <w:r>
        <w:rPr>
          <w:b/>
        </w:rPr>
        <w:t>holes</w:t>
      </w:r>
      <w:r>
        <w:rPr/>
        <w:t>] [</w:t>
      </w:r>
      <w:r>
        <w:rPr>
          <w:b/>
        </w:rPr>
        <w:t>slots</w:t>
      </w:r>
      <w:r>
        <w:rPr/>
        <w:t>] of number, spacing, and size standard with manufacturer to produce a nominal open area of [</w:t>
      </w:r>
      <w:r>
        <w:rPr>
          <w:b/>
        </w:rPr>
        <w:t>16.5</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PR1"/>
        <w:numPr>
          <w:ilvl w:val="4"/>
          <w:numId w:val="1"/>
        </w:numPr>
        <w:rPr/>
      </w:pPr>
      <w:r>
        <w:rPr/>
        <w:t>Grates: Grating ribs arranged in manufacturer's standard pattern to produce a nominal open area of [</w:t>
      </w:r>
      <w:r>
        <w:rPr>
          <w:b/>
        </w:rPr>
        <w:t>55</w:t>
      </w:r>
      <w:r>
        <w:rPr/>
        <w:t>] &lt;</w:t>
      </w:r>
      <w:r>
        <w:rPr>
          <w:b/>
        </w:rPr>
        <w:t>Insert number</w:t>
      </w:r>
      <w:r>
        <w:rPr/>
        <w:t>&gt; percent.[</w:t>
      </w:r>
      <w:r>
        <w:rPr>
          <w:b/>
        </w:rPr>
        <w:t> Provide mechanical dampers with each panel unit.</w:t>
      </w:r>
      <w:r>
        <w:rPr/>
        <w:t>]</w:t>
      </w:r>
    </w:p>
    <w:p>
      <w:pPr>
        <w:pStyle w:val="PR2"/>
        <w:numPr>
          <w:ilvl w:val="5"/>
          <w:numId w:val="1"/>
        </w:numPr>
        <w:spacing w:before="240" w:after="0"/>
        <w:rPr/>
      </w:pPr>
      <w:r>
        <w:rPr/>
        <w:t>Quantity: [</w:t>
      </w:r>
      <w:r>
        <w:rPr>
          <w:b/>
        </w:rPr>
        <w:t>As shown on Drawings</w:t>
      </w:r>
      <w:r>
        <w:rPr/>
        <w:t>] &lt;</w:t>
      </w:r>
      <w:r>
        <w:rPr>
          <w:b/>
        </w:rPr>
        <w:t>Insert number</w:t>
      </w:r>
      <w:r>
        <w:rPr/>
        <w:t>&gt;.</w:t>
      </w:r>
    </w:p>
    <w:p>
      <w:pPr>
        <w:pStyle w:val="PR2"/>
        <w:numPr>
          <w:ilvl w:val="5"/>
          <w:numId w:val="1"/>
        </w:numPr>
        <w:rPr/>
      </w:pPr>
      <w:r>
        <w:rPr/>
        <w:t>Finish: [</w:t>
      </w:r>
      <w:r>
        <w:rPr>
          <w:b/>
        </w:rPr>
        <w:t>Manufacturer's standard</w:t>
      </w:r>
      <w:r>
        <w:rPr/>
        <w:t>] [</w:t>
      </w:r>
      <w:r>
        <w:rPr>
          <w:b/>
        </w:rPr>
        <w:t>To match solid panels</w:t>
      </w:r>
      <w:r>
        <w:rPr/>
        <w:t>] &lt;</w:t>
      </w:r>
      <w:r>
        <w:rPr>
          <w:b/>
        </w:rPr>
        <w:t>Insert finish</w:t>
      </w:r>
      <w:r>
        <w:rPr/>
        <w:t>&gt;.</w:t>
      </w:r>
    </w:p>
    <w:p>
      <w:pPr>
        <w:pStyle w:val="CMT"/>
        <w:rPr/>
      </w:pPr>
      <w:r>
        <w:rPr/>
        <w:t>Retain "Pedestal System Understructure" or "Stringer System Understructure" Paragraph below.</w:t>
      </w:r>
    </w:p>
    <w:p>
      <w:pPr>
        <w:pStyle w:val="CMT"/>
        <w:rPr/>
      </w:pPr>
      <w:r>
        <w:rPr/>
        <w:t>Pedestals are typically made of steel, although some manufacturers have stainless steel pedestals available. Several manufacturers have pedestal systems using both steel and aluminum; revise text if required.</w:t>
      </w:r>
    </w:p>
    <w:p>
      <w:pPr>
        <w:pStyle w:val="PR1"/>
        <w:numPr>
          <w:ilvl w:val="4"/>
          <w:numId w:val="1"/>
        </w:numPr>
        <w:rPr/>
      </w:pPr>
      <w:r>
        <w:rPr/>
        <w:t>Pedestal System Understructure: System consisting of base, column with provisions for height adjustment, and head (cap); made of aluminum.</w:t>
      </w:r>
    </w:p>
    <w:p>
      <w:pPr>
        <w:pStyle w:val="CMT"/>
        <w:rPr/>
      </w:pPr>
      <w:r>
        <w:rPr/>
        <w:t>Retain option in "Base" Subparagraph below for standard base. Insert area for larger bases if needed to comply with seismic requirements. Verify requirements with structural engineer.</w:t>
      </w:r>
    </w:p>
    <w:p>
      <w:pPr>
        <w:pStyle w:val="PR2"/>
        <w:numPr>
          <w:ilvl w:val="5"/>
          <w:numId w:val="1"/>
        </w:numPr>
        <w:spacing w:before="240" w:after="0"/>
        <w:rPr/>
      </w:pPr>
      <w:r>
        <w:rPr/>
        <w:t>Base: Square or circular base with not less than [</w:t>
      </w:r>
      <w:r>
        <w:rPr>
          <w:rStyle w:val="IP"/>
          <w:b/>
        </w:rPr>
        <w:t>16 sq. in.</w:t>
      </w:r>
      <w:r>
        <w:rPr>
          <w:rStyle w:val="SI"/>
          <w:b/>
        </w:rPr>
        <w:t xml:space="preserve"> (103 sq. cm)</w:t>
      </w:r>
      <w:r>
        <w:rPr/>
        <w:t>] &lt;</w:t>
      </w:r>
      <w:r>
        <w:rPr>
          <w:b/>
        </w:rPr>
        <w:t>Insert dimension</w:t>
      </w:r>
      <w:r>
        <w:rPr/>
        <w:t>&gt; of bearing area.</w:t>
      </w:r>
    </w:p>
    <w:p>
      <w:pPr>
        <w:pStyle w:val="PR2"/>
        <w:numPr>
          <w:ilvl w:val="5"/>
          <w:numId w:val="1"/>
        </w:numPr>
        <w:rPr/>
      </w:pPr>
      <w:r>
        <w:rPr/>
        <w:t>Column: Of height required to bring finished floor to elevations indicated. Weld to base plate.</w:t>
      </w:r>
    </w:p>
    <w:p>
      <w:pPr>
        <w:pStyle w:val="PR2"/>
        <w:numPr>
          <w:ilvl w:val="5"/>
          <w:numId w:val="1"/>
        </w:numPr>
        <w:rPr/>
      </w:pPr>
      <w:r>
        <w:rPr/>
        <w:t>Provide vibration-proof leveling mechanism for making and holding fine adjustments in height over a range of not less than [</w:t>
      </w:r>
      <w:r>
        <w:rPr>
          <w:rStyle w:val="IP"/>
          <w:b/>
        </w:rPr>
        <w:t>2 inches</w:t>
      </w:r>
      <w:r>
        <w:rPr>
          <w:rStyle w:val="SI"/>
          <w:b/>
        </w:rPr>
        <w:t xml:space="preserve"> (51 mm)</w:t>
      </w:r>
      <w:r>
        <w:rPr/>
        <w:t>] &lt;</w:t>
      </w:r>
      <w:r>
        <w:rPr>
          <w:b/>
        </w:rPr>
        <w:t>Insert dimension</w:t>
      </w:r>
      <w:r>
        <w:rPr/>
        <w:t>&gt; and for locking at a selected height, so deliberate action is required to change height setting and prevent vibratory displacement.</w:t>
      </w:r>
    </w:p>
    <w:p>
      <w:pPr>
        <w:pStyle w:val="PR2"/>
        <w:numPr>
          <w:ilvl w:val="5"/>
          <w:numId w:val="1"/>
        </w:numPr>
        <w:rPr/>
      </w:pPr>
      <w:r>
        <w:rPr/>
        <w:t>Head: Designed to support the floor panel indicated.</w:t>
      </w:r>
    </w:p>
    <w:p>
      <w:pPr>
        <w:pStyle w:val="CMT"/>
        <w:rPr/>
      </w:pPr>
      <w:r>
        <w:rPr/>
        <w:t>Pads or gaskets specified in first subparagraph below are not used with bolted-panel systems and may be optional with nonbolted-panel systems. Verify requirements with manufacturers.</w:t>
      </w:r>
    </w:p>
    <w:p>
      <w:pPr>
        <w:pStyle w:val="PR3"/>
        <w:numPr>
          <w:ilvl w:val="6"/>
          <w:numId w:val="1"/>
        </w:numPr>
        <w:spacing w:before="240" w:after="0"/>
        <w:rPr/>
      </w:pPr>
      <w:r>
        <w:rPr/>
        <w:t>Provide sound-deadening pads or gaskets at contact points between heads and panels.</w:t>
      </w:r>
    </w:p>
    <w:p>
      <w:pPr>
        <w:pStyle w:val="CMT"/>
        <w:rPr/>
      </w:pPr>
      <w:r>
        <w:rPr/>
        <w:t>Retain "Bolted Assemblies" Subparagraph below if required.</w:t>
      </w:r>
    </w:p>
    <w:p>
      <w:pPr>
        <w:pStyle w:val="PR3"/>
        <w:numPr>
          <w:ilvl w:val="6"/>
          <w:numId w:val="1"/>
        </w:numPr>
        <w:rPr/>
      </w:pPr>
      <w:r>
        <w:rPr/>
        <w:t>Bolted Assemblies: Provide head with four holes aligned with holes in floor panels for bolting of panels to pedestals.</w:t>
      </w:r>
    </w:p>
    <w:p>
      <w:pPr>
        <w:pStyle w:val="CMT"/>
        <w:rPr/>
      </w:pPr>
      <w:r>
        <w:rPr/>
        <w:t>Some methods of galvanizing may be susceptible to formation of zinc whiskers, which can damage electronic equipment; consult with manufacturers for access floors used in data centers.</w:t>
      </w:r>
    </w:p>
    <w:p>
      <w:pPr>
        <w:pStyle w:val="PR1"/>
        <w:numPr>
          <w:ilvl w:val="4"/>
          <w:numId w:val="1"/>
        </w:numPr>
        <w:rPr/>
      </w:pPr>
      <w:r>
        <w:rPr/>
        <w:t>Stringer System Understructure: Modular aluminum stringer systems designed to bolt to pedestal heads and form a grid pattern.</w:t>
      </w:r>
    </w:p>
    <w:p>
      <w:pPr>
        <w:pStyle w:val="CMT"/>
        <w:rPr/>
      </w:pPr>
      <w:r>
        <w:rPr/>
        <w:t>"Continuous Gaskets" Subparagraph below may not be required where panel edge trim provides effective seal or where stringers are nested between panels.</w:t>
      </w:r>
    </w:p>
    <w:p>
      <w:pPr>
        <w:pStyle w:val="PR2"/>
        <w:numPr>
          <w:ilvl w:val="5"/>
          <w:numId w:val="1"/>
        </w:numPr>
        <w:spacing w:before="240" w:after="0"/>
        <w:rPr/>
      </w:pPr>
      <w:r>
        <w:rPr/>
        <w:t>Continuous Gaskets: At contact surfaces between panel and stringers to deaden sound, seal off the underfloor cavity from above, and maintain panel alignment and position.</w:t>
      </w:r>
    </w:p>
    <w:p>
      <w:pPr>
        <w:pStyle w:val="PR1"/>
        <w:numPr>
          <w:ilvl w:val="4"/>
          <w:numId w:val="1"/>
        </w:numPr>
        <w:rPr/>
      </w:pPr>
      <w:r>
        <w:rPr/>
        <w:t>Floor Finish: Provide factory-applied floor finish fabricated in one piece to cover entire panel face; with [</w:t>
      </w:r>
      <w:r>
        <w:rPr>
          <w:b/>
        </w:rPr>
        <w:t>integral trim</w:t>
      </w:r>
      <w:r>
        <w:rPr/>
        <w:t>] [</w:t>
      </w:r>
      <w:r>
        <w:rPr>
          <w:b/>
        </w:rPr>
        <w:t>applied perimeter plastic</w:t>
      </w:r>
      <w:r>
        <w:rPr/>
        <w:t>] edging.</w:t>
      </w:r>
    </w:p>
    <w:p>
      <w:pPr>
        <w:pStyle w:val="CMT"/>
        <w:rPr/>
      </w:pPr>
      <w:r>
        <w:rPr/>
        <w:t>Many types of finishes may be used with access flooring. Retain one or more of "High-Pressure Plastic Laminate for Aluminum Panel Access Flooring," "Static-Dissipative Vinyl Tile for Aluminum Panel Access Flooring," and "Conductive Vinyl Tile for Aluminum Panel Access Flooring" subparagraphs below for factory-applied finishes, or revise to suit Project. If retaining more than one finish, indicate location of each in finish schedule.</w:t>
      </w:r>
    </w:p>
    <w:p>
      <w:pPr>
        <w:pStyle w:val="CMT"/>
        <w:rPr/>
      </w:pPr>
      <w:r>
        <w:rPr/>
        <w:t>Flooring grade laminates are specified according to abrasion class. Retain classification number in "High-Pressure Plastic Laminate for Aluminum Panel Access Flooring" Subparagraph below. First option is for moderate commercial use; second, for general commercial use; third, for heavy commercial use. Manufacturers may describe some tiles as "antistatic," as "low-static generating," or as having "low-static-generating properties"; however, specific definitions of these properties may vary among manufacturers. Coordinate with Owner's ESD requirements.</w:t>
      </w:r>
    </w:p>
    <w:p>
      <w:pPr>
        <w:pStyle w:val="PR2"/>
        <w:numPr>
          <w:ilvl w:val="5"/>
          <w:numId w:val="1"/>
        </w:numPr>
        <w:spacing w:before="240" w:after="0"/>
        <w:rPr/>
      </w:pPr>
      <w:r>
        <w:rPr/>
        <w:t>High-Pressure Plastic Laminate for Aluminum Panel Access Flooring: ISO 4586-5, Abrasion [</w:t>
      </w:r>
      <w:r>
        <w:rPr>
          <w:b/>
        </w:rPr>
        <w:t>Class AC3</w:t>
      </w:r>
      <w:r>
        <w:rPr/>
        <w:t>] [</w:t>
      </w:r>
      <w:r>
        <w:rPr>
          <w:b/>
        </w:rPr>
        <w:t>Class AC4</w:t>
      </w:r>
      <w:r>
        <w:rPr/>
        <w:t>] [</w:t>
      </w:r>
      <w:r>
        <w:rPr>
          <w:b/>
        </w:rPr>
        <w:t>Class AC5</w:t>
      </w:r>
      <w:r>
        <w:rPr/>
        <w:t>].</w:t>
      </w:r>
    </w:p>
    <w:p>
      <w:pPr>
        <w:pStyle w:val="PR3"/>
        <w:numPr>
          <w:ilvl w:val="6"/>
          <w:numId w:val="1"/>
        </w:numPr>
        <w:spacing w:before="240" w:after="0"/>
        <w:rPr/>
      </w:pPr>
      <w:hyperlink r:id="rId21">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20,000 megohms when installed floor coverings are surface-to-ground tested according to NFPA 99.</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"Static-Dissipative Vinyl Tile for Aluminum Panel Access Flooring " Subparagraph below describes static-dissipative floor coverings with electrical-resistance characteristics suitable for use in office environments. Coordinate with Owner's ESD requirements.</w:t>
      </w:r>
    </w:p>
    <w:p>
      <w:pPr>
        <w:pStyle w:val="PR2"/>
        <w:numPr>
          <w:ilvl w:val="5"/>
          <w:numId w:val="1"/>
        </w:numPr>
        <w:spacing w:before="240" w:after="0"/>
        <w:rPr/>
      </w:pPr>
      <w:r>
        <w:rPr/>
        <w:t>Static-Dissipative Vinyl Tile for Aluminum Panel Access Flooring: ASTM F1700, Class I (Monolithic Vinyl Tile), Type A (Smooth Surface).</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3"/>
        <w:numPr>
          <w:ilvl w:val="6"/>
          <w:numId w:val="1"/>
        </w:numPr>
        <w:rPr/>
      </w:pPr>
      <w:r>
        <w:rPr/>
        <w:t>Electrical Resistance: Average no less than 1 megohm and no more than 1000 megohms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CMT"/>
        <w:rPr/>
      </w:pPr>
      <w:r>
        <w:rPr/>
        <w:t>"Conductive Vinyl Tile for Aluminum Panel Access Flooring " Subparagraph below describes conductive floor coverings with electrical-resistance characteristics suitable for use in computer, clean, and hospital operating rooms. Coordinate with Owner's ESD requirements.</w:t>
      </w:r>
    </w:p>
    <w:p>
      <w:pPr>
        <w:pStyle w:val="PR2"/>
        <w:numPr>
          <w:ilvl w:val="5"/>
          <w:numId w:val="1"/>
        </w:numPr>
        <w:spacing w:before="240" w:after="0"/>
        <w:rPr/>
      </w:pPr>
      <w:r>
        <w:rPr/>
        <w:t>Conductive Vinyl Tile for Aluminum Panel Access Flooring: ASTM F1700, Class I (Monolithic Vinyl Tile), Type A (Smooth Surface).</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PR3"/>
        <w:numPr>
          <w:ilvl w:val="6"/>
          <w:numId w:val="1"/>
        </w:numPr>
        <w:rPr/>
      </w:pPr>
      <w:r>
        <w:rPr/>
        <w:t>Electrical Resistance: Average no less than 25,000 ohms and no more than 1 megohm when installed floor coverings are surface-to-ground tested according to ASTM F150 with 100-V applied voltage.</w:t>
      </w:r>
    </w:p>
    <w:p>
      <w:pPr>
        <w:pStyle w:val="PR3"/>
        <w:numPr>
          <w:ilvl w:val="6"/>
          <w:numId w:val="1"/>
        </w:numPr>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colors, textures, and patterns</w:t>
      </w:r>
      <w:r>
        <w:rPr/>
        <w:t>&gt;.</w:t>
      </w:r>
    </w:p>
    <w:p>
      <w:pPr>
        <w:pStyle w:val="ART"/>
        <w:numPr>
          <w:ilvl w:val="3"/>
          <w:numId w:val="1"/>
        </w:numPr>
        <w:ind w:hanging="0" w:left="0"/>
        <w:rPr/>
      </w:pPr>
      <w:r>
        <w:rPr/>
        <w:t>FABRICATION</w:t>
      </w:r>
    </w:p>
    <w:p>
      <w:pPr>
        <w:pStyle w:val="PR1"/>
        <w:numPr>
          <w:ilvl w:val="4"/>
          <w:numId w:val="1"/>
        </w:numPr>
        <w:rPr/>
      </w:pPr>
      <w:r>
        <w:rPr/>
        <w:t>Fabrication Tolerances:</w:t>
      </w:r>
    </w:p>
    <w:p>
      <w:pPr>
        <w:pStyle w:val="PR2"/>
        <w:numPr>
          <w:ilvl w:val="5"/>
          <w:numId w:val="1"/>
        </w:numPr>
        <w:spacing w:before="240" w:after="0"/>
        <w:rPr/>
      </w:pPr>
      <w:r>
        <w:rPr/>
        <w:t xml:space="preserve">Size: Plus or minus </w:t>
      </w:r>
      <w:r>
        <w:rPr>
          <w:rStyle w:val="IP"/>
        </w:rPr>
        <w:t>0.020 inch</w:t>
      </w:r>
      <w:r>
        <w:rPr>
          <w:rStyle w:val="SI"/>
        </w:rPr>
        <w:t xml:space="preserve"> (0.50 mm)</w:t>
      </w:r>
      <w:r>
        <w:rPr/>
        <w:t xml:space="preserve"> of required size.</w:t>
      </w:r>
    </w:p>
    <w:p>
      <w:pPr>
        <w:pStyle w:val="PR2"/>
        <w:numPr>
          <w:ilvl w:val="5"/>
          <w:numId w:val="1"/>
        </w:numPr>
        <w:rPr/>
      </w:pPr>
      <w:r>
        <w:rPr/>
        <w:t xml:space="preserve">Squareness: Plus or minus </w:t>
      </w:r>
      <w:r>
        <w:rPr>
          <w:rStyle w:val="IP"/>
        </w:rPr>
        <w:t>0.015 inch</w:t>
      </w:r>
      <w:r>
        <w:rPr>
          <w:rStyle w:val="SI"/>
        </w:rPr>
        <w:t xml:space="preserve"> (0.38 mm)</w:t>
      </w:r>
      <w:r>
        <w:rPr/>
        <w:t xml:space="preserve"> between diagonal measurements across top of panel.</w:t>
      </w:r>
    </w:p>
    <w:p>
      <w:pPr>
        <w:pStyle w:val="PR2"/>
        <w:numPr>
          <w:ilvl w:val="5"/>
          <w:numId w:val="1"/>
        </w:numPr>
        <w:rPr/>
      </w:pPr>
      <w:r>
        <w:rPr/>
        <w:t xml:space="preserve">Flatness: Plus or minus </w:t>
      </w:r>
      <w:r>
        <w:rPr>
          <w:rStyle w:val="IP"/>
        </w:rPr>
        <w:t>0.035 inch</w:t>
      </w:r>
      <w:r>
        <w:rPr>
          <w:rStyle w:val="SI"/>
        </w:rPr>
        <w:t xml:space="preserve"> (0.89 mm)</w:t>
      </w:r>
      <w:r>
        <w:rPr/>
        <w:t>, measured on a diagonal on top of panel.</w:t>
      </w:r>
    </w:p>
    <w:p>
      <w:pPr>
        <w:pStyle w:val="PR1"/>
        <w:numPr>
          <w:ilvl w:val="4"/>
          <w:numId w:val="1"/>
        </w:numPr>
        <w:rPr/>
      </w:pPr>
      <w:r>
        <w:rPr/>
        <w:t>Panel Markings: Clearly and permanently mark floor panels on their underside with panel type and concentrated-load rating.</w:t>
      </w:r>
    </w:p>
    <w:p>
      <w:pPr>
        <w:pStyle w:val="PR1"/>
        <w:numPr>
          <w:ilvl w:val="4"/>
          <w:numId w:val="1"/>
        </w:numPr>
        <w:rPr/>
      </w:pPr>
      <w:r>
        <w:rPr/>
        <w:t>Bolted Panels: Provide panels with holes drilled in corners to align precisely with threaded holes in pedestal heads and to accept countersunk screws with heads flush with top of panel.</w:t>
      </w:r>
    </w:p>
    <w:p>
      <w:pPr>
        <w:pStyle w:val="CMT"/>
        <w:rPr/>
      </w:pPr>
      <w:r>
        <w:rPr/>
        <w:t>Retain "Captive Fasteners" Subparagraph below if required and available from manufacturers.</w:t>
      </w:r>
    </w:p>
    <w:p>
      <w:pPr>
        <w:pStyle w:val="PR2"/>
        <w:numPr>
          <w:ilvl w:val="5"/>
          <w:numId w:val="1"/>
        </w:numPr>
        <w:spacing w:before="240" w:after="0"/>
        <w:rPr/>
      </w:pPr>
      <w:r>
        <w:rPr/>
        <w:t>Captive Fasteners: Provide fasteners held captive to panels.</w:t>
      </w:r>
    </w:p>
    <w:p>
      <w:pPr>
        <w:pStyle w:val="PR1"/>
        <w:numPr>
          <w:ilvl w:val="4"/>
          <w:numId w:val="1"/>
        </w:numPr>
        <w:rPr/>
      </w:pPr>
      <w:r>
        <w:rPr/>
        <w:t>Cutouts: Fabricate cutouts in floor panels for cable penetrations and service outlets. Provide reinforcement or additional support, if needed, to make panels with cutouts comply with structural performance requirements.</w:t>
      </w:r>
    </w:p>
    <w:p>
      <w:pPr>
        <w:pStyle w:val="PR2"/>
        <w:numPr>
          <w:ilvl w:val="5"/>
          <w:numId w:val="1"/>
        </w:numPr>
        <w:spacing w:before="240" w:after="0"/>
        <w:rPr/>
      </w:pPr>
      <w:r>
        <w:rPr/>
        <w:t>Number, Size, Shape, and Location: [</w:t>
      </w:r>
      <w:r>
        <w:rPr>
          <w:b/>
        </w:rPr>
        <w:t>As indicated.</w:t>
      </w:r>
      <w:r>
        <w:rPr/>
        <w:t>] [</w:t>
      </w:r>
      <w:r>
        <w:rPr>
          <w:b/>
        </w:rPr>
        <w:t>As specified in Section 012100 "Allowances" and Section 012200 "Unit Prices."</w:t>
      </w:r>
      <w:r>
        <w:rPr/>
        <w:t>]</w:t>
      </w:r>
    </w:p>
    <w:p>
      <w:pPr>
        <w:pStyle w:val="CMT"/>
        <w:rPr/>
      </w:pPr>
      <w:r>
        <w:rPr/>
        <w:t>Cutouts for outlets, diffusers, and some other accessories may not require grommets described in "Grommets" Subparagraph below. On Drawings, indicate locations of cutouts that are to receive grommets.</w:t>
      </w:r>
    </w:p>
    <w:p>
      <w:pPr>
        <w:pStyle w:val="PR2"/>
        <w:numPr>
          <w:ilvl w:val="5"/>
          <w:numId w:val="1"/>
        </w:numPr>
        <w:rPr/>
      </w:pPr>
      <w:r>
        <w:rPr/>
        <w:t>Grommets: Where indicated, fit cutouts with manufacturer's standard grommets; or, if size of cutouts exceeds maximum grommet size available, trim edge of cutouts with manufacturer's standard plastic molding with tapered top flange.[</w:t>
      </w:r>
      <w:r>
        <w:rPr>
          <w:b/>
        </w:rPr>
        <w:t> Furnish removable covers for grommets.</w:t>
      </w:r>
      <w:r>
        <w:rPr/>
        <w:t>]</w:t>
      </w:r>
    </w:p>
    <w:p>
      <w:pPr>
        <w:pStyle w:val="CMT"/>
        <w:rPr/>
      </w:pPr>
      <w:r>
        <w:rPr/>
        <w:t>Retain subparagraph below for UFAD systems.</w:t>
      </w:r>
    </w:p>
    <w:p>
      <w:pPr>
        <w:pStyle w:val="PR2"/>
        <w:numPr>
          <w:ilvl w:val="5"/>
          <w:numId w:val="1"/>
        </w:numPr>
        <w:rPr/>
      </w:pPr>
      <w:r>
        <w:rPr/>
        <w:t>Provide foam-rubber pads for sealing annular space formed in cutouts by cables.</w:t>
      </w:r>
    </w:p>
    <w:p>
      <w:pPr>
        <w:pStyle w:val="ART"/>
        <w:numPr>
          <w:ilvl w:val="3"/>
          <w:numId w:val="1"/>
        </w:numPr>
        <w:ind w:hanging="0" w:left="0"/>
        <w:rPr/>
      </w:pPr>
      <w:r>
        <w:rPr/>
        <w:t>ACCESSORIES</w:t>
      </w:r>
    </w:p>
    <w:p>
      <w:pPr>
        <w:pStyle w:val="CMT"/>
        <w:rPr/>
      </w:pPr>
      <w:r>
        <w:rPr/>
        <w:t>Retain "Adhesives" or "Post-Installed Anchors" Paragraph below. Seismic installations are possible with either adhesives or post-installed anchors, depending on project conditions. Verify anchor requirements with structural engineer and access-flooring manufacturers. Coordinate with "Installation" Article. Insert more detailed requirement for type of material in "Adhesives" Subparagraph if necessary.</w:t>
      </w:r>
    </w:p>
    <w:p>
      <w:pPr>
        <w:pStyle w:val="PR1"/>
        <w:numPr>
          <w:ilvl w:val="4"/>
          <w:numId w:val="1"/>
        </w:numPr>
        <w:rPr/>
      </w:pPr>
      <w:r>
        <w:rPr/>
        <w:t>Adhesives: Manufacturer's standard adhesive for bonding pedestal bases to subfloor.</w:t>
      </w:r>
    </w:p>
    <w:p>
      <w:pPr>
        <w:pStyle w:val="PR2"/>
        <w:numPr>
          <w:ilvl w:val="5"/>
          <w:numId w:val="1"/>
        </w:numPr>
        <w:spacing w:before="240" w:after="0"/>
        <w:rPr/>
      </w:pPr>
      <w:hyperlink r:id="rId24">
        <w:r>
          <w:rPr>
            <w:rStyle w:val="Hyperlink"/>
          </w:rPr>
          <w:t>&lt;Double click to insert sustainable design text for low emitting adhesives.&gt;</w:t>
        </w:r>
      </w:hyperlink>
    </w:p>
    <w:p>
      <w:pPr>
        <w:pStyle w:val="CMT"/>
        <w:rPr/>
      </w:pPr>
      <w:r>
        <w:rPr/>
        <w:t>Verify expansion anchor requirements with structural engineer and, if necessary, insert more detailed requirements for type and depth of anchors. Revise zinc-plating thickness to suit Project's service conditions but only after verifying availability.</w:t>
      </w:r>
    </w:p>
    <w:p>
      <w:pPr>
        <w:pStyle w:val="PR1"/>
        <w:numPr>
          <w:ilvl w:val="4"/>
          <w:numId w:val="1"/>
        </w:numPr>
        <w:rPr/>
      </w:pPr>
      <w:r>
        <w:rPr/>
        <w:t>Post-Installed Anchors: For anchoring pedestal bases to subfloor, provide [</w:t>
      </w:r>
      <w:r>
        <w:rPr>
          <w:b/>
        </w:rPr>
        <w:t>two</w:t>
      </w:r>
      <w:r>
        <w:rPr/>
        <w:t>] [</w:t>
      </w:r>
      <w:r>
        <w:rPr>
          <w:b/>
        </w:rPr>
        <w:t>four</w:t>
      </w:r>
      <w:r>
        <w:rPr/>
        <w:t>] post-installed [</w:t>
      </w:r>
      <w:r>
        <w:rPr>
          <w:b/>
        </w:rPr>
        <w:t>expansion anchors</w:t>
      </w:r>
      <w:r>
        <w:rPr/>
        <w:t>] [</w:t>
      </w:r>
      <w:r>
        <w:rPr>
          <w:b/>
        </w:rPr>
        <w:t>threaded concrete screws</w:t>
      </w:r>
      <w:r>
        <w:rPr/>
        <w:t>] made from carbon-steel components, zinc plated to comply with ASTM B633, Class Fe/Zn 5 (5 microns) for Class SC 1 (Mild), with the capability to sustain, without failure, a load equal to [</w:t>
      </w:r>
      <w:r>
        <w:rPr>
          <w:b/>
        </w:rPr>
        <w:t>1.5</w:t>
      </w:r>
      <w:r>
        <w:rPr/>
        <w:t>] &lt;</w:t>
      </w:r>
      <w:r>
        <w:rPr>
          <w:b/>
        </w:rPr>
        <w:t>Insert number</w:t>
      </w:r>
      <w:r>
        <w:rPr/>
        <w:t>&gt; times the loads imposed by pedestal-overturning moment on fasteners, as determined by testing according to ASTM E488/E488M, conducted by a qualified independent testing agency.</w:t>
      </w:r>
    </w:p>
    <w:p>
      <w:pPr>
        <w:pStyle w:val="CMT"/>
        <w:rPr/>
      </w:pPr>
      <w:r>
        <w:rPr/>
        <w:t>Retain "Service Outlets" Paragraph below if required. Designs of outlets differ among manufacturers; if retaining, revise to suit Project.</w:t>
      </w:r>
    </w:p>
    <w:p>
      <w:pPr>
        <w:pStyle w:val="PR1"/>
        <w:numPr>
          <w:ilvl w:val="4"/>
          <w:numId w:val="1"/>
        </w:numPr>
        <w:rPr/>
      </w:pPr>
      <w:r>
        <w:rPr/>
        <w:t>Service Outlets: Standard UL-listed and -labeled assemblies, for recessed mounting flush with top of floor panels; for power, communication, and signal services; and complying with the following requirements:</w:t>
      </w:r>
    </w:p>
    <w:p>
      <w:pPr>
        <w:pStyle w:val="PR2"/>
        <w:numPr>
          <w:ilvl w:val="5"/>
          <w:numId w:val="1"/>
        </w:numPr>
        <w:spacing w:before="240" w:after="0"/>
        <w:rPr/>
      </w:pPr>
      <w:r>
        <w:rPr/>
        <w:t>Structural Performance: Cover capable of supporting a [</w:t>
      </w:r>
      <w:r>
        <w:rPr>
          <w:rStyle w:val="IP"/>
          <w:b/>
        </w:rPr>
        <w:t>300-lbf</w:t>
      </w:r>
      <w:r>
        <w:rPr>
          <w:rStyle w:val="SI"/>
          <w:b/>
        </w:rPr>
        <w:t xml:space="preserve"> (1334-N)</w:t>
      </w:r>
      <w:r>
        <w:rPr/>
        <w:t>] [</w:t>
      </w:r>
      <w:r>
        <w:rPr>
          <w:rStyle w:val="IP"/>
          <w:b/>
        </w:rPr>
        <w:t>800-lbf</w:t>
      </w:r>
      <w:r>
        <w:rPr>
          <w:rStyle w:val="SI"/>
          <w:b/>
        </w:rPr>
        <w:t xml:space="preserve"> (3559-N)</w:t>
      </w:r>
      <w:r>
        <w:rPr/>
        <w:t>] [</w:t>
      </w:r>
      <w:r>
        <w:rPr>
          <w:rStyle w:val="IP"/>
          <w:b/>
        </w:rPr>
        <w:t>1000-lbf</w:t>
      </w:r>
      <w:r>
        <w:rPr>
          <w:rStyle w:val="SI"/>
          <w:b/>
        </w:rPr>
        <w:t xml:space="preserve"> (4448-N)</w:t>
      </w:r>
      <w:r>
        <w:rPr/>
        <w:t>] concentrated load.</w:t>
      </w:r>
    </w:p>
    <w:p>
      <w:pPr>
        <w:pStyle w:val="PR2"/>
        <w:numPr>
          <w:ilvl w:val="5"/>
          <w:numId w:val="1"/>
        </w:numPr>
        <w:rPr/>
      </w:pPr>
      <w:r>
        <w:rPr/>
        <w:t>Cover and Box Type: [</w:t>
      </w:r>
      <w:r>
        <w:rPr>
          <w:b/>
        </w:rPr>
        <w:t>Hinged polycarbonate cover with opening for passage of cables when cover is closed and including frame and steel box or formed-steel plate for mounting electrical receptacles</w:t>
      </w:r>
      <w:r>
        <w:rPr/>
        <w:t>] [</w:t>
      </w:r>
      <w:r>
        <w:rPr>
          <w:b/>
        </w:rPr>
        <w:t>Grommet with twist-close cover and including steel junction box for electrical receptacle with provision for telephone connectors and signal cables</w:t>
      </w:r>
      <w:r>
        <w:rPr/>
        <w:t>] &lt;</w:t>
      </w:r>
      <w:r>
        <w:rPr>
          <w:b/>
        </w:rPr>
        <w:t>Insert type</w:t>
      </w:r>
      <w:r>
        <w:rPr/>
        <w:t>&gt;.</w:t>
      </w:r>
    </w:p>
    <w:p>
      <w:pPr>
        <w:pStyle w:val="PR2"/>
        <w:numPr>
          <w:ilvl w:val="5"/>
          <w:numId w:val="1"/>
        </w:numPr>
        <w:rPr/>
      </w:pPr>
      <w:r>
        <w:rPr/>
        <w:t>Location: In center of panel quadrant unless otherwise indicated.</w:t>
      </w:r>
    </w:p>
    <w:p>
      <w:pPr>
        <w:pStyle w:val="PR2"/>
        <w:numPr>
          <w:ilvl w:val="5"/>
          <w:numId w:val="1"/>
        </w:numPr>
        <w:rPr/>
      </w:pPr>
      <w:r>
        <w:rPr/>
        <w:t>Receptacles and Wiring:</w:t>
      </w:r>
    </w:p>
    <w:p>
      <w:pPr>
        <w:pStyle w:val="CMT"/>
        <w:rPr/>
      </w:pPr>
      <w:r>
        <w:rPr/>
        <w:t>Retain one of first two subparagraphs below. Coordinate with electrical distribution system requirements and revise to suit Project.</w:t>
      </w:r>
    </w:p>
    <w:p>
      <w:pPr>
        <w:pStyle w:val="PR3"/>
        <w:numPr>
          <w:ilvl w:val="6"/>
          <w:numId w:val="1"/>
        </w:numPr>
        <w:spacing w:before="240" w:after="0"/>
        <w:rPr/>
      </w:pPr>
      <w:r>
        <w:rPr/>
        <w:t>Electrical receptacles and wiring for service outlets are specified elsewhere.</w:t>
      </w:r>
    </w:p>
    <w:p>
      <w:pPr>
        <w:pStyle w:val="PR3"/>
        <w:numPr>
          <w:ilvl w:val="6"/>
          <w:numId w:val="1"/>
        </w:numPr>
        <w:rPr/>
      </w:pPr>
      <w:r>
        <w:rPr/>
        <w:t>Equip each service outlet with power receptacles to comply with the following requirements:</w:t>
      </w:r>
    </w:p>
    <w:p>
      <w:pPr>
        <w:pStyle w:val="PR4"/>
        <w:numPr>
          <w:ilvl w:val="7"/>
          <w:numId w:val="1"/>
        </w:numPr>
        <w:spacing w:before="240" w:after="0"/>
        <w:rPr/>
      </w:pPr>
      <w:r>
        <w:rPr/>
        <w:t>Type of Receptacle: Heavy-duty duplex, two-pole, three-wire grounding, 20 A, 125 V, NEMA WD 6, Configuration 5-20R unless otherwise indicated.</w:t>
      </w:r>
    </w:p>
    <w:p>
      <w:pPr>
        <w:pStyle w:val="PR4"/>
        <w:numPr>
          <w:ilvl w:val="7"/>
          <w:numId w:val="1"/>
        </w:numPr>
        <w:rPr/>
      </w:pPr>
      <w:r>
        <w:rPr/>
        <w:t>Number of Receptacles for Outlet: [</w:t>
      </w:r>
      <w:r>
        <w:rPr>
          <w:b/>
        </w:rPr>
        <w:t>One</w:t>
      </w:r>
      <w:r>
        <w:rPr/>
        <w:t>] [</w:t>
      </w:r>
      <w:r>
        <w:rPr>
          <w:b/>
        </w:rPr>
        <w:t>Two</w:t>
      </w:r>
      <w:r>
        <w:rPr/>
        <w:t>] [</w:t>
      </w:r>
      <w:r>
        <w:rPr>
          <w:b/>
        </w:rPr>
        <w:t>Four</w:t>
      </w:r>
      <w:r>
        <w:rPr/>
        <w:t>] &lt;</w:t>
      </w:r>
      <w:r>
        <w:rPr>
          <w:b/>
        </w:rPr>
        <w:t>Insert number</w:t>
      </w:r>
      <w:r>
        <w:rPr/>
        <w:t>&gt;.</w:t>
      </w:r>
    </w:p>
    <w:p>
      <w:pPr>
        <w:pStyle w:val="CMT"/>
        <w:rPr/>
      </w:pPr>
      <w:r>
        <w:rPr/>
        <w:t>Retain "Factory Wired" or "Power-in Connectors" Subparagraph below.</w:t>
      </w:r>
    </w:p>
    <w:p>
      <w:pPr>
        <w:pStyle w:val="PR4"/>
        <w:numPr>
          <w:ilvl w:val="7"/>
          <w:numId w:val="1"/>
        </w:numPr>
        <w:rPr/>
      </w:pPr>
      <w:r>
        <w:rPr/>
        <w:t>Factory Wired: For field hardwiring with armored cable, containing three insulated No. 12 AWG solid-copper conductors, terminated with a [</w:t>
      </w:r>
      <w:r>
        <w:rPr>
          <w:rStyle w:val="IP"/>
          <w:b/>
        </w:rPr>
        <w:t>6-inch-</w:t>
      </w:r>
      <w:r>
        <w:rPr>
          <w:rStyle w:val="SI"/>
          <w:b/>
        </w:rPr>
        <w:t xml:space="preserve"> (152-mm-)</w:t>
      </w:r>
      <w:r>
        <w:rPr/>
        <w:t>] &lt;</w:t>
      </w:r>
      <w:r>
        <w:rPr>
          <w:b/>
        </w:rPr>
        <w:t>Insert dimension</w:t>
      </w:r>
      <w:r>
        <w:rPr/>
        <w:t>&gt; long pigtail.</w:t>
      </w:r>
    </w:p>
    <w:p>
      <w:pPr>
        <w:pStyle w:val="PR4"/>
        <w:numPr>
          <w:ilvl w:val="7"/>
          <w:numId w:val="1"/>
        </w:numPr>
        <w:rPr/>
      </w:pPr>
      <w:r>
        <w:rPr/>
        <w:t>Power-in Connectors: Built into outlet housing, of type to fit power-in and power-out connectors of branch-circuit cables supplied with building electrical system.</w:t>
      </w:r>
    </w:p>
    <w:p>
      <w:pPr>
        <w:pStyle w:val="CMT"/>
        <w:rPr/>
      </w:pPr>
      <w:r>
        <w:rPr/>
        <w:t>Retain "Occupant Adjustable Diffusers" Paragraph below if required for UFAD systems used in office environments; gratings or perforated panels are typically used for UFAD in computer rooms and data centers.</w:t>
      </w:r>
    </w:p>
    <w:p>
      <w:pPr>
        <w:pStyle w:val="PR1"/>
        <w:numPr>
          <w:ilvl w:val="4"/>
          <w:numId w:val="1"/>
        </w:numPr>
        <w:rPr/>
      </w:pPr>
      <w:r>
        <w:rPr/>
        <w:t>Occupant Adjustable Diffusers: Manufacturer's standard round diffusers, [</w:t>
      </w:r>
      <w:r>
        <w:rPr>
          <w:rStyle w:val="IP"/>
          <w:b/>
        </w:rPr>
        <w:t>4 inches</w:t>
      </w:r>
      <w:r>
        <w:rPr>
          <w:rStyle w:val="SI"/>
          <w:b/>
        </w:rPr>
        <w:t xml:space="preserve"> (102 mm)</w:t>
      </w:r>
      <w:r>
        <w:rPr/>
        <w:t>] [</w:t>
      </w:r>
      <w:r>
        <w:rPr>
          <w:rStyle w:val="IP"/>
          <w:b/>
        </w:rPr>
        <w:t>8 inches</w:t>
      </w:r>
      <w:r>
        <w:rPr>
          <w:rStyle w:val="SI"/>
          <w:b/>
        </w:rPr>
        <w:t xml:space="preserve"> (203 mm)</w:t>
      </w:r>
      <w:r>
        <w:rPr/>
        <w:t>] &lt;</w:t>
      </w:r>
      <w:r>
        <w:rPr>
          <w:b/>
        </w:rPr>
        <w:t>Insert dimension</w:t>
      </w:r>
      <w:r>
        <w:rPr/>
        <w:t>&gt; in diameter, formed from [</w:t>
      </w:r>
      <w:r>
        <w:rPr>
          <w:b/>
        </w:rPr>
        <w:t>aluminum</w:t>
      </w:r>
      <w:r>
        <w:rPr/>
        <w:t>] [</w:t>
      </w:r>
      <w:r>
        <w:rPr>
          <w:b/>
        </w:rPr>
        <w:t>polycarbonate plastic</w:t>
      </w:r>
      <w:r>
        <w:rPr/>
        <w:t>] to produce a removable one-piece unit complete with diffuser, manually adjustable flow regulator, dirt and dust receptacle, trim ring, and underfloor compression mounting ring; precisely fitted in factory-prepared openings of standard field panels and complying with the following requirements:</w:t>
      </w:r>
    </w:p>
    <w:p>
      <w:pPr>
        <w:pStyle w:val="CMT"/>
        <w:rPr/>
      </w:pPr>
      <w:r>
        <w:rPr/>
        <w:t>Values in "Air-Distribution Characteristics," "Structural Performance," and "Fire-Test-Response Characteristics" subparagraphs below are examples only. Revise to suit Project.</w:t>
      </w:r>
    </w:p>
    <w:p>
      <w:pPr>
        <w:pStyle w:val="PR2"/>
        <w:numPr>
          <w:ilvl w:val="5"/>
          <w:numId w:val="1"/>
        </w:numPr>
        <w:spacing w:before="240" w:after="0"/>
        <w:rPr/>
      </w:pPr>
      <w:r>
        <w:rPr/>
        <w:t>Air-Distribution Characteristics: [</w:t>
      </w:r>
      <w:r>
        <w:rPr>
          <w:rStyle w:val="IP"/>
          <w:b/>
        </w:rPr>
        <w:t>100 cfm</w:t>
      </w:r>
      <w:r>
        <w:rPr>
          <w:rStyle w:val="SI"/>
          <w:b/>
        </w:rPr>
        <w:t xml:space="preserve"> (47 L/s)</w:t>
      </w:r>
      <w:r>
        <w:rPr/>
        <w:t>] &lt;</w:t>
      </w:r>
      <w:r>
        <w:rPr>
          <w:b/>
        </w:rPr>
        <w:t>Insert value</w:t>
      </w:r>
      <w:r>
        <w:rPr/>
        <w:t>&gt; at [</w:t>
      </w:r>
      <w:r>
        <w:rPr>
          <w:rStyle w:val="IP"/>
          <w:b/>
        </w:rPr>
        <w:t>0.096-inch</w:t>
      </w:r>
      <w:r>
        <w:rPr>
          <w:rStyle w:val="SI"/>
          <w:b/>
        </w:rPr>
        <w:t xml:space="preserve"> (24-Pa)</w:t>
      </w:r>
      <w:r>
        <w:rPr/>
        <w:t>] &lt;</w:t>
      </w:r>
      <w:r>
        <w:rPr>
          <w:b/>
        </w:rPr>
        <w:t>Insert value</w:t>
      </w:r>
      <w:r>
        <w:rPr/>
        <w:t>&gt; static pressure and a maximum noise criterion rating of [</w:t>
      </w:r>
      <w:r>
        <w:rPr>
          <w:b/>
        </w:rPr>
        <w:t>15</w:t>
      </w:r>
      <w:r>
        <w:rPr/>
        <w:t>] &lt;</w:t>
      </w:r>
      <w:r>
        <w:rPr>
          <w:b/>
        </w:rPr>
        <w:t>Insert number</w:t>
      </w:r>
      <w:r>
        <w:rPr/>
        <w:t>&gt;.</w:t>
      </w:r>
    </w:p>
    <w:p>
      <w:pPr>
        <w:pStyle w:val="PR2"/>
        <w:numPr>
          <w:ilvl w:val="5"/>
          <w:numId w:val="1"/>
        </w:numPr>
        <w:rPr/>
      </w:pPr>
      <w:r>
        <w:rPr/>
        <w:t>Structural Performance: Capable of supporting a [</w:t>
      </w:r>
      <w:r>
        <w:rPr>
          <w:rStyle w:val="IP"/>
          <w:b/>
        </w:rPr>
        <w:t>600-lbf</w:t>
      </w:r>
      <w:r>
        <w:rPr>
          <w:rStyle w:val="SI"/>
          <w:b/>
        </w:rPr>
        <w:t xml:space="preserve"> (2669-N)</w:t>
      </w:r>
      <w:r>
        <w:rPr/>
        <w:t>] &lt;</w:t>
      </w:r>
      <w:r>
        <w:rPr>
          <w:b/>
        </w:rPr>
        <w:t>Insert value</w:t>
      </w:r>
      <w:r>
        <w:rPr/>
        <w:t>&gt; concentrated load.</w:t>
      </w:r>
    </w:p>
    <w:p>
      <w:pPr>
        <w:pStyle w:val="PR2"/>
        <w:numPr>
          <w:ilvl w:val="5"/>
          <w:numId w:val="1"/>
        </w:numPr>
        <w:rPr/>
      </w:pPr>
      <w:r>
        <w:rPr/>
        <w:t>Fire-Test-Response Characteristics: Classified 94V-0 according to UL 94.</w:t>
      </w:r>
    </w:p>
    <w:p>
      <w:pPr>
        <w:pStyle w:val="CMT"/>
        <w:rPr/>
      </w:pPr>
      <w:r>
        <w:rPr/>
        <w:t>Retain "Floor Grilles" Paragraph below if required for UFAD systems. Grilles are designed to fit into a hole cut into a panel. Grates, specified in other articles, are typically full-panel size.</w:t>
      </w:r>
    </w:p>
    <w:p>
      <w:pPr>
        <w:pStyle w:val="PR1"/>
        <w:numPr>
          <w:ilvl w:val="4"/>
          <w:numId w:val="1"/>
        </w:numPr>
        <w:rPr/>
      </w:pPr>
      <w:r>
        <w:rPr/>
        <w:t>Floor Grilles: Standard load-bearing grilles formed from [</w:t>
      </w:r>
      <w:r>
        <w:rPr>
          <w:b/>
        </w:rPr>
        <w:t>aluminum</w:t>
      </w:r>
      <w:r>
        <w:rPr/>
        <w:t>] [</w:t>
      </w:r>
      <w:r>
        <w:rPr>
          <w:b/>
        </w:rPr>
        <w:t>polycarbonate plastic</w:t>
      </w:r>
      <w:r>
        <w:rPr/>
        <w:t>] to produce removable one-piece unit precisely fitted in factory-prepared openings of standard field panels, [</w:t>
      </w:r>
      <w:r>
        <w:rPr>
          <w:b/>
        </w:rPr>
        <w:t>with adjustable/removable</w:t>
      </w:r>
      <w:r>
        <w:rPr/>
        <w:t>] [</w:t>
      </w:r>
      <w:r>
        <w:rPr>
          <w:b/>
        </w:rPr>
        <w:t>without</w:t>
      </w:r>
      <w:r>
        <w:rPr/>
        <w:t>] dampers and complying with the following requirements:</w:t>
      </w:r>
    </w:p>
    <w:p>
      <w:pPr>
        <w:pStyle w:val="CMT"/>
        <w:rPr/>
      </w:pPr>
      <w:r>
        <w:rPr/>
        <w:t>Values in "Air-Distribution Characteristics," "Structural Performance," and "Fire-Test-Response Characteristics" subparagraphs below are examples only. Revise to suit Project.</w:t>
      </w:r>
    </w:p>
    <w:p>
      <w:pPr>
        <w:pStyle w:val="PR2"/>
        <w:numPr>
          <w:ilvl w:val="5"/>
          <w:numId w:val="1"/>
        </w:numPr>
        <w:spacing w:before="240" w:after="0"/>
        <w:rPr/>
      </w:pPr>
      <w:r>
        <w:rPr/>
        <w:t xml:space="preserve">Air-Distribution Characteristics: </w:t>
      </w:r>
      <w:r>
        <w:rPr>
          <w:rStyle w:val="IP"/>
        </w:rPr>
        <w:t>468 cfm at 0.10-inch wg</w:t>
      </w:r>
      <w:r>
        <w:rPr>
          <w:rStyle w:val="SI"/>
        </w:rPr>
        <w:t xml:space="preserve"> (221 L/s at 25-Pa)</w:t>
      </w:r>
      <w:r>
        <w:rPr/>
        <w:t xml:space="preserve"> static pressure.</w:t>
      </w:r>
    </w:p>
    <w:p>
      <w:pPr>
        <w:pStyle w:val="PR2"/>
        <w:numPr>
          <w:ilvl w:val="5"/>
          <w:numId w:val="1"/>
        </w:numPr>
        <w:rPr/>
      </w:pPr>
      <w:r>
        <w:rPr/>
        <w:t xml:space="preserve">Structural Performance: Capable of supporting a </w:t>
      </w:r>
      <w:r>
        <w:rPr>
          <w:rStyle w:val="IP"/>
        </w:rPr>
        <w:t>1000-lbf</w:t>
      </w:r>
      <w:r>
        <w:rPr>
          <w:rStyle w:val="SI"/>
        </w:rPr>
        <w:t xml:space="preserve"> (4448-N)</w:t>
      </w:r>
      <w:r>
        <w:rPr/>
        <w:t xml:space="preserve"> concentrated load.</w:t>
      </w:r>
    </w:p>
    <w:p>
      <w:pPr>
        <w:pStyle w:val="PR2"/>
        <w:numPr>
          <w:ilvl w:val="5"/>
          <w:numId w:val="1"/>
        </w:numPr>
        <w:rPr/>
      </w:pPr>
      <w:r>
        <w:rPr/>
        <w:t>Fire-Test-Response Characteristics: Classified 94V-0 according to UL 94.</w:t>
      </w:r>
    </w:p>
    <w:p>
      <w:pPr>
        <w:pStyle w:val="CMT"/>
        <w:rPr/>
      </w:pPr>
      <w:r>
        <w:rPr/>
        <w:t>Retain "Plenum-Wall Brush Grommets" Paragraph below if required for UFAD systems.</w:t>
      </w:r>
    </w:p>
    <w:p>
      <w:pPr>
        <w:pStyle w:val="PR1"/>
        <w:numPr>
          <w:ilvl w:val="4"/>
          <w:numId w:val="1"/>
        </w:numPr>
        <w:rPr/>
      </w:pPr>
      <w:r>
        <w:rPr/>
        <w:t>Plenum-Wall Brush Grommets: Self-sealing cable brush grommet with [</w:t>
      </w:r>
      <w:r>
        <w:rPr>
          <w:rStyle w:val="IP"/>
          <w:b/>
        </w:rPr>
        <w:t>4-by-13-inch</w:t>
      </w:r>
      <w:r>
        <w:rPr>
          <w:rStyle w:val="SI"/>
          <w:b/>
        </w:rPr>
        <w:t xml:space="preserve"> (102-by-330-mm)</w:t>
      </w:r>
      <w:r>
        <w:rPr>
          <w:b/>
        </w:rPr>
        <w:t xml:space="preserve"> rectangular</w:t>
      </w:r>
      <w:r>
        <w:rPr/>
        <w:t>] [</w:t>
      </w:r>
      <w:r>
        <w:rPr>
          <w:rStyle w:val="IP"/>
          <w:b/>
        </w:rPr>
        <w:t>3-inch</w:t>
      </w:r>
      <w:r>
        <w:rPr>
          <w:rStyle w:val="SI"/>
          <w:b/>
        </w:rPr>
        <w:t xml:space="preserve"> (76-mm)</w:t>
      </w:r>
      <w:r>
        <w:rPr>
          <w:b/>
        </w:rPr>
        <w:t xml:space="preserve"> round</w:t>
      </w:r>
      <w:r>
        <w:rPr/>
        <w:t>] [</w:t>
      </w:r>
      <w:r>
        <w:rPr>
          <w:rStyle w:val="IP"/>
          <w:b/>
        </w:rPr>
        <w:t>5-inch</w:t>
      </w:r>
      <w:r>
        <w:rPr>
          <w:rStyle w:val="SI"/>
          <w:b/>
        </w:rPr>
        <w:t xml:space="preserve"> (127-mm)</w:t>
      </w:r>
      <w:r>
        <w:rPr>
          <w:b/>
        </w:rPr>
        <w:t xml:space="preserve"> round</w:t>
      </w:r>
      <w:r>
        <w:rPr/>
        <w:t>] &lt;</w:t>
      </w:r>
      <w:r>
        <w:rPr>
          <w:b/>
        </w:rPr>
        <w:t>Insert dimension(s)</w:t>
      </w:r>
      <w:r>
        <w:rPr/>
        <w:t>&gt; usable area for passage of power and signal cables through plenum walls. Provide [</w:t>
      </w:r>
      <w:r>
        <w:rPr>
          <w:b/>
        </w:rPr>
        <w:t>ABS plastic</w:t>
      </w:r>
      <w:r>
        <w:rPr/>
        <w:t>] [</w:t>
      </w:r>
      <w:r>
        <w:rPr>
          <w:b/>
        </w:rPr>
        <w:t>Aluminum</w:t>
      </w:r>
      <w:r>
        <w:rPr/>
        <w:t>] frame with passageway of interwoven nylon filaments and intermediate layer of EPDM.[</w:t>
      </w:r>
      <w:r>
        <w:rPr>
          <w:b/>
        </w:rPr>
        <w:t> Provide units with plastic cable tray for support of cables and protection of wallboard.</w:t>
      </w:r>
      <w:r>
        <w:rPr/>
        <w:t>]</w:t>
      </w:r>
    </w:p>
    <w:p>
      <w:pPr>
        <w:pStyle w:val="CMT"/>
        <w:rPr/>
      </w:pPr>
      <w:r>
        <w:rPr/>
        <w:t>Retain "Cavity Dividers" Paragraph below if required for UFAD systems. Cavity dividers are used for air control; framed or masonry walls are recommended for acoustic privacy and security.</w:t>
      </w:r>
    </w:p>
    <w:p>
      <w:pPr>
        <w:pStyle w:val="PR1"/>
        <w:numPr>
          <w:ilvl w:val="4"/>
          <w:numId w:val="1"/>
        </w:numPr>
        <w:rPr/>
      </w:pPr>
      <w:r>
        <w:rPr/>
        <w:t>Cavity Dividers: Provide manufacturer's standard metal dividers located where indicated to divide underfloor cavities.</w:t>
      </w:r>
    </w:p>
    <w:p>
      <w:pPr>
        <w:pStyle w:val="PR1"/>
        <w:numPr>
          <w:ilvl w:val="4"/>
          <w:numId w:val="1"/>
        </w:numPr>
        <w:rPr/>
      </w:pPr>
      <w:r>
        <w:rPr/>
        <w:t>Fascia Closures: Where underfloor cavity is not enclosed by abutting walls or other construction, provide metal closure plates with [</w:t>
      </w:r>
      <w:r>
        <w:rPr>
          <w:b/>
        </w:rPr>
        <w:t>manufacturer's standard finish</w:t>
      </w:r>
      <w:r>
        <w:rPr/>
        <w:t>] &lt;</w:t>
      </w:r>
      <w:r>
        <w:rPr>
          <w:b/>
        </w:rPr>
        <w:t>Insert finish</w:t>
      </w:r>
      <w:r>
        <w:rPr/>
        <w:t>&gt;.</w:t>
      </w:r>
    </w:p>
    <w:p>
      <w:pPr>
        <w:pStyle w:val="CMT"/>
        <w:rPr/>
      </w:pPr>
      <w:r>
        <w:rPr/>
        <w:t>Retain "Ramps," "Steps," and "Railings" paragraphs below if required for access from adjacent flooring. Indicate locations and details on Drawings.</w:t>
      </w:r>
    </w:p>
    <w:p>
      <w:pPr>
        <w:pStyle w:val="PR1"/>
        <w:numPr>
          <w:ilvl w:val="4"/>
          <w:numId w:val="1"/>
        </w:numPr>
        <w:rPr/>
      </w:pPr>
      <w:r>
        <w:rPr/>
        <w:t>Ramps: Manufacturer's standard ramp construction of width and slope indicated, but not steeper than 1:12, with raised-disc or textured rubber or vinyl-tile floor coverings, and of same materials, performance, and construction requirements as access flooring.</w:t>
      </w:r>
    </w:p>
    <w:p>
      <w:pPr>
        <w:pStyle w:val="PR1"/>
        <w:numPr>
          <w:ilvl w:val="4"/>
          <w:numId w:val="1"/>
        </w:numPr>
        <w:rPr/>
      </w:pPr>
      <w:r>
        <w:rPr/>
        <w:t>Steps: Provide steps of size and arrangement indicated with floor coverings to match access flooring. Apply nonslip aluminum nosings to treads unless otherwise indicated.</w:t>
      </w:r>
    </w:p>
    <w:p>
      <w:pPr>
        <w:pStyle w:val="PR1"/>
        <w:numPr>
          <w:ilvl w:val="4"/>
          <w:numId w:val="1"/>
        </w:numPr>
        <w:rPr/>
      </w:pPr>
      <w:r>
        <w:rPr/>
        <w:t>Railings: Standard extruded-aluminum railings at ramps and open-sided perimeter of access flooring where indicated. Include handrail, intermediate rails, posts, brackets, end caps, wall returns, wall and floor flanges, plates, and anchorages where required.</w:t>
      </w:r>
    </w:p>
    <w:p>
      <w:pPr>
        <w:pStyle w:val="CMT"/>
        <w:rPr/>
      </w:pPr>
      <w:r>
        <w:rPr/>
        <w:t>Retain subparagraph below, or delete and insert performance requirements here.</w:t>
      </w:r>
    </w:p>
    <w:p>
      <w:pPr>
        <w:pStyle w:val="PR2"/>
        <w:numPr>
          <w:ilvl w:val="5"/>
          <w:numId w:val="1"/>
        </w:numPr>
        <w:spacing w:before="240" w:after="0"/>
        <w:rPr/>
      </w:pPr>
      <w:r>
        <w:rPr/>
        <w:t>Provide railings that comply with structural performance requirements specified in [</w:t>
      </w:r>
      <w:r>
        <w:rPr>
          <w:b/>
        </w:rPr>
        <w:t>Section 055213 "Pipe and Tube Railings."</w:t>
      </w:r>
      <w:r>
        <w:rPr/>
        <w:t>] [</w:t>
      </w:r>
      <w:r>
        <w:rPr>
          <w:b/>
        </w:rPr>
        <w:t>Section 057300 "Decorative Metal Railings."</w:t>
      </w:r>
      <w:r>
        <w:rPr/>
        <w:t>]</w:t>
      </w:r>
    </w:p>
    <w:p>
      <w:pPr>
        <w:pStyle w:val="CMT"/>
        <w:rPr/>
      </w:pPr>
      <w:r>
        <w:rPr/>
        <w:t>For computer rooms to comply with NFPA 75, retain option in "Panel Lifting Device" Paragraph below.</w:t>
      </w:r>
    </w:p>
    <w:p>
      <w:pPr>
        <w:pStyle w:val="PR1"/>
        <w:numPr>
          <w:ilvl w:val="4"/>
          <w:numId w:val="1"/>
        </w:numPr>
        <w:rPr/>
      </w:pPr>
      <w:r>
        <w:rPr/>
        <w:t>Panel Lifting Device: Panel manufacturer's standard portable lifting device for each type of panel required[</w:t>
      </w:r>
      <w:r>
        <w:rPr>
          <w:b/>
        </w:rPr>
        <w:t> for each computer room</w:t>
      </w:r>
      <w:r>
        <w:rPr/>
        <w:t>].</w:t>
      </w:r>
    </w:p>
    <w:p>
      <w:pPr>
        <w:pStyle w:val="CMT"/>
        <w:rPr/>
      </w:pPr>
      <w:r>
        <w:rPr/>
        <w:t>Pedestals are generally used for perimeter support. If special extrusion or other means are required, indicate details on Drawings and revise "Perimeter Support" Paragraph below accordingly.</w:t>
      </w:r>
    </w:p>
    <w:p>
      <w:pPr>
        <w:pStyle w:val="PR1"/>
        <w:numPr>
          <w:ilvl w:val="4"/>
          <w:numId w:val="1"/>
        </w:numPr>
        <w:rPr/>
      </w:pPr>
      <w:r>
        <w:rPr/>
        <w:t>Perimeter Support: Where indicated, provide manufacturer's standard method for supporting panel edge and forming transition between access flooring and adjoining floor coverings at same level as access flooring.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subfloor construction and tolerances to ensure that they are appropriate for pedestal installation.</w:t>
      </w:r>
    </w:p>
    <w:p>
      <w:pPr>
        <w:pStyle w:val="PR1"/>
        <w:numPr>
          <w:ilvl w:val="4"/>
          <w:numId w:val="1"/>
        </w:numPr>
        <w:rPr/>
      </w:pPr>
      <w:r>
        <w:rPr/>
        <w:t>Examine substrates, with Installer and manufacturer's authorized representative present, for compliance with requirements for installation tolerances and other conditions affecting performance of the Work.</w:t>
      </w:r>
    </w:p>
    <w:p>
      <w:pPr>
        <w:pStyle w:val="PR2"/>
        <w:numPr>
          <w:ilvl w:val="5"/>
          <w:numId w:val="1"/>
        </w:numPr>
        <w:spacing w:before="240" w:after="0"/>
        <w:rPr/>
      </w:pPr>
      <w:r>
        <w:rPr/>
        <w:t>Verify that substrates comply with tolerances and other requirements specified in other Sections and that substrates are free of conditions and deleterious substances that might interfere with attachment of pedestals.</w:t>
      </w:r>
    </w:p>
    <w:p>
      <w:pPr>
        <w:pStyle w:val="CMT"/>
        <w:rPr/>
      </w:pPr>
      <w:r>
        <w:rPr/>
        <w:t>Retain subparagraph below if required for UFAD systems.</w:t>
      </w:r>
    </w:p>
    <w:p>
      <w:pPr>
        <w:pStyle w:val="PR2"/>
        <w:numPr>
          <w:ilvl w:val="5"/>
          <w:numId w:val="1"/>
        </w:numPr>
        <w:rPr/>
      </w:pPr>
      <w:r>
        <w:rPr/>
        <w:t>Verify that concrete floor sealer and finish have been applied and cured.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 xml:space="preserve">Lay out floor panel installation to keep the number of cut panels at floor perimeter to a minimum. Avoid using panels cut to less than </w:t>
      </w:r>
      <w:r>
        <w:rPr>
          <w:rStyle w:val="IP"/>
        </w:rPr>
        <w:t>6 inches</w:t>
      </w:r>
      <w:r>
        <w:rPr>
          <w:rStyle w:val="SI"/>
        </w:rPr>
        <w:t xml:space="preserve"> (152 mm)</w:t>
      </w:r>
      <w:r>
        <w:rPr/>
        <w:t>.</w:t>
      </w:r>
    </w:p>
    <w:p>
      <w:pPr>
        <w:pStyle w:val="PR1"/>
        <w:numPr>
          <w:ilvl w:val="4"/>
          <w:numId w:val="1"/>
        </w:numPr>
        <w:rPr/>
      </w:pPr>
      <w:r>
        <w:rPr/>
        <w:t>Locate each pedestal, complete any necessary subfloor preparation, and vacuum subfloor to remove dust, dirt, and construction debris before beginning installation.</w:t>
      </w:r>
    </w:p>
    <w:p>
      <w:pPr>
        <w:pStyle w:val="ART"/>
        <w:numPr>
          <w:ilvl w:val="3"/>
          <w:numId w:val="1"/>
        </w:numPr>
        <w:ind w:hanging="0" w:left="0"/>
        <w:rPr/>
      </w:pPr>
      <w:r>
        <w:rPr/>
        <w:t>INSTALLATION</w:t>
      </w:r>
    </w:p>
    <w:p>
      <w:pPr>
        <w:pStyle w:val="PR1"/>
        <w:numPr>
          <w:ilvl w:val="4"/>
          <w:numId w:val="1"/>
        </w:numPr>
        <w:rPr/>
      </w:pPr>
      <w:r>
        <w:rPr/>
        <w:t>Install access flooring and accessories under supervision of access-flooring manufacturer's authorized representative to produce a rigid, firm installation that complies with performance requirements and is free of instability, rocking, rattles, and squeaks.</w:t>
      </w:r>
    </w:p>
    <w:p>
      <w:pPr>
        <w:pStyle w:val="CMT"/>
        <w:rPr/>
      </w:pPr>
      <w:r>
        <w:rPr/>
        <w:t>Retain "Adhesive Attachment of Pedestals" or "Mechanical Attachment of Pedestals" Paragraph below. Retain first paragraph for more common adhesive attachment of pedestals. Retain second paragraph if bolted attachment of pedestal bases is required for seismic applications or where increased rigidity is needed. Coordinate with "Accessories" Article. Retain option if seismic design is required.</w:t>
      </w:r>
    </w:p>
    <w:p>
      <w:pPr>
        <w:pStyle w:val="PR1"/>
        <w:numPr>
          <w:ilvl w:val="4"/>
          <w:numId w:val="1"/>
        </w:numPr>
        <w:rPr/>
      </w:pPr>
      <w:r>
        <w:rPr/>
        <w:t>Adhesive Attachment of Pedestals: Set pedestals in adhesive, according to access-flooring manufacturer's written instructions, to provide full bearing of pedestal base on subfloor[</w:t>
      </w:r>
      <w:r>
        <w:rPr>
          <w:b/>
        </w:rPr>
        <w:t>; and as required to meet seismic design requirements</w:t>
      </w:r>
      <w:r>
        <w:rPr/>
        <w:t>].</w:t>
      </w:r>
    </w:p>
    <w:p>
      <w:pPr>
        <w:pStyle w:val="PR1"/>
        <w:numPr>
          <w:ilvl w:val="4"/>
          <w:numId w:val="1"/>
        </w:numPr>
        <w:rPr/>
      </w:pPr>
      <w:r>
        <w:rPr/>
        <w:t>Mechanical Attachment of Pedestals: Attach pedestals to subfloor with post-installed mechanical anchors[</w:t>
      </w:r>
      <w:r>
        <w:rPr>
          <w:b/>
        </w:rPr>
        <w:t> as required to meet seismic design requirements</w:t>
      </w:r>
      <w:r>
        <w:rPr/>
        <w:t>].</w:t>
      </w:r>
    </w:p>
    <w:p>
      <w:pPr>
        <w:pStyle w:val="PR1"/>
        <w:numPr>
          <w:ilvl w:val="4"/>
          <w:numId w:val="1"/>
        </w:numPr>
        <w:rPr/>
      </w:pPr>
      <w:r>
        <w:rPr/>
        <w:t>Adjust pedestals so installed panels are flat, level, and at the proper height.</w:t>
      </w:r>
    </w:p>
    <w:p>
      <w:pPr>
        <w:pStyle w:val="PR1"/>
        <w:numPr>
          <w:ilvl w:val="4"/>
          <w:numId w:val="1"/>
        </w:numPr>
        <w:rPr/>
      </w:pPr>
      <w:r>
        <w:rPr/>
        <w:t>Stringer Systems: Secure stringers to pedestal heads according to access-flooring manufacturer's written instructions.</w:t>
      </w:r>
    </w:p>
    <w:p>
      <w:pPr>
        <w:pStyle w:val="PR1"/>
        <w:numPr>
          <w:ilvl w:val="4"/>
          <w:numId w:val="1"/>
        </w:numPr>
        <w:rPr/>
      </w:pPr>
      <w:r>
        <w:rPr/>
        <w:t>Install flooring panels securely in place, leaving them properly seated with panel edges flush. Do not force panels into place.</w:t>
      </w:r>
    </w:p>
    <w:p>
      <w:pPr>
        <w:pStyle w:val="PR1"/>
        <w:numPr>
          <w:ilvl w:val="4"/>
          <w:numId w:val="1"/>
        </w:numPr>
        <w:rPr/>
      </w:pPr>
      <w:r>
        <w:rPr/>
        <w:t xml:space="preserve">Scribe perimeter panels to provide a close fit, with adjoining construction having no voids greater than </w:t>
      </w:r>
      <w:r>
        <w:rPr>
          <w:rStyle w:val="IP"/>
        </w:rPr>
        <w:t>1/8 inch</w:t>
      </w:r>
      <w:r>
        <w:rPr>
          <w:rStyle w:val="SI"/>
        </w:rPr>
        <w:t xml:space="preserve"> (3 mm)</w:t>
      </w:r>
      <w:r>
        <w:rPr/>
        <w:t xml:space="preserve"> where panels abut vertical surfaces.</w:t>
      </w:r>
    </w:p>
    <w:p>
      <w:pPr>
        <w:pStyle w:val="PR2"/>
        <w:numPr>
          <w:ilvl w:val="5"/>
          <w:numId w:val="1"/>
        </w:numPr>
        <w:spacing w:before="240" w:after="0"/>
        <w:rPr/>
      </w:pPr>
      <w:r>
        <w:rPr/>
        <w:t>To prevent dusting, seal cut edges of steel-encapsulated, wood-core panels with sealer recommended in writing by panel manufacturer.</w:t>
      </w:r>
    </w:p>
    <w:p>
      <w:pPr>
        <w:pStyle w:val="PR1"/>
        <w:numPr>
          <w:ilvl w:val="4"/>
          <w:numId w:val="1"/>
        </w:numPr>
        <w:rPr/>
      </w:pPr>
      <w:r>
        <w:rPr/>
        <w:t>Cut and trim access flooring and perform other dirt-or-debris-producing activities at a remote location or as required to prevent contamination of subfloor under installed access flooring.</w:t>
      </w:r>
    </w:p>
    <w:p>
      <w:pPr>
        <w:pStyle w:val="PR1"/>
        <w:numPr>
          <w:ilvl w:val="4"/>
          <w:numId w:val="1"/>
        </w:numPr>
        <w:rPr/>
      </w:pPr>
      <w:r>
        <w:rPr/>
        <w:t>Grounded Access Flooring: Ground access flooring as recommended by manufacturer and as needed to comply with performance requirements for electrical resistance of floor coverings.</w:t>
      </w:r>
    </w:p>
    <w:p>
      <w:pPr>
        <w:pStyle w:val="CMT"/>
        <w:rPr/>
      </w:pPr>
      <w:r>
        <w:rPr/>
        <w:t>Resistance in "Panel-to-Understructure Resistance" Subparagraph below represents maximum allowable to obtain electrical continuity for electrical-shock protection. Revise if lower value is needed.</w:t>
      </w:r>
    </w:p>
    <w:p>
      <w:pPr>
        <w:pStyle w:val="PR2"/>
        <w:numPr>
          <w:ilvl w:val="5"/>
          <w:numId w:val="1"/>
        </w:numPr>
        <w:spacing w:before="240" w:after="0"/>
        <w:rPr/>
      </w:pPr>
      <w:r>
        <w:rPr/>
        <w:t>Panel-to-Understructure Resistance: Not more than 10 ohms as measured without floor coverings.</w:t>
      </w:r>
    </w:p>
    <w:p>
      <w:pPr>
        <w:pStyle w:val="PR1"/>
        <w:numPr>
          <w:ilvl w:val="4"/>
          <w:numId w:val="1"/>
        </w:numPr>
        <w:rPr/>
      </w:pPr>
      <w:r>
        <w:rPr/>
        <w:t>Underfloor Dividers: Scribe and install underfloor-cavity dividers to closely fit against subfloor surfaces, and seal with mastic.</w:t>
      </w:r>
    </w:p>
    <w:p>
      <w:pPr>
        <w:pStyle w:val="PR1"/>
        <w:numPr>
          <w:ilvl w:val="4"/>
          <w:numId w:val="1"/>
        </w:numPr>
        <w:rPr/>
      </w:pPr>
      <w:r>
        <w:rPr/>
        <w:t>Closures: Scribe closures to closely fit against subfloor and adjacent finished-floor surfaces. Set in mastic and seal to maintain plenum effect within underfloor cavity.</w:t>
      </w:r>
    </w:p>
    <w:p>
      <w:pPr>
        <w:pStyle w:val="PR1"/>
        <w:numPr>
          <w:ilvl w:val="4"/>
          <w:numId w:val="1"/>
        </w:numPr>
        <w:rPr/>
      </w:pPr>
      <w:r>
        <w:rPr/>
        <w:t>Clean dust, dirt, and construction debris caused by floor installation, and vacuum subfloor area as installation of floor panels proceeds.</w:t>
      </w:r>
    </w:p>
    <w:p>
      <w:pPr>
        <w:pStyle w:val="CMT"/>
        <w:rPr/>
      </w:pPr>
      <w:r>
        <w:rPr/>
        <w:t>Retain first paragraph below for UFAD systems.</w:t>
      </w:r>
    </w:p>
    <w:p>
      <w:pPr>
        <w:pStyle w:val="PR1"/>
        <w:numPr>
          <w:ilvl w:val="4"/>
          <w:numId w:val="1"/>
        </w:numPr>
        <w:rPr/>
      </w:pPr>
      <w:r>
        <w:rPr/>
        <w:t>Seal underfloor air cavities at construction seams, penetrations, and perimeter to control air leakage, according to manufacturer's written instructions.</w:t>
      </w:r>
    </w:p>
    <w:p>
      <w:pPr>
        <w:pStyle w:val="PR1"/>
        <w:numPr>
          <w:ilvl w:val="4"/>
          <w:numId w:val="1"/>
        </w:numPr>
        <w:rPr/>
      </w:pPr>
      <w:r>
        <w:rPr/>
        <w:t>Install access flooring without change in elevation between adjacent panels and within the following tolerances:</w:t>
      </w:r>
    </w:p>
    <w:p>
      <w:pPr>
        <w:pStyle w:val="PR2"/>
        <w:numPr>
          <w:ilvl w:val="5"/>
          <w:numId w:val="1"/>
        </w:numPr>
        <w:spacing w:before="240" w:after="0"/>
        <w:rPr/>
      </w:pPr>
      <w:r>
        <w:rPr/>
        <w:t>Plus or minus [</w:t>
      </w:r>
      <w:r>
        <w:rPr>
          <w:rStyle w:val="IP"/>
          <w:b/>
        </w:rPr>
        <w:t>1/16 inch</w:t>
      </w:r>
      <w:r>
        <w:rPr>
          <w:rStyle w:val="SI"/>
          <w:b/>
        </w:rPr>
        <w:t xml:space="preserve"> (1.5 mm)</w:t>
      </w:r>
      <w:r>
        <w:rPr/>
        <w:t>] [</w:t>
      </w:r>
      <w:r>
        <w:rPr>
          <w:rStyle w:val="IP"/>
          <w:b/>
        </w:rPr>
        <w:t>1/8 inch</w:t>
      </w:r>
      <w:r>
        <w:rPr>
          <w:rStyle w:val="SI"/>
          <w:b/>
        </w:rPr>
        <w:t xml:space="preserve"> (3 mm)</w:t>
      </w:r>
      <w:r>
        <w:rPr/>
        <w:t>] &lt;</w:t>
      </w:r>
      <w:r>
        <w:rPr>
          <w:b/>
        </w:rPr>
        <w:t>Insert dimension</w:t>
      </w:r>
      <w:r>
        <w:rPr/>
        <w:t xml:space="preserve">&gt; in any </w:t>
      </w:r>
      <w:r>
        <w:rPr>
          <w:rStyle w:val="IP"/>
        </w:rPr>
        <w:t>10-foot</w:t>
      </w:r>
      <w:r>
        <w:rPr>
          <w:rStyle w:val="SI"/>
        </w:rPr>
        <w:t xml:space="preserve"> (3-m)</w:t>
      </w:r>
      <w:r>
        <w:rPr/>
        <w:t xml:space="preserve"> distance.</w:t>
      </w:r>
    </w:p>
    <w:p>
      <w:pPr>
        <w:pStyle w:val="PR2"/>
        <w:numPr>
          <w:ilvl w:val="5"/>
          <w:numId w:val="1"/>
        </w:numPr>
        <w:rPr/>
      </w:pPr>
      <w:r>
        <w:rPr/>
        <w:t>Plus or minus [</w:t>
      </w:r>
      <w:r>
        <w:rPr>
          <w:rStyle w:val="IP"/>
          <w:b/>
        </w:rPr>
        <w:t>1/8 inch</w:t>
      </w:r>
      <w:r>
        <w:rPr>
          <w:rStyle w:val="SI"/>
          <w:b/>
        </w:rPr>
        <w:t xml:space="preserve"> (3 mm)</w:t>
      </w:r>
      <w:r>
        <w:rPr/>
        <w:t>] [</w:t>
      </w:r>
      <w:r>
        <w:rPr>
          <w:rStyle w:val="IP"/>
          <w:b/>
        </w:rPr>
        <w:t>1/4 inch</w:t>
      </w:r>
      <w:r>
        <w:rPr>
          <w:rStyle w:val="SI"/>
          <w:b/>
        </w:rPr>
        <w:t xml:space="preserve"> (6.5 mm)</w:t>
      </w:r>
      <w:r>
        <w:rPr/>
        <w:t>] &lt;</w:t>
      </w:r>
      <w:r>
        <w:rPr>
          <w:b/>
        </w:rPr>
        <w:t>Insert dimension</w:t>
      </w:r>
      <w:r>
        <w:rPr/>
        <w:t>&gt; from a level plane over entire access flooring area.</w:t>
      </w:r>
    </w:p>
    <w:p>
      <w:pPr>
        <w:pStyle w:val="ART"/>
        <w:numPr>
          <w:ilvl w:val="3"/>
          <w:numId w:val="1"/>
        </w:numPr>
        <w:ind w:hanging="0" w:left="0"/>
        <w:rPr/>
      </w:pPr>
      <w:r>
        <w:rPr/>
        <w:t>PROTECTION</w:t>
      </w:r>
    </w:p>
    <w:p>
      <w:pPr>
        <w:pStyle w:val="PR1"/>
        <w:numPr>
          <w:ilvl w:val="4"/>
          <w:numId w:val="1"/>
        </w:numPr>
        <w:rPr/>
      </w:pPr>
      <w:r>
        <w:rPr/>
        <w:t>Prohibit traffic on access flooring for 24 hours and removal of floor panels for [</w:t>
      </w:r>
      <w:r>
        <w:rPr>
          <w:b/>
        </w:rPr>
        <w:t>72</w:t>
      </w:r>
      <w:r>
        <w:rPr/>
        <w:t>] &lt;</w:t>
      </w:r>
      <w:r>
        <w:rPr>
          <w:b/>
        </w:rPr>
        <w:t>Insert number</w:t>
      </w:r>
      <w:r>
        <w:rPr/>
        <w:t>&gt; hours after installation, to allow pedestal adhesive to set.</w:t>
      </w:r>
    </w:p>
    <w:p>
      <w:pPr>
        <w:pStyle w:val="PR1"/>
        <w:numPr>
          <w:ilvl w:val="4"/>
          <w:numId w:val="1"/>
        </w:numPr>
        <w:rPr/>
      </w:pPr>
      <w:r>
        <w:rPr/>
        <w:t>Replace access-flooring panels that are stained, scratched, or otherwise damaged or that do not comply with specified requirements.</w:t>
      </w:r>
    </w:p>
    <w:p>
      <w:pPr>
        <w:pStyle w:val="EOS"/>
        <w:rPr/>
      </w:pPr>
      <w:r>
        <w:rPr/>
        <w:t>END OF SECTION 096900</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FLOORING</w:t>
          </w:r>
        </w:p>
      </w:tc>
      <w:tc>
        <w:tcPr>
          <w:tcW w:w="1872" w:type="dxa"/>
          <w:tcBorders/>
        </w:tcPr>
        <w:p>
          <w:pPr>
            <w:pStyle w:val="RJUST"/>
            <w:rPr/>
          </w:pPr>
          <w:r>
            <w:rPr>
              <w:rStyle w:val="NUM"/>
            </w:rPr>
            <w:t>096900</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96900"/>
    <w:docVar w:name="MF95" w:val="10270"/>
    <w:docVar w:name="MFOrigin" w:val="MF04"/>
    <w:docVar w:name="SectionID" w:val="321"/>
    <w:docVar w:name="SpecType" w:val="MasterSpec"/>
    <w:docVar w:name="Version" w:val="167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900&amp;ver=06-01-22&amp;format=FL&amp;sid=16722&amp;utm_source=MasterSpec&amp;utm_medium=Word" TargetMode="External"/><Relationship Id="rId3" Type="http://schemas.openxmlformats.org/officeDocument/2006/relationships/hyperlink" Target="http://www.productmasterspec.com/construction_specifications?mf04=096900&amp;update=ms2022_3&amp;utm_source=MasterSpec&amp;utm_medium=Word" TargetMode="External"/><Relationship Id="rId4" Type="http://schemas.openxmlformats.org/officeDocument/2006/relationships/hyperlink" Target="http://www.arcomnet.com/sustainable_design.aspx?topic=18" TargetMode="External"/><Relationship Id="rId5" Type="http://schemas.openxmlformats.org/officeDocument/2006/relationships/hyperlink" Target="http://www.arcomnet.com/sustainable_design.aspx?topic=58"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specagent.com/LookUp/?ulid=523&amp;mf=&amp;src=wd" TargetMode="External"/><Relationship Id="rId8" Type="http://schemas.openxmlformats.org/officeDocument/2006/relationships/hyperlink" Target="http://www.specagent.com/LookUp/?ulid=12860&amp;mf=&amp;src=wd" TargetMode="External"/><Relationship Id="rId9" Type="http://schemas.openxmlformats.org/officeDocument/2006/relationships/hyperlink" Target="http://www.specagent.com/LookUp/?ulid=12863&amp;mf=&amp;src=wd" TargetMode="External"/><Relationship Id="rId10" Type="http://schemas.openxmlformats.org/officeDocument/2006/relationships/hyperlink" Target="http://www.specagent.com/LookUp/?ulid=12862&amp;mf=&amp;src=wd" TargetMode="External"/><Relationship Id="rId11" Type="http://schemas.openxmlformats.org/officeDocument/2006/relationships/hyperlink" Target="http://www.specagent.com/LookUp/?ulid=525&amp;mf=&amp;src=wd" TargetMode="External"/><Relationship Id="rId12" Type="http://schemas.openxmlformats.org/officeDocument/2006/relationships/hyperlink" Target="http://www.arcomnet.com/sustainable_design.aspx?topic=60" TargetMode="External"/><Relationship Id="rId13" Type="http://schemas.openxmlformats.org/officeDocument/2006/relationships/hyperlink" Target="http://www.specagent.com/LookUp/?ulid=12864&amp;mf=&amp;src=wd" TargetMode="External"/><Relationship Id="rId14" Type="http://schemas.openxmlformats.org/officeDocument/2006/relationships/hyperlink" Target="http://www.specagent.com/LookUp/?ulid=12866&amp;mf=&amp;src=wd" TargetMode="External"/><Relationship Id="rId15" Type="http://schemas.openxmlformats.org/officeDocument/2006/relationships/hyperlink" Target="http://www.specagent.com/LookUp/?ulid=12867&amp;mf=&amp;src=wd" TargetMode="External"/><Relationship Id="rId16" Type="http://schemas.openxmlformats.org/officeDocument/2006/relationships/hyperlink" Target="http://www.specagent.com/LookUp/?ulid=526&amp;mf=&amp;src=wd" TargetMode="External"/><Relationship Id="rId17" Type="http://schemas.openxmlformats.org/officeDocument/2006/relationships/hyperlink" Target="http://www.specagent.com/LookUp/?ulid=12868&amp;mf=&amp;src=wd" TargetMode="External"/><Relationship Id="rId18" Type="http://schemas.openxmlformats.org/officeDocument/2006/relationships/hyperlink" Target="http://www.specagent.com/LookUp/?ulid=12870&amp;mf=&amp;src=wd" TargetMode="External"/><Relationship Id="rId19" Type="http://schemas.openxmlformats.org/officeDocument/2006/relationships/hyperlink" Target="http://www.specagent.com/LookUp/?ulid=12871&amp;mf=&amp;src=wd" TargetMode="External"/><Relationship Id="rId20" Type="http://schemas.openxmlformats.org/officeDocument/2006/relationships/hyperlink" Target="http://www.specagent.com/LookUp/?ulid=529&amp;mf=&amp;src=wd" TargetMode="External"/><Relationship Id="rId21" Type="http://schemas.openxmlformats.org/officeDocument/2006/relationships/hyperlink" Target="http://www.specagent.com/LookUp/?ulid=12872&amp;mf=&amp;src=wd" TargetMode="External"/><Relationship Id="rId22" Type="http://schemas.openxmlformats.org/officeDocument/2006/relationships/hyperlink" Target="http://www.specagent.com/LookUp/?ulid=12874&amp;mf=&amp;src=wd" TargetMode="External"/><Relationship Id="rId23" Type="http://schemas.openxmlformats.org/officeDocument/2006/relationships/hyperlink" Target="http://www.specagent.com/LookUp/?ulid=12875&amp;mf=&amp;src=wd" TargetMode="External"/><Relationship Id="rId24" Type="http://schemas.openxmlformats.org/officeDocument/2006/relationships/hyperlink" Target="http://www.arcomnet.com/sustainable_design.aspx?topic=140"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2022-09-26T02:18:00Z</dcterms:created>
  <dc:creator>Deltek, Inc.</dc:creator>
  <dc:description/>
  <cp:keywords>BAS-12345-MS80</cp:keywords>
  <dc:language>zh-CN</dc:language>
  <cp:lastModifiedBy>Janice Nacional</cp:lastModifiedBy>
  <dcterms:modified xsi:type="dcterms:W3CDTF">2022-09-26T02:18:00Z</dcterms:modified>
  <cp:revision>2</cp:revision>
  <dc:subject>ACCESS FLOORING</dc:subject>
  <dc:title>SECTION 096900 - ACCESS FLOORING</dc:title>
</cp:coreProperties>
</file>