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099300</w:t>
      </w:r>
      <w:r>
        <w:rPr/>
        <w:t xml:space="preserve"> - </w:t>
      </w:r>
      <w:r>
        <w:rPr>
          <w:rStyle w:val="NAM"/>
        </w:rPr>
        <w:t>STAINING AND TRANSPARENT FINISHING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CMT"/>
        <w:rPr/>
      </w:pPr>
      <w:r>
        <w:rPr/>
        <w:t>If this Section specifies only stains or transparent finishes, revise Section title to accurately reflect its content.</w:t>
      </w:r>
    </w:p>
    <w:p>
      <w:pPr>
        <w:pStyle w:val="PR1"/>
        <w:numPr>
          <w:ilvl w:val="4"/>
          <w:numId w:val="1"/>
        </w:numPr>
        <w:rPr/>
      </w:pPr>
      <w:r>
        <w:rPr/>
        <w:t>Section Includes:</w:t>
      </w:r>
    </w:p>
    <w:p>
      <w:pPr>
        <w:pStyle w:val="PR2"/>
        <w:numPr>
          <w:ilvl w:val="5"/>
          <w:numId w:val="1"/>
        </w:numPr>
        <w:spacing w:before="240" w:after="0"/>
        <w:rPr/>
      </w:pPr>
      <w:r>
        <w:rPr/>
        <w:t>Primers</w:t>
      </w:r>
    </w:p>
    <w:p>
      <w:pPr>
        <w:pStyle w:val="PR2"/>
        <w:numPr>
          <w:ilvl w:val="5"/>
          <w:numId w:val="1"/>
        </w:numPr>
        <w:rPr/>
      </w:pPr>
      <w:r>
        <w:rPr/>
        <w:t>Wood stains.</w:t>
      </w:r>
    </w:p>
    <w:p>
      <w:pPr>
        <w:pStyle w:val="PR2"/>
        <w:numPr>
          <w:ilvl w:val="5"/>
          <w:numId w:val="1"/>
        </w:numPr>
        <w:rPr/>
      </w:pPr>
      <w:r>
        <w:rPr/>
        <w:t>Transparent finishes.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099123 "Interior Painting" for stains and transparent finishes on concrete floors.</w:t>
      </w:r>
    </w:p>
    <w:p>
      <w:pPr>
        <w:pStyle w:val="PR2"/>
        <w:numPr>
          <w:ilvl w:val="5"/>
          <w:numId w:val="1"/>
        </w:numPr>
        <w:rPr/>
      </w:pPr>
      <w:r>
        <w:rPr/>
        <w:t>Section 099600 "High-Performance Coatings" for transparent high-performance coatings on concrete floors and clay masonry.</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each type of product.</w:t>
      </w:r>
    </w:p>
    <w:p>
      <w:pPr>
        <w:pStyle w:val="PR2"/>
        <w:numPr>
          <w:ilvl w:val="5"/>
          <w:numId w:val="1"/>
        </w:numPr>
        <w:rPr/>
      </w:pPr>
      <w:r>
        <w:rPr/>
        <w:t>Include preparation requirements and application instructions.</w:t>
      </w:r>
    </w:p>
    <w:p>
      <w:pPr>
        <w:pStyle w:val="PR2"/>
        <w:numPr>
          <w:ilvl w:val="5"/>
          <w:numId w:val="1"/>
        </w:numPr>
        <w:rPr/>
      </w:pPr>
      <w:r>
        <w:rPr/>
        <w:t>Indicate VOC content.</w:t>
      </w:r>
    </w:p>
    <w:p>
      <w:pPr>
        <w:pStyle w:val="CMT"/>
        <w:rPr/>
      </w:pPr>
      <w:r>
        <w:rPr/>
        <w:t>Retain "Samples for Initial Selection" or "Samples for Verification" Paragraph below, or both.</w:t>
      </w:r>
    </w:p>
    <w:p>
      <w:pPr>
        <w:pStyle w:val="PR1"/>
        <w:numPr>
          <w:ilvl w:val="4"/>
          <w:numId w:val="1"/>
        </w:numPr>
        <w:rPr/>
      </w:pPr>
      <w:r>
        <w:rPr/>
        <w:t>Samples for Initial Selection: Manufacturer's standard color sheets, showing full range of available colors for each type of exposed finish.</w:t>
      </w:r>
    </w:p>
    <w:p>
      <w:pPr>
        <w:pStyle w:val="PR1"/>
        <w:numPr>
          <w:ilvl w:val="4"/>
          <w:numId w:val="1"/>
        </w:numPr>
        <w:rPr/>
      </w:pPr>
      <w:r>
        <w:rPr/>
        <w:t>Samples for Verification: Sample for each type of finish system and in each color and gloss of finish required on representative samples of actual wood substrates.</w:t>
      </w:r>
    </w:p>
    <w:p>
      <w:pPr>
        <w:pStyle w:val="PR2"/>
        <w:numPr>
          <w:ilvl w:val="5"/>
          <w:numId w:val="1"/>
        </w:numPr>
        <w:spacing w:before="240" w:after="0"/>
        <w:rPr/>
      </w:pPr>
      <w:r>
        <w:rPr/>
        <w:t>Size: [</w:t>
      </w:r>
      <w:r>
        <w:rPr>
          <w:rStyle w:val="IP"/>
          <w:b/>
        </w:rPr>
        <w:t>8 inches</w:t>
      </w:r>
      <w:r>
        <w:rPr>
          <w:rStyle w:val="SI"/>
          <w:b/>
        </w:rPr>
        <w:t xml:space="preserve"> (200 mm)</w:t>
      </w:r>
      <w:r>
        <w:rPr>
          <w:b/>
        </w:rPr>
        <w:t xml:space="preserve"> square</w:t>
      </w:r>
      <w:r>
        <w:rPr/>
        <w:t>] [</w:t>
      </w:r>
      <w:r>
        <w:rPr>
          <w:b/>
        </w:rPr>
        <w:t>or</w:t>
      </w:r>
      <w:r>
        <w:rPr/>
        <w:t>] [</w:t>
      </w:r>
      <w:r>
        <w:rPr>
          <w:rStyle w:val="IP"/>
          <w:b/>
        </w:rPr>
        <w:t>8 inches</w:t>
      </w:r>
      <w:r>
        <w:rPr>
          <w:rStyle w:val="SI"/>
          <w:b/>
        </w:rPr>
        <w:t xml:space="preserve"> (200 mm)</w:t>
      </w:r>
      <w:r>
        <w:rPr>
          <w:b/>
        </w:rPr>
        <w:t xml:space="preserve"> long</w:t>
      </w:r>
      <w:r>
        <w:rPr/>
        <w:t>].</w:t>
      </w:r>
    </w:p>
    <w:p>
      <w:pPr>
        <w:pStyle w:val="PR2"/>
        <w:numPr>
          <w:ilvl w:val="5"/>
          <w:numId w:val="1"/>
        </w:numPr>
        <w:rPr/>
      </w:pPr>
      <w:r>
        <w:rPr/>
        <w:t>Apply coats on Samples in steps to show each coat required for system.</w:t>
      </w:r>
    </w:p>
    <w:p>
      <w:pPr>
        <w:pStyle w:val="PR2"/>
        <w:numPr>
          <w:ilvl w:val="5"/>
          <w:numId w:val="1"/>
        </w:numPr>
        <w:rPr/>
      </w:pPr>
      <w:r>
        <w:rPr/>
        <w:t>Label each coat of each Sample.</w:t>
      </w:r>
    </w:p>
    <w:p>
      <w:pPr>
        <w:pStyle w:val="PR2"/>
        <w:numPr>
          <w:ilvl w:val="5"/>
          <w:numId w:val="1"/>
        </w:numPr>
        <w:rPr/>
      </w:pPr>
      <w:r>
        <w:rPr/>
        <w:t>Label each Sample for location and application area.</w:t>
      </w:r>
    </w:p>
    <w:p>
      <w:pPr>
        <w:pStyle w:val="PR1"/>
        <w:numPr>
          <w:ilvl w:val="4"/>
          <w:numId w:val="1"/>
        </w:numPr>
        <w:rPr/>
      </w:pPr>
      <w:r>
        <w:rPr/>
        <w:t>Product List: Cross-reference to finish system and locations of application areas. Use same designations indicated on Drawings and in schedules. Include color designations.</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paints and coatings.&gt;</w:t>
        </w:r>
      </w:hyperlink>
    </w:p>
    <w:p>
      <w:pPr>
        <w:pStyle w:val="PR2"/>
        <w:numPr>
          <w:ilvl w:val="5"/>
          <w:numId w:val="1"/>
        </w:numPr>
        <w:rPr/>
      </w:pPr>
      <w:hyperlink r:id="rId5">
        <w:r>
          <w:rPr>
            <w:rStyle w:val="Hyperlink"/>
          </w:rPr>
          <w:t>&lt;Double click to insert sustainable design text for EPDs and HPDs.&gt;</w:t>
        </w:r>
      </w:hyperlink>
    </w:p>
    <w:p>
      <w:pPr>
        <w:pStyle w:val="PR2"/>
        <w:numPr>
          <w:ilvl w:val="5"/>
          <w:numId w:val="1"/>
        </w:numPr>
        <w:rPr/>
      </w:pPr>
      <w:hyperlink r:id="rId6">
        <w:r>
          <w:rPr>
            <w:rStyle w:val="Hyperlink"/>
          </w:rPr>
          <w:t>&lt;Double click here to insert sustainable design text for manufacturer inventory.&gt;</w:t>
        </w:r>
      </w:hyperlink>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PR1"/>
        <w:numPr>
          <w:ilvl w:val="4"/>
          <w:numId w:val="1"/>
        </w:numPr>
        <w:rPr/>
      </w:pPr>
      <w:r>
        <w:rPr/>
        <w:t>Extra Stock Material: Furnish extra materials[</w:t>
      </w:r>
      <w:r>
        <w:rPr>
          <w:b/>
        </w:rPr>
        <w:t>, from the same product run,</w:t>
      </w:r>
      <w:r>
        <w:rPr/>
        <w:t>] that match products installed and that are packaged with protective covering for storage and identified with labels describing contents.</w:t>
      </w:r>
    </w:p>
    <w:p>
      <w:pPr>
        <w:pStyle w:val="CMT"/>
        <w:rPr/>
      </w:pPr>
      <w:r>
        <w:rPr/>
        <w:t>Retain "Stains and Transparent Finishes" Subparagraph below for projects that require only limited quantities of extra materials. If necessary, replace percentage with a specific number of gallons (liters) or cases and include an expanded description of the quantity of each material and color.</w:t>
      </w:r>
    </w:p>
    <w:p>
      <w:pPr>
        <w:pStyle w:val="PR2"/>
        <w:numPr>
          <w:ilvl w:val="5"/>
          <w:numId w:val="1"/>
        </w:numPr>
        <w:spacing w:before="240" w:after="0"/>
        <w:rPr/>
      </w:pPr>
      <w:r>
        <w:rPr/>
        <w:t>Stains and Transparent Finishes: [</w:t>
      </w:r>
      <w:r>
        <w:rPr>
          <w:b/>
        </w:rPr>
        <w:t>5</w:t>
      </w:r>
      <w:r>
        <w:rPr/>
        <w:t>] &lt;</w:t>
      </w:r>
      <w:r>
        <w:rPr>
          <w:b/>
        </w:rPr>
        <w:t>Insert number</w:t>
      </w:r>
      <w:r>
        <w:rPr/>
        <w:t>&gt; percent, but not less than [</w:t>
      </w:r>
      <w:r>
        <w:rPr>
          <w:rStyle w:val="IP"/>
          <w:b/>
        </w:rPr>
        <w:t>1 gal.</w:t>
      </w:r>
      <w:r>
        <w:rPr>
          <w:rStyle w:val="SI"/>
          <w:b/>
        </w:rPr>
        <w:t xml:space="preserve"> (3.8 L)</w:t>
      </w:r>
      <w:r>
        <w:rPr/>
        <w:t>] &lt;</w:t>
      </w:r>
      <w:r>
        <w:rPr>
          <w:b/>
        </w:rPr>
        <w:t>Insert number</w:t>
      </w:r>
      <w:r>
        <w:rPr/>
        <w:t>&gt; of each material and color applied.</w:t>
      </w:r>
    </w:p>
    <w:p>
      <w:pPr>
        <w:pStyle w:val="ART"/>
        <w:numPr>
          <w:ilvl w:val="3"/>
          <w:numId w:val="1"/>
        </w:numPr>
        <w:ind w:hanging="0" w:left="0"/>
        <w:rPr/>
      </w:pPr>
      <w:r>
        <w:rPr/>
        <w:t>MOCKUPS</w:t>
      </w:r>
    </w:p>
    <w:p>
      <w:pPr>
        <w:pStyle w:val="PR1"/>
        <w:numPr>
          <w:ilvl w:val="4"/>
          <w:numId w:val="1"/>
        </w:numPr>
        <w:rPr/>
      </w:pPr>
      <w:r>
        <w:rPr/>
        <w:t>Apply mockups of each finish system indicated and each color selected [</w:t>
      </w:r>
      <w:r>
        <w:rPr>
          <w:b/>
        </w:rPr>
        <w:t>to verify preliminary selections made under Sample submittals</w:t>
      </w:r>
      <w:r>
        <w:rPr/>
        <w:t>] [</w:t>
      </w:r>
      <w:r>
        <w:rPr>
          <w:b/>
        </w:rPr>
        <w:t>to demonstrate aesthetic effects</w:t>
      </w:r>
      <w:r>
        <w:rPr/>
        <w:t>] [</w:t>
      </w:r>
      <w:r>
        <w:rPr>
          <w:b/>
        </w:rPr>
        <w:t>and</w:t>
      </w:r>
      <w:r>
        <w:rPr/>
        <w:t>] [</w:t>
      </w:r>
      <w:r>
        <w:rPr>
          <w:b/>
        </w:rPr>
        <w:t>to set quality standards for materials and execution</w:t>
      </w:r>
      <w:r>
        <w:rPr/>
        <w:t>].</w:t>
      </w:r>
    </w:p>
    <w:p>
      <w:pPr>
        <w:pStyle w:val="PR2"/>
        <w:numPr>
          <w:ilvl w:val="5"/>
          <w:numId w:val="1"/>
        </w:numPr>
        <w:spacing w:before="240" w:after="0"/>
        <w:rPr/>
      </w:pPr>
      <w:r>
        <w:rPr/>
        <w:t>Architect will select one surface to represent surfaces and conditions for application of each type of finish system and substrate.</w:t>
      </w:r>
    </w:p>
    <w:p>
      <w:pPr>
        <w:pStyle w:val="PR3"/>
        <w:numPr>
          <w:ilvl w:val="6"/>
          <w:numId w:val="1"/>
        </w:numPr>
        <w:spacing w:before="240" w:after="0"/>
        <w:rPr/>
      </w:pPr>
      <w:r>
        <w:rPr/>
        <w:t xml:space="preserve">Vertical and Horizontal Surfaces: Provide samples of at least </w:t>
      </w:r>
      <w:r>
        <w:rPr>
          <w:rStyle w:val="IP"/>
        </w:rPr>
        <w:t>100 sq. ft.</w:t>
      </w:r>
      <w:r>
        <w:rPr>
          <w:rStyle w:val="SI"/>
        </w:rPr>
        <w:t xml:space="preserve"> (9 sq. m)</w:t>
      </w:r>
      <w:r>
        <w:rPr/>
        <w:t>.</w:t>
      </w:r>
    </w:p>
    <w:p>
      <w:pPr>
        <w:pStyle w:val="PR3"/>
        <w:numPr>
          <w:ilvl w:val="6"/>
          <w:numId w:val="1"/>
        </w:numPr>
        <w:rPr/>
      </w:pPr>
      <w:r>
        <w:rPr/>
        <w:t>Other Items: Architect will designate items or areas required.</w:t>
      </w:r>
    </w:p>
    <w:p>
      <w:pPr>
        <w:pStyle w:val="PR2"/>
        <w:numPr>
          <w:ilvl w:val="5"/>
          <w:numId w:val="1"/>
        </w:numPr>
        <w:spacing w:before="240" w:after="0"/>
        <w:rPr/>
      </w:pPr>
      <w:r>
        <w:rPr/>
        <w:t>Final approval of stain color selections will be based on mockups.</w:t>
      </w:r>
    </w:p>
    <w:p>
      <w:pPr>
        <w:pStyle w:val="PR3"/>
        <w:numPr>
          <w:ilvl w:val="6"/>
          <w:numId w:val="1"/>
        </w:numPr>
        <w:spacing w:before="240" w:after="0"/>
        <w:rPr/>
      </w:pPr>
      <w:r>
        <w:rPr/>
        <w:t>If preliminary stain color selections are not approved, apply additional mockups of additional stain colors selected by Architect at no added cost to Owner.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spacing w:before="240" w:after="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 xml:space="preserve">Store materials not in use in tightly covered containers in well-ventilated areas with ambient temperatures continuously maintained at not less than </w:t>
      </w:r>
      <w:r>
        <w:rPr>
          <w:rStyle w:val="IP"/>
        </w:rPr>
        <w:t>45 deg F</w:t>
      </w:r>
      <w:r>
        <w:rPr>
          <w:rStyle w:val="SI"/>
        </w:rPr>
        <w:t xml:space="preserve"> (7 deg C)</w:t>
      </w:r>
      <w:r>
        <w:rPr/>
        <w:t>.</w:t>
      </w:r>
    </w:p>
    <w:p>
      <w:pPr>
        <w:pStyle w:val="PR2"/>
        <w:numPr>
          <w:ilvl w:val="5"/>
          <w:numId w:val="1"/>
        </w:numPr>
        <w:spacing w:before="240" w:after="0"/>
        <w:rPr/>
      </w:pPr>
      <w:r>
        <w:rPr/>
        <w:t>Maintain containers in clean condition, free of foreign materials and residue.</w:t>
      </w:r>
    </w:p>
    <w:p>
      <w:pPr>
        <w:pStyle w:val="PR2"/>
        <w:numPr>
          <w:ilvl w:val="5"/>
          <w:numId w:val="1"/>
        </w:numPr>
        <w:rPr/>
      </w:pPr>
      <w:r>
        <w:rPr/>
        <w:t>Remove rags and waste from storage areas daily.</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FIELD CONDITIONS</w:t>
      </w:r>
    </w:p>
    <w:p>
      <w:pPr>
        <w:pStyle w:val="PR1"/>
        <w:numPr>
          <w:ilvl w:val="4"/>
          <w:numId w:val="1"/>
        </w:numPr>
        <w:rPr/>
      </w:pPr>
      <w:r>
        <w:rPr/>
        <w:t xml:space="preserve">Apply finishes only when temperature of surfaces to be finished and ambient air temperatures are between </w:t>
      </w:r>
      <w:r>
        <w:rPr>
          <w:rStyle w:val="IP"/>
        </w:rPr>
        <w:t>50 and 95 deg F</w:t>
      </w:r>
      <w:r>
        <w:rPr>
          <w:rStyle w:val="SI"/>
        </w:rPr>
        <w:t xml:space="preserve"> (10 and 35 deg C)</w:t>
      </w:r>
      <w:r>
        <w:rPr/>
        <w:t>.</w:t>
      </w:r>
    </w:p>
    <w:p>
      <w:pPr>
        <w:pStyle w:val="PR1"/>
        <w:numPr>
          <w:ilvl w:val="4"/>
          <w:numId w:val="1"/>
        </w:numPr>
        <w:rPr/>
      </w:pPr>
      <w:r>
        <w:rPr/>
        <w:t xml:space="preserve">Do not apply finishes when relative humidity exceeds 85 percent, at temperatures of less than </w:t>
      </w:r>
      <w:r>
        <w:rPr>
          <w:rStyle w:val="IP"/>
        </w:rPr>
        <w:t>5 deg F</w:t>
      </w:r>
      <w:r>
        <w:rPr>
          <w:rStyle w:val="SI"/>
        </w:rPr>
        <w:t xml:space="preserve"> (3 deg C)</w:t>
      </w:r>
      <w:r>
        <w:rPr/>
        <w:t xml:space="preserve"> above the dew point, or to damp or wet surfaces.</w:t>
      </w:r>
    </w:p>
    <w:p>
      <w:pPr>
        <w:pStyle w:val="PR1"/>
        <w:numPr>
          <w:ilvl w:val="4"/>
          <w:numId w:val="1"/>
        </w:numPr>
        <w:rPr/>
      </w:pPr>
      <w:r>
        <w:rPr/>
        <w:t>Do not apply exterior finishes in snow, rain, fog, or mist.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7">
        <w:r>
          <w:rPr>
            <w:rStyle w:val="Hyperlink"/>
          </w:rPr>
          <w:t>&lt;Double click here to find, evaluate, and insert list of manufacturers and products.&gt;</w:t>
        </w:r>
      </w:hyperlink>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Source Limitations: Obtain each coating product from single source from single manufacturer.</w:t>
      </w:r>
    </w:p>
    <w:p>
      <w:pPr>
        <w:pStyle w:val="ART"/>
        <w:numPr>
          <w:ilvl w:val="3"/>
          <w:numId w:val="1"/>
        </w:numPr>
        <w:ind w:hanging="0" w:left="0"/>
        <w:rPr/>
      </w:pPr>
      <w:r>
        <w:rPr/>
        <w:t>MATERIALS, GENERAL</w:t>
      </w:r>
    </w:p>
    <w:p>
      <w:pPr>
        <w:pStyle w:val="CMT"/>
        <w:rPr/>
      </w:pPr>
      <w:r>
        <w:rPr/>
        <w:t>Generally, retain "Material Compatibility" Paragraph below. Systems could fail if paints used for individual coats are incompatible.</w:t>
      </w:r>
    </w:p>
    <w:p>
      <w:pPr>
        <w:pStyle w:val="PR1"/>
        <w:numPr>
          <w:ilvl w:val="4"/>
          <w:numId w:val="1"/>
        </w:numPr>
        <w:rPr/>
      </w:pPr>
      <w:r>
        <w:rPr/>
        <w:t>Material Compatibility:</w:t>
      </w:r>
    </w:p>
    <w:p>
      <w:pPr>
        <w:pStyle w:val="PR2"/>
        <w:numPr>
          <w:ilvl w:val="5"/>
          <w:numId w:val="1"/>
        </w:numPr>
        <w:spacing w:before="240" w:after="0"/>
        <w:rPr/>
      </w:pPr>
      <w:r>
        <w:rPr/>
        <w:t>Provide materials for use within each coating system that are compatible with one another and substrates indicated, under conditions of service and application as demonstrated by manufacturer, based on testing and field experience.</w:t>
      </w:r>
    </w:p>
    <w:p>
      <w:pPr>
        <w:pStyle w:val="PR1"/>
        <w:numPr>
          <w:ilvl w:val="4"/>
          <w:numId w:val="1"/>
        </w:numPr>
        <w:rPr/>
      </w:pPr>
      <w:hyperlink r:id="rId8">
        <w:r>
          <w:rPr>
            <w:rStyle w:val="Hyperlink"/>
          </w:rPr>
          <w:t>&lt;Double click to insert sustainable design text for finishes.&gt;</w:t>
        </w:r>
      </w:hyperlink>
    </w:p>
    <w:p>
      <w:pPr>
        <w:pStyle w:val="PR1"/>
        <w:numPr>
          <w:ilvl w:val="4"/>
          <w:numId w:val="1"/>
        </w:numPr>
        <w:rPr/>
      </w:pPr>
      <w:r>
        <w:rPr/>
        <w:t>Stain Colors: [</w:t>
      </w:r>
      <w:r>
        <w:rPr>
          <w:b/>
        </w:rPr>
        <w:t>As selected by Architect from manufacturer's full range</w:t>
      </w:r>
      <w:r>
        <w:rPr/>
        <w:t>] [</w:t>
      </w:r>
      <w:r>
        <w:rPr>
          <w:b/>
        </w:rPr>
        <w:t>Match Architect's samples</w:t>
      </w:r>
      <w:r>
        <w:rPr/>
        <w:t>] [</w:t>
      </w:r>
      <w:r>
        <w:rPr>
          <w:b/>
        </w:rPr>
        <w:t>As indicated in a color schedule</w:t>
      </w:r>
      <w:r>
        <w:rPr/>
        <w:t>] &lt;</w:t>
      </w:r>
      <w:r>
        <w:rPr>
          <w:b/>
        </w:rPr>
        <w:t>Insert requirements</w:t>
      </w:r>
      <w:r>
        <w:rPr/>
        <w:t>&gt;.</w:t>
      </w:r>
    </w:p>
    <w:p>
      <w:pPr>
        <w:pStyle w:val="ART"/>
        <w:numPr>
          <w:ilvl w:val="3"/>
          <w:numId w:val="1"/>
        </w:numPr>
        <w:ind w:hanging="0" w:left="0"/>
        <w:rPr/>
      </w:pPr>
      <w:r>
        <w:rPr/>
        <w:t>PRIMERS</w:t>
      </w:r>
    </w:p>
    <w:p>
      <w:pPr>
        <w:pStyle w:val="PR1"/>
        <w:numPr>
          <w:ilvl w:val="4"/>
          <w:numId w:val="1"/>
        </w:numPr>
        <w:rPr/>
      </w:pPr>
      <w:r>
        <w:rPr/>
        <w:t>Primer, Alkyd Oil for Exterior Wood: Alkyd/oil-based primer for exterior wood with resistance to bleeding.</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Primer, Latex for Exterior Wood: Pigmented, water-borne, emulsion-type primer for exterior wood surfaces.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Preservative for Exterior Wood: Solvent-based, penetrating anti-fungal treatment for exterior wood consisting mainly of zinc or copper napthenate.</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Alkyd Sanding Sealer, Interior, Solvent Based, Clear: Solvent-based, quick-drying, clear, sandable alkyd sealer used on new interior wood surfaces that are to be top-coated with an alkyd varnish.</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ART"/>
        <w:numPr>
          <w:ilvl w:val="3"/>
          <w:numId w:val="1"/>
        </w:numPr>
        <w:ind w:hanging="0" w:left="0"/>
        <w:rPr/>
      </w:pPr>
      <w:r>
        <w:rPr/>
        <w:t>WOOD STAINS</w:t>
      </w:r>
    </w:p>
    <w:p>
      <w:pPr>
        <w:pStyle w:val="PR1"/>
        <w:numPr>
          <w:ilvl w:val="4"/>
          <w:numId w:val="1"/>
        </w:numPr>
        <w:rPr/>
      </w:pPr>
      <w:r>
        <w:rPr/>
        <w:t>Stain, Exterior, Solvent Based, Semitransparent: Solvent-based, oil or oil/alkyd, semitransparent, pigmented stain for new wood surfaces.</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Stain, Exterior, Solvent Based, Solid Hide: Solvent-based, oil or oil/alkyd, pigmented stain for new, or previously stained, wood surfaces.</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Stain, Exterior, Water Based, Solid Hide: Water-based, solid-hide, emulsion-type, pigmented stain for primed or previously painted exterior wood surfaces.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Stain, Exterior, Water Based, Semitransparent: Water-based, semitransparent, pigmented stain for new wood surfaces.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PR1"/>
        <w:numPr>
          <w:ilvl w:val="4"/>
          <w:numId w:val="1"/>
        </w:numPr>
        <w:rPr/>
      </w:pPr>
      <w:r>
        <w:rPr/>
        <w:t>Stain, Exterior, for Wood Decks: Solvent- or water- based, modified-oil or alkyd-type, semitransparent, penetrating stain for exterior dimensional wood decking.</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PR1"/>
        <w:numPr>
          <w:ilvl w:val="4"/>
          <w:numId w:val="1"/>
        </w:numPr>
        <w:rPr/>
      </w:pPr>
      <w:r>
        <w:rPr/>
        <w:t>Stain, Interior, Semitransparent, for Interior Wood: Solvent-based, oil or oil/alkyd, semitransparent, pigmented stain for new interior wood surfaces that are to be finished with a clear varnish.</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PR1"/>
        <w:numPr>
          <w:ilvl w:val="4"/>
          <w:numId w:val="1"/>
        </w:numPr>
        <w:rPr/>
      </w:pPr>
      <w:r>
        <w:rPr/>
        <w:t>Shellac: Alcohol-based, shellac type, clear or light amber-colored coating for use as a sealer on stains and knots or as a wash coat to even the porosity of some wood types.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PR1"/>
        <w:numPr>
          <w:ilvl w:val="4"/>
          <w:numId w:val="1"/>
        </w:numPr>
        <w:rPr/>
      </w:pPr>
      <w:r>
        <w:rPr/>
        <w:t>Danish Oil: Solvent-based, oil-type, penetrating stain for application by brush or wiping on interior wood surfaces.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ART"/>
        <w:numPr>
          <w:ilvl w:val="3"/>
          <w:numId w:val="1"/>
        </w:numPr>
        <w:ind w:hanging="0" w:left="0"/>
        <w:rPr/>
      </w:pPr>
      <w:r>
        <w:rPr/>
        <w:t>TRANSPARENT FINISHES</w:t>
      </w:r>
    </w:p>
    <w:p>
      <w:pPr>
        <w:pStyle w:val="PR1"/>
        <w:numPr>
          <w:ilvl w:val="4"/>
          <w:numId w:val="1"/>
        </w:numPr>
        <w:rPr/>
      </w:pPr>
      <w:r>
        <w:rPr/>
        <w:t>Varnish, Marine Spar, Exterior, Gloss: Solvent-based, phenolic-modified clear varnish for exterior wood surfaces.</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Varnish with UV Inhibitor, Exterior, Gloss: Solvent-based, alkyd-type, clear gloss varnish stabilized against UV deterioration for exterior wood surfaces.</w:t>
      </w:r>
    </w:p>
    <w:p>
      <w:pPr>
        <w:pStyle w:val="PR2"/>
        <w:numPr>
          <w:ilvl w:val="5"/>
          <w:numId w:val="1"/>
        </w:numPr>
        <w:spacing w:before="240" w:after="0"/>
        <w:rPr/>
      </w:pPr>
      <w:hyperlink r:id="rId22">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Varnish with UV Inhibitor, Exterior, Semigloss: Solvent-based, alkyd-type, clear semigloss varnish stabilized against UV deterioration for exterior wood surfaces.</w:t>
      </w:r>
    </w:p>
    <w:p>
      <w:pPr>
        <w:pStyle w:val="PR2"/>
        <w:numPr>
          <w:ilvl w:val="5"/>
          <w:numId w:val="1"/>
        </w:numPr>
        <w:spacing w:before="240" w:after="0"/>
        <w:rPr/>
      </w:pPr>
      <w:hyperlink r:id="rId23">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Varnish, Exterior, Aliphatic Polyurethane, Two Component: Solvent-based, two-component, aliphatic polyurethane clear coating used on exterior wood surfaces.</w:t>
      </w:r>
    </w:p>
    <w:p>
      <w:pPr>
        <w:pStyle w:val="PR2"/>
        <w:numPr>
          <w:ilvl w:val="5"/>
          <w:numId w:val="1"/>
        </w:numPr>
        <w:spacing w:before="240" w:after="0"/>
        <w:rPr/>
      </w:pPr>
      <w:hyperlink r:id="rId24">
        <w:r>
          <w:rPr>
            <w:rStyle w:val="Hyperlink"/>
          </w:rPr>
          <w:t>&lt;Double click here to find, evaluate, and insert list of manufacturers and products.&gt;</w:t>
        </w:r>
      </w:hyperlink>
    </w:p>
    <w:p>
      <w:pPr>
        <w:pStyle w:val="CMT"/>
        <w:rPr/>
      </w:pPr>
      <w:r>
        <w:rPr/>
        <w:t>Second option in "Gloss Level" Subparagraph below corresponds with MPI Gloss Level 6-7.</w:t>
      </w:r>
    </w:p>
    <w:p>
      <w:pPr>
        <w:pStyle w:val="PR2"/>
        <w:numPr>
          <w:ilvl w:val="5"/>
          <w:numId w:val="1"/>
        </w:numPr>
        <w:rPr/>
      </w:pPr>
      <w:r>
        <w:rPr/>
        <w:t>Gloss Level: [</w:t>
      </w:r>
      <w:r>
        <w:rPr>
          <w:b/>
        </w:rPr>
        <w:t>Manufacturer's standard gloss finish</w:t>
      </w:r>
      <w:r>
        <w:rPr/>
        <w:t>] [</w:t>
      </w:r>
      <w:r>
        <w:rPr>
          <w:b/>
        </w:rPr>
        <w:t>Gloss of minimum 80 units at 60 degrees when tested in accordance with ASTM D523</w:t>
      </w:r>
      <w:r>
        <w:rPr/>
        <w:t>] &lt;</w:t>
      </w:r>
      <w:r>
        <w:rPr>
          <w:b/>
        </w:rPr>
        <w:t>Insert requirements</w:t>
      </w:r>
      <w:r>
        <w:rPr/>
        <w:t>&gt;.</w:t>
      </w:r>
    </w:p>
    <w:p>
      <w:pPr>
        <w:pStyle w:val="PR1"/>
        <w:numPr>
          <w:ilvl w:val="4"/>
          <w:numId w:val="1"/>
        </w:numPr>
        <w:rPr/>
      </w:pPr>
      <w:r>
        <w:rPr/>
        <w:t>Varnish, Exterior, Water Based, Eggshell: Water-based clear varnish for exterior wood surfaces.</w:t>
      </w:r>
    </w:p>
    <w:p>
      <w:pPr>
        <w:pStyle w:val="PR2"/>
        <w:numPr>
          <w:ilvl w:val="5"/>
          <w:numId w:val="1"/>
        </w:numPr>
        <w:spacing w:before="240" w:after="0"/>
        <w:rPr/>
      </w:pPr>
      <w:hyperlink r:id="rId25">
        <w:r>
          <w:rPr>
            <w:rStyle w:val="Hyperlink"/>
          </w:rPr>
          <w:t>&lt;Double click here to find, evaluate, and insert list of manufacturers and products.&gt;</w:t>
        </w:r>
      </w:hyperlink>
    </w:p>
    <w:p>
      <w:pPr>
        <w:pStyle w:val="CMT"/>
        <w:rPr/>
      </w:pPr>
      <w:r>
        <w:rPr/>
        <w:t>Second option in "Gloss and Sheen Level" Subparagraph below corresponds with MPI Gloss Level 3.</w:t>
      </w:r>
    </w:p>
    <w:p>
      <w:pPr>
        <w:pStyle w:val="PR2"/>
        <w:numPr>
          <w:ilvl w:val="5"/>
          <w:numId w:val="1"/>
        </w:numPr>
        <w:rPr/>
      </w:pPr>
      <w:r>
        <w:rPr/>
        <w:t>Gloss and Sheen Level: Gloss and Sheen Level: [</w:t>
      </w:r>
      <w:r>
        <w:rPr>
          <w:b/>
        </w:rPr>
        <w:t>Manufacturer's standard eggshell finish</w:t>
      </w:r>
      <w:r>
        <w:rPr/>
        <w:t>] [</w:t>
      </w:r>
      <w:r>
        <w:rPr>
          <w:b/>
        </w:rPr>
        <w:t>Gloss of 10 to 25 units at 60 degrees and sheen of 10 to 35 units at 85 degrees when tested in accordance with ASTM D523</w:t>
      </w:r>
      <w:r>
        <w:rPr/>
        <w:t>] &lt;</w:t>
      </w:r>
      <w:r>
        <w:rPr>
          <w:b/>
        </w:rPr>
        <w:t>Insert requirements</w:t>
      </w:r>
      <w:r>
        <w:rPr/>
        <w:t>&gt;.</w:t>
      </w:r>
    </w:p>
    <w:p>
      <w:pPr>
        <w:pStyle w:val="PR1"/>
        <w:numPr>
          <w:ilvl w:val="4"/>
          <w:numId w:val="1"/>
        </w:numPr>
        <w:rPr/>
      </w:pPr>
      <w:r>
        <w:rPr/>
        <w:t>Varnish, Exterior, Water Based, Satin: Water-based clear varnish for exterior wood surfaces.</w:t>
      </w:r>
    </w:p>
    <w:p>
      <w:pPr>
        <w:pStyle w:val="PR2"/>
        <w:numPr>
          <w:ilvl w:val="5"/>
          <w:numId w:val="1"/>
        </w:numPr>
        <w:spacing w:before="240" w:after="0"/>
        <w:rPr/>
      </w:pPr>
      <w:hyperlink r:id="rId26">
        <w:r>
          <w:rPr>
            <w:rStyle w:val="Hyperlink"/>
          </w:rPr>
          <w:t>&lt;Double click here to find, evaluate, and insert list of manufacturers and products.&gt;</w:t>
        </w:r>
      </w:hyperlink>
    </w:p>
    <w:p>
      <w:pPr>
        <w:pStyle w:val="CMT"/>
        <w:rPr/>
      </w:pPr>
      <w:r>
        <w:rPr/>
        <w:t>Second option in "Gloss and Sheen Level" Subparagraph below corresponds with MPI Gloss Level 4.</w:t>
      </w:r>
    </w:p>
    <w:p>
      <w:pPr>
        <w:pStyle w:val="PR2"/>
        <w:numPr>
          <w:ilvl w:val="5"/>
          <w:numId w:val="1"/>
        </w:numPr>
        <w:rPr/>
      </w:pPr>
      <w:r>
        <w:rPr/>
        <w:t>Gloss and Sheen Level: [</w:t>
      </w:r>
      <w:r>
        <w:rPr>
          <w:b/>
        </w:rPr>
        <w:t>Manufacturer's standard low-sheen finish</w:t>
      </w:r>
      <w:r>
        <w:rPr/>
        <w:t>] [</w:t>
      </w:r>
      <w:r>
        <w:rPr>
          <w:b/>
        </w:rPr>
        <w:t>Gloss of 20 to 35 units at 60 degrees and minimum sheen of 35 units at 85 degrees when tested in accordance with ASTM D523</w:t>
      </w:r>
      <w:r>
        <w:rPr/>
        <w:t>] &lt;</w:t>
      </w:r>
      <w:r>
        <w:rPr>
          <w:b/>
        </w:rPr>
        <w:t>Insert requirements</w:t>
      </w:r>
      <w:r>
        <w:rPr/>
        <w:t>&gt;.</w:t>
      </w:r>
    </w:p>
    <w:p>
      <w:pPr>
        <w:pStyle w:val="PR1"/>
        <w:numPr>
          <w:ilvl w:val="4"/>
          <w:numId w:val="1"/>
        </w:numPr>
        <w:rPr/>
      </w:pPr>
      <w:r>
        <w:rPr/>
        <w:t>Varnish, Exterior, Water Based, Semigloss: Water-based clear varnish for exterior wood surfaces.</w:t>
      </w:r>
    </w:p>
    <w:p>
      <w:pPr>
        <w:pStyle w:val="PR2"/>
        <w:numPr>
          <w:ilvl w:val="5"/>
          <w:numId w:val="1"/>
        </w:numPr>
        <w:spacing w:before="240" w:after="0"/>
        <w:rPr/>
      </w:pPr>
      <w:hyperlink r:id="rId27">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Varnish, Exterior, Water Based, Gloss: Water-based clear varnish for exterior wood surfaces.</w:t>
      </w:r>
    </w:p>
    <w:p>
      <w:pPr>
        <w:pStyle w:val="PR2"/>
        <w:numPr>
          <w:ilvl w:val="5"/>
          <w:numId w:val="1"/>
        </w:numPr>
        <w:spacing w:before="240" w:after="0"/>
        <w:rPr/>
      </w:pPr>
      <w:hyperlink r:id="rId28">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Varnish, Exterior, Water Based, High Gloss: Water-based clear varnish for exterior wood surfaces.</w:t>
      </w:r>
    </w:p>
    <w:p>
      <w:pPr>
        <w:pStyle w:val="PR2"/>
        <w:numPr>
          <w:ilvl w:val="5"/>
          <w:numId w:val="1"/>
        </w:numPr>
        <w:spacing w:before="240" w:after="0"/>
        <w:rPr/>
      </w:pPr>
      <w:hyperlink r:id="rId29">
        <w:r>
          <w:rPr>
            <w:rStyle w:val="Hyperlink"/>
          </w:rPr>
          <w:t>&lt;Double click here to find, evaluate, and insert list of manufacturers and products.&gt;</w:t>
        </w:r>
      </w:hyperlink>
    </w:p>
    <w:p>
      <w:pPr>
        <w:pStyle w:val="CMT"/>
        <w:rPr/>
      </w:pPr>
      <w:r>
        <w:rPr/>
        <w:t>Second option in "Gloss Level" Subparagraph below corresponds with MPI Gloss Level 7.</w:t>
      </w:r>
    </w:p>
    <w:p>
      <w:pPr>
        <w:pStyle w:val="PR2"/>
        <w:numPr>
          <w:ilvl w:val="5"/>
          <w:numId w:val="1"/>
        </w:numPr>
        <w:rPr/>
      </w:pPr>
      <w:r>
        <w:rPr/>
        <w:t>Gloss Level: [</w:t>
      </w:r>
      <w:r>
        <w:rPr>
          <w:b/>
        </w:rPr>
        <w:t>Manufacturer's standard gloss finish</w:t>
      </w:r>
      <w:r>
        <w:rPr/>
        <w:t>] [</w:t>
      </w:r>
      <w:r>
        <w:rPr>
          <w:b/>
        </w:rPr>
        <w:t>Gloss of minimum 85 units at 60 degrees when tested in accordance with ASTM D523</w:t>
      </w:r>
      <w:r>
        <w:rPr/>
        <w:t>] &lt;</w:t>
      </w:r>
      <w:r>
        <w:rPr>
          <w:b/>
        </w:rPr>
        <w:t>Insert requirements</w:t>
      </w:r>
      <w:r>
        <w:rPr/>
        <w:t>&gt;.</w:t>
      </w:r>
    </w:p>
    <w:p>
      <w:pPr>
        <w:pStyle w:val="PR1"/>
        <w:numPr>
          <w:ilvl w:val="4"/>
          <w:numId w:val="1"/>
        </w:numPr>
        <w:rPr/>
      </w:pPr>
      <w:r>
        <w:rPr/>
        <w:t>Varnish, Interior Polyurethane, Moisture Cured, Gloss: Solvent-based, moisture-curing polyurethane clear-coating with a gloss finish for interior wood surfaces,</w:t>
      </w:r>
    </w:p>
    <w:p>
      <w:pPr>
        <w:pStyle w:val="PR2"/>
        <w:numPr>
          <w:ilvl w:val="5"/>
          <w:numId w:val="1"/>
        </w:numPr>
        <w:spacing w:before="240" w:after="0"/>
        <w:rPr/>
      </w:pPr>
      <w:hyperlink r:id="rId30">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Varnish, Interior, Polyurethane, Oil Modified, Gloss: Solvent-based, one-component, oil-modified polyurethane clear gloss varnish for new or previously varnished or stained interior wood surfaces.</w:t>
      </w:r>
    </w:p>
    <w:p>
      <w:pPr>
        <w:pStyle w:val="PR2"/>
        <w:numPr>
          <w:ilvl w:val="5"/>
          <w:numId w:val="1"/>
        </w:numPr>
        <w:spacing w:before="240" w:after="0"/>
        <w:rPr/>
      </w:pPr>
      <w:hyperlink r:id="rId31">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Varnish, Interior, Polyurethane, Oil Modified, Satin: Solvent-based, one-component, oil-modified polyurethane clear satin varnish for new or previously varnished or stained interior wood surfaces.</w:t>
      </w:r>
    </w:p>
    <w:p>
      <w:pPr>
        <w:pStyle w:val="PR2"/>
        <w:numPr>
          <w:ilvl w:val="5"/>
          <w:numId w:val="1"/>
        </w:numPr>
        <w:spacing w:before="240" w:after="0"/>
        <w:rPr/>
      </w:pPr>
      <w:hyperlink r:id="rId32">
        <w:r>
          <w:rPr>
            <w:rStyle w:val="Hyperlink"/>
          </w:rPr>
          <w:t>&lt;Double click here to find, evaluate, and insert list of manufacturers and products.&gt;</w:t>
        </w:r>
      </w:hyperlink>
    </w:p>
    <w:p>
      <w:pPr>
        <w:pStyle w:val="CMT"/>
        <w:rPr/>
      </w:pPr>
      <w:r>
        <w:rPr/>
        <w:t>Second option in "Gloss and Sheen Level" Subparagraph below corresponds with MPI Gloss Level 4.</w:t>
      </w:r>
    </w:p>
    <w:p>
      <w:pPr>
        <w:pStyle w:val="PR2"/>
        <w:numPr>
          <w:ilvl w:val="5"/>
          <w:numId w:val="1"/>
        </w:numPr>
        <w:rPr/>
      </w:pPr>
      <w:r>
        <w:rPr/>
        <w:t>Gloss and Sheen Level: [</w:t>
      </w:r>
      <w:r>
        <w:rPr>
          <w:b/>
        </w:rPr>
        <w:t>Manufacturer's standard low-sheen finish</w:t>
      </w:r>
      <w:r>
        <w:rPr/>
        <w:t>] [</w:t>
      </w:r>
      <w:r>
        <w:rPr>
          <w:b/>
        </w:rPr>
        <w:t>Gloss of 20 to 35 units at 60 degrees and minimum sheen of 35 units at 85 degrees when tested in accordance with ASTM D523</w:t>
      </w:r>
      <w:r>
        <w:rPr/>
        <w:t>] &lt;</w:t>
      </w:r>
      <w:r>
        <w:rPr>
          <w:b/>
        </w:rPr>
        <w:t>Insert requirements</w:t>
      </w:r>
      <w:r>
        <w:rPr/>
        <w:t>&gt;.</w:t>
      </w:r>
    </w:p>
    <w:p>
      <w:pPr>
        <w:pStyle w:val="PR1"/>
        <w:numPr>
          <w:ilvl w:val="4"/>
          <w:numId w:val="1"/>
        </w:numPr>
        <w:rPr/>
      </w:pPr>
      <w:r>
        <w:rPr/>
        <w:t>Varnish, Interior, Flat/Satin: Solvent-based, alkyd-type, clear flat/satin varnish for new or properly prepared, previously varnished interior wood surfaces.</w:t>
      </w:r>
    </w:p>
    <w:p>
      <w:pPr>
        <w:pStyle w:val="PR2"/>
        <w:numPr>
          <w:ilvl w:val="5"/>
          <w:numId w:val="1"/>
        </w:numPr>
        <w:spacing w:before="240" w:after="0"/>
        <w:rPr/>
      </w:pPr>
      <w:hyperlink r:id="rId33">
        <w:r>
          <w:rPr>
            <w:rStyle w:val="Hyperlink"/>
          </w:rPr>
          <w:t>&lt;Double click here to find, evaluate, and insert list of manufacturers and products.&gt;</w:t>
        </w:r>
      </w:hyperlink>
    </w:p>
    <w:p>
      <w:pPr>
        <w:pStyle w:val="CMT"/>
        <w:rPr/>
      </w:pPr>
      <w:r>
        <w:rPr/>
        <w:t>Second option in "Gloss and Sheen Level" Subparagraph below corresponds with MPI Gloss Level 1.</w:t>
      </w:r>
    </w:p>
    <w:p>
      <w:pPr>
        <w:pStyle w:val="PR2"/>
        <w:numPr>
          <w:ilvl w:val="5"/>
          <w:numId w:val="1"/>
        </w:numPr>
        <w:rPr/>
      </w:pPr>
      <w:r>
        <w:rPr/>
        <w:t>Gloss and Sheen Level: [</w:t>
      </w:r>
      <w:r>
        <w:rPr>
          <w:b/>
        </w:rPr>
        <w:t>Manufacturer's standard flat finish</w:t>
      </w:r>
      <w:r>
        <w:rPr/>
        <w:t>] [</w:t>
      </w:r>
      <w:r>
        <w:rPr>
          <w:b/>
        </w:rPr>
        <w:t>Maximum gloss of 5 units at 60 degrees and maximum sheen of 10 units at 85 degrees when tested in accordance with ASTM D523</w:t>
      </w:r>
      <w:r>
        <w:rPr/>
        <w:t>] &lt;</w:t>
      </w:r>
      <w:r>
        <w:rPr>
          <w:b/>
        </w:rPr>
        <w:t>Insert requirements</w:t>
      </w:r>
      <w:r>
        <w:rPr/>
        <w:t>&gt;.</w:t>
      </w:r>
    </w:p>
    <w:p>
      <w:pPr>
        <w:pStyle w:val="PR1"/>
        <w:numPr>
          <w:ilvl w:val="4"/>
          <w:numId w:val="1"/>
        </w:numPr>
        <w:rPr/>
      </w:pPr>
      <w:r>
        <w:rPr/>
        <w:t>Varnish, Interior, Gloss: Solvent-based, alkyd-type, clear gloss varnish for new or properly prepared, previously varnished interior wood surfaces.</w:t>
      </w:r>
    </w:p>
    <w:p>
      <w:pPr>
        <w:pStyle w:val="PR2"/>
        <w:numPr>
          <w:ilvl w:val="5"/>
          <w:numId w:val="1"/>
        </w:numPr>
        <w:spacing w:before="240" w:after="0"/>
        <w:rPr/>
      </w:pPr>
      <w:hyperlink r:id="rId34">
        <w:r>
          <w:rPr>
            <w:rStyle w:val="Hyperlink"/>
          </w:rPr>
          <w:t>&lt;Double click here to find, evaluate, and insert list of manufacturers and products.&gt;</w:t>
        </w:r>
      </w:hyperlink>
    </w:p>
    <w:p>
      <w:pPr>
        <w:pStyle w:val="CMT"/>
        <w:rPr/>
      </w:pPr>
      <w:r>
        <w:rPr/>
        <w:t>Second option in "Gloss Level" Subparagraph below corresponds with MPI Gloss Level 6.</w:t>
      </w:r>
    </w:p>
    <w:p>
      <w:pPr>
        <w:pStyle w:val="PR2"/>
        <w:numPr>
          <w:ilvl w:val="5"/>
          <w:numId w:val="1"/>
        </w:numPr>
        <w:rPr/>
      </w:pPr>
      <w:r>
        <w:rPr/>
        <w:t>Gloss Level: [</w:t>
      </w:r>
      <w:r>
        <w:rPr>
          <w:b/>
        </w:rPr>
        <w:t>Manufacturer's standard gloss finish</w:t>
      </w:r>
      <w:r>
        <w:rPr/>
        <w:t>] [</w:t>
      </w:r>
      <w:r>
        <w:rPr>
          <w:b/>
        </w:rPr>
        <w:t>Gloss of 70 to 85 units at 60 degrees when tested in accordance with ASTM D523</w:t>
      </w:r>
      <w:r>
        <w:rPr/>
        <w:t>] &lt;</w:t>
      </w:r>
      <w:r>
        <w:rPr>
          <w:b/>
        </w:rPr>
        <w:t>Insert requirements</w:t>
      </w:r>
      <w:r>
        <w:rPr/>
        <w:t>&gt;.</w:t>
      </w:r>
    </w:p>
    <w:p>
      <w:pPr>
        <w:pStyle w:val="PR1"/>
        <w:numPr>
          <w:ilvl w:val="4"/>
          <w:numId w:val="1"/>
        </w:numPr>
        <w:rPr/>
      </w:pPr>
      <w:r>
        <w:rPr/>
        <w:t>Varnish, Interior, Water Based, Clear, Satin: Water-based clear satin coating for interior wood trim, frames, doors, paneling and cabinetry.</w:t>
      </w:r>
    </w:p>
    <w:p>
      <w:pPr>
        <w:pStyle w:val="PR2"/>
        <w:numPr>
          <w:ilvl w:val="5"/>
          <w:numId w:val="1"/>
        </w:numPr>
        <w:spacing w:before="240" w:after="0"/>
        <w:rPr/>
      </w:pPr>
      <w:hyperlink r:id="rId35">
        <w:r>
          <w:rPr>
            <w:rStyle w:val="Hyperlink"/>
          </w:rPr>
          <w:t>&lt;Double click here to find, evaluate, and insert list of manufacturers and products.&gt;</w:t>
        </w:r>
      </w:hyperlink>
    </w:p>
    <w:p>
      <w:pPr>
        <w:pStyle w:val="CMT"/>
        <w:rPr/>
      </w:pPr>
      <w:r>
        <w:rPr/>
        <w:t>Second option in "Gloss and Sheen Level" Subparagraph below corresponds with MPI Gloss Level 4.</w:t>
      </w:r>
    </w:p>
    <w:p>
      <w:pPr>
        <w:pStyle w:val="PR2"/>
        <w:numPr>
          <w:ilvl w:val="5"/>
          <w:numId w:val="1"/>
        </w:numPr>
        <w:rPr/>
      </w:pPr>
      <w:r>
        <w:rPr/>
        <w:t>Gloss and Sheen Level: [</w:t>
      </w:r>
      <w:r>
        <w:rPr>
          <w:b/>
        </w:rPr>
        <w:t>Manufacturer's standard low-sheen finish</w:t>
      </w:r>
      <w:r>
        <w:rPr/>
        <w:t>] [</w:t>
      </w:r>
      <w:r>
        <w:rPr>
          <w:b/>
        </w:rPr>
        <w:t>Gloss of 20 to 35 units at 60 degrees and minimum sheen of 35 units at 85 degrees when tested in accordance with ASTM D523</w:t>
      </w:r>
      <w:r>
        <w:rPr/>
        <w:t>] &lt;</w:t>
      </w:r>
      <w:r>
        <w:rPr>
          <w:b/>
        </w:rPr>
        <w:t>Insert requirements</w:t>
      </w:r>
      <w:r>
        <w:rPr/>
        <w:t>&gt;.</w:t>
      </w:r>
    </w:p>
    <w:p>
      <w:pPr>
        <w:pStyle w:val="PR1"/>
        <w:numPr>
          <w:ilvl w:val="4"/>
          <w:numId w:val="1"/>
        </w:numPr>
        <w:rPr/>
      </w:pPr>
      <w:r>
        <w:rPr/>
        <w:t>Varnish, Interior, Water Based, Clear, Semigloss: Water-based clear semigloss coating for interior wood trim, frames, doors, paneling and cabinetry.</w:t>
      </w:r>
    </w:p>
    <w:p>
      <w:pPr>
        <w:pStyle w:val="PR2"/>
        <w:numPr>
          <w:ilvl w:val="5"/>
          <w:numId w:val="1"/>
        </w:numPr>
        <w:spacing w:before="240" w:after="0"/>
        <w:rPr/>
      </w:pPr>
      <w:hyperlink r:id="rId36">
        <w:r>
          <w:rPr>
            <w:rStyle w:val="Hyperlink"/>
          </w:rPr>
          <w:t>&lt;Double click here to find, evaluate, and insert list of manufacturers and products.&gt;</w:t>
        </w:r>
      </w:hyperlink>
    </w:p>
    <w:p>
      <w:pPr>
        <w:pStyle w:val="CMT"/>
        <w:rPr/>
      </w:pPr>
      <w:r>
        <w:rPr/>
        <w:t>Second option in "Gloss Level" Subparagraph below corresponds with MPI Gloss Level 5.</w:t>
      </w:r>
    </w:p>
    <w:p>
      <w:pPr>
        <w:pStyle w:val="PR2"/>
        <w:numPr>
          <w:ilvl w:val="5"/>
          <w:numId w:val="1"/>
        </w:numPr>
        <w:rPr/>
      </w:pPr>
      <w:r>
        <w:rPr/>
        <w:t>Gloss Level: [</w:t>
      </w:r>
      <w:r>
        <w:rPr>
          <w:b/>
        </w:rPr>
        <w:t>Manufacturer's standard semigloss finish</w:t>
      </w:r>
      <w:r>
        <w:rPr/>
        <w:t>] [</w:t>
      </w:r>
      <w:r>
        <w:rPr>
          <w:b/>
        </w:rPr>
        <w:t>Gloss of 35 to 70 units at 60 degrees when tested in accordance with ASTM D523</w:t>
      </w:r>
      <w:r>
        <w:rPr/>
        <w:t>] &lt;</w:t>
      </w:r>
      <w:r>
        <w:rPr>
          <w:b/>
        </w:rPr>
        <w:t>Insert requirements</w:t>
      </w:r>
      <w:r>
        <w:rPr/>
        <w:t>&gt;.</w:t>
      </w:r>
    </w:p>
    <w:p>
      <w:pPr>
        <w:pStyle w:val="PR1"/>
        <w:numPr>
          <w:ilvl w:val="4"/>
          <w:numId w:val="1"/>
        </w:numPr>
        <w:rPr/>
      </w:pPr>
      <w:r>
        <w:rPr/>
        <w:t>Varnish, Interior, Water Based, Clear, High Gloss: Water-based clear high-gloss coating for interior wood trim, frames, doors, paneling and cabinetry.</w:t>
      </w:r>
    </w:p>
    <w:p>
      <w:pPr>
        <w:pStyle w:val="PR2"/>
        <w:numPr>
          <w:ilvl w:val="5"/>
          <w:numId w:val="1"/>
        </w:numPr>
        <w:spacing w:before="240" w:after="0"/>
        <w:rPr/>
      </w:pPr>
      <w:hyperlink r:id="rId37">
        <w:r>
          <w:rPr>
            <w:rStyle w:val="Hyperlink"/>
          </w:rPr>
          <w:t>&lt;Double click here to find, evaluate, and insert list of manufacturers and products.&gt;</w:t>
        </w:r>
      </w:hyperlink>
    </w:p>
    <w:p>
      <w:pPr>
        <w:pStyle w:val="CMT"/>
        <w:rPr/>
      </w:pPr>
      <w:r>
        <w:rPr/>
        <w:t>Second option in "Gloss Level" Subparagraph below corresponds with MPI Gloss Level 7.</w:t>
      </w:r>
    </w:p>
    <w:p>
      <w:pPr>
        <w:pStyle w:val="PR2"/>
        <w:numPr>
          <w:ilvl w:val="5"/>
          <w:numId w:val="1"/>
        </w:numPr>
        <w:rPr/>
      </w:pPr>
      <w:r>
        <w:rPr/>
        <w:t>Gloss Level: [</w:t>
      </w:r>
      <w:r>
        <w:rPr>
          <w:b/>
        </w:rPr>
        <w:t>Manufacturer's standard gloss finish</w:t>
      </w:r>
      <w:r>
        <w:rPr/>
        <w:t>] [</w:t>
      </w:r>
      <w:r>
        <w:rPr>
          <w:b/>
        </w:rPr>
        <w:t>Gloss of minimum 85 units at 60 degrees when tested in accordance with ASTM D523</w:t>
      </w:r>
      <w:r>
        <w:rPr/>
        <w:t>] &lt;</w:t>
      </w:r>
      <w:r>
        <w:rPr>
          <w:b/>
        </w:rPr>
        <w:t>Insert requirements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Applicator present, for compliance with requirements for maximum moisture content and other conditions affecting performance of the Work.</w:t>
      </w:r>
    </w:p>
    <w:p>
      <w:pPr>
        <w:pStyle w:val="PR1"/>
        <w:numPr>
          <w:ilvl w:val="4"/>
          <w:numId w:val="1"/>
        </w:numPr>
        <w:rPr/>
      </w:pPr>
      <w:r>
        <w:rPr/>
        <w:t>Maximum Moisture Content of Exterior Wood Substrates: 15 percent, when measured with an electronic moisture meter.</w:t>
      </w:r>
    </w:p>
    <w:p>
      <w:pPr>
        <w:pStyle w:val="CMT"/>
        <w:rPr/>
      </w:pPr>
      <w:r>
        <w:rPr/>
        <w:t>Coordinate requirement in "Maximum Moisture Content of Interior Wood Substrates" Paragraph below with Sections where wood substrates are specified. Maximum moisture content of interior wood substrates will depend on the type of wood substrates that are to be finished. Kiln-dried finish lumber is available with maximum moisture content of 15 percent for some species and 12 percent for others. Kiln-dried softwood moldings are generally limited to 15 percent moisture content and hardwood moldings to 9 percent. For woodwork, the Architectural Woodwork Institute recommends a maximum moisture content of 13 percent for damp coastal areas and 10 percent for the rest of the United States except for dry southwestern states, for which it recommends 9 percent.</w:t>
      </w:r>
    </w:p>
    <w:p>
      <w:pPr>
        <w:pStyle w:val="PR1"/>
        <w:numPr>
          <w:ilvl w:val="4"/>
          <w:numId w:val="1"/>
        </w:numPr>
        <w:rPr/>
      </w:pPr>
      <w:r>
        <w:rPr/>
        <w:t>Maximum Moisture Content of Interior Wood Substrates: [</w:t>
      </w:r>
      <w:r>
        <w:rPr>
          <w:b/>
        </w:rPr>
        <w:t>15</w:t>
      </w:r>
      <w:r>
        <w:rPr/>
        <w:t>] [</w:t>
      </w:r>
      <w:r>
        <w:rPr>
          <w:b/>
        </w:rPr>
        <w:t>13</w:t>
      </w:r>
      <w:r>
        <w:rPr/>
        <w:t>] [</w:t>
      </w:r>
      <w:r>
        <w:rPr>
          <w:b/>
        </w:rPr>
        <w:t>10</w:t>
      </w:r>
      <w:r>
        <w:rPr/>
        <w:t>] [</w:t>
      </w:r>
      <w:r>
        <w:rPr>
          <w:b/>
        </w:rPr>
        <w:t>9</w:t>
      </w:r>
      <w:r>
        <w:rPr/>
        <w:t>] percent, when measured with an electronic moisture meter.</w:t>
      </w:r>
    </w:p>
    <w:p>
      <w:pPr>
        <w:pStyle w:val="PR1"/>
        <w:numPr>
          <w:ilvl w:val="4"/>
          <w:numId w:val="1"/>
        </w:numPr>
        <w:rPr/>
      </w:pPr>
      <w:r>
        <w:rPr/>
        <w:t>Verify suitability of substrates, including surface conditions and compatibility with existing finishes and primers.</w:t>
      </w:r>
    </w:p>
    <w:p>
      <w:pPr>
        <w:pStyle w:val="PR1"/>
        <w:numPr>
          <w:ilvl w:val="4"/>
          <w:numId w:val="1"/>
        </w:numPr>
        <w:rPr/>
      </w:pPr>
      <w:r>
        <w:rPr/>
        <w:t>Proceed with finish application only after unsatisfactory conditions have been corrected.</w:t>
      </w:r>
    </w:p>
    <w:p>
      <w:pPr>
        <w:pStyle w:val="PR2"/>
        <w:numPr>
          <w:ilvl w:val="5"/>
          <w:numId w:val="1"/>
        </w:numPr>
        <w:spacing w:before="240" w:after="0"/>
        <w:rPr/>
      </w:pPr>
      <w:r>
        <w:rPr/>
        <w:t>Beginning finish application constitutes Contractor's acceptance of substrates and conditions.</w:t>
      </w:r>
    </w:p>
    <w:p>
      <w:pPr>
        <w:pStyle w:val="ART"/>
        <w:numPr>
          <w:ilvl w:val="3"/>
          <w:numId w:val="1"/>
        </w:numPr>
        <w:ind w:hanging="0" w:left="0"/>
        <w:rPr/>
      </w:pPr>
      <w:r>
        <w:rPr/>
        <w:t>PREPARATION</w:t>
      </w:r>
    </w:p>
    <w:p>
      <w:pPr>
        <w:pStyle w:val="PR1"/>
        <w:numPr>
          <w:ilvl w:val="4"/>
          <w:numId w:val="1"/>
        </w:numPr>
        <w:rPr/>
      </w:pPr>
      <w:r>
        <w:rPr/>
        <w:t>Remove hardware, covers, plates, and similar items already in place that are removable. If removal is impractical or impossible because of size or weight of item, provide surface-applied protection before surface preparation and finishing.</w:t>
      </w:r>
    </w:p>
    <w:p>
      <w:pPr>
        <w:pStyle w:val="PR2"/>
        <w:numPr>
          <w:ilvl w:val="5"/>
          <w:numId w:val="1"/>
        </w:numPr>
        <w:spacing w:before="240" w:after="0"/>
        <w:rPr/>
      </w:pPr>
      <w:r>
        <w:rPr/>
        <w:t>After completing finishing operations, use workers skilled in the trades involved to reinstall items that were removed. Remove surface-applied protection if any.</w:t>
      </w:r>
    </w:p>
    <w:p>
      <w:pPr>
        <w:pStyle w:val="PR1"/>
        <w:numPr>
          <w:ilvl w:val="4"/>
          <w:numId w:val="1"/>
        </w:numPr>
        <w:rPr/>
      </w:pPr>
      <w:r>
        <w:rPr/>
        <w:t>Clean and prepare surfaces to be finished according to manufacturer's written instructions for each substrate condition and as specified.</w:t>
      </w:r>
    </w:p>
    <w:p>
      <w:pPr>
        <w:pStyle w:val="PR2"/>
        <w:numPr>
          <w:ilvl w:val="5"/>
          <w:numId w:val="1"/>
        </w:numPr>
        <w:spacing w:before="240" w:after="0"/>
        <w:rPr/>
      </w:pPr>
      <w:r>
        <w:rPr/>
        <w:t>Remove dust, dirt, oil, and grease by washing with a detergent solution; rinse thoroughly with clean water and allow to dry. Remove grade stamps and pencil marks by sanding lightly. Remove loose wood fibers by brushing.</w:t>
      </w:r>
    </w:p>
    <w:p>
      <w:pPr>
        <w:pStyle w:val="PR2"/>
        <w:numPr>
          <w:ilvl w:val="5"/>
          <w:numId w:val="1"/>
        </w:numPr>
        <w:rPr/>
      </w:pPr>
      <w:r>
        <w:rPr/>
        <w:t>Remove mildew by scrubbing with a commercial wash formulated for mildew removal and as recommended by stain manufacturer.</w:t>
      </w:r>
    </w:p>
    <w:p>
      <w:pPr>
        <w:pStyle w:val="PR1"/>
        <w:numPr>
          <w:ilvl w:val="4"/>
          <w:numId w:val="1"/>
        </w:numPr>
        <w:rPr/>
      </w:pPr>
      <w:r>
        <w:rPr/>
        <w:t>Exterior Wood Substrates:</w:t>
      </w:r>
    </w:p>
    <w:p>
      <w:pPr>
        <w:pStyle w:val="PR2"/>
        <w:numPr>
          <w:ilvl w:val="5"/>
          <w:numId w:val="1"/>
        </w:numPr>
        <w:spacing w:before="240" w:after="0"/>
        <w:rPr/>
      </w:pPr>
      <w:r>
        <w:rPr/>
        <w:t>Scrape and clean knots, and apply coat of knot sealer before applying primer.</w:t>
      </w:r>
    </w:p>
    <w:p>
      <w:pPr>
        <w:pStyle w:val="PR2"/>
        <w:numPr>
          <w:ilvl w:val="5"/>
          <w:numId w:val="1"/>
        </w:numPr>
        <w:rPr/>
      </w:pPr>
      <w:r>
        <w:rPr/>
        <w:t>Prime edges, ends, faces, undersides, and backsides of wood.</w:t>
      </w:r>
    </w:p>
    <w:p>
      <w:pPr>
        <w:pStyle w:val="PR3"/>
        <w:numPr>
          <w:ilvl w:val="6"/>
          <w:numId w:val="1"/>
        </w:numPr>
        <w:spacing w:before="240" w:after="0"/>
        <w:rPr/>
      </w:pPr>
      <w:r>
        <w:rPr/>
        <w:t>For solid hide stained wood, stain edges and ends after priming.</w:t>
      </w:r>
    </w:p>
    <w:p>
      <w:pPr>
        <w:pStyle w:val="PR3"/>
        <w:numPr>
          <w:ilvl w:val="6"/>
          <w:numId w:val="1"/>
        </w:numPr>
        <w:rPr/>
      </w:pPr>
      <w:r>
        <w:rPr/>
        <w:t>For varnish-coated stained wood, stain edges and ends and prime with varnish. Prime undersides and backsides with varnish.</w:t>
      </w:r>
    </w:p>
    <w:p>
      <w:pPr>
        <w:pStyle w:val="CMT"/>
        <w:rPr/>
      </w:pPr>
      <w:r>
        <w:rPr/>
        <w:t>Avoid using steel nails under a stain because of rust. Revise subparagraph below if noncorrosive nails are specified in other Sections; delete if not required.</w:t>
      </w:r>
    </w:p>
    <w:p>
      <w:pPr>
        <w:pStyle w:val="PR2"/>
        <w:numPr>
          <w:ilvl w:val="5"/>
          <w:numId w:val="1"/>
        </w:numPr>
        <w:spacing w:before="240" w:after="0"/>
        <w:rPr/>
      </w:pPr>
      <w:r>
        <w:rPr/>
        <w:t>Countersink steel nails, if used, and fill with putty or plastic wood filler tinted to final color. Sand smooth when dried.</w:t>
      </w:r>
    </w:p>
    <w:p>
      <w:pPr>
        <w:pStyle w:val="PR1"/>
        <w:numPr>
          <w:ilvl w:val="4"/>
          <w:numId w:val="1"/>
        </w:numPr>
        <w:rPr/>
      </w:pPr>
      <w:r>
        <w:rPr/>
        <w:t>Interior Wood Substrates:</w:t>
      </w:r>
    </w:p>
    <w:p>
      <w:pPr>
        <w:pStyle w:val="PR2"/>
        <w:numPr>
          <w:ilvl w:val="5"/>
          <w:numId w:val="1"/>
        </w:numPr>
        <w:spacing w:before="240" w:after="0"/>
        <w:rPr/>
      </w:pPr>
      <w:r>
        <w:rPr/>
        <w:t>Scrape and clean knots, and apply coat of knot sealer before applying primer.</w:t>
      </w:r>
    </w:p>
    <w:p>
      <w:pPr>
        <w:pStyle w:val="PR2"/>
        <w:numPr>
          <w:ilvl w:val="5"/>
          <w:numId w:val="1"/>
        </w:numPr>
        <w:rPr/>
      </w:pPr>
      <w:r>
        <w:rPr/>
        <w:t>Apply wood filler paste to open-grain woods to produce smooth, glasslike finish.</w:t>
      </w:r>
    </w:p>
    <w:p>
      <w:pPr>
        <w:pStyle w:val="PR2"/>
        <w:numPr>
          <w:ilvl w:val="5"/>
          <w:numId w:val="1"/>
        </w:numPr>
        <w:rPr/>
      </w:pPr>
      <w:r>
        <w:rPr/>
        <w:t>Sand surfaces exposed to view and dust off.</w:t>
      </w:r>
    </w:p>
    <w:p>
      <w:pPr>
        <w:pStyle w:val="PR2"/>
        <w:numPr>
          <w:ilvl w:val="5"/>
          <w:numId w:val="1"/>
        </w:numPr>
        <w:rPr/>
      </w:pPr>
      <w:r>
        <w:rPr/>
        <w:t>After priming, fill holes and imperfections in the finish surfaces with putty or plastic wood filler. Sand smooth when dry.</w:t>
      </w:r>
    </w:p>
    <w:p>
      <w:pPr>
        <w:pStyle w:val="ART"/>
        <w:numPr>
          <w:ilvl w:val="3"/>
          <w:numId w:val="1"/>
        </w:numPr>
        <w:ind w:hanging="0" w:left="0"/>
        <w:rPr/>
      </w:pPr>
      <w:r>
        <w:rPr/>
        <w:t>APPLICATION</w:t>
      </w:r>
    </w:p>
    <w:p>
      <w:pPr>
        <w:pStyle w:val="PR1"/>
        <w:numPr>
          <w:ilvl w:val="4"/>
          <w:numId w:val="1"/>
        </w:numPr>
        <w:rPr/>
      </w:pPr>
      <w:r>
        <w:rPr/>
        <w:t>Apply finishes according to manufacturer's written instructions.</w:t>
      </w:r>
    </w:p>
    <w:p>
      <w:pPr>
        <w:pStyle w:val="PR2"/>
        <w:numPr>
          <w:ilvl w:val="5"/>
          <w:numId w:val="1"/>
        </w:numPr>
        <w:spacing w:before="240" w:after="0"/>
        <w:rPr/>
      </w:pPr>
      <w:r>
        <w:rPr/>
        <w:t>Use applicators and techniques suited for finish and substrate indicated.</w:t>
      </w:r>
    </w:p>
    <w:p>
      <w:pPr>
        <w:pStyle w:val="PR2"/>
        <w:numPr>
          <w:ilvl w:val="5"/>
          <w:numId w:val="1"/>
        </w:numPr>
        <w:rPr/>
      </w:pPr>
      <w:r>
        <w:rPr/>
        <w:t>Finish surfaces behind movable equipment and furniture same as similar exposed surfaces.</w:t>
      </w:r>
    </w:p>
    <w:p>
      <w:pPr>
        <w:pStyle w:val="PR2"/>
        <w:numPr>
          <w:ilvl w:val="5"/>
          <w:numId w:val="1"/>
        </w:numPr>
        <w:rPr/>
      </w:pPr>
      <w:r>
        <w:rPr/>
        <w:t>Do not apply finishes over labels of independent testing agencies or equipment name, identification, performance rating, or nomenclature plates.</w:t>
      </w:r>
    </w:p>
    <w:p>
      <w:pPr>
        <w:pStyle w:val="PR1"/>
        <w:numPr>
          <w:ilvl w:val="4"/>
          <w:numId w:val="1"/>
        </w:numPr>
        <w:rPr/>
      </w:pPr>
      <w:r>
        <w:rPr/>
        <w:t>Apply finishes to produce surface films without cloudiness, holidays, lap marks, brush marks, runs, ropiness, or other surface imperfections.</w:t>
      </w:r>
    </w:p>
    <w:p>
      <w:pPr>
        <w:pStyle w:val="ART"/>
        <w:numPr>
          <w:ilvl w:val="3"/>
          <w:numId w:val="1"/>
        </w:numPr>
        <w:ind w:hanging="0" w:left="0"/>
        <w:rPr/>
      </w:pPr>
      <w:r>
        <w:rPr/>
        <w:t>CLEANING AND PROTECTION</w:t>
      </w:r>
    </w:p>
    <w:p>
      <w:pPr>
        <w:pStyle w:val="PR1"/>
        <w:numPr>
          <w:ilvl w:val="4"/>
          <w:numId w:val="1"/>
        </w:numPr>
        <w:rPr/>
      </w:pPr>
      <w:r>
        <w:rPr/>
        <w:t>At end of each workday, remove rubbish, empty cans, rags, and other discarded materials from Project site.</w:t>
      </w:r>
    </w:p>
    <w:p>
      <w:pPr>
        <w:pStyle w:val="PR1"/>
        <w:numPr>
          <w:ilvl w:val="4"/>
          <w:numId w:val="1"/>
        </w:numPr>
        <w:rPr/>
      </w:pPr>
      <w:r>
        <w:rPr/>
        <w:t>After completing finish application, clean spattered surfaces. Remove spattered materials by washing, scraping, or other methods. Do not scratch or damage adjacent finished surfaces.</w:t>
      </w:r>
    </w:p>
    <w:p>
      <w:pPr>
        <w:pStyle w:val="PR1"/>
        <w:numPr>
          <w:ilvl w:val="4"/>
          <w:numId w:val="1"/>
        </w:numPr>
        <w:rPr/>
      </w:pPr>
      <w:r>
        <w:rPr/>
        <w:t>Protect work of other trades against damage from finish application. Correct damage by cleaning, repairing, replacing, and refinishing, as approved by Architect, and leave in an undamaged condition.</w:t>
      </w:r>
    </w:p>
    <w:p>
      <w:pPr>
        <w:pStyle w:val="PR1"/>
        <w:numPr>
          <w:ilvl w:val="4"/>
          <w:numId w:val="1"/>
        </w:numPr>
        <w:rPr/>
      </w:pPr>
      <w:r>
        <w:rPr/>
        <w:t>At completion of construction activities of other trades, touch up and restore damaged or defaced finished wood surfaces.</w:t>
      </w:r>
    </w:p>
    <w:p>
      <w:pPr>
        <w:pStyle w:val="ART"/>
        <w:numPr>
          <w:ilvl w:val="3"/>
          <w:numId w:val="1"/>
        </w:numPr>
        <w:ind w:hanging="0" w:left="0"/>
        <w:rPr/>
      </w:pPr>
      <w:r>
        <w:rPr/>
        <w:t>EXTERIOR WOOD-FINISH-SYSTEM SCHEDULE</w:t>
      </w:r>
    </w:p>
    <w:p>
      <w:pPr>
        <w:pStyle w:val="CMT"/>
        <w:rPr/>
      </w:pPr>
      <w:r>
        <w:rPr/>
        <w:t>Finish systems in this article are for new construction. For renovation or maintenance projects where refinishing is required, revise finish systems accordingly.</w:t>
      </w:r>
    </w:p>
    <w:p>
      <w:pPr>
        <w:pStyle w:val="CMT"/>
        <w:rPr/>
      </w:pPr>
      <w:r>
        <w:rPr/>
        <w:t>If necessary, insert drawing designations. Use these designations on Drawings to identify locations of each finish.</w:t>
      </w:r>
    </w:p>
    <w:p>
      <w:pPr>
        <w:pStyle w:val="CMT"/>
        <w:rPr/>
      </w:pPr>
      <w:r>
        <w:rPr/>
        <w:t>Retain "Intermediate Coat" subparagraphs throughout the Exterior Wood-Finish-System Schedule for high-quality systems; delete if not required.</w:t>
      </w:r>
    </w:p>
    <w:p>
      <w:pPr>
        <w:pStyle w:val="PR1"/>
        <w:numPr>
          <w:ilvl w:val="4"/>
          <w:numId w:val="1"/>
        </w:numPr>
        <w:rPr/>
      </w:pPr>
      <w:r>
        <w:rPr/>
        <w:t>Wood Substrates, Glued-Laminated Construction:</w:t>
      </w:r>
    </w:p>
    <w:p>
      <w:pPr>
        <w:pStyle w:val="PR2"/>
        <w:numPr>
          <w:ilvl w:val="5"/>
          <w:numId w:val="1"/>
        </w:numPr>
        <w:spacing w:before="240" w:after="0"/>
        <w:rPr/>
      </w:pPr>
      <w:r>
        <w:rPr/>
        <w:t>Solid-Color, Solvent-Based Stain System &lt;</w:t>
      </w:r>
      <w:r>
        <w:rPr>
          <w:b/>
        </w:rPr>
        <w:t>Insert drawing designation</w:t>
      </w:r>
      <w:r>
        <w:rPr/>
        <w:t>&gt;:</w:t>
      </w:r>
    </w:p>
    <w:p>
      <w:pPr>
        <w:pStyle w:val="PR3"/>
        <w:numPr>
          <w:ilvl w:val="6"/>
          <w:numId w:val="1"/>
        </w:numPr>
        <w:spacing w:before="240" w:after="0"/>
        <w:rPr/>
      </w:pPr>
      <w:r>
        <w:rPr/>
        <w:t>Prime Coat: Primer, alkyd for exterior wood.</w:t>
      </w:r>
    </w:p>
    <w:p>
      <w:pPr>
        <w:pStyle w:val="PR3"/>
        <w:numPr>
          <w:ilvl w:val="6"/>
          <w:numId w:val="1"/>
        </w:numPr>
        <w:rPr/>
      </w:pPr>
      <w:r>
        <w:rPr/>
        <w:t>Intermediate Coat: Stain, exterior, solvent based, solid hide, matching topcoat.</w:t>
      </w:r>
    </w:p>
    <w:p>
      <w:pPr>
        <w:pStyle w:val="PR3"/>
        <w:numPr>
          <w:ilvl w:val="6"/>
          <w:numId w:val="1"/>
        </w:numPr>
        <w:rPr/>
      </w:pPr>
      <w:r>
        <w:rPr/>
        <w:t>Topcoat: Stain, exterior, solvent based, solid hide.</w:t>
      </w:r>
    </w:p>
    <w:p>
      <w:pPr>
        <w:pStyle w:val="PR2"/>
        <w:numPr>
          <w:ilvl w:val="5"/>
          <w:numId w:val="1"/>
        </w:numPr>
        <w:spacing w:before="240" w:after="0"/>
        <w:rPr/>
      </w:pPr>
      <w:r>
        <w:rPr/>
        <w:t>Varnish over Semitransparent Stain System &lt;</w:t>
      </w:r>
      <w:r>
        <w:rPr>
          <w:b/>
        </w:rPr>
        <w:t>Insert drawing designation</w:t>
      </w:r>
      <w:r>
        <w:rPr/>
        <w:t>&gt;:</w:t>
      </w:r>
    </w:p>
    <w:p>
      <w:pPr>
        <w:pStyle w:val="PR3"/>
        <w:numPr>
          <w:ilvl w:val="6"/>
          <w:numId w:val="1"/>
        </w:numPr>
        <w:spacing w:before="240" w:after="0"/>
        <w:rPr/>
      </w:pPr>
      <w:r>
        <w:rPr/>
        <w:t>Stain Coat: Stain, exterior, solvent based, semitransparent.</w:t>
      </w:r>
    </w:p>
    <w:p>
      <w:pPr>
        <w:pStyle w:val="PR3"/>
        <w:numPr>
          <w:ilvl w:val="6"/>
          <w:numId w:val="1"/>
        </w:numPr>
        <w:rPr/>
      </w:pPr>
      <w:r>
        <w:rPr/>
        <w:t>First Intermediate Coat: Varnish matching topcoat.</w:t>
      </w:r>
    </w:p>
    <w:p>
      <w:pPr>
        <w:pStyle w:val="PR3"/>
        <w:numPr>
          <w:ilvl w:val="6"/>
          <w:numId w:val="1"/>
        </w:numPr>
        <w:rPr/>
      </w:pPr>
      <w:r>
        <w:rPr/>
        <w:t>Second Intermediate Coat: Varnish matching topcoat.</w:t>
      </w:r>
    </w:p>
    <w:p>
      <w:pPr>
        <w:pStyle w:val="PR3"/>
        <w:numPr>
          <w:ilvl w:val="6"/>
          <w:numId w:val="1"/>
        </w:numPr>
        <w:rPr/>
      </w:pPr>
      <w:r>
        <w:rPr/>
        <w:t>Topcoat: Varnish, with UV inhibitor, exterior, [</w:t>
      </w:r>
      <w:r>
        <w:rPr>
          <w:b/>
        </w:rPr>
        <w:t>semigloss</w:t>
      </w:r>
      <w:r>
        <w:rPr/>
        <w:t>] [</w:t>
      </w:r>
      <w:r>
        <w:rPr>
          <w:b/>
        </w:rPr>
        <w:t>gloss</w:t>
      </w:r>
      <w:r>
        <w:rPr/>
        <w:t>] [</w:t>
      </w:r>
      <w:r>
        <w:rPr>
          <w:b/>
        </w:rPr>
        <w:t>high gloss</w:t>
      </w:r>
      <w:r>
        <w:rPr/>
        <w:t>].</w:t>
      </w:r>
    </w:p>
    <w:p>
      <w:pPr>
        <w:pStyle w:val="PR2"/>
        <w:numPr>
          <w:ilvl w:val="5"/>
          <w:numId w:val="1"/>
        </w:numPr>
        <w:spacing w:before="240" w:after="0"/>
        <w:rPr/>
      </w:pPr>
      <w:r>
        <w:rPr/>
        <w:t>Water-Based Varnish System &lt;</w:t>
      </w:r>
      <w:r>
        <w:rPr>
          <w:b/>
        </w:rPr>
        <w:t>Insert drawing designation</w:t>
      </w:r>
      <w:r>
        <w:rPr/>
        <w:t>&gt;:</w:t>
      </w:r>
    </w:p>
    <w:p>
      <w:pPr>
        <w:pStyle w:val="PR3"/>
        <w:numPr>
          <w:ilvl w:val="6"/>
          <w:numId w:val="1"/>
        </w:numPr>
        <w:spacing w:before="240" w:after="0"/>
        <w:rPr/>
      </w:pPr>
      <w:r>
        <w:rPr/>
        <w:t>Prime Coat: Water-based varnish matching topcoat.</w:t>
      </w:r>
    </w:p>
    <w:p>
      <w:pPr>
        <w:pStyle w:val="PR3"/>
        <w:numPr>
          <w:ilvl w:val="6"/>
          <w:numId w:val="1"/>
        </w:numPr>
        <w:rPr/>
      </w:pPr>
      <w:r>
        <w:rPr/>
        <w:t>Intermediate Coat: Water-based varnish matching topcoat.</w:t>
      </w:r>
    </w:p>
    <w:p>
      <w:pPr>
        <w:pStyle w:val="PR3"/>
        <w:numPr>
          <w:ilvl w:val="6"/>
          <w:numId w:val="1"/>
        </w:numPr>
        <w:rPr/>
      </w:pPr>
      <w:r>
        <w:rPr/>
        <w:t>Topcoat: Water-based varnish, [</w:t>
      </w:r>
      <w:r>
        <w:rPr>
          <w:b/>
        </w:rPr>
        <w:t>eggshell</w:t>
      </w:r>
      <w:r>
        <w:rPr/>
        <w:t>] [</w:t>
      </w:r>
      <w:r>
        <w:rPr>
          <w:b/>
        </w:rPr>
        <w:t>satin</w:t>
      </w:r>
      <w:r>
        <w:rPr/>
        <w:t>] [</w:t>
      </w:r>
      <w:r>
        <w:rPr>
          <w:b/>
        </w:rPr>
        <w:t>semigloss</w:t>
      </w:r>
      <w:r>
        <w:rPr/>
        <w:t>] [</w:t>
      </w:r>
      <w:r>
        <w:rPr>
          <w:b/>
        </w:rPr>
        <w:t>gloss</w:t>
      </w:r>
      <w:r>
        <w:rPr/>
        <w:t>] [</w:t>
      </w:r>
      <w:r>
        <w:rPr>
          <w:b/>
        </w:rPr>
        <w:t>high gloss</w:t>
      </w:r>
      <w:r>
        <w:rPr/>
        <w:t>].</w:t>
      </w:r>
    </w:p>
    <w:p>
      <w:pPr>
        <w:pStyle w:val="PR2"/>
        <w:numPr>
          <w:ilvl w:val="5"/>
          <w:numId w:val="1"/>
        </w:numPr>
        <w:spacing w:before="240" w:after="0"/>
        <w:rPr/>
      </w:pPr>
      <w:r>
        <w:rPr/>
        <w:t>Varnish System &lt;</w:t>
      </w:r>
      <w:r>
        <w:rPr>
          <w:b/>
        </w:rPr>
        <w:t>Insert drawing designation</w:t>
      </w:r>
      <w:r>
        <w:rPr/>
        <w:t>&gt;:</w:t>
      </w:r>
    </w:p>
    <w:p>
      <w:pPr>
        <w:pStyle w:val="PR3"/>
        <w:numPr>
          <w:ilvl w:val="6"/>
          <w:numId w:val="1"/>
        </w:numPr>
        <w:spacing w:before="240" w:after="0"/>
        <w:rPr/>
      </w:pPr>
      <w:r>
        <w:rPr/>
        <w:t>Prime Coat: Varnish matching topcoat.</w:t>
      </w:r>
    </w:p>
    <w:p>
      <w:pPr>
        <w:pStyle w:val="PR3"/>
        <w:numPr>
          <w:ilvl w:val="6"/>
          <w:numId w:val="1"/>
        </w:numPr>
        <w:rPr/>
      </w:pPr>
      <w:r>
        <w:rPr/>
        <w:t>First Intermediate Coat: Varnish matching topcoat.</w:t>
      </w:r>
    </w:p>
    <w:p>
      <w:pPr>
        <w:pStyle w:val="PR3"/>
        <w:numPr>
          <w:ilvl w:val="6"/>
          <w:numId w:val="1"/>
        </w:numPr>
        <w:rPr/>
      </w:pPr>
      <w:r>
        <w:rPr/>
        <w:t>Second Intermediate Coat: Varnish matching topcoat.</w:t>
      </w:r>
    </w:p>
    <w:p>
      <w:pPr>
        <w:pStyle w:val="PR3"/>
        <w:numPr>
          <w:ilvl w:val="6"/>
          <w:numId w:val="1"/>
        </w:numPr>
        <w:rPr/>
      </w:pPr>
      <w:r>
        <w:rPr/>
        <w:t>Topcoat: Varnish, with UV inhibitor, exterior, [</w:t>
      </w:r>
      <w:r>
        <w:rPr>
          <w:b/>
        </w:rPr>
        <w:t>semigloss</w:t>
      </w:r>
      <w:r>
        <w:rPr/>
        <w:t>] [</w:t>
      </w:r>
      <w:r>
        <w:rPr>
          <w:b/>
        </w:rPr>
        <w:t>gloss</w:t>
      </w:r>
      <w:r>
        <w:rPr/>
        <w:t>] [</w:t>
      </w:r>
      <w:r>
        <w:rPr>
          <w:b/>
        </w:rPr>
        <w:t>high gloss</w:t>
      </w:r>
      <w:r>
        <w:rPr/>
        <w:t>].</w:t>
      </w:r>
    </w:p>
    <w:p>
      <w:pPr>
        <w:pStyle w:val="PR2"/>
        <w:numPr>
          <w:ilvl w:val="5"/>
          <w:numId w:val="1"/>
        </w:numPr>
        <w:spacing w:before="240" w:after="0"/>
        <w:rPr/>
      </w:pPr>
      <w:r>
        <w:rPr/>
        <w:t>Clear, Two-Component Polyurethane Varnish over Stain System &lt;</w:t>
      </w:r>
      <w:r>
        <w:rPr>
          <w:b/>
        </w:rPr>
        <w:t>Insert drawing designation</w:t>
      </w:r>
      <w:r>
        <w:rPr/>
        <w:t>&gt;:</w:t>
      </w:r>
    </w:p>
    <w:p>
      <w:pPr>
        <w:pStyle w:val="PR3"/>
        <w:numPr>
          <w:ilvl w:val="6"/>
          <w:numId w:val="1"/>
        </w:numPr>
        <w:spacing w:before="240" w:after="0"/>
        <w:rPr/>
      </w:pPr>
      <w:r>
        <w:rPr/>
        <w:t>Stain Coat: Stain, exterior, solvent based, semitransparent.</w:t>
      </w:r>
    </w:p>
    <w:p>
      <w:pPr>
        <w:pStyle w:val="PR3"/>
        <w:numPr>
          <w:ilvl w:val="6"/>
          <w:numId w:val="1"/>
        </w:numPr>
        <w:rPr/>
      </w:pPr>
      <w:r>
        <w:rPr/>
        <w:t>First Intermediate Coat: Varnish, aliphatic polyurethane, two component, matching topcoat.</w:t>
      </w:r>
    </w:p>
    <w:p>
      <w:pPr>
        <w:pStyle w:val="PR3"/>
        <w:numPr>
          <w:ilvl w:val="6"/>
          <w:numId w:val="1"/>
        </w:numPr>
        <w:rPr/>
      </w:pPr>
      <w:r>
        <w:rPr/>
        <w:t>Second Intermediate Coat: Varnish, aliphatic polyurethane, two component, matching topcoat.</w:t>
      </w:r>
    </w:p>
    <w:p>
      <w:pPr>
        <w:pStyle w:val="PR3"/>
        <w:numPr>
          <w:ilvl w:val="6"/>
          <w:numId w:val="1"/>
        </w:numPr>
        <w:rPr/>
      </w:pPr>
      <w:r>
        <w:rPr/>
        <w:t>Topcoat: Varnish, aliphatic polyurethane, two component, gloss.</w:t>
      </w:r>
    </w:p>
    <w:p>
      <w:pPr>
        <w:pStyle w:val="PR2"/>
        <w:numPr>
          <w:ilvl w:val="5"/>
          <w:numId w:val="1"/>
        </w:numPr>
        <w:spacing w:before="240" w:after="0"/>
        <w:rPr/>
      </w:pPr>
      <w:r>
        <w:rPr/>
        <w:t>Clear, Two-Component Polyurethane Varnish System &lt;</w:t>
      </w:r>
      <w:r>
        <w:rPr>
          <w:b/>
        </w:rPr>
        <w:t>Insert drawing designation</w:t>
      </w:r>
      <w:r>
        <w:rPr/>
        <w:t>&gt;:</w:t>
      </w:r>
    </w:p>
    <w:p>
      <w:pPr>
        <w:pStyle w:val="PR3"/>
        <w:numPr>
          <w:ilvl w:val="6"/>
          <w:numId w:val="1"/>
        </w:numPr>
        <w:spacing w:before="240" w:after="0"/>
        <w:rPr/>
      </w:pPr>
      <w:r>
        <w:rPr/>
        <w:t>Prime Coat: Varnish, aliphatic polyurethane, two component, matching topcoat.</w:t>
      </w:r>
    </w:p>
    <w:p>
      <w:pPr>
        <w:pStyle w:val="PR3"/>
        <w:numPr>
          <w:ilvl w:val="6"/>
          <w:numId w:val="1"/>
        </w:numPr>
        <w:rPr/>
      </w:pPr>
      <w:r>
        <w:rPr/>
        <w:t>Topcoat: Varnish, aliphatic polyurethane, two component, gloss.</w:t>
      </w:r>
    </w:p>
    <w:p>
      <w:pPr>
        <w:pStyle w:val="PR1"/>
        <w:numPr>
          <w:ilvl w:val="4"/>
          <w:numId w:val="1"/>
        </w:numPr>
        <w:rPr/>
      </w:pPr>
      <w:r>
        <w:rPr/>
        <w:t>Wood Substrates, Exposed Framing:</w:t>
      </w:r>
    </w:p>
    <w:p>
      <w:pPr>
        <w:pStyle w:val="PR2"/>
        <w:numPr>
          <w:ilvl w:val="5"/>
          <w:numId w:val="1"/>
        </w:numPr>
        <w:spacing w:before="240" w:after="0"/>
        <w:rPr/>
      </w:pPr>
      <w:r>
        <w:rPr/>
        <w:t>Solid-Color, Water-Based Stain System &lt;</w:t>
      </w:r>
      <w:r>
        <w:rPr>
          <w:b/>
        </w:rPr>
        <w:t>Insert drawing designation</w:t>
      </w:r>
      <w:r>
        <w:rPr/>
        <w:t>&gt;:</w:t>
      </w:r>
    </w:p>
    <w:p>
      <w:pPr>
        <w:pStyle w:val="PR3"/>
        <w:numPr>
          <w:ilvl w:val="6"/>
          <w:numId w:val="1"/>
        </w:numPr>
        <w:spacing w:before="240" w:after="0"/>
        <w:rPr/>
      </w:pPr>
      <w:r>
        <w:rPr/>
        <w:t>Prime Coat: Primer, alkyd for exterior wood.</w:t>
      </w:r>
    </w:p>
    <w:p>
      <w:pPr>
        <w:pStyle w:val="PR3"/>
        <w:numPr>
          <w:ilvl w:val="6"/>
          <w:numId w:val="1"/>
        </w:numPr>
        <w:rPr/>
      </w:pPr>
      <w:r>
        <w:rPr/>
        <w:t>Intermediate Coat: Stain, exterior, water based, solid hide, matching topcoat.</w:t>
      </w:r>
    </w:p>
    <w:p>
      <w:pPr>
        <w:pStyle w:val="PR3"/>
        <w:numPr>
          <w:ilvl w:val="6"/>
          <w:numId w:val="1"/>
        </w:numPr>
        <w:rPr/>
      </w:pPr>
      <w:r>
        <w:rPr/>
        <w:t>Topcoat: Stain, exterior, water based, solid hide.</w:t>
      </w:r>
    </w:p>
    <w:p>
      <w:pPr>
        <w:pStyle w:val="PR2"/>
        <w:numPr>
          <w:ilvl w:val="5"/>
          <w:numId w:val="1"/>
        </w:numPr>
        <w:spacing w:before="240" w:after="0"/>
        <w:rPr/>
      </w:pPr>
      <w:r>
        <w:rPr/>
        <w:t>Solid-Color, Solvent-Based Stain System &lt;</w:t>
      </w:r>
      <w:r>
        <w:rPr>
          <w:b/>
        </w:rPr>
        <w:t>Insert drawing designation</w:t>
      </w:r>
      <w:r>
        <w:rPr/>
        <w:t>&gt;:</w:t>
      </w:r>
    </w:p>
    <w:p>
      <w:pPr>
        <w:pStyle w:val="PR3"/>
        <w:numPr>
          <w:ilvl w:val="6"/>
          <w:numId w:val="1"/>
        </w:numPr>
        <w:spacing w:before="240" w:after="0"/>
        <w:rPr/>
      </w:pPr>
      <w:r>
        <w:rPr/>
        <w:t>Prime Coat: Primer, alkyd for exterior wood.</w:t>
      </w:r>
    </w:p>
    <w:p>
      <w:pPr>
        <w:pStyle w:val="PR3"/>
        <w:numPr>
          <w:ilvl w:val="6"/>
          <w:numId w:val="1"/>
        </w:numPr>
        <w:rPr/>
      </w:pPr>
      <w:r>
        <w:rPr/>
        <w:t>Intermediate Coat: Stain, exterior, solvent based, solid hide, matching topcoat.</w:t>
      </w:r>
    </w:p>
    <w:p>
      <w:pPr>
        <w:pStyle w:val="PR3"/>
        <w:numPr>
          <w:ilvl w:val="6"/>
          <w:numId w:val="1"/>
        </w:numPr>
        <w:rPr/>
      </w:pPr>
      <w:r>
        <w:rPr/>
        <w:t>Topcoat: Stain, exterior, solvent based, solid hide.</w:t>
      </w:r>
    </w:p>
    <w:p>
      <w:pPr>
        <w:pStyle w:val="PR2"/>
        <w:numPr>
          <w:ilvl w:val="5"/>
          <w:numId w:val="1"/>
        </w:numPr>
        <w:spacing w:before="240" w:after="0"/>
        <w:rPr/>
      </w:pPr>
      <w:r>
        <w:rPr/>
        <w:t>Water-Based Semitransparent Stain System &lt;</w:t>
      </w:r>
      <w:r>
        <w:rPr>
          <w:b/>
        </w:rPr>
        <w:t>Insert drawing designation</w:t>
      </w:r>
      <w:r>
        <w:rPr/>
        <w:t>&gt;:</w:t>
      </w:r>
    </w:p>
    <w:p>
      <w:pPr>
        <w:pStyle w:val="PR3"/>
        <w:numPr>
          <w:ilvl w:val="6"/>
          <w:numId w:val="1"/>
        </w:numPr>
        <w:spacing w:before="240" w:after="0"/>
        <w:rPr/>
      </w:pPr>
      <w:r>
        <w:rPr/>
        <w:t>Prime Coat: Stain, exterior, water based, semitransparent, matching topcoat.</w:t>
      </w:r>
    </w:p>
    <w:p>
      <w:pPr>
        <w:pStyle w:val="PR3"/>
        <w:numPr>
          <w:ilvl w:val="6"/>
          <w:numId w:val="1"/>
        </w:numPr>
        <w:rPr/>
      </w:pPr>
      <w:r>
        <w:rPr/>
        <w:t>Intermediate Coat: Stain, exterior, water based, semitransparent, matching topcoat.</w:t>
      </w:r>
    </w:p>
    <w:p>
      <w:pPr>
        <w:pStyle w:val="PR3"/>
        <w:numPr>
          <w:ilvl w:val="6"/>
          <w:numId w:val="1"/>
        </w:numPr>
        <w:rPr/>
      </w:pPr>
      <w:r>
        <w:rPr/>
        <w:t>Topcoat: Stain, exterior, water based, semitransparent.</w:t>
      </w:r>
    </w:p>
    <w:p>
      <w:pPr>
        <w:pStyle w:val="PR2"/>
        <w:numPr>
          <w:ilvl w:val="5"/>
          <w:numId w:val="1"/>
        </w:numPr>
        <w:spacing w:before="240" w:after="0"/>
        <w:rPr/>
      </w:pPr>
      <w:r>
        <w:rPr/>
        <w:t>Semitransparent Stain System &lt;</w:t>
      </w:r>
      <w:r>
        <w:rPr>
          <w:b/>
        </w:rPr>
        <w:t>Insert drawing designation</w:t>
      </w:r>
      <w:r>
        <w:rPr/>
        <w:t>&gt;: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p>
    <w:p>
      <w:pPr>
        <w:pStyle w:val="PR2"/>
        <w:numPr>
          <w:ilvl w:val="5"/>
          <w:numId w:val="1"/>
        </w:numPr>
        <w:spacing w:before="240" w:after="0"/>
        <w:rPr/>
      </w:pPr>
      <w:r>
        <w:rPr/>
        <w:t>Varnish over Stain System &lt;</w:t>
      </w:r>
      <w:r>
        <w:rPr>
          <w:b/>
        </w:rPr>
        <w:t>Insert drawing designation</w:t>
      </w:r>
      <w:r>
        <w:rPr/>
        <w:t>&gt;:</w:t>
      </w:r>
    </w:p>
    <w:p>
      <w:pPr>
        <w:pStyle w:val="PR3"/>
        <w:numPr>
          <w:ilvl w:val="6"/>
          <w:numId w:val="1"/>
        </w:numPr>
        <w:spacing w:before="240" w:after="0"/>
        <w:rPr/>
      </w:pPr>
      <w:r>
        <w:rPr/>
        <w:t>Stain Coat: Stain, exterior, solvent based, semitransparent.</w:t>
      </w:r>
    </w:p>
    <w:p>
      <w:pPr>
        <w:pStyle w:val="PR3"/>
        <w:numPr>
          <w:ilvl w:val="6"/>
          <w:numId w:val="1"/>
        </w:numPr>
        <w:rPr/>
      </w:pPr>
      <w:r>
        <w:rPr/>
        <w:t>First Intermediate Coat: Varnish matching topcoat.</w:t>
      </w:r>
    </w:p>
    <w:p>
      <w:pPr>
        <w:pStyle w:val="PR3"/>
        <w:numPr>
          <w:ilvl w:val="6"/>
          <w:numId w:val="1"/>
        </w:numPr>
        <w:rPr/>
      </w:pPr>
      <w:r>
        <w:rPr/>
        <w:t>Second Intermediate Coat: Varnish matching topcoat.</w:t>
      </w:r>
    </w:p>
    <w:p>
      <w:pPr>
        <w:pStyle w:val="PR3"/>
        <w:numPr>
          <w:ilvl w:val="6"/>
          <w:numId w:val="1"/>
        </w:numPr>
        <w:rPr/>
      </w:pPr>
      <w:r>
        <w:rPr/>
        <w:t>Topcoat: Varnish, with UV inhibitor, exterior, [</w:t>
      </w:r>
      <w:r>
        <w:rPr>
          <w:b/>
        </w:rPr>
        <w:t>semigloss</w:t>
      </w:r>
      <w:r>
        <w:rPr/>
        <w:t>] [</w:t>
      </w:r>
      <w:r>
        <w:rPr>
          <w:b/>
        </w:rPr>
        <w:t>gloss</w:t>
      </w:r>
      <w:r>
        <w:rPr/>
        <w:t>] [</w:t>
      </w:r>
      <w:r>
        <w:rPr>
          <w:b/>
        </w:rPr>
        <w:t>high gloss</w:t>
      </w:r>
      <w:r>
        <w:rPr/>
        <w:t>].</w:t>
      </w:r>
    </w:p>
    <w:p>
      <w:pPr>
        <w:pStyle w:val="PR2"/>
        <w:numPr>
          <w:ilvl w:val="5"/>
          <w:numId w:val="1"/>
        </w:numPr>
        <w:spacing w:before="240" w:after="0"/>
        <w:rPr/>
      </w:pPr>
      <w:r>
        <w:rPr/>
        <w:t>Water-Based Varnish System &lt;</w:t>
      </w:r>
      <w:r>
        <w:rPr>
          <w:b/>
        </w:rPr>
        <w:t>Insert drawing designation</w:t>
      </w:r>
      <w:r>
        <w:rPr/>
        <w:t>&gt;:</w:t>
      </w:r>
    </w:p>
    <w:p>
      <w:pPr>
        <w:pStyle w:val="PR3"/>
        <w:numPr>
          <w:ilvl w:val="6"/>
          <w:numId w:val="1"/>
        </w:numPr>
        <w:spacing w:before="240" w:after="0"/>
        <w:rPr/>
      </w:pPr>
      <w:r>
        <w:rPr/>
        <w:t>Prime Coat: Water-based varnish matching topcoat.</w:t>
      </w:r>
    </w:p>
    <w:p>
      <w:pPr>
        <w:pStyle w:val="PR3"/>
        <w:numPr>
          <w:ilvl w:val="6"/>
          <w:numId w:val="1"/>
        </w:numPr>
        <w:rPr/>
      </w:pPr>
      <w:r>
        <w:rPr/>
        <w:t>Intermediate Coat: Water-based varnish matching topcoat.</w:t>
      </w:r>
    </w:p>
    <w:p>
      <w:pPr>
        <w:pStyle w:val="PR3"/>
        <w:numPr>
          <w:ilvl w:val="6"/>
          <w:numId w:val="1"/>
        </w:numPr>
        <w:rPr/>
      </w:pPr>
      <w:r>
        <w:rPr/>
        <w:t>Topcoat: Water-based varnish, [</w:t>
      </w:r>
      <w:r>
        <w:rPr>
          <w:b/>
        </w:rPr>
        <w:t>eggshell</w:t>
      </w:r>
      <w:r>
        <w:rPr/>
        <w:t>] [</w:t>
      </w:r>
      <w:r>
        <w:rPr>
          <w:b/>
        </w:rPr>
        <w:t>satin</w:t>
      </w:r>
      <w:r>
        <w:rPr/>
        <w:t>] [</w:t>
      </w:r>
      <w:r>
        <w:rPr>
          <w:b/>
        </w:rPr>
        <w:t>semigloss</w:t>
      </w:r>
      <w:r>
        <w:rPr/>
        <w:t>] [</w:t>
      </w:r>
      <w:r>
        <w:rPr>
          <w:b/>
        </w:rPr>
        <w:t>gloss</w:t>
      </w:r>
      <w:r>
        <w:rPr/>
        <w:t>] [</w:t>
      </w:r>
      <w:r>
        <w:rPr>
          <w:b/>
        </w:rPr>
        <w:t>high gloss</w:t>
      </w:r>
      <w:r>
        <w:rPr/>
        <w:t>].</w:t>
      </w:r>
    </w:p>
    <w:p>
      <w:pPr>
        <w:pStyle w:val="PR2"/>
        <w:numPr>
          <w:ilvl w:val="5"/>
          <w:numId w:val="1"/>
        </w:numPr>
        <w:spacing w:before="240" w:after="0"/>
        <w:rPr/>
      </w:pPr>
      <w:r>
        <w:rPr/>
        <w:t>Varnish System &lt;</w:t>
      </w:r>
      <w:r>
        <w:rPr>
          <w:b/>
        </w:rPr>
        <w:t>Insert drawing designation</w:t>
      </w:r>
      <w:r>
        <w:rPr/>
        <w:t>&gt;:</w:t>
      </w:r>
    </w:p>
    <w:p>
      <w:pPr>
        <w:pStyle w:val="PR3"/>
        <w:numPr>
          <w:ilvl w:val="6"/>
          <w:numId w:val="1"/>
        </w:numPr>
        <w:spacing w:before="240" w:after="0"/>
        <w:rPr/>
      </w:pPr>
      <w:r>
        <w:rPr/>
        <w:t>Prime Coat: Varnish matching topcoat.</w:t>
      </w:r>
    </w:p>
    <w:p>
      <w:pPr>
        <w:pStyle w:val="PR3"/>
        <w:numPr>
          <w:ilvl w:val="6"/>
          <w:numId w:val="1"/>
        </w:numPr>
        <w:rPr/>
      </w:pPr>
      <w:r>
        <w:rPr/>
        <w:t>First Intermediate Coat: Varnish matching topcoat.</w:t>
      </w:r>
    </w:p>
    <w:p>
      <w:pPr>
        <w:pStyle w:val="PR3"/>
        <w:numPr>
          <w:ilvl w:val="6"/>
          <w:numId w:val="1"/>
        </w:numPr>
        <w:rPr/>
      </w:pPr>
      <w:r>
        <w:rPr/>
        <w:t>Second Intermediate Coat: Varnish matching topcoat.</w:t>
      </w:r>
    </w:p>
    <w:p>
      <w:pPr>
        <w:pStyle w:val="PR3"/>
        <w:numPr>
          <w:ilvl w:val="6"/>
          <w:numId w:val="1"/>
        </w:numPr>
        <w:rPr/>
      </w:pPr>
      <w:r>
        <w:rPr/>
        <w:t>Topcoat: Varnish, with UV inhibitor, exterior, [</w:t>
      </w:r>
      <w:r>
        <w:rPr>
          <w:b/>
        </w:rPr>
        <w:t>semigloss</w:t>
      </w:r>
      <w:r>
        <w:rPr/>
        <w:t>] [</w:t>
      </w:r>
      <w:r>
        <w:rPr>
          <w:b/>
        </w:rPr>
        <w:t>gloss</w:t>
      </w:r>
      <w:r>
        <w:rPr/>
        <w:t>] [</w:t>
      </w:r>
      <w:r>
        <w:rPr>
          <w:b/>
        </w:rPr>
        <w:t>high gloss</w:t>
      </w:r>
      <w:r>
        <w:rPr/>
        <w:t>].</w:t>
      </w:r>
    </w:p>
    <w:p>
      <w:pPr>
        <w:pStyle w:val="PR2"/>
        <w:numPr>
          <w:ilvl w:val="5"/>
          <w:numId w:val="1"/>
        </w:numPr>
        <w:spacing w:before="240" w:after="0"/>
        <w:rPr/>
      </w:pPr>
      <w:r>
        <w:rPr/>
        <w:t>Clear, Two-Component Polyurethane Varnish System &lt;</w:t>
      </w:r>
      <w:r>
        <w:rPr>
          <w:b/>
        </w:rPr>
        <w:t>Insert drawing designation</w:t>
      </w:r>
      <w:r>
        <w:rPr/>
        <w:t>&gt;:</w:t>
      </w:r>
    </w:p>
    <w:p>
      <w:pPr>
        <w:pStyle w:val="PR3"/>
        <w:numPr>
          <w:ilvl w:val="6"/>
          <w:numId w:val="1"/>
        </w:numPr>
        <w:spacing w:before="240" w:after="0"/>
        <w:rPr/>
      </w:pPr>
      <w:r>
        <w:rPr/>
        <w:t>Prime Coat: Varnish, aliphatic polyurethane, two component, matching topcoat.</w:t>
      </w:r>
    </w:p>
    <w:p>
      <w:pPr>
        <w:pStyle w:val="PR3"/>
        <w:numPr>
          <w:ilvl w:val="6"/>
          <w:numId w:val="1"/>
        </w:numPr>
        <w:rPr/>
      </w:pPr>
      <w:r>
        <w:rPr/>
        <w:t>Intermediate Coat: Varnish, aliphatic polyurethane, two component, matching topcoat.</w:t>
      </w:r>
    </w:p>
    <w:p>
      <w:pPr>
        <w:pStyle w:val="PR3"/>
        <w:numPr>
          <w:ilvl w:val="6"/>
          <w:numId w:val="1"/>
        </w:numPr>
        <w:rPr/>
      </w:pPr>
      <w:r>
        <w:rPr/>
        <w:t>Topcoat: Varnish, aliphatic polyurethane, two component, [</w:t>
      </w:r>
      <w:r>
        <w:rPr>
          <w:b/>
        </w:rPr>
        <w:t>gloss</w:t>
      </w:r>
      <w:r>
        <w:rPr/>
        <w:t>] [</w:t>
      </w:r>
      <w:r>
        <w:rPr>
          <w:b/>
        </w:rPr>
        <w:t>high gloss</w:t>
      </w:r>
      <w:r>
        <w:rPr/>
        <w:t>].</w:t>
      </w:r>
    </w:p>
    <w:p>
      <w:pPr>
        <w:pStyle w:val="PR1"/>
        <w:numPr>
          <w:ilvl w:val="4"/>
          <w:numId w:val="1"/>
        </w:numPr>
        <w:rPr/>
      </w:pPr>
      <w:r>
        <w:rPr/>
        <w:t>Wood Substrates, [</w:t>
      </w:r>
      <w:r>
        <w:rPr>
          <w:b/>
        </w:rPr>
        <w:t>Wood Trim</w:t>
      </w:r>
      <w:r>
        <w:rPr/>
        <w:t>] [</w:t>
      </w:r>
      <w:r>
        <w:rPr>
          <w:b/>
        </w:rPr>
        <w:t>Architectural woodwork</w:t>
      </w:r>
      <w:r>
        <w:rPr/>
        <w:t>] [</w:t>
      </w:r>
      <w:r>
        <w:rPr>
          <w:b/>
        </w:rPr>
        <w:t>Doors</w:t>
      </w:r>
      <w:r>
        <w:rPr/>
        <w:t>] [</w:t>
      </w:r>
      <w:r>
        <w:rPr>
          <w:b/>
        </w:rPr>
        <w:t>Windows</w:t>
      </w:r>
      <w:r>
        <w:rPr/>
        <w:t>] [</w:t>
      </w:r>
      <w:r>
        <w:rPr>
          <w:b/>
        </w:rPr>
        <w:t>Wood Board Siding</w:t>
      </w:r>
      <w:r>
        <w:rPr/>
        <w:t>] [</w:t>
      </w:r>
      <w:r>
        <w:rPr>
          <w:b/>
        </w:rPr>
        <w:t>and</w:t>
      </w:r>
      <w:r>
        <w:rPr/>
        <w:t>] [</w:t>
      </w:r>
      <w:r>
        <w:rPr>
          <w:b/>
        </w:rPr>
        <w:t>Wood Fences</w:t>
      </w:r>
      <w:r>
        <w:rPr/>
        <w:t>]:</w:t>
      </w:r>
    </w:p>
    <w:p>
      <w:pPr>
        <w:pStyle w:val="PR2"/>
        <w:numPr>
          <w:ilvl w:val="5"/>
          <w:numId w:val="1"/>
        </w:numPr>
        <w:spacing w:before="240" w:after="0"/>
        <w:rPr/>
      </w:pPr>
      <w:r>
        <w:rPr/>
        <w:t>Solid-Color, Water-Based Stain System &lt;</w:t>
      </w:r>
      <w:r>
        <w:rPr>
          <w:b/>
        </w:rPr>
        <w:t>Insert drawing designation</w:t>
      </w:r>
      <w:r>
        <w:rPr/>
        <w:t>&gt;:</w:t>
      </w:r>
    </w:p>
    <w:p>
      <w:pPr>
        <w:pStyle w:val="PR3"/>
        <w:numPr>
          <w:ilvl w:val="6"/>
          <w:numId w:val="1"/>
        </w:numPr>
        <w:spacing w:before="240" w:after="0"/>
        <w:rPr/>
      </w:pPr>
      <w:r>
        <w:rPr/>
        <w:t>Prime Coat: Primer, alkyd for exterior wood.</w:t>
      </w:r>
    </w:p>
    <w:p>
      <w:pPr>
        <w:pStyle w:val="PR3"/>
        <w:numPr>
          <w:ilvl w:val="6"/>
          <w:numId w:val="1"/>
        </w:numPr>
        <w:rPr/>
      </w:pPr>
      <w:r>
        <w:rPr/>
        <w:t>Intermediate Coat: Stain, exterior, water based, solid hide, matching topcoat.</w:t>
      </w:r>
    </w:p>
    <w:p>
      <w:pPr>
        <w:pStyle w:val="PR3"/>
        <w:numPr>
          <w:ilvl w:val="6"/>
          <w:numId w:val="1"/>
        </w:numPr>
        <w:rPr/>
      </w:pPr>
      <w:r>
        <w:rPr/>
        <w:t>Topcoat: Stain, exterior, water based, solid hide.</w:t>
      </w:r>
    </w:p>
    <w:p>
      <w:pPr>
        <w:pStyle w:val="PR2"/>
        <w:numPr>
          <w:ilvl w:val="5"/>
          <w:numId w:val="1"/>
        </w:numPr>
        <w:spacing w:before="240" w:after="0"/>
        <w:rPr/>
      </w:pPr>
      <w:r>
        <w:rPr/>
        <w:t>Solid-Color, Solvent-Based Stain System &lt;</w:t>
      </w:r>
      <w:r>
        <w:rPr>
          <w:b/>
        </w:rPr>
        <w:t>Insert drawing designation</w:t>
      </w:r>
      <w:r>
        <w:rPr/>
        <w:t>&gt;:</w:t>
      </w:r>
    </w:p>
    <w:p>
      <w:pPr>
        <w:pStyle w:val="PR3"/>
        <w:numPr>
          <w:ilvl w:val="6"/>
          <w:numId w:val="1"/>
        </w:numPr>
        <w:spacing w:before="240" w:after="0"/>
        <w:rPr/>
      </w:pPr>
      <w:r>
        <w:rPr/>
        <w:t>Prime Coat: Primer, alkyd for exterior wood.</w:t>
      </w:r>
    </w:p>
    <w:p>
      <w:pPr>
        <w:pStyle w:val="PR3"/>
        <w:numPr>
          <w:ilvl w:val="6"/>
          <w:numId w:val="1"/>
        </w:numPr>
        <w:rPr/>
      </w:pPr>
      <w:r>
        <w:rPr/>
        <w:t>Intermediate Coat: Stain, exterior, solvent based, solid hide, matching topcoat.</w:t>
      </w:r>
    </w:p>
    <w:p>
      <w:pPr>
        <w:pStyle w:val="PR3"/>
        <w:numPr>
          <w:ilvl w:val="6"/>
          <w:numId w:val="1"/>
        </w:numPr>
        <w:rPr/>
      </w:pPr>
      <w:r>
        <w:rPr/>
        <w:t>Topcoat: Stain, exterior, solvent based, solid hide.</w:t>
      </w:r>
    </w:p>
    <w:p>
      <w:pPr>
        <w:pStyle w:val="PR2"/>
        <w:numPr>
          <w:ilvl w:val="5"/>
          <w:numId w:val="1"/>
        </w:numPr>
        <w:spacing w:before="240" w:after="0"/>
        <w:rPr/>
      </w:pPr>
      <w:r>
        <w:rPr/>
        <w:t>Water-Based Semitransparent Stain System &lt;</w:t>
      </w:r>
      <w:r>
        <w:rPr>
          <w:b/>
        </w:rPr>
        <w:t>Insert drawing designation</w:t>
      </w:r>
      <w:r>
        <w:rPr/>
        <w:t>&gt;:</w:t>
      </w:r>
    </w:p>
    <w:p>
      <w:pPr>
        <w:pStyle w:val="PR3"/>
        <w:numPr>
          <w:ilvl w:val="6"/>
          <w:numId w:val="1"/>
        </w:numPr>
        <w:spacing w:before="240" w:after="0"/>
        <w:rPr/>
      </w:pPr>
      <w:r>
        <w:rPr/>
        <w:t>Prime Coat: Stain, exterior, water based, semitransparent, matching topcoat.</w:t>
      </w:r>
    </w:p>
    <w:p>
      <w:pPr>
        <w:pStyle w:val="PR3"/>
        <w:numPr>
          <w:ilvl w:val="6"/>
          <w:numId w:val="1"/>
        </w:numPr>
        <w:rPr/>
      </w:pPr>
      <w:r>
        <w:rPr/>
        <w:t>Intermediate Coat: Stain, exterior, water based, semitransparent, matching topcoat.</w:t>
      </w:r>
    </w:p>
    <w:p>
      <w:pPr>
        <w:pStyle w:val="PR3"/>
        <w:numPr>
          <w:ilvl w:val="6"/>
          <w:numId w:val="1"/>
        </w:numPr>
        <w:rPr/>
      </w:pPr>
      <w:r>
        <w:rPr/>
        <w:t>Topcoat: Stain, exterior, water based, semitransparent.</w:t>
      </w:r>
    </w:p>
    <w:p>
      <w:pPr>
        <w:pStyle w:val="PR2"/>
        <w:numPr>
          <w:ilvl w:val="5"/>
          <w:numId w:val="1"/>
        </w:numPr>
        <w:spacing w:before="240" w:after="0"/>
        <w:rPr/>
      </w:pPr>
      <w:r>
        <w:rPr/>
        <w:t>Semitransparent Stain System &lt;</w:t>
      </w:r>
      <w:r>
        <w:rPr>
          <w:b/>
        </w:rPr>
        <w:t>Insert drawing designation</w:t>
      </w:r>
      <w:r>
        <w:rPr/>
        <w:t>&gt;: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p>
    <w:p>
      <w:pPr>
        <w:pStyle w:val="PR2"/>
        <w:numPr>
          <w:ilvl w:val="5"/>
          <w:numId w:val="1"/>
        </w:numPr>
        <w:spacing w:before="240" w:after="0"/>
        <w:rPr/>
      </w:pPr>
      <w:r>
        <w:rPr/>
        <w:t>Varnish over Stain System &lt;</w:t>
      </w:r>
      <w:r>
        <w:rPr>
          <w:b/>
        </w:rPr>
        <w:t>Insert drawing designation</w:t>
      </w:r>
      <w:r>
        <w:rPr/>
        <w:t>&gt;:</w:t>
      </w:r>
    </w:p>
    <w:p>
      <w:pPr>
        <w:pStyle w:val="PR3"/>
        <w:numPr>
          <w:ilvl w:val="6"/>
          <w:numId w:val="1"/>
        </w:numPr>
        <w:spacing w:before="240" w:after="0"/>
        <w:rPr/>
      </w:pPr>
      <w:r>
        <w:rPr/>
        <w:t>Stain Coat: Stain, exterior, solvent-based, semitransparent.</w:t>
      </w:r>
    </w:p>
    <w:p>
      <w:pPr>
        <w:pStyle w:val="PR3"/>
        <w:numPr>
          <w:ilvl w:val="6"/>
          <w:numId w:val="1"/>
        </w:numPr>
        <w:rPr/>
      </w:pPr>
      <w:r>
        <w:rPr/>
        <w:t>First Intermediate Coat: Varnish matching topcoat.</w:t>
      </w:r>
    </w:p>
    <w:p>
      <w:pPr>
        <w:pStyle w:val="PR3"/>
        <w:numPr>
          <w:ilvl w:val="6"/>
          <w:numId w:val="1"/>
        </w:numPr>
        <w:rPr/>
      </w:pPr>
      <w:r>
        <w:rPr/>
        <w:t>Second Intermediate Coat: Varnish matching topcoat.</w:t>
      </w:r>
    </w:p>
    <w:p>
      <w:pPr>
        <w:pStyle w:val="PR3"/>
        <w:numPr>
          <w:ilvl w:val="6"/>
          <w:numId w:val="1"/>
        </w:numPr>
        <w:rPr/>
      </w:pPr>
      <w:r>
        <w:rPr/>
        <w:t>Topcoat: Varnish, with UV inhibitor, exterior, [</w:t>
      </w:r>
      <w:r>
        <w:rPr>
          <w:b/>
        </w:rPr>
        <w:t>semigloss</w:t>
      </w:r>
      <w:r>
        <w:rPr/>
        <w:t>] [</w:t>
      </w:r>
      <w:r>
        <w:rPr>
          <w:b/>
        </w:rPr>
        <w:t>gloss</w:t>
      </w:r>
      <w:r>
        <w:rPr/>
        <w:t>] [</w:t>
      </w:r>
      <w:r>
        <w:rPr>
          <w:b/>
        </w:rPr>
        <w:t>high gloss</w:t>
      </w:r>
      <w:r>
        <w:rPr/>
        <w:t>].</w:t>
      </w:r>
    </w:p>
    <w:p>
      <w:pPr>
        <w:pStyle w:val="PR2"/>
        <w:numPr>
          <w:ilvl w:val="5"/>
          <w:numId w:val="1"/>
        </w:numPr>
        <w:spacing w:before="240" w:after="0"/>
        <w:rPr/>
      </w:pPr>
      <w:r>
        <w:rPr/>
        <w:t>Water-Based Varnish System &lt;</w:t>
      </w:r>
      <w:r>
        <w:rPr>
          <w:b/>
        </w:rPr>
        <w:t>Insert drawing designation</w:t>
      </w:r>
      <w:r>
        <w:rPr/>
        <w:t>&gt;:</w:t>
      </w:r>
    </w:p>
    <w:p>
      <w:pPr>
        <w:pStyle w:val="PR3"/>
        <w:numPr>
          <w:ilvl w:val="6"/>
          <w:numId w:val="1"/>
        </w:numPr>
        <w:spacing w:before="240" w:after="0"/>
        <w:rPr/>
      </w:pPr>
      <w:r>
        <w:rPr/>
        <w:t>Prime Coat: Water-based varnish matching topcoat.</w:t>
      </w:r>
    </w:p>
    <w:p>
      <w:pPr>
        <w:pStyle w:val="PR3"/>
        <w:numPr>
          <w:ilvl w:val="6"/>
          <w:numId w:val="1"/>
        </w:numPr>
        <w:rPr/>
      </w:pPr>
      <w:r>
        <w:rPr/>
        <w:t>Intermediate Coat: Water-based varnish matching topcoat.</w:t>
      </w:r>
    </w:p>
    <w:p>
      <w:pPr>
        <w:pStyle w:val="PR3"/>
        <w:numPr>
          <w:ilvl w:val="6"/>
          <w:numId w:val="1"/>
        </w:numPr>
        <w:rPr/>
      </w:pPr>
      <w:r>
        <w:rPr/>
        <w:t>Topcoat: Water-based varnish, [</w:t>
      </w:r>
      <w:r>
        <w:rPr>
          <w:b/>
        </w:rPr>
        <w:t>eggshell</w:t>
      </w:r>
      <w:r>
        <w:rPr/>
        <w:t>] [</w:t>
      </w:r>
      <w:r>
        <w:rPr>
          <w:b/>
        </w:rPr>
        <w:t>satin</w:t>
      </w:r>
      <w:r>
        <w:rPr/>
        <w:t>] [</w:t>
      </w:r>
      <w:r>
        <w:rPr>
          <w:b/>
        </w:rPr>
        <w:t>semigloss</w:t>
      </w:r>
      <w:r>
        <w:rPr/>
        <w:t>] [</w:t>
      </w:r>
      <w:r>
        <w:rPr>
          <w:b/>
        </w:rPr>
        <w:t>gloss</w:t>
      </w:r>
      <w:r>
        <w:rPr/>
        <w:t>] [</w:t>
      </w:r>
      <w:r>
        <w:rPr>
          <w:b/>
        </w:rPr>
        <w:t>high gloss</w:t>
      </w:r>
      <w:r>
        <w:rPr/>
        <w:t>].</w:t>
      </w:r>
    </w:p>
    <w:p>
      <w:pPr>
        <w:pStyle w:val="PR2"/>
        <w:numPr>
          <w:ilvl w:val="5"/>
          <w:numId w:val="1"/>
        </w:numPr>
        <w:spacing w:before="240" w:after="0"/>
        <w:rPr/>
      </w:pPr>
      <w:r>
        <w:rPr/>
        <w:t>Varnish System &lt;</w:t>
      </w:r>
      <w:r>
        <w:rPr>
          <w:b/>
        </w:rPr>
        <w:t>Insert drawing designation</w:t>
      </w:r>
      <w:r>
        <w:rPr/>
        <w:t>&gt;:</w:t>
      </w:r>
    </w:p>
    <w:p>
      <w:pPr>
        <w:pStyle w:val="PR3"/>
        <w:numPr>
          <w:ilvl w:val="6"/>
          <w:numId w:val="1"/>
        </w:numPr>
        <w:spacing w:before="240" w:after="0"/>
        <w:rPr/>
      </w:pPr>
      <w:r>
        <w:rPr/>
        <w:t>Prime Coat: Varnish matching topcoat.</w:t>
      </w:r>
    </w:p>
    <w:p>
      <w:pPr>
        <w:pStyle w:val="PR3"/>
        <w:numPr>
          <w:ilvl w:val="6"/>
          <w:numId w:val="1"/>
        </w:numPr>
        <w:rPr/>
      </w:pPr>
      <w:r>
        <w:rPr/>
        <w:t>First Intermediate Coat: Varnish matching topcoat.</w:t>
      </w:r>
    </w:p>
    <w:p>
      <w:pPr>
        <w:pStyle w:val="PR3"/>
        <w:numPr>
          <w:ilvl w:val="6"/>
          <w:numId w:val="1"/>
        </w:numPr>
        <w:rPr/>
      </w:pPr>
      <w:r>
        <w:rPr/>
        <w:t>Second Intermediate Coat: Varnish matching topcoat.</w:t>
      </w:r>
    </w:p>
    <w:p>
      <w:pPr>
        <w:pStyle w:val="PR3"/>
        <w:numPr>
          <w:ilvl w:val="6"/>
          <w:numId w:val="1"/>
        </w:numPr>
        <w:rPr/>
      </w:pPr>
      <w:r>
        <w:rPr/>
        <w:t>Topcoat: Varnish, with UV inhibitor, exterior, [</w:t>
      </w:r>
      <w:r>
        <w:rPr>
          <w:b/>
        </w:rPr>
        <w:t>semigloss</w:t>
      </w:r>
      <w:r>
        <w:rPr/>
        <w:t>] [</w:t>
      </w:r>
      <w:r>
        <w:rPr>
          <w:b/>
        </w:rPr>
        <w:t>gloss</w:t>
      </w:r>
      <w:r>
        <w:rPr/>
        <w:t>] [</w:t>
      </w:r>
      <w:r>
        <w:rPr>
          <w:b/>
        </w:rPr>
        <w:t>high gloss</w:t>
      </w:r>
      <w:r>
        <w:rPr/>
        <w:t>].</w:t>
      </w:r>
    </w:p>
    <w:p>
      <w:pPr>
        <w:pStyle w:val="PR2"/>
        <w:numPr>
          <w:ilvl w:val="5"/>
          <w:numId w:val="1"/>
        </w:numPr>
        <w:spacing w:before="240" w:after="0"/>
        <w:rPr/>
      </w:pPr>
      <w:r>
        <w:rPr/>
        <w:t>Clear, Two-Component Polyurethane Varnish System &lt;</w:t>
      </w:r>
      <w:r>
        <w:rPr>
          <w:b/>
        </w:rPr>
        <w:t>Insert drawing designation</w:t>
      </w:r>
      <w:r>
        <w:rPr/>
        <w:t>&gt;:</w:t>
      </w:r>
    </w:p>
    <w:p>
      <w:pPr>
        <w:pStyle w:val="PR3"/>
        <w:numPr>
          <w:ilvl w:val="6"/>
          <w:numId w:val="1"/>
        </w:numPr>
        <w:spacing w:before="240" w:after="0"/>
        <w:rPr/>
      </w:pPr>
      <w:r>
        <w:rPr/>
        <w:t>Prime Coat: Varnish, aliphatic polyurethane, two component, matching topcoat.</w:t>
      </w:r>
    </w:p>
    <w:p>
      <w:pPr>
        <w:pStyle w:val="PR3"/>
        <w:numPr>
          <w:ilvl w:val="6"/>
          <w:numId w:val="1"/>
        </w:numPr>
        <w:rPr/>
      </w:pPr>
      <w:r>
        <w:rPr/>
        <w:t>Topcoat: Varnish, aliphatic polyurethane, two component gloss.</w:t>
      </w:r>
    </w:p>
    <w:p>
      <w:pPr>
        <w:pStyle w:val="PR1"/>
        <w:numPr>
          <w:ilvl w:val="4"/>
          <w:numId w:val="1"/>
        </w:numPr>
        <w:rPr/>
      </w:pPr>
      <w:r>
        <w:rPr/>
        <w:t>Wood Substrates, Wood-Based Panel Products:</w:t>
      </w:r>
    </w:p>
    <w:p>
      <w:pPr>
        <w:pStyle w:val="PR2"/>
        <w:numPr>
          <w:ilvl w:val="5"/>
          <w:numId w:val="1"/>
        </w:numPr>
        <w:spacing w:before="240" w:after="0"/>
        <w:rPr/>
      </w:pPr>
      <w:r>
        <w:rPr/>
        <w:t>Solid-Color, Water-Based Stain System &lt;</w:t>
      </w:r>
      <w:r>
        <w:rPr>
          <w:b/>
        </w:rPr>
        <w:t>Insert drawing designation</w:t>
      </w:r>
      <w:r>
        <w:rPr/>
        <w:t>&gt;:</w:t>
      </w:r>
    </w:p>
    <w:p>
      <w:pPr>
        <w:pStyle w:val="PR3"/>
        <w:numPr>
          <w:ilvl w:val="6"/>
          <w:numId w:val="1"/>
        </w:numPr>
        <w:spacing w:before="240" w:after="0"/>
        <w:rPr/>
      </w:pPr>
      <w:r>
        <w:rPr/>
        <w:t>Prime Coat: Primer, [</w:t>
      </w:r>
      <w:r>
        <w:rPr>
          <w:b/>
        </w:rPr>
        <w:t>latex</w:t>
      </w:r>
      <w:r>
        <w:rPr/>
        <w:t>] [</w:t>
      </w:r>
      <w:r>
        <w:rPr>
          <w:b/>
        </w:rPr>
        <w:t>alkyd</w:t>
      </w:r>
      <w:r>
        <w:rPr/>
        <w:t>] for exterior wood.</w:t>
      </w:r>
    </w:p>
    <w:p>
      <w:pPr>
        <w:pStyle w:val="PR3"/>
        <w:numPr>
          <w:ilvl w:val="6"/>
          <w:numId w:val="1"/>
        </w:numPr>
        <w:rPr/>
      </w:pPr>
      <w:r>
        <w:rPr/>
        <w:t>Intermediate Coat: Stain, exterior, water based, solid hide, matching topcoat.</w:t>
      </w:r>
    </w:p>
    <w:p>
      <w:pPr>
        <w:pStyle w:val="PR3"/>
        <w:numPr>
          <w:ilvl w:val="6"/>
          <w:numId w:val="1"/>
        </w:numPr>
        <w:rPr/>
      </w:pPr>
      <w:r>
        <w:rPr/>
        <w:t>Topcoat: Stain, exterior, water based, solid hide.</w:t>
      </w:r>
    </w:p>
    <w:p>
      <w:pPr>
        <w:pStyle w:val="PR2"/>
        <w:numPr>
          <w:ilvl w:val="5"/>
          <w:numId w:val="1"/>
        </w:numPr>
        <w:spacing w:before="240" w:after="0"/>
        <w:rPr/>
      </w:pPr>
      <w:r>
        <w:rPr/>
        <w:t>Solid-Color, Solvent-Based Stain System &lt;</w:t>
      </w:r>
      <w:r>
        <w:rPr>
          <w:b/>
        </w:rPr>
        <w:t>Insert drawing designation</w:t>
      </w:r>
      <w:r>
        <w:rPr/>
        <w:t>&gt;:</w:t>
      </w:r>
    </w:p>
    <w:p>
      <w:pPr>
        <w:pStyle w:val="PR3"/>
        <w:numPr>
          <w:ilvl w:val="6"/>
          <w:numId w:val="1"/>
        </w:numPr>
        <w:spacing w:before="240" w:after="0"/>
        <w:rPr/>
      </w:pPr>
      <w:r>
        <w:rPr/>
        <w:t>Prime Coat: Primer, alkyd for exterior wood.</w:t>
      </w:r>
    </w:p>
    <w:p>
      <w:pPr>
        <w:pStyle w:val="PR3"/>
        <w:numPr>
          <w:ilvl w:val="6"/>
          <w:numId w:val="1"/>
        </w:numPr>
        <w:rPr/>
      </w:pPr>
      <w:r>
        <w:rPr/>
        <w:t>Intermediate Coat: Stain, exterior, solvent based, solid hide, matching topcoat.</w:t>
      </w:r>
    </w:p>
    <w:p>
      <w:pPr>
        <w:pStyle w:val="PR3"/>
        <w:numPr>
          <w:ilvl w:val="6"/>
          <w:numId w:val="1"/>
        </w:numPr>
        <w:rPr/>
      </w:pPr>
      <w:r>
        <w:rPr/>
        <w:t>Topcoat: Stain, exterior, solvent based, solid hide.</w:t>
      </w:r>
    </w:p>
    <w:p>
      <w:pPr>
        <w:pStyle w:val="PR2"/>
        <w:numPr>
          <w:ilvl w:val="5"/>
          <w:numId w:val="1"/>
        </w:numPr>
        <w:spacing w:before="240" w:after="0"/>
        <w:rPr/>
      </w:pPr>
      <w:r>
        <w:rPr/>
        <w:t>Water-Based Semitransparent Stain System &lt;</w:t>
      </w:r>
      <w:r>
        <w:rPr>
          <w:b/>
        </w:rPr>
        <w:t>Insert drawing designation</w:t>
      </w:r>
      <w:r>
        <w:rPr/>
        <w:t>&gt;:</w:t>
      </w:r>
    </w:p>
    <w:p>
      <w:pPr>
        <w:pStyle w:val="PR3"/>
        <w:numPr>
          <w:ilvl w:val="6"/>
          <w:numId w:val="1"/>
        </w:numPr>
        <w:spacing w:before="240" w:after="0"/>
        <w:rPr/>
      </w:pPr>
      <w:r>
        <w:rPr/>
        <w:t>Prime Coat: Stain, exterior, water based, semitransparent, matching topcoat.</w:t>
      </w:r>
    </w:p>
    <w:p>
      <w:pPr>
        <w:pStyle w:val="PR3"/>
        <w:numPr>
          <w:ilvl w:val="6"/>
          <w:numId w:val="1"/>
        </w:numPr>
        <w:rPr/>
      </w:pPr>
      <w:r>
        <w:rPr/>
        <w:t>Intermediate Coat: Stain, exterior, water based, semitransparent, matching topcoat.</w:t>
      </w:r>
    </w:p>
    <w:p>
      <w:pPr>
        <w:pStyle w:val="PR3"/>
        <w:numPr>
          <w:ilvl w:val="6"/>
          <w:numId w:val="1"/>
        </w:numPr>
        <w:rPr/>
      </w:pPr>
      <w:r>
        <w:rPr/>
        <w:t>Topcoat: Stain, exterior, water based, semitransparent.</w:t>
      </w:r>
    </w:p>
    <w:p>
      <w:pPr>
        <w:pStyle w:val="PR2"/>
        <w:numPr>
          <w:ilvl w:val="5"/>
          <w:numId w:val="1"/>
        </w:numPr>
        <w:spacing w:before="240" w:after="0"/>
        <w:rPr/>
      </w:pPr>
      <w:r>
        <w:rPr/>
        <w:t>Semitransparent Stain System &lt;</w:t>
      </w:r>
      <w:r>
        <w:rPr>
          <w:b/>
        </w:rPr>
        <w:t>Insert drawing designation</w:t>
      </w:r>
      <w:r>
        <w:rPr/>
        <w:t>&gt;: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p>
    <w:p>
      <w:pPr>
        <w:pStyle w:val="PR2"/>
        <w:numPr>
          <w:ilvl w:val="5"/>
          <w:numId w:val="1"/>
        </w:numPr>
        <w:spacing w:before="240" w:after="0"/>
        <w:rPr/>
      </w:pPr>
      <w:r>
        <w:rPr/>
        <w:t>Varnish over Stain System &lt;</w:t>
      </w:r>
      <w:r>
        <w:rPr>
          <w:b/>
        </w:rPr>
        <w:t>Insert drawing designation</w:t>
      </w:r>
      <w:r>
        <w:rPr/>
        <w:t>&gt;:</w:t>
      </w:r>
    </w:p>
    <w:p>
      <w:pPr>
        <w:pStyle w:val="PR3"/>
        <w:numPr>
          <w:ilvl w:val="6"/>
          <w:numId w:val="1"/>
        </w:numPr>
        <w:spacing w:before="240" w:after="0"/>
        <w:rPr/>
      </w:pPr>
      <w:r>
        <w:rPr/>
        <w:t>Stain Coat: Stain, exterior, solvent based, semitransparent.</w:t>
      </w:r>
    </w:p>
    <w:p>
      <w:pPr>
        <w:pStyle w:val="PR3"/>
        <w:numPr>
          <w:ilvl w:val="6"/>
          <w:numId w:val="1"/>
        </w:numPr>
        <w:rPr/>
      </w:pPr>
      <w:r>
        <w:rPr/>
        <w:t>First Intermediate Coat: Varnish matching topcoat.</w:t>
      </w:r>
    </w:p>
    <w:p>
      <w:pPr>
        <w:pStyle w:val="PR3"/>
        <w:numPr>
          <w:ilvl w:val="6"/>
          <w:numId w:val="1"/>
        </w:numPr>
        <w:rPr/>
      </w:pPr>
      <w:r>
        <w:rPr/>
        <w:t>Second Intermediate Coat: Varnish matching topcoat.</w:t>
      </w:r>
    </w:p>
    <w:p>
      <w:pPr>
        <w:pStyle w:val="PR3"/>
        <w:numPr>
          <w:ilvl w:val="6"/>
          <w:numId w:val="1"/>
        </w:numPr>
        <w:rPr/>
      </w:pPr>
      <w:r>
        <w:rPr/>
        <w:t>Topcoat: Varnish, with UV inhibitor, exterior, [</w:t>
      </w:r>
      <w:r>
        <w:rPr>
          <w:b/>
        </w:rPr>
        <w:t>semigloss</w:t>
      </w:r>
      <w:r>
        <w:rPr/>
        <w:t>] [</w:t>
      </w:r>
      <w:r>
        <w:rPr>
          <w:b/>
        </w:rPr>
        <w:t>gloss</w:t>
      </w:r>
      <w:r>
        <w:rPr/>
        <w:t>] [</w:t>
      </w:r>
      <w:r>
        <w:rPr>
          <w:b/>
        </w:rPr>
        <w:t>high gloss</w:t>
      </w:r>
      <w:r>
        <w:rPr/>
        <w:t>]</w:t>
      </w:r>
      <w:r>
        <w:rPr>
          <w:b/>
        </w:rPr>
        <w:t>.</w:t>
      </w:r>
    </w:p>
    <w:p>
      <w:pPr>
        <w:pStyle w:val="PR2"/>
        <w:numPr>
          <w:ilvl w:val="5"/>
          <w:numId w:val="1"/>
        </w:numPr>
        <w:spacing w:before="240" w:after="0"/>
        <w:rPr/>
      </w:pPr>
      <w:r>
        <w:rPr/>
        <w:t>Varnish System &lt;</w:t>
      </w:r>
      <w:r>
        <w:rPr>
          <w:b/>
        </w:rPr>
        <w:t>Insert drawing designation</w:t>
      </w:r>
      <w:r>
        <w:rPr/>
        <w:t>&gt;:</w:t>
      </w:r>
    </w:p>
    <w:p>
      <w:pPr>
        <w:pStyle w:val="PR3"/>
        <w:numPr>
          <w:ilvl w:val="6"/>
          <w:numId w:val="1"/>
        </w:numPr>
        <w:spacing w:before="240" w:after="0"/>
        <w:rPr/>
      </w:pPr>
      <w:r>
        <w:rPr/>
        <w:t>Prime Coat: Varnish matching topcoat.</w:t>
      </w:r>
    </w:p>
    <w:p>
      <w:pPr>
        <w:pStyle w:val="PR3"/>
        <w:numPr>
          <w:ilvl w:val="6"/>
          <w:numId w:val="1"/>
        </w:numPr>
        <w:rPr/>
      </w:pPr>
      <w:r>
        <w:rPr/>
        <w:t>First Intermediate Coat: Varnish matching topcoat.</w:t>
      </w:r>
    </w:p>
    <w:p>
      <w:pPr>
        <w:pStyle w:val="PR3"/>
        <w:numPr>
          <w:ilvl w:val="6"/>
          <w:numId w:val="1"/>
        </w:numPr>
        <w:rPr/>
      </w:pPr>
      <w:r>
        <w:rPr/>
        <w:t>Second Intermediate Coat: Varnish matching topcoat.</w:t>
      </w:r>
    </w:p>
    <w:p>
      <w:pPr>
        <w:pStyle w:val="PR3"/>
        <w:numPr>
          <w:ilvl w:val="6"/>
          <w:numId w:val="1"/>
        </w:numPr>
        <w:rPr/>
      </w:pPr>
      <w:r>
        <w:rPr/>
        <w:t>Topcoat: Varnish, with UV inhibitor, exterior, [</w:t>
      </w:r>
      <w:r>
        <w:rPr>
          <w:b/>
        </w:rPr>
        <w:t>semigloss</w:t>
      </w:r>
      <w:r>
        <w:rPr/>
        <w:t>] [</w:t>
      </w:r>
      <w:r>
        <w:rPr>
          <w:b/>
        </w:rPr>
        <w:t>gloss</w:t>
      </w:r>
      <w:r>
        <w:rPr/>
        <w:t>] [</w:t>
      </w:r>
      <w:r>
        <w:rPr>
          <w:b/>
        </w:rPr>
        <w:t>high gloss</w:t>
      </w:r>
      <w:r>
        <w:rPr/>
        <w:t>].</w:t>
      </w:r>
    </w:p>
    <w:p>
      <w:pPr>
        <w:pStyle w:val="PR1"/>
        <w:numPr>
          <w:ilvl w:val="4"/>
          <w:numId w:val="1"/>
        </w:numPr>
        <w:rPr/>
      </w:pPr>
      <w:r>
        <w:rPr/>
        <w:t>Wood Substrates, Traffic Surfaces, Including [</w:t>
      </w:r>
      <w:r>
        <w:rPr>
          <w:b/>
        </w:rPr>
        <w:t>Lumber Decking</w:t>
      </w:r>
      <w:r>
        <w:rPr/>
        <w:t>] [</w:t>
      </w:r>
      <w:r>
        <w:rPr>
          <w:b/>
        </w:rPr>
        <w:t>and</w:t>
      </w:r>
      <w:r>
        <w:rPr/>
        <w:t>] [</w:t>
      </w:r>
      <w:r>
        <w:rPr>
          <w:b/>
        </w:rPr>
        <w:t>Stairs</w:t>
      </w:r>
      <w:r>
        <w:rPr/>
        <w:t>]:</w:t>
      </w:r>
    </w:p>
    <w:p>
      <w:pPr>
        <w:pStyle w:val="PR2"/>
        <w:numPr>
          <w:ilvl w:val="5"/>
          <w:numId w:val="1"/>
        </w:numPr>
        <w:spacing w:before="240" w:after="0"/>
        <w:rPr/>
      </w:pPr>
      <w:r>
        <w:rPr/>
        <w:t>Deck Stain over Wood Preservative System &lt;</w:t>
      </w:r>
      <w:r>
        <w:rPr>
          <w:b/>
        </w:rPr>
        <w:t>Insert drawing designation</w:t>
      </w:r>
      <w:r>
        <w:rPr/>
        <w:t>&gt;:</w:t>
      </w:r>
    </w:p>
    <w:p>
      <w:pPr>
        <w:pStyle w:val="PR3"/>
        <w:numPr>
          <w:ilvl w:val="6"/>
          <w:numId w:val="1"/>
        </w:numPr>
        <w:spacing w:before="240" w:after="0"/>
        <w:rPr/>
      </w:pPr>
      <w:r>
        <w:rPr/>
        <w:t>Preservative Coat: Preservative, for exterior wood.</w:t>
      </w:r>
    </w:p>
    <w:p>
      <w:pPr>
        <w:pStyle w:val="PR3"/>
        <w:numPr>
          <w:ilvl w:val="6"/>
          <w:numId w:val="1"/>
        </w:numPr>
        <w:rPr/>
      </w:pPr>
      <w:r>
        <w:rPr/>
        <w:t>Intermediate Coat: Stain, for exterior wood decks, matching topcoat.</w:t>
      </w:r>
    </w:p>
    <w:p>
      <w:pPr>
        <w:pStyle w:val="PR3"/>
        <w:numPr>
          <w:ilvl w:val="6"/>
          <w:numId w:val="1"/>
        </w:numPr>
        <w:rPr/>
      </w:pPr>
      <w:r>
        <w:rPr/>
        <w:t>Topcoat: Stain, for exterior wood decks.</w:t>
      </w:r>
    </w:p>
    <w:p>
      <w:pPr>
        <w:pStyle w:val="PR2"/>
        <w:numPr>
          <w:ilvl w:val="5"/>
          <w:numId w:val="1"/>
        </w:numPr>
        <w:spacing w:before="240" w:after="0"/>
        <w:rPr/>
      </w:pPr>
      <w:r>
        <w:rPr/>
        <w:t>Deck Stain System &lt;</w:t>
      </w:r>
      <w:r>
        <w:rPr>
          <w:b/>
        </w:rPr>
        <w:t>Insert drawing designation</w:t>
      </w:r>
      <w:r>
        <w:rPr/>
        <w:t>&gt;:</w:t>
      </w:r>
    </w:p>
    <w:p>
      <w:pPr>
        <w:pStyle w:val="PR3"/>
        <w:numPr>
          <w:ilvl w:val="6"/>
          <w:numId w:val="1"/>
        </w:numPr>
        <w:spacing w:before="240" w:after="0"/>
        <w:rPr/>
      </w:pPr>
      <w:r>
        <w:rPr/>
        <w:t>Prime Coat: Stain, for exterior wood decks, matching topcoat.</w:t>
      </w:r>
    </w:p>
    <w:p>
      <w:pPr>
        <w:pStyle w:val="PR3"/>
        <w:numPr>
          <w:ilvl w:val="6"/>
          <w:numId w:val="1"/>
        </w:numPr>
        <w:rPr/>
      </w:pPr>
      <w:r>
        <w:rPr/>
        <w:t>Topcoat: Stain, for exterior wood decks.</w:t>
      </w:r>
    </w:p>
    <w:p>
      <w:pPr>
        <w:pStyle w:val="PR1"/>
        <w:numPr>
          <w:ilvl w:val="4"/>
          <w:numId w:val="1"/>
        </w:numPr>
        <w:rPr/>
      </w:pPr>
      <w:r>
        <w:rPr/>
        <w:t>Wood Substrates, Wood Shingles and Shakes (Excluding Roofs):</w:t>
      </w:r>
    </w:p>
    <w:p>
      <w:pPr>
        <w:pStyle w:val="PR2"/>
        <w:numPr>
          <w:ilvl w:val="5"/>
          <w:numId w:val="1"/>
        </w:numPr>
        <w:spacing w:before="240" w:after="0"/>
        <w:rPr/>
      </w:pPr>
      <w:r>
        <w:rPr/>
        <w:t>Solid-Color, Water-Based Stain System &lt;</w:t>
      </w:r>
      <w:r>
        <w:rPr>
          <w:b/>
        </w:rPr>
        <w:t>Insert drawing designation</w:t>
      </w:r>
      <w:r>
        <w:rPr/>
        <w:t>&gt;:</w:t>
      </w:r>
    </w:p>
    <w:p>
      <w:pPr>
        <w:pStyle w:val="PR3"/>
        <w:numPr>
          <w:ilvl w:val="6"/>
          <w:numId w:val="1"/>
        </w:numPr>
        <w:spacing w:before="240" w:after="0"/>
        <w:rPr/>
      </w:pPr>
      <w:r>
        <w:rPr/>
        <w:t>Prime Coat: Primer, alkyd for exterior wood.</w:t>
      </w:r>
    </w:p>
    <w:p>
      <w:pPr>
        <w:pStyle w:val="PR3"/>
        <w:numPr>
          <w:ilvl w:val="6"/>
          <w:numId w:val="1"/>
        </w:numPr>
        <w:rPr/>
      </w:pPr>
      <w:r>
        <w:rPr/>
        <w:t>Intermediate Coat: Stain, exterior, water based, solid hide, matching topcoat.</w:t>
      </w:r>
    </w:p>
    <w:p>
      <w:pPr>
        <w:pStyle w:val="PR3"/>
        <w:numPr>
          <w:ilvl w:val="6"/>
          <w:numId w:val="1"/>
        </w:numPr>
        <w:rPr/>
      </w:pPr>
      <w:r>
        <w:rPr/>
        <w:t>Topcoat: Stain, exterior, water based, solid hide.</w:t>
      </w:r>
    </w:p>
    <w:p>
      <w:pPr>
        <w:pStyle w:val="PR2"/>
        <w:numPr>
          <w:ilvl w:val="5"/>
          <w:numId w:val="1"/>
        </w:numPr>
        <w:spacing w:before="240" w:after="0"/>
        <w:rPr/>
      </w:pPr>
      <w:r>
        <w:rPr/>
        <w:t>Solid-Color, Solvent-Based Stain System &lt;</w:t>
      </w:r>
      <w:r>
        <w:rPr>
          <w:b/>
        </w:rPr>
        <w:t>Insert drawing designation</w:t>
      </w:r>
      <w:r>
        <w:rPr/>
        <w:t>&gt;:</w:t>
      </w:r>
    </w:p>
    <w:p>
      <w:pPr>
        <w:pStyle w:val="PR3"/>
        <w:numPr>
          <w:ilvl w:val="6"/>
          <w:numId w:val="1"/>
        </w:numPr>
        <w:spacing w:before="240" w:after="0"/>
        <w:rPr/>
      </w:pPr>
      <w:r>
        <w:rPr/>
        <w:t>Prime Coat: Primer, alkyd for exterior wood.</w:t>
      </w:r>
    </w:p>
    <w:p>
      <w:pPr>
        <w:pStyle w:val="PR3"/>
        <w:numPr>
          <w:ilvl w:val="6"/>
          <w:numId w:val="1"/>
        </w:numPr>
        <w:rPr/>
      </w:pPr>
      <w:r>
        <w:rPr/>
        <w:t>Intermediate Coat: Stain, exterior, solvent based, solid hide, matching topcoat.</w:t>
      </w:r>
    </w:p>
    <w:p>
      <w:pPr>
        <w:pStyle w:val="PR3"/>
        <w:numPr>
          <w:ilvl w:val="6"/>
          <w:numId w:val="1"/>
        </w:numPr>
        <w:rPr/>
      </w:pPr>
      <w:r>
        <w:rPr/>
        <w:t>Topcoat: Stain, exterior, solvent based, solid hide.</w:t>
      </w:r>
    </w:p>
    <w:p>
      <w:pPr>
        <w:pStyle w:val="PR2"/>
        <w:numPr>
          <w:ilvl w:val="5"/>
          <w:numId w:val="1"/>
        </w:numPr>
        <w:spacing w:before="240" w:after="0"/>
        <w:rPr/>
      </w:pPr>
      <w:r>
        <w:rPr/>
        <w:t>Semitransparent Stain System &lt;</w:t>
      </w:r>
      <w:r>
        <w:rPr>
          <w:b/>
        </w:rPr>
        <w:t>Insert drawing designation</w:t>
      </w:r>
      <w:r>
        <w:rPr/>
        <w:t>&gt;: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p>
    <w:p>
      <w:pPr>
        <w:pStyle w:val="ART"/>
        <w:numPr>
          <w:ilvl w:val="3"/>
          <w:numId w:val="1"/>
        </w:numPr>
        <w:ind w:hanging="0" w:left="0"/>
        <w:rPr/>
      </w:pPr>
      <w:r>
        <w:rPr/>
        <w:t>INTERIOR WOOD-FINISH-SYSTEM SCHEDULE</w:t>
      </w:r>
    </w:p>
    <w:p>
      <w:pPr>
        <w:pStyle w:val="CMT"/>
        <w:rPr/>
      </w:pPr>
      <w:r>
        <w:rPr/>
        <w:t>Finish systems in this article are for new construction. For renovation or maintenance projects where refinishing is required, revise finish systems accordingly.</w:t>
      </w:r>
    </w:p>
    <w:p>
      <w:pPr>
        <w:pStyle w:val="CMT"/>
        <w:rPr/>
      </w:pPr>
      <w:r>
        <w:rPr/>
        <w:t>If necessary, insert drawing designations. Use these designations on Drawings to identify locations of each finish.</w:t>
      </w:r>
    </w:p>
    <w:p>
      <w:pPr>
        <w:pStyle w:val="CMT"/>
        <w:rPr/>
      </w:pPr>
      <w:r>
        <w:rPr/>
        <w:t>Retain "Intermediate Coat" subparagraphs throughout the Interior Wood-Finish-System Schedule for high-quality systems; delete if not required.</w:t>
      </w:r>
    </w:p>
    <w:p>
      <w:pPr>
        <w:pStyle w:val="PR1"/>
        <w:numPr>
          <w:ilvl w:val="4"/>
          <w:numId w:val="1"/>
        </w:numPr>
        <w:rPr/>
      </w:pPr>
      <w:r>
        <w:rPr/>
        <w:t>Wood Substrates, Glued-Laminated Construction:</w:t>
      </w:r>
    </w:p>
    <w:p>
      <w:pPr>
        <w:pStyle w:val="PR2"/>
        <w:numPr>
          <w:ilvl w:val="5"/>
          <w:numId w:val="1"/>
        </w:numPr>
        <w:spacing w:before="240" w:after="0"/>
        <w:rPr/>
      </w:pPr>
      <w:r>
        <w:rPr/>
        <w:t>Solid-Color Latex Stain System &lt;</w:t>
      </w:r>
      <w:r>
        <w:rPr>
          <w:b/>
        </w:rPr>
        <w:t>Insert drawing designation</w:t>
      </w:r>
      <w:r>
        <w:rPr/>
        <w:t>&gt;:</w:t>
      </w:r>
    </w:p>
    <w:p>
      <w:pPr>
        <w:pStyle w:val="PR3"/>
        <w:numPr>
          <w:ilvl w:val="6"/>
          <w:numId w:val="1"/>
        </w:numPr>
        <w:spacing w:before="240" w:after="0"/>
        <w:rPr/>
      </w:pPr>
      <w:r>
        <w:rPr/>
        <w:t>Prime Coat: Primer, alkyd for exterior wood.</w:t>
      </w:r>
    </w:p>
    <w:p>
      <w:pPr>
        <w:pStyle w:val="PR3"/>
        <w:numPr>
          <w:ilvl w:val="6"/>
          <w:numId w:val="1"/>
        </w:numPr>
        <w:rPr/>
      </w:pPr>
      <w:r>
        <w:rPr/>
        <w:t>Intermediate Coat: Stain, exterior, water based, solid hide, matching topcoat.</w:t>
      </w:r>
    </w:p>
    <w:p>
      <w:pPr>
        <w:pStyle w:val="PR3"/>
        <w:numPr>
          <w:ilvl w:val="6"/>
          <w:numId w:val="1"/>
        </w:numPr>
        <w:rPr/>
      </w:pPr>
      <w:r>
        <w:rPr/>
        <w:t>Topcoat: Stain, exterior, water based, solid hide.</w:t>
      </w:r>
    </w:p>
    <w:p>
      <w:pPr>
        <w:pStyle w:val="PR2"/>
        <w:numPr>
          <w:ilvl w:val="5"/>
          <w:numId w:val="1"/>
        </w:numPr>
        <w:spacing w:before="240" w:after="0"/>
        <w:rPr/>
      </w:pPr>
      <w:r>
        <w:rPr/>
        <w:t>Solid-Color, Solvent-Based Stain System &lt;</w:t>
      </w:r>
      <w:r>
        <w:rPr>
          <w:b/>
        </w:rPr>
        <w:t>Insert drawing designation</w:t>
      </w:r>
      <w:r>
        <w:rPr/>
        <w:t>&gt;:</w:t>
      </w:r>
    </w:p>
    <w:p>
      <w:pPr>
        <w:pStyle w:val="PR3"/>
        <w:numPr>
          <w:ilvl w:val="6"/>
          <w:numId w:val="1"/>
        </w:numPr>
        <w:spacing w:before="240" w:after="0"/>
        <w:rPr/>
      </w:pPr>
      <w:r>
        <w:rPr/>
        <w:t>Prime Coat: Stain, exterior, solvent based, solid hide, matching topcoat.</w:t>
      </w:r>
    </w:p>
    <w:p>
      <w:pPr>
        <w:pStyle w:val="PR3"/>
        <w:numPr>
          <w:ilvl w:val="6"/>
          <w:numId w:val="1"/>
        </w:numPr>
        <w:rPr/>
      </w:pPr>
      <w:r>
        <w:rPr/>
        <w:t>Topcoat: Stain, exterior, solvent based, solid hide.</w:t>
      </w:r>
    </w:p>
    <w:p>
      <w:pPr>
        <w:pStyle w:val="PR2"/>
        <w:numPr>
          <w:ilvl w:val="5"/>
          <w:numId w:val="1"/>
        </w:numPr>
        <w:spacing w:before="240" w:after="0"/>
        <w:rPr/>
      </w:pPr>
      <w:r>
        <w:rPr/>
        <w:t>Semitransparent Stain System &lt;</w:t>
      </w:r>
      <w:r>
        <w:rPr>
          <w:b/>
        </w:rPr>
        <w:t>Insert drawing designation</w:t>
      </w:r>
      <w:r>
        <w:rPr/>
        <w:t>&gt;:</w:t>
      </w:r>
    </w:p>
    <w:p>
      <w:pPr>
        <w:pStyle w:val="PR3"/>
        <w:numPr>
          <w:ilvl w:val="6"/>
          <w:numId w:val="1"/>
        </w:numPr>
        <w:spacing w:before="240" w:after="0"/>
        <w:rPr/>
      </w:pPr>
      <w:r>
        <w:rPr/>
        <w:t>Prime Coat: Stain, semitransparent, matching topcoat.</w:t>
      </w:r>
    </w:p>
    <w:p>
      <w:pPr>
        <w:pStyle w:val="PR3"/>
        <w:numPr>
          <w:ilvl w:val="6"/>
          <w:numId w:val="1"/>
        </w:numPr>
        <w:rPr/>
      </w:pPr>
      <w:r>
        <w:rPr/>
        <w:t>Topcoat: Stain, semitransparent, for interior wood.</w:t>
      </w:r>
    </w:p>
    <w:p>
      <w:pPr>
        <w:pStyle w:val="PR2"/>
        <w:numPr>
          <w:ilvl w:val="5"/>
          <w:numId w:val="1"/>
        </w:numPr>
        <w:spacing w:before="240" w:after="0"/>
        <w:rPr/>
      </w:pPr>
      <w:r>
        <w:rPr/>
        <w:t>Water-Based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Water-based varnish matching topcoat.</w:t>
      </w:r>
    </w:p>
    <w:p>
      <w:pPr>
        <w:pStyle w:val="PR3"/>
        <w:numPr>
          <w:ilvl w:val="6"/>
          <w:numId w:val="1"/>
        </w:numPr>
        <w:rPr/>
      </w:pPr>
      <w:r>
        <w:rPr/>
        <w:t>Second Intermediate Coat: Water-based varnish matching topcoat.</w:t>
      </w:r>
    </w:p>
    <w:p>
      <w:pPr>
        <w:pStyle w:val="PR3"/>
        <w:numPr>
          <w:ilvl w:val="6"/>
          <w:numId w:val="1"/>
        </w:numPr>
        <w:rPr/>
      </w:pPr>
      <w:r>
        <w:rPr/>
        <w:t>Topcoat: Varnish, water based, clear, [</w:t>
      </w:r>
      <w:r>
        <w:rPr>
          <w:b/>
        </w:rPr>
        <w:t>satin</w:t>
      </w:r>
      <w:r>
        <w:rPr/>
        <w:t>] [</w:t>
      </w:r>
      <w:r>
        <w:rPr>
          <w:b/>
        </w:rPr>
        <w:t>semigloss</w:t>
      </w:r>
      <w:r>
        <w:rPr/>
        <w:t>] [</w:t>
      </w:r>
      <w:r>
        <w:rPr>
          <w:b/>
        </w:rPr>
        <w:t>gloss</w:t>
      </w:r>
      <w:r>
        <w:rPr/>
        <w:t>].</w:t>
      </w:r>
    </w:p>
    <w:p>
      <w:pPr>
        <w:pStyle w:val="PR2"/>
        <w:numPr>
          <w:ilvl w:val="5"/>
          <w:numId w:val="1"/>
        </w:numPr>
        <w:spacing w:before="240" w:after="0"/>
        <w:rPr/>
      </w:pPr>
      <w:r>
        <w:rPr/>
        <w:t>Water-Based Varnish System &lt;</w:t>
      </w:r>
      <w:r>
        <w:rPr>
          <w:b/>
        </w:rPr>
        <w:t>Insert drawing designation</w:t>
      </w:r>
      <w:r>
        <w:rPr/>
        <w:t>&gt;:</w:t>
      </w:r>
    </w:p>
    <w:p>
      <w:pPr>
        <w:pStyle w:val="PR3"/>
        <w:numPr>
          <w:ilvl w:val="6"/>
          <w:numId w:val="1"/>
        </w:numPr>
        <w:spacing w:before="240" w:after="0"/>
        <w:rPr/>
      </w:pPr>
      <w:r>
        <w:rPr/>
        <w:t>Prime Coat: Water-based varnish matching topcoat.</w:t>
      </w:r>
    </w:p>
    <w:p>
      <w:pPr>
        <w:pStyle w:val="PR3"/>
        <w:numPr>
          <w:ilvl w:val="6"/>
          <w:numId w:val="1"/>
        </w:numPr>
        <w:rPr/>
      </w:pPr>
      <w:r>
        <w:rPr/>
        <w:t>Intermediate Coat: Water-based varnish matching topcoat.</w:t>
      </w:r>
    </w:p>
    <w:p>
      <w:pPr>
        <w:pStyle w:val="PR3"/>
        <w:numPr>
          <w:ilvl w:val="6"/>
          <w:numId w:val="1"/>
        </w:numPr>
        <w:rPr/>
      </w:pPr>
      <w:r>
        <w:rPr/>
        <w:t>Topcoat: Varnish, water based, clear, [</w:t>
      </w:r>
      <w:r>
        <w:rPr>
          <w:b/>
        </w:rPr>
        <w:t>satin</w:t>
      </w:r>
      <w:r>
        <w:rPr/>
        <w:t>] [</w:t>
      </w:r>
      <w:r>
        <w:rPr>
          <w:b/>
        </w:rPr>
        <w:t>semigloss</w:t>
      </w:r>
      <w:r>
        <w:rPr/>
        <w:t>] [</w:t>
      </w:r>
      <w:r>
        <w:rPr>
          <w:b/>
        </w:rPr>
        <w:t>gloss</w:t>
      </w:r>
      <w:r>
        <w:rPr/>
        <w:t>].</w:t>
      </w:r>
    </w:p>
    <w:p>
      <w:pPr>
        <w:pStyle w:val="PR2"/>
        <w:numPr>
          <w:ilvl w:val="5"/>
          <w:numId w:val="1"/>
        </w:numPr>
        <w:spacing w:before="240" w:after="0"/>
        <w:rPr/>
      </w:pPr>
      <w:r>
        <w:rPr/>
        <w:t>Alkyd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w:t>
      </w:r>
      <w:r>
        <w:rPr>
          <w:b/>
        </w:rPr>
        <w:t>Varnish matching topcoat</w:t>
      </w:r>
      <w:r>
        <w:rPr/>
        <w:t>] [</w:t>
      </w:r>
      <w:r>
        <w:rPr>
          <w:b/>
        </w:rPr>
        <w:t>Alkyd, sanding sealer, clear</w:t>
      </w:r>
      <w:r>
        <w:rPr/>
        <w:t>].</w:t>
      </w:r>
    </w:p>
    <w:p>
      <w:pPr>
        <w:pStyle w:val="PR3"/>
        <w:numPr>
          <w:ilvl w:val="6"/>
          <w:numId w:val="1"/>
        </w:numPr>
        <w:rPr/>
      </w:pPr>
      <w:r>
        <w:rPr/>
        <w:t>Second Intermediate Coat: Varnish matching topcoat.</w:t>
      </w:r>
    </w:p>
    <w:p>
      <w:pPr>
        <w:pStyle w:val="PR3"/>
        <w:numPr>
          <w:ilvl w:val="6"/>
          <w:numId w:val="1"/>
        </w:numPr>
        <w:rPr/>
      </w:pPr>
      <w:r>
        <w:rPr/>
        <w:t>Topcoat: Varnish, interior, [</w:t>
      </w:r>
      <w:r>
        <w:rPr>
          <w:b/>
        </w:rPr>
        <w:t>flat</w:t>
      </w:r>
      <w:r>
        <w:rPr/>
        <w:t>] [</w:t>
      </w:r>
      <w:r>
        <w:rPr>
          <w:b/>
        </w:rPr>
        <w:t>gloss</w:t>
      </w:r>
      <w:r>
        <w:rPr/>
        <w:t>].</w:t>
      </w:r>
    </w:p>
    <w:p>
      <w:pPr>
        <w:pStyle w:val="PR2"/>
        <w:numPr>
          <w:ilvl w:val="5"/>
          <w:numId w:val="1"/>
        </w:numPr>
        <w:spacing w:before="240" w:after="0"/>
        <w:rPr/>
      </w:pPr>
      <w:r>
        <w:rPr/>
        <w:t>Alkyd Varnish System &lt;</w:t>
      </w:r>
      <w:r>
        <w:rPr>
          <w:b/>
        </w:rPr>
        <w:t>Insert drawing designation</w:t>
      </w:r>
      <w:r>
        <w:rPr/>
        <w:t>&gt;:</w:t>
      </w:r>
    </w:p>
    <w:p>
      <w:pPr>
        <w:pStyle w:val="PR3"/>
        <w:numPr>
          <w:ilvl w:val="6"/>
          <w:numId w:val="1"/>
        </w:numPr>
        <w:spacing w:before="240" w:after="0"/>
        <w:rPr/>
      </w:pPr>
      <w:r>
        <w:rPr/>
        <w:t>Prime Coat: Alkyd, sanding sealer, clear.</w:t>
      </w:r>
    </w:p>
    <w:p>
      <w:pPr>
        <w:pStyle w:val="PR3"/>
        <w:numPr>
          <w:ilvl w:val="6"/>
          <w:numId w:val="1"/>
        </w:numPr>
        <w:rPr/>
      </w:pPr>
      <w:r>
        <w:rPr/>
        <w:t>Intermediate Coat: Varnish matching topcoat.</w:t>
      </w:r>
    </w:p>
    <w:p>
      <w:pPr>
        <w:pStyle w:val="PR3"/>
        <w:numPr>
          <w:ilvl w:val="6"/>
          <w:numId w:val="1"/>
        </w:numPr>
        <w:rPr/>
      </w:pPr>
      <w:r>
        <w:rPr/>
        <w:t>Topcoat: Varnish, interior, [</w:t>
      </w:r>
      <w:r>
        <w:rPr>
          <w:b/>
        </w:rPr>
        <w:t>flat</w:t>
      </w:r>
      <w:r>
        <w:rPr/>
        <w:t>] [</w:t>
      </w:r>
      <w:r>
        <w:rPr>
          <w:b/>
        </w:rPr>
        <w:t>gloss</w:t>
      </w:r>
      <w:r>
        <w:rPr/>
        <w:t>].</w:t>
      </w:r>
    </w:p>
    <w:p>
      <w:pPr>
        <w:pStyle w:val="PR2"/>
        <w:numPr>
          <w:ilvl w:val="5"/>
          <w:numId w:val="1"/>
        </w:numPr>
        <w:spacing w:before="240" w:after="0"/>
        <w:rPr/>
      </w:pPr>
      <w:r>
        <w:rPr/>
        <w:t>Polyurethane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Polyurethane varnish matching topcoat.</w:t>
      </w:r>
    </w:p>
    <w:p>
      <w:pPr>
        <w:pStyle w:val="PR3"/>
        <w:numPr>
          <w:ilvl w:val="6"/>
          <w:numId w:val="1"/>
        </w:numPr>
        <w:rPr/>
      </w:pPr>
      <w:r>
        <w:rPr/>
        <w:t>Second Intermediate Coat: Polyurethane varnish matching topcoat.</w:t>
      </w:r>
    </w:p>
    <w:p>
      <w:pPr>
        <w:pStyle w:val="PR3"/>
        <w:numPr>
          <w:ilvl w:val="6"/>
          <w:numId w:val="1"/>
        </w:numPr>
        <w:rPr/>
      </w:pPr>
      <w:r>
        <w:rPr/>
        <w:t>Topcoat: Varnish, interior, polyurethane, oil modified, [</w:t>
      </w:r>
      <w:r>
        <w:rPr>
          <w:b/>
        </w:rPr>
        <w:t>satin</w:t>
      </w:r>
      <w:r>
        <w:rPr/>
        <w:t>] [</w:t>
      </w:r>
      <w:r>
        <w:rPr>
          <w:b/>
        </w:rPr>
        <w:t>gloss</w:t>
      </w:r>
      <w:r>
        <w:rPr/>
        <w:t>].</w:t>
      </w:r>
    </w:p>
    <w:p>
      <w:pPr>
        <w:pStyle w:val="PR2"/>
        <w:numPr>
          <w:ilvl w:val="5"/>
          <w:numId w:val="1"/>
        </w:numPr>
        <w:spacing w:before="240" w:after="0"/>
        <w:rPr/>
      </w:pPr>
      <w:r>
        <w:rPr/>
        <w:t>Polyurethane Varnish System &lt;</w:t>
      </w:r>
      <w:r>
        <w:rPr>
          <w:b/>
        </w:rPr>
        <w:t>Insert drawing designation</w:t>
      </w:r>
      <w:r>
        <w:rPr/>
        <w:t>&gt;:</w:t>
      </w:r>
    </w:p>
    <w:p>
      <w:pPr>
        <w:pStyle w:val="PR3"/>
        <w:numPr>
          <w:ilvl w:val="6"/>
          <w:numId w:val="1"/>
        </w:numPr>
        <w:spacing w:before="240" w:after="0"/>
        <w:rPr/>
      </w:pPr>
      <w:r>
        <w:rPr/>
        <w:t>Prime Coat: Polyurethane varnish matching topcoat.</w:t>
      </w:r>
    </w:p>
    <w:p>
      <w:pPr>
        <w:pStyle w:val="PR3"/>
        <w:numPr>
          <w:ilvl w:val="6"/>
          <w:numId w:val="1"/>
        </w:numPr>
        <w:rPr/>
      </w:pPr>
      <w:r>
        <w:rPr/>
        <w:t>Intermediate Coat: Polyurethane varnish matching topcoat.</w:t>
      </w:r>
    </w:p>
    <w:p>
      <w:pPr>
        <w:pStyle w:val="PR3"/>
        <w:numPr>
          <w:ilvl w:val="6"/>
          <w:numId w:val="1"/>
        </w:numPr>
        <w:rPr/>
      </w:pPr>
      <w:r>
        <w:rPr/>
        <w:t>Topcoat: Varnish, interior, polyurethane, oil modified, [</w:t>
      </w:r>
      <w:r>
        <w:rPr>
          <w:b/>
        </w:rPr>
        <w:t>satin</w:t>
      </w:r>
      <w:r>
        <w:rPr/>
        <w:t>] [</w:t>
      </w:r>
      <w:r>
        <w:rPr>
          <w:b/>
        </w:rPr>
        <w:t>gloss</w:t>
      </w:r>
      <w:r>
        <w:rPr/>
        <w:t>].</w:t>
      </w:r>
    </w:p>
    <w:p>
      <w:pPr>
        <w:pStyle w:val="PR2"/>
        <w:numPr>
          <w:ilvl w:val="5"/>
          <w:numId w:val="1"/>
        </w:numPr>
        <w:spacing w:before="240" w:after="0"/>
        <w:rPr/>
      </w:pPr>
      <w:r>
        <w:rPr/>
        <w:t>Moisture-Cured Clear Polyurethane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Moisture-cured polyurethane matching topcoat.</w:t>
      </w:r>
    </w:p>
    <w:p>
      <w:pPr>
        <w:pStyle w:val="PR3"/>
        <w:numPr>
          <w:ilvl w:val="6"/>
          <w:numId w:val="1"/>
        </w:numPr>
        <w:rPr/>
      </w:pPr>
      <w:r>
        <w:rPr/>
        <w:t>Second Intermediate Coat: Moisture-cured polyurethane matching topcoat.</w:t>
      </w:r>
    </w:p>
    <w:p>
      <w:pPr>
        <w:pStyle w:val="PR3"/>
        <w:numPr>
          <w:ilvl w:val="6"/>
          <w:numId w:val="1"/>
        </w:numPr>
        <w:rPr/>
      </w:pPr>
      <w:r>
        <w:rPr/>
        <w:t>Topcoat: Varnish, polyurethane, moisture cured, gloss.</w:t>
      </w:r>
    </w:p>
    <w:p>
      <w:pPr>
        <w:pStyle w:val="PR2"/>
        <w:numPr>
          <w:ilvl w:val="5"/>
          <w:numId w:val="1"/>
        </w:numPr>
        <w:spacing w:before="240" w:after="0"/>
        <w:rPr/>
      </w:pPr>
      <w:r>
        <w:rPr/>
        <w:t>Clear, Two-Component Polyurethane System &lt;</w:t>
      </w:r>
      <w:r>
        <w:rPr>
          <w:b/>
        </w:rPr>
        <w:t>Insert drawing designation</w:t>
      </w:r>
      <w:r>
        <w:rPr/>
        <w:t>&gt;:</w:t>
      </w:r>
    </w:p>
    <w:p>
      <w:pPr>
        <w:pStyle w:val="PR3"/>
        <w:numPr>
          <w:ilvl w:val="6"/>
          <w:numId w:val="1"/>
        </w:numPr>
        <w:spacing w:before="240" w:after="0"/>
        <w:rPr/>
      </w:pPr>
      <w:r>
        <w:rPr/>
        <w:t>Prime Coat: Two-component polyurethane matching topcoat.</w:t>
      </w:r>
    </w:p>
    <w:p>
      <w:pPr>
        <w:pStyle w:val="PR3"/>
        <w:numPr>
          <w:ilvl w:val="6"/>
          <w:numId w:val="1"/>
        </w:numPr>
        <w:rPr/>
      </w:pPr>
      <w:r>
        <w:rPr/>
        <w:t>Intermediate Coat: Two-component polyurethane matching topcoat.</w:t>
      </w:r>
    </w:p>
    <w:p>
      <w:pPr>
        <w:pStyle w:val="PR3"/>
        <w:numPr>
          <w:ilvl w:val="6"/>
          <w:numId w:val="1"/>
        </w:numPr>
        <w:rPr/>
      </w:pPr>
      <w:r>
        <w:rPr/>
        <w:t>Topcoat: Varnish, aliphatic polyurethane, two component, gloss.</w:t>
      </w:r>
    </w:p>
    <w:p>
      <w:pPr>
        <w:pStyle w:val="PR1"/>
        <w:numPr>
          <w:ilvl w:val="4"/>
          <w:numId w:val="1"/>
        </w:numPr>
        <w:rPr/>
      </w:pPr>
      <w:r>
        <w:rPr/>
        <w:t>Wood Substrates, Exposed Framing:</w:t>
      </w:r>
    </w:p>
    <w:p>
      <w:pPr>
        <w:pStyle w:val="PR2"/>
        <w:numPr>
          <w:ilvl w:val="5"/>
          <w:numId w:val="1"/>
        </w:numPr>
        <w:spacing w:before="240" w:after="0"/>
        <w:rPr/>
      </w:pPr>
      <w:r>
        <w:rPr/>
        <w:t>Water-Based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Water-based varnish matching topcoat.</w:t>
      </w:r>
    </w:p>
    <w:p>
      <w:pPr>
        <w:pStyle w:val="PR3"/>
        <w:numPr>
          <w:ilvl w:val="6"/>
          <w:numId w:val="1"/>
        </w:numPr>
        <w:rPr/>
      </w:pPr>
      <w:r>
        <w:rPr/>
        <w:t>Second Intermediate Coat: Water-based varnish matching topcoat.</w:t>
      </w:r>
    </w:p>
    <w:p>
      <w:pPr>
        <w:pStyle w:val="PR3"/>
        <w:numPr>
          <w:ilvl w:val="6"/>
          <w:numId w:val="1"/>
        </w:numPr>
        <w:rPr/>
      </w:pPr>
      <w:r>
        <w:rPr/>
        <w:t>Topcoat: Varnish, water based, clear, [</w:t>
      </w:r>
      <w:r>
        <w:rPr>
          <w:b/>
        </w:rPr>
        <w:t>satin</w:t>
      </w:r>
      <w:r>
        <w:rPr/>
        <w:t>] [</w:t>
      </w:r>
      <w:r>
        <w:rPr>
          <w:b/>
        </w:rPr>
        <w:t>semigloss</w:t>
      </w:r>
      <w:r>
        <w:rPr/>
        <w:t>] [</w:t>
      </w:r>
      <w:r>
        <w:rPr>
          <w:b/>
        </w:rPr>
        <w:t>gloss</w:t>
      </w:r>
      <w:r>
        <w:rPr/>
        <w:t>].</w:t>
      </w:r>
    </w:p>
    <w:p>
      <w:pPr>
        <w:pStyle w:val="PR2"/>
        <w:numPr>
          <w:ilvl w:val="5"/>
          <w:numId w:val="1"/>
        </w:numPr>
        <w:spacing w:before="240" w:after="0"/>
        <w:rPr/>
      </w:pPr>
      <w:r>
        <w:rPr/>
        <w:t>Alkyd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Alkyd, sanding sealer, clear.</w:t>
      </w:r>
    </w:p>
    <w:p>
      <w:pPr>
        <w:pStyle w:val="PR3"/>
        <w:numPr>
          <w:ilvl w:val="6"/>
          <w:numId w:val="1"/>
        </w:numPr>
        <w:rPr/>
      </w:pPr>
      <w:r>
        <w:rPr/>
        <w:t>Second Intermediate Coat: Varnish matching topcoat.</w:t>
      </w:r>
    </w:p>
    <w:p>
      <w:pPr>
        <w:pStyle w:val="PR3"/>
        <w:numPr>
          <w:ilvl w:val="6"/>
          <w:numId w:val="1"/>
        </w:numPr>
        <w:rPr/>
      </w:pPr>
      <w:r>
        <w:rPr/>
        <w:t>Topcoat: Varnish, interior, [</w:t>
      </w:r>
      <w:r>
        <w:rPr>
          <w:b/>
        </w:rPr>
        <w:t>flat</w:t>
      </w:r>
      <w:r>
        <w:rPr/>
        <w:t>] [</w:t>
      </w:r>
      <w:r>
        <w:rPr>
          <w:b/>
        </w:rPr>
        <w:t>gloss</w:t>
      </w:r>
      <w:r>
        <w:rPr/>
        <w:t>].</w:t>
      </w:r>
    </w:p>
    <w:p>
      <w:pPr>
        <w:pStyle w:val="PR2"/>
        <w:numPr>
          <w:ilvl w:val="5"/>
          <w:numId w:val="1"/>
        </w:numPr>
        <w:spacing w:before="240" w:after="0"/>
        <w:rPr/>
      </w:pPr>
      <w:r>
        <w:rPr/>
        <w:t>Alkyd Varnish System &lt;</w:t>
      </w:r>
      <w:r>
        <w:rPr>
          <w:b/>
        </w:rPr>
        <w:t>Insert drawing designation</w:t>
      </w:r>
      <w:r>
        <w:rPr/>
        <w:t>&gt;:</w:t>
      </w:r>
    </w:p>
    <w:p>
      <w:pPr>
        <w:pStyle w:val="PR3"/>
        <w:numPr>
          <w:ilvl w:val="6"/>
          <w:numId w:val="1"/>
        </w:numPr>
        <w:spacing w:before="240" w:after="0"/>
        <w:rPr/>
      </w:pPr>
      <w:r>
        <w:rPr/>
        <w:t>Prime Coat: Alkyd, sanding sealer, clear.</w:t>
      </w:r>
    </w:p>
    <w:p>
      <w:pPr>
        <w:pStyle w:val="PR3"/>
        <w:numPr>
          <w:ilvl w:val="6"/>
          <w:numId w:val="1"/>
        </w:numPr>
        <w:rPr/>
      </w:pPr>
      <w:r>
        <w:rPr/>
        <w:t>Intermediate Coat: Varnish matching topcoat.</w:t>
      </w:r>
    </w:p>
    <w:p>
      <w:pPr>
        <w:pStyle w:val="PR3"/>
        <w:numPr>
          <w:ilvl w:val="6"/>
          <w:numId w:val="1"/>
        </w:numPr>
        <w:rPr/>
      </w:pPr>
      <w:r>
        <w:rPr/>
        <w:t>Topcoat: Varnish, interior, [</w:t>
      </w:r>
      <w:r>
        <w:rPr>
          <w:b/>
        </w:rPr>
        <w:t>flat</w:t>
      </w:r>
      <w:r>
        <w:rPr/>
        <w:t>] [</w:t>
      </w:r>
      <w:r>
        <w:rPr>
          <w:b/>
        </w:rPr>
        <w:t>gloss</w:t>
      </w:r>
      <w:r>
        <w:rPr/>
        <w:t>].</w:t>
      </w:r>
    </w:p>
    <w:p>
      <w:pPr>
        <w:pStyle w:val="PR2"/>
        <w:numPr>
          <w:ilvl w:val="5"/>
          <w:numId w:val="1"/>
        </w:numPr>
        <w:spacing w:before="240" w:after="0"/>
        <w:rPr/>
      </w:pPr>
      <w:r>
        <w:rPr/>
        <w:t>Polyurethane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Polyurethane varnish matching topcoat.</w:t>
      </w:r>
    </w:p>
    <w:p>
      <w:pPr>
        <w:pStyle w:val="PR3"/>
        <w:numPr>
          <w:ilvl w:val="6"/>
          <w:numId w:val="1"/>
        </w:numPr>
        <w:rPr/>
      </w:pPr>
      <w:r>
        <w:rPr/>
        <w:t>Second Intermediate Coat: Polyurethane varnish matching topcoat.</w:t>
      </w:r>
    </w:p>
    <w:p>
      <w:pPr>
        <w:pStyle w:val="PR3"/>
        <w:numPr>
          <w:ilvl w:val="6"/>
          <w:numId w:val="1"/>
        </w:numPr>
        <w:rPr/>
      </w:pPr>
      <w:r>
        <w:rPr/>
        <w:t>Topcoat: Varnish, interior, polyurethane, oil modified, [</w:t>
      </w:r>
      <w:r>
        <w:rPr>
          <w:b/>
        </w:rPr>
        <w:t>satin</w:t>
      </w:r>
      <w:r>
        <w:rPr/>
        <w:t>] [</w:t>
      </w:r>
      <w:r>
        <w:rPr>
          <w:b/>
        </w:rPr>
        <w:t>gloss</w:t>
      </w:r>
      <w:r>
        <w:rPr/>
        <w:t>].</w:t>
      </w:r>
    </w:p>
    <w:p>
      <w:pPr>
        <w:pStyle w:val="PR2"/>
        <w:numPr>
          <w:ilvl w:val="5"/>
          <w:numId w:val="1"/>
        </w:numPr>
        <w:spacing w:before="240" w:after="0"/>
        <w:rPr/>
      </w:pPr>
      <w:r>
        <w:rPr/>
        <w:t>Polyurethane Varnish System &lt;</w:t>
      </w:r>
      <w:r>
        <w:rPr>
          <w:b/>
        </w:rPr>
        <w:t>Insert drawing designation</w:t>
      </w:r>
      <w:r>
        <w:rPr/>
        <w:t>&gt;:</w:t>
      </w:r>
    </w:p>
    <w:p>
      <w:pPr>
        <w:pStyle w:val="PR3"/>
        <w:numPr>
          <w:ilvl w:val="6"/>
          <w:numId w:val="1"/>
        </w:numPr>
        <w:spacing w:before="240" w:after="0"/>
        <w:rPr/>
      </w:pPr>
      <w:r>
        <w:rPr/>
        <w:t>Prime Coat: Polyurethane varnish matching topcoat.</w:t>
      </w:r>
    </w:p>
    <w:p>
      <w:pPr>
        <w:pStyle w:val="PR3"/>
        <w:numPr>
          <w:ilvl w:val="6"/>
          <w:numId w:val="1"/>
        </w:numPr>
        <w:rPr/>
      </w:pPr>
      <w:r>
        <w:rPr/>
        <w:t>Intermediate Coat: Polyurethane varnish matching topcoat.</w:t>
      </w:r>
    </w:p>
    <w:p>
      <w:pPr>
        <w:pStyle w:val="PR3"/>
        <w:numPr>
          <w:ilvl w:val="6"/>
          <w:numId w:val="1"/>
        </w:numPr>
        <w:rPr/>
      </w:pPr>
      <w:r>
        <w:rPr/>
        <w:t>Topcoat: Varnish, interior, polyurethane, oil modified, [</w:t>
      </w:r>
      <w:r>
        <w:rPr>
          <w:b/>
        </w:rPr>
        <w:t>satin</w:t>
      </w:r>
      <w:r>
        <w:rPr/>
        <w:t>] [</w:t>
      </w:r>
      <w:r>
        <w:rPr>
          <w:b/>
        </w:rPr>
        <w:t>gloss</w:t>
      </w:r>
      <w:r>
        <w:rPr/>
        <w:t>].</w:t>
      </w:r>
    </w:p>
    <w:p>
      <w:pPr>
        <w:pStyle w:val="PR2"/>
        <w:numPr>
          <w:ilvl w:val="5"/>
          <w:numId w:val="1"/>
        </w:numPr>
        <w:spacing w:before="240" w:after="0"/>
        <w:rPr/>
      </w:pPr>
      <w:r>
        <w:rPr/>
        <w:t>Moisture-Cured Clear Polyurethane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Moisture-cured polyurethane matching topcoat.</w:t>
      </w:r>
    </w:p>
    <w:p>
      <w:pPr>
        <w:pStyle w:val="PR3"/>
        <w:numPr>
          <w:ilvl w:val="6"/>
          <w:numId w:val="1"/>
        </w:numPr>
        <w:rPr/>
      </w:pPr>
      <w:r>
        <w:rPr/>
        <w:t>Second Intermediate Coat: Moisture-cured polyurethane matching topcoat.</w:t>
      </w:r>
    </w:p>
    <w:p>
      <w:pPr>
        <w:pStyle w:val="PR3"/>
        <w:numPr>
          <w:ilvl w:val="6"/>
          <w:numId w:val="1"/>
        </w:numPr>
        <w:rPr/>
      </w:pPr>
      <w:r>
        <w:rPr/>
        <w:t>Topcoat: Varnish, polyurethane, moisture cured, gloss.</w:t>
      </w:r>
    </w:p>
    <w:p>
      <w:pPr>
        <w:pStyle w:val="PR2"/>
        <w:numPr>
          <w:ilvl w:val="5"/>
          <w:numId w:val="1"/>
        </w:numPr>
        <w:spacing w:before="240" w:after="0"/>
        <w:rPr/>
      </w:pPr>
      <w:r>
        <w:rPr/>
        <w:t>Clear, Two-Component Polyurethane System &lt;</w:t>
      </w:r>
      <w:r>
        <w:rPr>
          <w:b/>
        </w:rPr>
        <w:t>Insert drawing designation</w:t>
      </w:r>
      <w:r>
        <w:rPr/>
        <w:t>&gt;:</w:t>
      </w:r>
    </w:p>
    <w:p>
      <w:pPr>
        <w:pStyle w:val="PR3"/>
        <w:numPr>
          <w:ilvl w:val="6"/>
          <w:numId w:val="1"/>
        </w:numPr>
        <w:spacing w:before="240" w:after="0"/>
        <w:rPr/>
      </w:pPr>
      <w:r>
        <w:rPr/>
        <w:t>Prime Coat: Two-component polyurethane matching topcoat.</w:t>
      </w:r>
    </w:p>
    <w:p>
      <w:pPr>
        <w:pStyle w:val="PR3"/>
        <w:numPr>
          <w:ilvl w:val="6"/>
          <w:numId w:val="1"/>
        </w:numPr>
        <w:rPr/>
      </w:pPr>
      <w:r>
        <w:rPr/>
        <w:t>Intermediate Coat: Two-component polyurethane matching topcoat.</w:t>
      </w:r>
    </w:p>
    <w:p>
      <w:pPr>
        <w:pStyle w:val="PR3"/>
        <w:numPr>
          <w:ilvl w:val="6"/>
          <w:numId w:val="1"/>
        </w:numPr>
        <w:rPr/>
      </w:pPr>
      <w:r>
        <w:rPr/>
        <w:t>Topcoat: Varnish, aliphatic polyurethane, two component, gloss.</w:t>
      </w:r>
    </w:p>
    <w:p>
      <w:pPr>
        <w:pStyle w:val="PR1"/>
        <w:numPr>
          <w:ilvl w:val="4"/>
          <w:numId w:val="1"/>
        </w:numPr>
        <w:rPr/>
      </w:pPr>
      <w:r>
        <w:rPr/>
        <w:t>Wood Substrates, [</w:t>
      </w:r>
      <w:r>
        <w:rPr>
          <w:b/>
        </w:rPr>
        <w:t>Wood Trim</w:t>
      </w:r>
      <w:r>
        <w:rPr/>
        <w:t>] [</w:t>
      </w:r>
      <w:r>
        <w:rPr>
          <w:b/>
        </w:rPr>
        <w:t>Architectural Woodwork</w:t>
      </w:r>
      <w:r>
        <w:rPr/>
        <w:t>] [</w:t>
      </w:r>
      <w:r>
        <w:rPr>
          <w:b/>
        </w:rPr>
        <w:t>Doors</w:t>
      </w:r>
      <w:r>
        <w:rPr/>
        <w:t>] [</w:t>
      </w:r>
      <w:r>
        <w:rPr>
          <w:b/>
        </w:rPr>
        <w:t>Windows</w:t>
      </w:r>
      <w:r>
        <w:rPr/>
        <w:t>] [</w:t>
      </w:r>
      <w:r>
        <w:rPr>
          <w:b/>
        </w:rPr>
        <w:t>and</w:t>
      </w:r>
      <w:r>
        <w:rPr/>
        <w:t>] [</w:t>
      </w:r>
      <w:r>
        <w:rPr>
          <w:b/>
        </w:rPr>
        <w:t>Wood Board Paneling</w:t>
      </w:r>
      <w:r>
        <w:rPr/>
        <w:t>]:</w:t>
      </w:r>
    </w:p>
    <w:p>
      <w:pPr>
        <w:pStyle w:val="PR2"/>
        <w:numPr>
          <w:ilvl w:val="5"/>
          <w:numId w:val="1"/>
        </w:numPr>
        <w:spacing w:before="240" w:after="0"/>
        <w:rPr/>
      </w:pPr>
      <w:r>
        <w:rPr/>
        <w:t>Semitransparent Stain System &lt;</w:t>
      </w:r>
      <w:r>
        <w:rPr>
          <w:b/>
        </w:rPr>
        <w:t>Insert drawing designation</w:t>
      </w:r>
      <w:r>
        <w:rPr/>
        <w:t>&gt;: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p>
    <w:p>
      <w:pPr>
        <w:pStyle w:val="PR2"/>
        <w:numPr>
          <w:ilvl w:val="5"/>
          <w:numId w:val="1"/>
        </w:numPr>
        <w:spacing w:before="240" w:after="0"/>
        <w:rPr/>
      </w:pPr>
      <w:r>
        <w:rPr/>
        <w:t>Water-Based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Water-based varnish matching topcoat.</w:t>
      </w:r>
    </w:p>
    <w:p>
      <w:pPr>
        <w:pStyle w:val="PR3"/>
        <w:numPr>
          <w:ilvl w:val="6"/>
          <w:numId w:val="1"/>
        </w:numPr>
        <w:rPr/>
      </w:pPr>
      <w:r>
        <w:rPr/>
        <w:t>Second Intermediate Coat: Water-based varnish matching topcoat.</w:t>
      </w:r>
    </w:p>
    <w:p>
      <w:pPr>
        <w:pStyle w:val="PR3"/>
        <w:numPr>
          <w:ilvl w:val="6"/>
          <w:numId w:val="1"/>
        </w:numPr>
        <w:rPr/>
      </w:pPr>
      <w:r>
        <w:rPr/>
        <w:t>Topcoat: Varnish, water based, clear, [</w:t>
      </w:r>
      <w:r>
        <w:rPr>
          <w:b/>
        </w:rPr>
        <w:t>satin</w:t>
      </w:r>
      <w:r>
        <w:rPr/>
        <w:t>] [</w:t>
      </w:r>
      <w:r>
        <w:rPr>
          <w:b/>
        </w:rPr>
        <w:t>semigloss</w:t>
      </w:r>
      <w:r>
        <w:rPr/>
        <w:t>] [</w:t>
      </w:r>
      <w:r>
        <w:rPr>
          <w:b/>
        </w:rPr>
        <w:t>gloss</w:t>
      </w:r>
      <w:r>
        <w:rPr/>
        <w:t>].</w:t>
      </w:r>
    </w:p>
    <w:p>
      <w:pPr>
        <w:pStyle w:val="PR2"/>
        <w:numPr>
          <w:ilvl w:val="5"/>
          <w:numId w:val="1"/>
        </w:numPr>
        <w:spacing w:before="240" w:after="0"/>
        <w:rPr/>
      </w:pPr>
      <w:r>
        <w:rPr/>
        <w:t>Water-Based Varnish System &lt;</w:t>
      </w:r>
      <w:r>
        <w:rPr>
          <w:b/>
        </w:rPr>
        <w:t>Insert drawing designation</w:t>
      </w:r>
      <w:r>
        <w:rPr/>
        <w:t>&gt;:</w:t>
      </w:r>
    </w:p>
    <w:p>
      <w:pPr>
        <w:pStyle w:val="PR3"/>
        <w:numPr>
          <w:ilvl w:val="6"/>
          <w:numId w:val="1"/>
        </w:numPr>
        <w:spacing w:before="240" w:after="0"/>
        <w:rPr/>
      </w:pPr>
      <w:r>
        <w:rPr/>
        <w:t>Prime Coat: Water-based varnish matching topcoat.</w:t>
      </w:r>
    </w:p>
    <w:p>
      <w:pPr>
        <w:pStyle w:val="PR3"/>
        <w:numPr>
          <w:ilvl w:val="6"/>
          <w:numId w:val="1"/>
        </w:numPr>
        <w:rPr/>
      </w:pPr>
      <w:r>
        <w:rPr/>
        <w:t>Intermediate Coat: Water-based varnish matching topcoat.</w:t>
      </w:r>
    </w:p>
    <w:p>
      <w:pPr>
        <w:pStyle w:val="PR3"/>
        <w:numPr>
          <w:ilvl w:val="6"/>
          <w:numId w:val="1"/>
        </w:numPr>
        <w:rPr/>
      </w:pPr>
      <w:r>
        <w:rPr/>
        <w:t>Topcoat: Varnish, water based, clear, [</w:t>
      </w:r>
      <w:r>
        <w:rPr>
          <w:b/>
        </w:rPr>
        <w:t>satin</w:t>
      </w:r>
      <w:r>
        <w:rPr/>
        <w:t>] [</w:t>
      </w:r>
      <w:r>
        <w:rPr>
          <w:b/>
        </w:rPr>
        <w:t>semigloss</w:t>
      </w:r>
      <w:r>
        <w:rPr/>
        <w:t>] [</w:t>
      </w:r>
      <w:r>
        <w:rPr>
          <w:b/>
        </w:rPr>
        <w:t>gloss</w:t>
      </w:r>
      <w:r>
        <w:rPr/>
        <w:t>].</w:t>
      </w:r>
    </w:p>
    <w:p>
      <w:pPr>
        <w:pStyle w:val="PR2"/>
        <w:numPr>
          <w:ilvl w:val="5"/>
          <w:numId w:val="1"/>
        </w:numPr>
        <w:spacing w:before="240" w:after="0"/>
        <w:rPr/>
      </w:pPr>
      <w:r>
        <w:rPr/>
        <w:t>Alkyd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w:t>
      </w:r>
      <w:r>
        <w:rPr>
          <w:b/>
        </w:rPr>
        <w:t>Alkyd, sanding sealer, clear</w:t>
      </w:r>
      <w:r>
        <w:rPr/>
        <w:t>] [</w:t>
      </w:r>
      <w:r>
        <w:rPr>
          <w:b/>
        </w:rPr>
        <w:t>Shellac, clear</w:t>
      </w:r>
      <w:r>
        <w:rPr/>
        <w:t>].</w:t>
      </w:r>
    </w:p>
    <w:p>
      <w:pPr>
        <w:pStyle w:val="PR3"/>
        <w:numPr>
          <w:ilvl w:val="6"/>
          <w:numId w:val="1"/>
        </w:numPr>
        <w:rPr/>
      </w:pPr>
      <w:r>
        <w:rPr/>
        <w:t>Second Intermediate Coat: Varnish matching topcoat.</w:t>
      </w:r>
    </w:p>
    <w:p>
      <w:pPr>
        <w:pStyle w:val="PR3"/>
        <w:numPr>
          <w:ilvl w:val="6"/>
          <w:numId w:val="1"/>
        </w:numPr>
        <w:rPr/>
      </w:pPr>
      <w:r>
        <w:rPr/>
        <w:t>Topcoat: Varnish, interior, [</w:t>
      </w:r>
      <w:r>
        <w:rPr>
          <w:b/>
        </w:rPr>
        <w:t>flat</w:t>
      </w:r>
      <w:r>
        <w:rPr/>
        <w:t>] [</w:t>
      </w:r>
      <w:r>
        <w:rPr>
          <w:b/>
        </w:rPr>
        <w:t>gloss</w:t>
      </w:r>
      <w:r>
        <w:rPr/>
        <w:t>].</w:t>
      </w:r>
    </w:p>
    <w:p>
      <w:pPr>
        <w:pStyle w:val="PR2"/>
        <w:numPr>
          <w:ilvl w:val="5"/>
          <w:numId w:val="1"/>
        </w:numPr>
        <w:spacing w:before="240" w:after="0"/>
        <w:rPr/>
      </w:pPr>
      <w:r>
        <w:rPr/>
        <w:t>Alkyd Varnish System &lt;</w:t>
      </w:r>
      <w:r>
        <w:rPr>
          <w:b/>
        </w:rPr>
        <w:t>Insert drawing designation</w:t>
      </w:r>
      <w:r>
        <w:rPr/>
        <w:t>&gt;:</w:t>
      </w:r>
    </w:p>
    <w:p>
      <w:pPr>
        <w:pStyle w:val="PR3"/>
        <w:numPr>
          <w:ilvl w:val="6"/>
          <w:numId w:val="1"/>
        </w:numPr>
        <w:spacing w:before="240" w:after="0"/>
        <w:rPr/>
      </w:pPr>
      <w:r>
        <w:rPr/>
        <w:t>Prime Coat: [</w:t>
      </w:r>
      <w:r>
        <w:rPr>
          <w:b/>
        </w:rPr>
        <w:t>Alkyd, sanding sealer, clear</w:t>
      </w:r>
      <w:r>
        <w:rPr/>
        <w:t>] [</w:t>
      </w:r>
      <w:r>
        <w:rPr>
          <w:b/>
        </w:rPr>
        <w:t>Shellac, clear</w:t>
      </w:r>
      <w:r>
        <w:rPr/>
        <w:t>].</w:t>
      </w:r>
    </w:p>
    <w:p>
      <w:pPr>
        <w:pStyle w:val="PR3"/>
        <w:numPr>
          <w:ilvl w:val="6"/>
          <w:numId w:val="1"/>
        </w:numPr>
        <w:rPr/>
      </w:pPr>
      <w:r>
        <w:rPr/>
        <w:t>Intermediate Coat: Varnish matching topcoat.</w:t>
      </w:r>
    </w:p>
    <w:p>
      <w:pPr>
        <w:pStyle w:val="PR3"/>
        <w:numPr>
          <w:ilvl w:val="6"/>
          <w:numId w:val="1"/>
        </w:numPr>
        <w:rPr/>
      </w:pPr>
      <w:r>
        <w:rPr/>
        <w:t>Topcoat: Varnish, interior, [</w:t>
      </w:r>
      <w:r>
        <w:rPr>
          <w:b/>
        </w:rPr>
        <w:t>flat</w:t>
      </w:r>
      <w:r>
        <w:rPr/>
        <w:t>] [</w:t>
      </w:r>
      <w:r>
        <w:rPr>
          <w:b/>
        </w:rPr>
        <w:t>gloss</w:t>
      </w:r>
      <w:r>
        <w:rPr/>
        <w:t>].</w:t>
      </w:r>
    </w:p>
    <w:p>
      <w:pPr>
        <w:pStyle w:val="PR2"/>
        <w:numPr>
          <w:ilvl w:val="5"/>
          <w:numId w:val="1"/>
        </w:numPr>
        <w:spacing w:before="240" w:after="0"/>
        <w:rPr/>
      </w:pPr>
      <w:r>
        <w:rPr/>
        <w:t>Polyurethane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Polyurethane varnish matching topcoat.</w:t>
      </w:r>
    </w:p>
    <w:p>
      <w:pPr>
        <w:pStyle w:val="PR3"/>
        <w:numPr>
          <w:ilvl w:val="6"/>
          <w:numId w:val="1"/>
        </w:numPr>
        <w:rPr/>
      </w:pPr>
      <w:r>
        <w:rPr/>
        <w:t>Second Intermediate Coat: Polyurethane varnish matching topcoat.</w:t>
      </w:r>
    </w:p>
    <w:p>
      <w:pPr>
        <w:pStyle w:val="PR3"/>
        <w:numPr>
          <w:ilvl w:val="6"/>
          <w:numId w:val="1"/>
        </w:numPr>
        <w:rPr/>
      </w:pPr>
      <w:r>
        <w:rPr/>
        <w:t>Topcoat: Varnish, interior, polyurethane, oil modified, [</w:t>
      </w:r>
      <w:r>
        <w:rPr>
          <w:b/>
        </w:rPr>
        <w:t>satin</w:t>
      </w:r>
      <w:r>
        <w:rPr/>
        <w:t>] [</w:t>
      </w:r>
      <w:r>
        <w:rPr>
          <w:b/>
        </w:rPr>
        <w:t>gloss</w:t>
      </w:r>
      <w:r>
        <w:rPr/>
        <w:t>].</w:t>
      </w:r>
    </w:p>
    <w:p>
      <w:pPr>
        <w:pStyle w:val="PR2"/>
        <w:numPr>
          <w:ilvl w:val="5"/>
          <w:numId w:val="1"/>
        </w:numPr>
        <w:spacing w:before="240" w:after="0"/>
        <w:rPr/>
      </w:pPr>
      <w:r>
        <w:rPr/>
        <w:t>Polyurethane Varnish System &lt;</w:t>
      </w:r>
      <w:r>
        <w:rPr>
          <w:b/>
        </w:rPr>
        <w:t>Insert drawing designation</w:t>
      </w:r>
      <w:r>
        <w:rPr/>
        <w:t>&gt;:</w:t>
      </w:r>
    </w:p>
    <w:p>
      <w:pPr>
        <w:pStyle w:val="PR3"/>
        <w:numPr>
          <w:ilvl w:val="6"/>
          <w:numId w:val="1"/>
        </w:numPr>
        <w:spacing w:before="240" w:after="0"/>
        <w:rPr/>
      </w:pPr>
      <w:r>
        <w:rPr/>
        <w:t>Prime Coat: Polyurethane varnish matching topcoat.</w:t>
      </w:r>
    </w:p>
    <w:p>
      <w:pPr>
        <w:pStyle w:val="PR3"/>
        <w:numPr>
          <w:ilvl w:val="6"/>
          <w:numId w:val="1"/>
        </w:numPr>
        <w:rPr/>
      </w:pPr>
      <w:r>
        <w:rPr/>
        <w:t>Intermediate Coat: Polyurethane varnish matching topcoat.</w:t>
      </w:r>
    </w:p>
    <w:p>
      <w:pPr>
        <w:pStyle w:val="PR3"/>
        <w:numPr>
          <w:ilvl w:val="6"/>
          <w:numId w:val="1"/>
        </w:numPr>
        <w:rPr/>
      </w:pPr>
      <w:r>
        <w:rPr/>
        <w:t>Topcoat: Varnish, interior, polyurethane, oil modified, [</w:t>
      </w:r>
      <w:r>
        <w:rPr>
          <w:b/>
        </w:rPr>
        <w:t>satin</w:t>
      </w:r>
      <w:r>
        <w:rPr/>
        <w:t>] [</w:t>
      </w:r>
      <w:r>
        <w:rPr>
          <w:b/>
        </w:rPr>
        <w:t>gloss</w:t>
      </w:r>
      <w:r>
        <w:rPr/>
        <w:t>].</w:t>
      </w:r>
    </w:p>
    <w:p>
      <w:pPr>
        <w:pStyle w:val="PR2"/>
        <w:numPr>
          <w:ilvl w:val="5"/>
          <w:numId w:val="1"/>
        </w:numPr>
        <w:spacing w:before="240" w:after="0"/>
        <w:rPr/>
      </w:pPr>
      <w:r>
        <w:rPr/>
        <w:t>Moisture-Cured Clear Polyurethane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Moisture-cured polyurethane matching topcoat.</w:t>
      </w:r>
    </w:p>
    <w:p>
      <w:pPr>
        <w:pStyle w:val="PR3"/>
        <w:numPr>
          <w:ilvl w:val="6"/>
          <w:numId w:val="1"/>
        </w:numPr>
        <w:rPr/>
      </w:pPr>
      <w:r>
        <w:rPr/>
        <w:t>Second Intermediate Coat: Moisture-cured polyurethane matching topcoat.</w:t>
      </w:r>
    </w:p>
    <w:p>
      <w:pPr>
        <w:pStyle w:val="PR3"/>
        <w:numPr>
          <w:ilvl w:val="6"/>
          <w:numId w:val="1"/>
        </w:numPr>
        <w:rPr/>
      </w:pPr>
      <w:r>
        <w:rPr/>
        <w:t>Topcoat: Varnish, polyurethane, moisture cured, gloss.</w:t>
      </w:r>
    </w:p>
    <w:p>
      <w:pPr>
        <w:pStyle w:val="PR2"/>
        <w:numPr>
          <w:ilvl w:val="5"/>
          <w:numId w:val="1"/>
        </w:numPr>
        <w:spacing w:before="240" w:after="0"/>
        <w:rPr/>
      </w:pPr>
      <w:r>
        <w:rPr/>
        <w:t>Moisture-Cured Clear Polyurethane System &lt;</w:t>
      </w:r>
      <w:r>
        <w:rPr>
          <w:b/>
        </w:rPr>
        <w:t>Insert drawing designation</w:t>
      </w:r>
      <w:r>
        <w:rPr/>
        <w:t>&gt;:</w:t>
      </w:r>
    </w:p>
    <w:p>
      <w:pPr>
        <w:pStyle w:val="PR3"/>
        <w:numPr>
          <w:ilvl w:val="6"/>
          <w:numId w:val="1"/>
        </w:numPr>
        <w:spacing w:before="240" w:after="0"/>
        <w:rPr/>
      </w:pPr>
      <w:r>
        <w:rPr/>
        <w:t>Prime Coat: Moisture-cured polyurethane matching topcoat.</w:t>
      </w:r>
    </w:p>
    <w:p>
      <w:pPr>
        <w:pStyle w:val="PR3"/>
        <w:numPr>
          <w:ilvl w:val="6"/>
          <w:numId w:val="1"/>
        </w:numPr>
        <w:rPr/>
      </w:pPr>
      <w:r>
        <w:rPr/>
        <w:t>Intermediate Coat: Moisture-cured polyurethane matching topcoat.</w:t>
      </w:r>
    </w:p>
    <w:p>
      <w:pPr>
        <w:pStyle w:val="PR3"/>
        <w:numPr>
          <w:ilvl w:val="6"/>
          <w:numId w:val="1"/>
        </w:numPr>
        <w:rPr/>
      </w:pPr>
      <w:r>
        <w:rPr/>
        <w:t>Topcoat: Varnish, polyurethane, moisture cured, gloss.</w:t>
      </w:r>
    </w:p>
    <w:p>
      <w:pPr>
        <w:pStyle w:val="PR2"/>
        <w:numPr>
          <w:ilvl w:val="5"/>
          <w:numId w:val="1"/>
        </w:numPr>
        <w:spacing w:before="240" w:after="0"/>
        <w:rPr/>
      </w:pPr>
      <w:r>
        <w:rPr/>
        <w:t>Clear, Two-Component Polyurethane System &lt;</w:t>
      </w:r>
      <w:r>
        <w:rPr>
          <w:b/>
        </w:rPr>
        <w:t>Insert drawing designation</w:t>
      </w:r>
      <w:r>
        <w:rPr/>
        <w:t>&gt;:</w:t>
      </w:r>
    </w:p>
    <w:p>
      <w:pPr>
        <w:pStyle w:val="PR3"/>
        <w:numPr>
          <w:ilvl w:val="6"/>
          <w:numId w:val="1"/>
        </w:numPr>
        <w:spacing w:before="240" w:after="0"/>
        <w:rPr/>
      </w:pPr>
      <w:r>
        <w:rPr/>
        <w:t>Prime Coat: Two-component polyurethane matching topcoat.</w:t>
      </w:r>
    </w:p>
    <w:p>
      <w:pPr>
        <w:pStyle w:val="PR3"/>
        <w:numPr>
          <w:ilvl w:val="6"/>
          <w:numId w:val="1"/>
        </w:numPr>
        <w:rPr/>
      </w:pPr>
      <w:r>
        <w:rPr/>
        <w:t>Intermediate Coat: Two-component polyurethane matching topcoat.</w:t>
      </w:r>
    </w:p>
    <w:p>
      <w:pPr>
        <w:pStyle w:val="PR3"/>
        <w:numPr>
          <w:ilvl w:val="6"/>
          <w:numId w:val="1"/>
        </w:numPr>
        <w:rPr/>
      </w:pPr>
      <w:r>
        <w:rPr/>
        <w:t>Topcoat: Varnish, aliphatic polyurethane, two component, gloss.</w:t>
      </w:r>
    </w:p>
    <w:p>
      <w:pPr>
        <w:pStyle w:val="PR2"/>
        <w:numPr>
          <w:ilvl w:val="5"/>
          <w:numId w:val="1"/>
        </w:numPr>
        <w:spacing w:before="240" w:after="0"/>
        <w:rPr/>
      </w:pPr>
      <w:r>
        <w:rPr/>
        <w:t>Danish Oil System &lt;</w:t>
      </w:r>
      <w:r>
        <w:rPr>
          <w:b/>
        </w:rPr>
        <w:t>Insert drawing designation</w:t>
      </w:r>
      <w:r>
        <w:rPr/>
        <w:t>&gt;:</w:t>
      </w:r>
    </w:p>
    <w:p>
      <w:pPr>
        <w:pStyle w:val="PR3"/>
        <w:numPr>
          <w:ilvl w:val="6"/>
          <w:numId w:val="1"/>
        </w:numPr>
        <w:spacing w:before="240" w:after="0"/>
        <w:rPr/>
      </w:pPr>
      <w:r>
        <w:rPr/>
        <w:t>Prime Coat: Danish oil matching topcoat.</w:t>
      </w:r>
    </w:p>
    <w:p>
      <w:pPr>
        <w:pStyle w:val="PR3"/>
        <w:numPr>
          <w:ilvl w:val="6"/>
          <w:numId w:val="1"/>
        </w:numPr>
        <w:rPr/>
      </w:pPr>
      <w:r>
        <w:rPr/>
        <w:t>Topcoat: Danish oil.</w:t>
      </w:r>
    </w:p>
    <w:p>
      <w:pPr>
        <w:pStyle w:val="PR1"/>
        <w:numPr>
          <w:ilvl w:val="4"/>
          <w:numId w:val="1"/>
        </w:numPr>
        <w:rPr/>
      </w:pPr>
      <w:r>
        <w:rPr/>
        <w:t>Wood Substrates, [</w:t>
      </w:r>
      <w:r>
        <w:rPr>
          <w:b/>
        </w:rPr>
        <w:t>Wood Paneling</w:t>
      </w:r>
      <w:r>
        <w:rPr/>
        <w:t>] [</w:t>
      </w:r>
      <w:r>
        <w:rPr>
          <w:b/>
        </w:rPr>
        <w:t>and</w:t>
      </w:r>
      <w:r>
        <w:rPr/>
        <w:t>] [</w:t>
      </w:r>
      <w:r>
        <w:rPr>
          <w:b/>
        </w:rPr>
        <w:t>Casework</w:t>
      </w:r>
      <w:r>
        <w:rPr/>
        <w:t>]:</w:t>
      </w:r>
    </w:p>
    <w:p>
      <w:pPr>
        <w:pStyle w:val="PR2"/>
        <w:numPr>
          <w:ilvl w:val="5"/>
          <w:numId w:val="1"/>
        </w:numPr>
        <w:spacing w:before="240" w:after="0"/>
        <w:rPr/>
      </w:pPr>
      <w:r>
        <w:rPr/>
        <w:t>Semitransparent Stain System &lt;</w:t>
      </w:r>
      <w:r>
        <w:rPr>
          <w:b/>
        </w:rPr>
        <w:t>Insert drawing designation</w:t>
      </w:r>
      <w:r>
        <w:rPr/>
        <w:t>&gt;:</w:t>
      </w:r>
    </w:p>
    <w:p>
      <w:pPr>
        <w:pStyle w:val="PR3"/>
        <w:numPr>
          <w:ilvl w:val="6"/>
          <w:numId w:val="1"/>
        </w:numPr>
        <w:spacing w:before="240" w:after="0"/>
        <w:rPr/>
      </w:pPr>
      <w:r>
        <w:rPr/>
        <w:t>Prime Coat: Stain, exterior, solvent based, semitransparent, matching topcoat.</w:t>
      </w:r>
    </w:p>
    <w:p>
      <w:pPr>
        <w:pStyle w:val="PR3"/>
        <w:numPr>
          <w:ilvl w:val="6"/>
          <w:numId w:val="1"/>
        </w:numPr>
        <w:rPr/>
      </w:pPr>
      <w:r>
        <w:rPr/>
        <w:t>Topcoat: Stain, exterior, solvent based, semitransparent.</w:t>
      </w:r>
    </w:p>
    <w:p>
      <w:pPr>
        <w:pStyle w:val="PR2"/>
        <w:numPr>
          <w:ilvl w:val="5"/>
          <w:numId w:val="1"/>
        </w:numPr>
        <w:spacing w:before="240" w:after="0"/>
        <w:rPr/>
      </w:pPr>
      <w:r>
        <w:rPr/>
        <w:t>Water-Based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Water-based varnish matching topcoat.</w:t>
      </w:r>
    </w:p>
    <w:p>
      <w:pPr>
        <w:pStyle w:val="PR3"/>
        <w:numPr>
          <w:ilvl w:val="6"/>
          <w:numId w:val="1"/>
        </w:numPr>
        <w:rPr/>
      </w:pPr>
      <w:r>
        <w:rPr/>
        <w:t>Second Intermediate Coat: Water-based varnish matching topcoat.</w:t>
      </w:r>
    </w:p>
    <w:p>
      <w:pPr>
        <w:pStyle w:val="PR3"/>
        <w:numPr>
          <w:ilvl w:val="6"/>
          <w:numId w:val="1"/>
        </w:numPr>
        <w:rPr/>
      </w:pPr>
      <w:r>
        <w:rPr/>
        <w:t>Topcoat: Varnish, water based, clear, [</w:t>
      </w:r>
      <w:r>
        <w:rPr>
          <w:b/>
        </w:rPr>
        <w:t>satin</w:t>
      </w:r>
      <w:r>
        <w:rPr/>
        <w:t>] [</w:t>
      </w:r>
      <w:r>
        <w:rPr>
          <w:b/>
        </w:rPr>
        <w:t>semigloss</w:t>
      </w:r>
      <w:r>
        <w:rPr/>
        <w:t>] [</w:t>
      </w:r>
      <w:r>
        <w:rPr>
          <w:b/>
        </w:rPr>
        <w:t>gloss</w:t>
      </w:r>
      <w:r>
        <w:rPr/>
        <w:t>].</w:t>
      </w:r>
    </w:p>
    <w:p>
      <w:pPr>
        <w:pStyle w:val="PR2"/>
        <w:numPr>
          <w:ilvl w:val="5"/>
          <w:numId w:val="1"/>
        </w:numPr>
        <w:spacing w:before="240" w:after="0"/>
        <w:rPr/>
      </w:pPr>
      <w:r>
        <w:rPr/>
        <w:t>Water-Based Varnish System &lt;</w:t>
      </w:r>
      <w:r>
        <w:rPr>
          <w:b/>
        </w:rPr>
        <w:t>Insert drawing designation</w:t>
      </w:r>
      <w:r>
        <w:rPr/>
        <w:t>&gt;:</w:t>
      </w:r>
    </w:p>
    <w:p>
      <w:pPr>
        <w:pStyle w:val="PR3"/>
        <w:numPr>
          <w:ilvl w:val="6"/>
          <w:numId w:val="1"/>
        </w:numPr>
        <w:spacing w:before="240" w:after="0"/>
        <w:rPr/>
      </w:pPr>
      <w:r>
        <w:rPr/>
        <w:t>Prime Coat: Water-based varnish matching topcoat.</w:t>
      </w:r>
    </w:p>
    <w:p>
      <w:pPr>
        <w:pStyle w:val="PR3"/>
        <w:numPr>
          <w:ilvl w:val="6"/>
          <w:numId w:val="1"/>
        </w:numPr>
        <w:rPr/>
      </w:pPr>
      <w:r>
        <w:rPr/>
        <w:t>Intermediate Coat: Water-based varnish matching topcoat.</w:t>
      </w:r>
    </w:p>
    <w:p>
      <w:pPr>
        <w:pStyle w:val="PR3"/>
        <w:numPr>
          <w:ilvl w:val="6"/>
          <w:numId w:val="1"/>
        </w:numPr>
        <w:rPr/>
      </w:pPr>
      <w:r>
        <w:rPr/>
        <w:t>Topcoat: Varnish, water based, clear, [</w:t>
      </w:r>
      <w:r>
        <w:rPr>
          <w:b/>
        </w:rPr>
        <w:t>satin</w:t>
      </w:r>
      <w:r>
        <w:rPr/>
        <w:t>] [</w:t>
      </w:r>
      <w:r>
        <w:rPr>
          <w:b/>
        </w:rPr>
        <w:t>semigloss</w:t>
      </w:r>
      <w:r>
        <w:rPr/>
        <w:t>] [</w:t>
      </w:r>
      <w:r>
        <w:rPr>
          <w:b/>
        </w:rPr>
        <w:t>gloss</w:t>
      </w:r>
      <w:r>
        <w:rPr/>
        <w:t>].</w:t>
      </w:r>
    </w:p>
    <w:p>
      <w:pPr>
        <w:pStyle w:val="PR2"/>
        <w:numPr>
          <w:ilvl w:val="5"/>
          <w:numId w:val="1"/>
        </w:numPr>
        <w:spacing w:before="240" w:after="0"/>
        <w:rPr/>
      </w:pPr>
      <w:r>
        <w:rPr/>
        <w:t>Alkyd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w:t>
      </w:r>
      <w:r>
        <w:rPr>
          <w:b/>
        </w:rPr>
        <w:t>Alkyd, sanding sealer, clear</w:t>
      </w:r>
      <w:r>
        <w:rPr/>
        <w:t>] [</w:t>
      </w:r>
      <w:r>
        <w:rPr>
          <w:b/>
        </w:rPr>
        <w:t>Shellac, clear</w:t>
      </w:r>
      <w:r>
        <w:rPr/>
        <w:t>].</w:t>
      </w:r>
    </w:p>
    <w:p>
      <w:pPr>
        <w:pStyle w:val="PR3"/>
        <w:numPr>
          <w:ilvl w:val="6"/>
          <w:numId w:val="1"/>
        </w:numPr>
        <w:rPr/>
      </w:pPr>
      <w:r>
        <w:rPr/>
        <w:t>Second Intermediate Coat: Varnish matching topcoat.</w:t>
      </w:r>
    </w:p>
    <w:p>
      <w:pPr>
        <w:pStyle w:val="PR3"/>
        <w:numPr>
          <w:ilvl w:val="6"/>
          <w:numId w:val="1"/>
        </w:numPr>
        <w:rPr/>
      </w:pPr>
      <w:r>
        <w:rPr/>
        <w:t>Topcoat: Varnish, interior, [</w:t>
      </w:r>
      <w:r>
        <w:rPr>
          <w:b/>
        </w:rPr>
        <w:t>flat</w:t>
      </w:r>
      <w:r>
        <w:rPr/>
        <w:t>] [</w:t>
      </w:r>
      <w:r>
        <w:rPr>
          <w:b/>
        </w:rPr>
        <w:t>gloss</w:t>
      </w:r>
      <w:r>
        <w:rPr/>
        <w:t>].</w:t>
      </w:r>
    </w:p>
    <w:p>
      <w:pPr>
        <w:pStyle w:val="PR2"/>
        <w:numPr>
          <w:ilvl w:val="5"/>
          <w:numId w:val="1"/>
        </w:numPr>
        <w:spacing w:before="240" w:after="0"/>
        <w:rPr/>
      </w:pPr>
      <w:r>
        <w:rPr/>
        <w:t>Alkyd Varnish System &lt;</w:t>
      </w:r>
      <w:r>
        <w:rPr>
          <w:b/>
        </w:rPr>
        <w:t>Insert drawing designation</w:t>
      </w:r>
      <w:r>
        <w:rPr/>
        <w:t>&gt;:</w:t>
      </w:r>
    </w:p>
    <w:p>
      <w:pPr>
        <w:pStyle w:val="PR3"/>
        <w:numPr>
          <w:ilvl w:val="6"/>
          <w:numId w:val="1"/>
        </w:numPr>
        <w:spacing w:before="240" w:after="0"/>
        <w:rPr/>
      </w:pPr>
      <w:r>
        <w:rPr/>
        <w:t>Prime Coat: Alkyd, sanding sealer, clear [</w:t>
      </w:r>
      <w:r>
        <w:rPr>
          <w:b/>
        </w:rPr>
        <w:t>Shellac, clear</w:t>
      </w:r>
      <w:r>
        <w:rPr/>
        <w:t>].</w:t>
      </w:r>
    </w:p>
    <w:p>
      <w:pPr>
        <w:pStyle w:val="PR3"/>
        <w:numPr>
          <w:ilvl w:val="6"/>
          <w:numId w:val="1"/>
        </w:numPr>
        <w:rPr/>
      </w:pPr>
      <w:r>
        <w:rPr/>
        <w:t>Intermediate Coat: Varnish matching topcoat.</w:t>
      </w:r>
    </w:p>
    <w:p>
      <w:pPr>
        <w:pStyle w:val="PR3"/>
        <w:numPr>
          <w:ilvl w:val="6"/>
          <w:numId w:val="1"/>
        </w:numPr>
        <w:rPr/>
      </w:pPr>
      <w:r>
        <w:rPr/>
        <w:t>Topcoat: Varnish, interior, [</w:t>
      </w:r>
      <w:r>
        <w:rPr>
          <w:b/>
        </w:rPr>
        <w:t>flat</w:t>
      </w:r>
      <w:r>
        <w:rPr/>
        <w:t>] [</w:t>
      </w:r>
      <w:r>
        <w:rPr>
          <w:b/>
        </w:rPr>
        <w:t>gloss</w:t>
      </w:r>
      <w:r>
        <w:rPr/>
        <w:t>].</w:t>
      </w:r>
    </w:p>
    <w:p>
      <w:pPr>
        <w:pStyle w:val="PR2"/>
        <w:numPr>
          <w:ilvl w:val="5"/>
          <w:numId w:val="1"/>
        </w:numPr>
        <w:spacing w:before="240" w:after="0"/>
        <w:rPr/>
      </w:pPr>
      <w:r>
        <w:rPr/>
        <w:t>Polyurethane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Polyurethane varnish matching topcoat.</w:t>
      </w:r>
    </w:p>
    <w:p>
      <w:pPr>
        <w:pStyle w:val="PR3"/>
        <w:numPr>
          <w:ilvl w:val="6"/>
          <w:numId w:val="1"/>
        </w:numPr>
        <w:rPr/>
      </w:pPr>
      <w:r>
        <w:rPr/>
        <w:t>Second Intermediate Coat: Polyurethane varnish matching topcoat.</w:t>
      </w:r>
    </w:p>
    <w:p>
      <w:pPr>
        <w:pStyle w:val="PR3"/>
        <w:numPr>
          <w:ilvl w:val="6"/>
          <w:numId w:val="1"/>
        </w:numPr>
        <w:rPr/>
      </w:pPr>
      <w:r>
        <w:rPr/>
        <w:t>Topcoat: Varnish, interior, polyurethane, oil modified, [</w:t>
      </w:r>
      <w:r>
        <w:rPr>
          <w:b/>
        </w:rPr>
        <w:t>satin</w:t>
      </w:r>
      <w:r>
        <w:rPr/>
        <w:t>] [</w:t>
      </w:r>
      <w:r>
        <w:rPr>
          <w:b/>
        </w:rPr>
        <w:t>gloss</w:t>
      </w:r>
      <w:r>
        <w:rPr/>
        <w:t>].</w:t>
      </w:r>
    </w:p>
    <w:p>
      <w:pPr>
        <w:pStyle w:val="PR2"/>
        <w:numPr>
          <w:ilvl w:val="5"/>
          <w:numId w:val="1"/>
        </w:numPr>
        <w:spacing w:before="240" w:after="0"/>
        <w:rPr/>
      </w:pPr>
      <w:r>
        <w:rPr/>
        <w:t>Polyurethane Varnish System &lt;</w:t>
      </w:r>
      <w:r>
        <w:rPr>
          <w:b/>
        </w:rPr>
        <w:t>Insert drawing designation</w:t>
      </w:r>
      <w:r>
        <w:rPr/>
        <w:t>&gt;:</w:t>
      </w:r>
    </w:p>
    <w:p>
      <w:pPr>
        <w:pStyle w:val="PR3"/>
        <w:numPr>
          <w:ilvl w:val="6"/>
          <w:numId w:val="1"/>
        </w:numPr>
        <w:spacing w:before="240" w:after="0"/>
        <w:rPr/>
      </w:pPr>
      <w:r>
        <w:rPr/>
        <w:t>Prime Coat: Polyurethane varnish matching topcoat.</w:t>
      </w:r>
    </w:p>
    <w:p>
      <w:pPr>
        <w:pStyle w:val="PR3"/>
        <w:numPr>
          <w:ilvl w:val="6"/>
          <w:numId w:val="1"/>
        </w:numPr>
        <w:rPr/>
      </w:pPr>
      <w:r>
        <w:rPr/>
        <w:t>Intermediate Coat: Polyurethane varnish matching topcoat.</w:t>
      </w:r>
    </w:p>
    <w:p>
      <w:pPr>
        <w:pStyle w:val="PR3"/>
        <w:numPr>
          <w:ilvl w:val="6"/>
          <w:numId w:val="1"/>
        </w:numPr>
        <w:rPr/>
      </w:pPr>
      <w:r>
        <w:rPr/>
        <w:t>Topcoat: Varnish, interior, polyurethane, oil modified, [</w:t>
      </w:r>
      <w:r>
        <w:rPr>
          <w:b/>
        </w:rPr>
        <w:t>satin</w:t>
      </w:r>
      <w:r>
        <w:rPr/>
        <w:t>] [</w:t>
      </w:r>
      <w:r>
        <w:rPr>
          <w:b/>
        </w:rPr>
        <w:t>gloss</w:t>
      </w:r>
      <w:r>
        <w:rPr/>
        <w:t>].</w:t>
      </w:r>
    </w:p>
    <w:p>
      <w:pPr>
        <w:pStyle w:val="PR2"/>
        <w:numPr>
          <w:ilvl w:val="5"/>
          <w:numId w:val="1"/>
        </w:numPr>
        <w:spacing w:before="240" w:after="0"/>
        <w:rPr/>
      </w:pPr>
      <w:r>
        <w:rPr/>
        <w:t>Moisture-Cured Clear Polyurethane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Moisture-cured polyurethane matching topcoat.</w:t>
      </w:r>
    </w:p>
    <w:p>
      <w:pPr>
        <w:pStyle w:val="PR3"/>
        <w:numPr>
          <w:ilvl w:val="6"/>
          <w:numId w:val="1"/>
        </w:numPr>
        <w:rPr/>
      </w:pPr>
      <w:r>
        <w:rPr/>
        <w:t>Second Intermediate Coat: Moisture-cured polyurethane matching topcoat.</w:t>
      </w:r>
    </w:p>
    <w:p>
      <w:pPr>
        <w:pStyle w:val="PR3"/>
        <w:numPr>
          <w:ilvl w:val="6"/>
          <w:numId w:val="1"/>
        </w:numPr>
        <w:rPr/>
      </w:pPr>
      <w:r>
        <w:rPr/>
        <w:t>Topcoat: Varnish, polyurethane, moisture cured, gloss.</w:t>
      </w:r>
    </w:p>
    <w:p>
      <w:pPr>
        <w:pStyle w:val="PR2"/>
        <w:numPr>
          <w:ilvl w:val="5"/>
          <w:numId w:val="1"/>
        </w:numPr>
        <w:spacing w:before="240" w:after="0"/>
        <w:rPr/>
      </w:pPr>
      <w:r>
        <w:rPr/>
        <w:t>Danish Oil System &lt;</w:t>
      </w:r>
      <w:r>
        <w:rPr>
          <w:b/>
        </w:rPr>
        <w:t>Insert drawing designation</w:t>
      </w:r>
      <w:r>
        <w:rPr/>
        <w:t>&gt;:</w:t>
      </w:r>
    </w:p>
    <w:p>
      <w:pPr>
        <w:pStyle w:val="PR3"/>
        <w:numPr>
          <w:ilvl w:val="6"/>
          <w:numId w:val="1"/>
        </w:numPr>
        <w:spacing w:before="240" w:after="0"/>
        <w:rPr/>
      </w:pPr>
      <w:r>
        <w:rPr/>
        <w:t>Prime Coat: Danish oil matching topcoat.</w:t>
      </w:r>
    </w:p>
    <w:p>
      <w:pPr>
        <w:pStyle w:val="PR3"/>
        <w:numPr>
          <w:ilvl w:val="6"/>
          <w:numId w:val="1"/>
        </w:numPr>
        <w:rPr/>
      </w:pPr>
      <w:r>
        <w:rPr/>
        <w:t>Topcoat: Danish oil.</w:t>
      </w:r>
    </w:p>
    <w:p>
      <w:pPr>
        <w:pStyle w:val="PR1"/>
        <w:numPr>
          <w:ilvl w:val="4"/>
          <w:numId w:val="1"/>
        </w:numPr>
        <w:rPr/>
      </w:pPr>
      <w:r>
        <w:rPr/>
        <w:t>Wood Substrates, Traffic Surfaces, Including [</w:t>
      </w:r>
      <w:r>
        <w:rPr>
          <w:b/>
        </w:rPr>
        <w:t>Floors</w:t>
      </w:r>
      <w:r>
        <w:rPr/>
        <w:t>] [</w:t>
      </w:r>
      <w:r>
        <w:rPr>
          <w:b/>
        </w:rPr>
        <w:t>and</w:t>
      </w:r>
      <w:r>
        <w:rPr/>
        <w:t>] [</w:t>
      </w:r>
      <w:r>
        <w:rPr>
          <w:b/>
        </w:rPr>
        <w:t>Stairs</w:t>
      </w:r>
      <w:r>
        <w:rPr/>
        <w:t>]:</w:t>
      </w:r>
    </w:p>
    <w:p>
      <w:pPr>
        <w:pStyle w:val="PR2"/>
        <w:numPr>
          <w:ilvl w:val="5"/>
          <w:numId w:val="1"/>
        </w:numPr>
        <w:spacing w:before="240" w:after="0"/>
        <w:rPr/>
      </w:pPr>
      <w:r>
        <w:rPr/>
        <w:t>Polyurethane Varnish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Polyurethane varnish matching topcoat.</w:t>
      </w:r>
    </w:p>
    <w:p>
      <w:pPr>
        <w:pStyle w:val="PR3"/>
        <w:numPr>
          <w:ilvl w:val="6"/>
          <w:numId w:val="1"/>
        </w:numPr>
        <w:rPr/>
      </w:pPr>
      <w:r>
        <w:rPr/>
        <w:t>Second Intermediate Coat: Polyurethane varnish matching topcoat.</w:t>
      </w:r>
    </w:p>
    <w:p>
      <w:pPr>
        <w:pStyle w:val="PR3"/>
        <w:numPr>
          <w:ilvl w:val="6"/>
          <w:numId w:val="1"/>
        </w:numPr>
        <w:rPr/>
      </w:pPr>
      <w:r>
        <w:rPr/>
        <w:t>Topcoat: Varnish, interior, polyurethane, oil modified, gloss.</w:t>
      </w:r>
    </w:p>
    <w:p>
      <w:pPr>
        <w:pStyle w:val="PR2"/>
        <w:numPr>
          <w:ilvl w:val="5"/>
          <w:numId w:val="1"/>
        </w:numPr>
        <w:spacing w:before="240" w:after="0"/>
        <w:rPr/>
      </w:pPr>
      <w:r>
        <w:rPr/>
        <w:t>Polyurethane Varnish System &lt;</w:t>
      </w:r>
      <w:r>
        <w:rPr>
          <w:b/>
        </w:rPr>
        <w:t>Insert drawing designation</w:t>
      </w:r>
      <w:r>
        <w:rPr/>
        <w:t>&gt;:</w:t>
      </w:r>
    </w:p>
    <w:p>
      <w:pPr>
        <w:pStyle w:val="PR3"/>
        <w:numPr>
          <w:ilvl w:val="6"/>
          <w:numId w:val="1"/>
        </w:numPr>
        <w:spacing w:before="240" w:after="0"/>
        <w:rPr/>
      </w:pPr>
      <w:r>
        <w:rPr/>
        <w:t>Prime Coat: Polyurethane varnish matching topcoat.</w:t>
      </w:r>
    </w:p>
    <w:p>
      <w:pPr>
        <w:pStyle w:val="PR3"/>
        <w:numPr>
          <w:ilvl w:val="6"/>
          <w:numId w:val="1"/>
        </w:numPr>
        <w:rPr/>
      </w:pPr>
      <w:r>
        <w:rPr/>
        <w:t>Intermediate Coat: Polyurethane varnish matching topcoat.</w:t>
      </w:r>
    </w:p>
    <w:p>
      <w:pPr>
        <w:pStyle w:val="PR3"/>
        <w:numPr>
          <w:ilvl w:val="6"/>
          <w:numId w:val="1"/>
        </w:numPr>
        <w:rPr/>
      </w:pPr>
      <w:r>
        <w:rPr/>
        <w:t>Topcoat: Varnish, interior, polyurethane, oil modified, gloss.</w:t>
      </w:r>
    </w:p>
    <w:p>
      <w:pPr>
        <w:pStyle w:val="PR2"/>
        <w:numPr>
          <w:ilvl w:val="5"/>
          <w:numId w:val="1"/>
        </w:numPr>
        <w:spacing w:before="240" w:after="0"/>
        <w:rPr/>
      </w:pPr>
      <w:r>
        <w:rPr/>
        <w:t>Moisture-Cured Clear Polyurethane over Stain System &lt;</w:t>
      </w:r>
      <w:r>
        <w:rPr>
          <w:b/>
        </w:rPr>
        <w:t>Insert drawing designation</w:t>
      </w:r>
      <w:r>
        <w:rPr/>
        <w:t>&gt;:</w:t>
      </w:r>
    </w:p>
    <w:p>
      <w:pPr>
        <w:pStyle w:val="PR3"/>
        <w:numPr>
          <w:ilvl w:val="6"/>
          <w:numId w:val="1"/>
        </w:numPr>
        <w:spacing w:before="240" w:after="0"/>
        <w:rPr/>
      </w:pPr>
      <w:r>
        <w:rPr/>
        <w:t>Stain Coat: Stain, semitransparent, for interior wood.</w:t>
      </w:r>
    </w:p>
    <w:p>
      <w:pPr>
        <w:pStyle w:val="PR3"/>
        <w:numPr>
          <w:ilvl w:val="6"/>
          <w:numId w:val="1"/>
        </w:numPr>
        <w:rPr/>
      </w:pPr>
      <w:r>
        <w:rPr/>
        <w:t>First Intermediate Coat: Moisture-cured polyurethane matching topcoat.</w:t>
      </w:r>
    </w:p>
    <w:p>
      <w:pPr>
        <w:pStyle w:val="PR3"/>
        <w:numPr>
          <w:ilvl w:val="6"/>
          <w:numId w:val="1"/>
        </w:numPr>
        <w:rPr/>
      </w:pPr>
      <w:r>
        <w:rPr/>
        <w:t>Second Intermediate Coat: Moisture-cured polyurethane matching topcoat.</w:t>
      </w:r>
    </w:p>
    <w:p>
      <w:pPr>
        <w:pStyle w:val="PR3"/>
        <w:numPr>
          <w:ilvl w:val="6"/>
          <w:numId w:val="1"/>
        </w:numPr>
        <w:rPr/>
      </w:pPr>
      <w:r>
        <w:rPr/>
        <w:t>Topcoat: Varnish, polyurethane, moisture cured, gloss.</w:t>
      </w:r>
    </w:p>
    <w:p>
      <w:pPr>
        <w:pStyle w:val="PR2"/>
        <w:numPr>
          <w:ilvl w:val="5"/>
          <w:numId w:val="1"/>
        </w:numPr>
        <w:spacing w:before="240" w:after="0"/>
        <w:rPr/>
      </w:pPr>
      <w:r>
        <w:rPr/>
        <w:t>Moisture-Cured Clear Polyurethane System &lt;</w:t>
      </w:r>
      <w:r>
        <w:rPr>
          <w:b/>
        </w:rPr>
        <w:t>Insert drawing designation</w:t>
      </w:r>
      <w:r>
        <w:rPr/>
        <w:t>&gt;:</w:t>
      </w:r>
    </w:p>
    <w:p>
      <w:pPr>
        <w:pStyle w:val="PR3"/>
        <w:numPr>
          <w:ilvl w:val="6"/>
          <w:numId w:val="1"/>
        </w:numPr>
        <w:spacing w:before="240" w:after="0"/>
        <w:rPr/>
      </w:pPr>
      <w:r>
        <w:rPr/>
        <w:t>Prime Coat: Moisture-cured polyurethane matching topcoat.</w:t>
      </w:r>
    </w:p>
    <w:p>
      <w:pPr>
        <w:pStyle w:val="PR3"/>
        <w:numPr>
          <w:ilvl w:val="6"/>
          <w:numId w:val="1"/>
        </w:numPr>
        <w:rPr/>
      </w:pPr>
      <w:r>
        <w:rPr/>
        <w:t>Intermediate Coat: Moisture-cured polyurethane matching topcoat.</w:t>
      </w:r>
    </w:p>
    <w:p>
      <w:pPr>
        <w:pStyle w:val="PR3"/>
        <w:numPr>
          <w:ilvl w:val="6"/>
          <w:numId w:val="1"/>
        </w:numPr>
        <w:rPr/>
      </w:pPr>
      <w:r>
        <w:rPr/>
        <w:t>Topcoat: Varnish, polyurethane, moisture cured, gloss.</w:t>
      </w:r>
    </w:p>
    <w:p>
      <w:pPr>
        <w:pStyle w:val="PR2"/>
        <w:numPr>
          <w:ilvl w:val="5"/>
          <w:numId w:val="1"/>
        </w:numPr>
        <w:spacing w:before="240" w:after="0"/>
        <w:rPr/>
      </w:pPr>
      <w:r>
        <w:rPr/>
        <w:t>Clear, Two-Component Polyurethane System &lt;</w:t>
      </w:r>
      <w:r>
        <w:rPr>
          <w:b/>
        </w:rPr>
        <w:t>Insert drawing designation</w:t>
      </w:r>
      <w:r>
        <w:rPr/>
        <w:t>&gt;:</w:t>
      </w:r>
    </w:p>
    <w:p>
      <w:pPr>
        <w:pStyle w:val="PR3"/>
        <w:numPr>
          <w:ilvl w:val="6"/>
          <w:numId w:val="1"/>
        </w:numPr>
        <w:spacing w:before="240" w:after="0"/>
        <w:rPr/>
      </w:pPr>
      <w:r>
        <w:rPr/>
        <w:t>Prime Coat: Two-component polyurethane matching topcoat.</w:t>
      </w:r>
    </w:p>
    <w:p>
      <w:pPr>
        <w:pStyle w:val="PR3"/>
        <w:numPr>
          <w:ilvl w:val="6"/>
          <w:numId w:val="1"/>
        </w:numPr>
        <w:rPr/>
      </w:pPr>
      <w:r>
        <w:rPr/>
        <w:t>Intermediate Coat: Two-component polyurethane matching topcoat.</w:t>
      </w:r>
    </w:p>
    <w:p>
      <w:pPr>
        <w:pStyle w:val="PR3"/>
        <w:numPr>
          <w:ilvl w:val="6"/>
          <w:numId w:val="1"/>
        </w:numPr>
        <w:rPr/>
      </w:pPr>
      <w:r>
        <w:rPr/>
        <w:t>Topcoat: Varnish, aliphatic polyurethane, two component, gloss.</w:t>
      </w:r>
    </w:p>
    <w:p>
      <w:pPr>
        <w:pStyle w:val="PR1"/>
        <w:numPr>
          <w:ilvl w:val="4"/>
          <w:numId w:val="1"/>
        </w:numPr>
        <w:rPr/>
      </w:pPr>
      <w:r>
        <w:rPr/>
        <w:t>Wood Substrates, Wood Shingles and Shakes:</w:t>
      </w:r>
    </w:p>
    <w:p>
      <w:pPr>
        <w:pStyle w:val="PR2"/>
        <w:numPr>
          <w:ilvl w:val="5"/>
          <w:numId w:val="1"/>
        </w:numPr>
        <w:spacing w:before="240" w:after="0"/>
        <w:rPr/>
      </w:pPr>
      <w:r>
        <w:rPr/>
        <w:t>Solid-Color Latex Stain System &lt;</w:t>
      </w:r>
      <w:r>
        <w:rPr>
          <w:b/>
        </w:rPr>
        <w:t>Insert drawing designation</w:t>
      </w:r>
      <w:r>
        <w:rPr/>
        <w:t>&gt;:</w:t>
      </w:r>
    </w:p>
    <w:p>
      <w:pPr>
        <w:pStyle w:val="PR3"/>
        <w:numPr>
          <w:ilvl w:val="6"/>
          <w:numId w:val="1"/>
        </w:numPr>
        <w:spacing w:before="240" w:after="0"/>
        <w:rPr/>
      </w:pPr>
      <w:r>
        <w:rPr/>
        <w:t>Prime Coat: Primer, latex for exterior wood.</w:t>
      </w:r>
    </w:p>
    <w:p>
      <w:pPr>
        <w:pStyle w:val="PR3"/>
        <w:numPr>
          <w:ilvl w:val="6"/>
          <w:numId w:val="1"/>
        </w:numPr>
        <w:rPr/>
      </w:pPr>
      <w:r>
        <w:rPr/>
        <w:t>Intermediate Coat: Stain, exterior, water based, solid hide, matching topcoat.</w:t>
      </w:r>
    </w:p>
    <w:p>
      <w:pPr>
        <w:pStyle w:val="PR3"/>
        <w:numPr>
          <w:ilvl w:val="6"/>
          <w:numId w:val="1"/>
        </w:numPr>
        <w:rPr/>
      </w:pPr>
      <w:r>
        <w:rPr/>
        <w:t>Topcoat: Stain, exterior, water based, solid hide.</w:t>
      </w:r>
    </w:p>
    <w:p>
      <w:pPr>
        <w:pStyle w:val="PR2"/>
        <w:numPr>
          <w:ilvl w:val="5"/>
          <w:numId w:val="1"/>
        </w:numPr>
        <w:spacing w:before="240" w:after="0"/>
        <w:rPr/>
      </w:pPr>
      <w:r>
        <w:rPr/>
        <w:t>Solid-Color, Solvent-Based Stain System &lt;</w:t>
      </w:r>
      <w:r>
        <w:rPr>
          <w:b/>
        </w:rPr>
        <w:t>Insert drawing designation</w:t>
      </w:r>
      <w:r>
        <w:rPr/>
        <w:t>&gt;:</w:t>
      </w:r>
    </w:p>
    <w:p>
      <w:pPr>
        <w:pStyle w:val="PR3"/>
        <w:numPr>
          <w:ilvl w:val="6"/>
          <w:numId w:val="1"/>
        </w:numPr>
        <w:spacing w:before="240" w:after="0"/>
        <w:rPr/>
      </w:pPr>
      <w:r>
        <w:rPr/>
        <w:t>Prime Coat: Stain, exterior, solvent based, solid hide, matching topcoat.</w:t>
      </w:r>
    </w:p>
    <w:p>
      <w:pPr>
        <w:pStyle w:val="PR3"/>
        <w:numPr>
          <w:ilvl w:val="6"/>
          <w:numId w:val="1"/>
        </w:numPr>
        <w:rPr/>
      </w:pPr>
      <w:r>
        <w:rPr/>
        <w:t>Topcoat: Stain, exterior, solvent based, solid hide.</w:t>
      </w:r>
    </w:p>
    <w:p>
      <w:pPr>
        <w:pStyle w:val="PR2"/>
        <w:numPr>
          <w:ilvl w:val="5"/>
          <w:numId w:val="1"/>
        </w:numPr>
        <w:spacing w:before="240" w:after="0"/>
        <w:rPr/>
      </w:pPr>
      <w:r>
        <w:rPr/>
        <w:t>Semitransparent Stain System &lt;</w:t>
      </w:r>
      <w:r>
        <w:rPr>
          <w:b/>
        </w:rPr>
        <w:t>Insert drawing designation</w:t>
      </w:r>
      <w:r>
        <w:rPr/>
        <w:t>&gt;:</w:t>
      </w:r>
    </w:p>
    <w:p>
      <w:pPr>
        <w:pStyle w:val="PR3"/>
        <w:numPr>
          <w:ilvl w:val="6"/>
          <w:numId w:val="1"/>
        </w:numPr>
        <w:spacing w:before="240" w:after="0"/>
        <w:rPr/>
      </w:pPr>
      <w:r>
        <w:rPr/>
        <w:t>Prime Coat: Stain, semitransparent, matching topcoat.</w:t>
      </w:r>
    </w:p>
    <w:p>
      <w:pPr>
        <w:pStyle w:val="PR3"/>
        <w:numPr>
          <w:ilvl w:val="6"/>
          <w:numId w:val="1"/>
        </w:numPr>
        <w:rPr/>
      </w:pPr>
      <w:r>
        <w:rPr/>
        <w:t>Topcoat: Stain, semitransparent, for interior wood.</w:t>
      </w:r>
    </w:p>
    <w:p>
      <w:pPr>
        <w:pStyle w:val="EOS"/>
        <w:rPr/>
      </w:pPr>
      <w:r>
        <w:rPr/>
        <w:t>END OF SECTION 099300</w:t>
      </w:r>
    </w:p>
    <w:sectPr>
      <w:headerReference w:type="default" r:id="rId38"/>
      <w:footerReference w:type="default" r:id="rId3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STAINING AND TRANSPARENT FINISHING</w:t>
          </w:r>
        </w:p>
      </w:tc>
      <w:tc>
        <w:tcPr>
          <w:tcW w:w="1872" w:type="dxa"/>
          <w:tcBorders/>
        </w:tcPr>
        <w:p>
          <w:pPr>
            <w:pStyle w:val="RJUST"/>
            <w:rPr/>
          </w:pPr>
          <w:r>
            <w:rPr>
              <w:rStyle w:val="NUM"/>
            </w:rPr>
            <w:t>099300</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099300"/>
    <w:docVar w:name="MF95" w:val="09931"/>
    <w:docVar w:name="MFOrigin" w:val="MF04"/>
    <w:docVar w:name="SectionID" w:val="304"/>
    <w:docVar w:name="SpecType" w:val="MasterSpec"/>
    <w:docVar w:name="Version" w:val="1549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9300&amp;ver=06-01-20&amp;format=FL&amp;sid=15497&amp;utm_source=MasterSpec&amp;utm_medium=Word" TargetMode="External"/><Relationship Id="rId3" Type="http://schemas.openxmlformats.org/officeDocument/2006/relationships/hyperlink" Target="http://www.productmasterspec.com/construction_specifications?mf04=099300&amp;update=ms2022_3&amp;utm_source=MasterSpec&amp;utm_medium=Word" TargetMode="External"/><Relationship Id="rId4" Type="http://schemas.openxmlformats.org/officeDocument/2006/relationships/hyperlink" Target="http://www.arcomnet.com/sustainable_design.aspx?topic=14" TargetMode="External"/><Relationship Id="rId5" Type="http://schemas.openxmlformats.org/officeDocument/2006/relationships/hyperlink" Target="http://www.arcomnet.com/sustainable_design.aspx?topic=346" TargetMode="External"/><Relationship Id="rId6" Type="http://schemas.openxmlformats.org/officeDocument/2006/relationships/hyperlink" Target="http://www.arcomnet.com/sustainable_design.aspx?topic=383" TargetMode="External"/><Relationship Id="rId7" Type="http://schemas.openxmlformats.org/officeDocument/2006/relationships/hyperlink" Target="http://www.specagent.com/LookUp/?ulid=14359&amp;mf=&amp;src=wd" TargetMode="External"/><Relationship Id="rId8" Type="http://schemas.openxmlformats.org/officeDocument/2006/relationships/hyperlink" Target="http://www.arcomnet.com/sustainable_design.aspx?topic=212" TargetMode="External"/><Relationship Id="rId9" Type="http://schemas.openxmlformats.org/officeDocument/2006/relationships/hyperlink" Target="http://www.specagent.com/LookUp/?ulid=14360&amp;mf=&amp;src=wd" TargetMode="External"/><Relationship Id="rId10" Type="http://schemas.openxmlformats.org/officeDocument/2006/relationships/hyperlink" Target="http://www.specagent.com/LookUp/?ulid=14361&amp;mf=&amp;src=wd" TargetMode="External"/><Relationship Id="rId11" Type="http://schemas.openxmlformats.org/officeDocument/2006/relationships/hyperlink" Target="http://www.specagent.com/LookUp/?ulid=14362&amp;mf=&amp;src=wd" TargetMode="External"/><Relationship Id="rId12" Type="http://schemas.openxmlformats.org/officeDocument/2006/relationships/hyperlink" Target="http://www.specagent.com/LookUp/?ulid=14363&amp;mf=&amp;src=wd" TargetMode="External"/><Relationship Id="rId13" Type="http://schemas.openxmlformats.org/officeDocument/2006/relationships/hyperlink" Target="http://www.specagent.com/LookUp/?ulid=14364&amp;mf=&amp;src=wd" TargetMode="External"/><Relationship Id="rId14" Type="http://schemas.openxmlformats.org/officeDocument/2006/relationships/hyperlink" Target="http://www.specagent.com/LookUp/?ulid=14365&amp;mf=&amp;src=wd" TargetMode="External"/><Relationship Id="rId15" Type="http://schemas.openxmlformats.org/officeDocument/2006/relationships/hyperlink" Target="http://www.specagent.com/LookUp/?ulid=14366&amp;mf=&amp;src=wd" TargetMode="External"/><Relationship Id="rId16" Type="http://schemas.openxmlformats.org/officeDocument/2006/relationships/hyperlink" Target="http://www.specagent.com/LookUp/?ulid=14367&amp;mf=&amp;src=wd" TargetMode="External"/><Relationship Id="rId17" Type="http://schemas.openxmlformats.org/officeDocument/2006/relationships/hyperlink" Target="http://www.specagent.com/LookUp/?ulid=14368&amp;mf=&amp;src=wd" TargetMode="External"/><Relationship Id="rId18" Type="http://schemas.openxmlformats.org/officeDocument/2006/relationships/hyperlink" Target="http://www.specagent.com/LookUp/?ulid=14369&amp;mf=&amp;src=wd" TargetMode="External"/><Relationship Id="rId19" Type="http://schemas.openxmlformats.org/officeDocument/2006/relationships/hyperlink" Target="http://www.specagent.com/LookUp/?ulid=14370&amp;mf=&amp;src=wd" TargetMode="External"/><Relationship Id="rId20" Type="http://schemas.openxmlformats.org/officeDocument/2006/relationships/hyperlink" Target="http://www.specagent.com/LookUp/?ulid=14371&amp;mf=&amp;src=wd" TargetMode="External"/><Relationship Id="rId21" Type="http://schemas.openxmlformats.org/officeDocument/2006/relationships/hyperlink" Target="http://www.specagent.com/LookUp/?ulid=14372&amp;mf=&amp;src=wd" TargetMode="External"/><Relationship Id="rId22" Type="http://schemas.openxmlformats.org/officeDocument/2006/relationships/hyperlink" Target="http://www.specagent.com/LookUp/?ulid=14373&amp;mf=&amp;src=wd" TargetMode="External"/><Relationship Id="rId23" Type="http://schemas.openxmlformats.org/officeDocument/2006/relationships/hyperlink" Target="http://www.specagent.com/LookUp/?ulid=14374&amp;mf=&amp;src=wd" TargetMode="External"/><Relationship Id="rId24" Type="http://schemas.openxmlformats.org/officeDocument/2006/relationships/hyperlink" Target="http://www.specagent.com/LookUp/?ulid=14375&amp;mf=&amp;src=wd" TargetMode="External"/><Relationship Id="rId25" Type="http://schemas.openxmlformats.org/officeDocument/2006/relationships/hyperlink" Target="http://www.specagent.com/LookUp/?ulid=14379&amp;mf=&amp;src=wd" TargetMode="External"/><Relationship Id="rId26" Type="http://schemas.openxmlformats.org/officeDocument/2006/relationships/hyperlink" Target="http://www.specagent.com/LookUp/?ulid=14380&amp;mf=&amp;src=wd" TargetMode="External"/><Relationship Id="rId27" Type="http://schemas.openxmlformats.org/officeDocument/2006/relationships/hyperlink" Target="http://www.specagent.com/LookUp/?ulid=14381&amp;mf=&amp;src=wd" TargetMode="External"/><Relationship Id="rId28" Type="http://schemas.openxmlformats.org/officeDocument/2006/relationships/hyperlink" Target="http://www.specagent.com/LookUp/?ulid=14382&amp;mf=&amp;src=wd" TargetMode="External"/><Relationship Id="rId29" Type="http://schemas.openxmlformats.org/officeDocument/2006/relationships/hyperlink" Target="http://www.specagent.com/LookUp/?ulid=14383&amp;mf=&amp;src=wd" TargetMode="External"/><Relationship Id="rId30" Type="http://schemas.openxmlformats.org/officeDocument/2006/relationships/hyperlink" Target="http://www.specagent.com/LookUp/?ulid=14384&amp;mf=&amp;src=wd" TargetMode="External"/><Relationship Id="rId31" Type="http://schemas.openxmlformats.org/officeDocument/2006/relationships/hyperlink" Target="http://www.specagent.com/LookUp/?ulid=14385&amp;mf=&amp;src=wd" TargetMode="External"/><Relationship Id="rId32" Type="http://schemas.openxmlformats.org/officeDocument/2006/relationships/hyperlink" Target="http://www.specagent.com/LookUp/?ulid=14386&amp;mf=&amp;src=wd" TargetMode="External"/><Relationship Id="rId33" Type="http://schemas.openxmlformats.org/officeDocument/2006/relationships/hyperlink" Target="http://www.specagent.com/LookUp/?ulid=14388&amp;mf=&amp;src=wd" TargetMode="External"/><Relationship Id="rId34" Type="http://schemas.openxmlformats.org/officeDocument/2006/relationships/hyperlink" Target="http://www.specagent.com/LookUp/?ulid=14390&amp;mf=&amp;src=wd" TargetMode="External"/><Relationship Id="rId35" Type="http://schemas.openxmlformats.org/officeDocument/2006/relationships/hyperlink" Target="http://www.specagent.com/LookUp/?ulid=14391&amp;mf=&amp;src=wd" TargetMode="External"/><Relationship Id="rId36" Type="http://schemas.openxmlformats.org/officeDocument/2006/relationships/hyperlink" Target="http://www.specagent.com/LookUp/?ulid=14392&amp;mf=&amp;src=wd" TargetMode="External"/><Relationship Id="rId37" Type="http://schemas.openxmlformats.org/officeDocument/2006/relationships/hyperlink" Target="http://www.specagent.com/LookUp/?ulid=14393&amp;mf=&amp;src=wd" TargetMode="External"/><Relationship Id="rId38" Type="http://schemas.openxmlformats.org/officeDocument/2006/relationships/header" Target="header1.xml"/><Relationship Id="rId39" Type="http://schemas.openxmlformats.org/officeDocument/2006/relationships/footer" Target="footer1.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2022-09-26T02:20:00Z</dcterms:created>
  <dc:creator>Deltek, Inc.</dc:creator>
  <dc:description/>
  <cp:keywords>BAS-12345-MS80</cp:keywords>
  <dc:language>zh-CN</dc:language>
  <cp:lastModifiedBy>Janice Nacional</cp:lastModifiedBy>
  <dcterms:modified xsi:type="dcterms:W3CDTF">2022-09-26T02:20:00Z</dcterms:modified>
  <cp:revision>2</cp:revision>
  <dc:subject>STAINING AND TRANSPARENT FINISHING</dc:subject>
  <dc:title>SECTION 099300 - STAINING AND TRANSPARENT FINISHING</dc:title>
</cp:coreProperties>
</file>