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101300</w:t>
      </w:r>
      <w:r>
        <w:rPr/>
        <w:t xml:space="preserve"> - </w:t>
      </w:r>
      <w:r>
        <w:rPr>
          <w:rStyle w:val="NAM"/>
        </w:rPr>
        <w:t>DIRECTORIES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Nonilluminated and front-illuminated message-strip directories.</w:t>
      </w:r>
    </w:p>
    <w:p>
      <w:pPr>
        <w:pStyle w:val="PR2"/>
        <w:numPr>
          <w:ilvl w:val="5"/>
          <w:numId w:val="1"/>
        </w:numPr>
        <w:rPr/>
      </w:pPr>
      <w:r>
        <w:rPr/>
        <w:t>Rear-illuminated message-strip directories.</w:t>
      </w:r>
    </w:p>
    <w:p>
      <w:pPr>
        <w:pStyle w:val="PR2"/>
        <w:numPr>
          <w:ilvl w:val="5"/>
          <w:numId w:val="1"/>
        </w:numPr>
        <w:rPr/>
      </w:pPr>
      <w:r>
        <w:rPr/>
        <w:t>Changeable-letter directories.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101423 "Panel Signage" for panel-sign-type directories.</w:t>
      </w:r>
    </w:p>
    <w:p>
      <w:pPr>
        <w:pStyle w:val="PR2"/>
        <w:numPr>
          <w:ilvl w:val="5"/>
          <w:numId w:val="1"/>
        </w:numPr>
        <w:rPr/>
      </w:pPr>
      <w:r>
        <w:rPr/>
        <w:t>Section 101429 "Modular Signage" for directories using modular signage systems.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directories.</w:t>
      </w:r>
    </w:p>
    <w:p>
      <w:pPr>
        <w:pStyle w:val="PR2"/>
        <w:numPr>
          <w:ilvl w:val="5"/>
          <w:numId w:val="1"/>
        </w:numPr>
        <w:rPr/>
      </w:pPr>
      <w:r>
        <w:rPr/>
        <w:t>Include furnished specialties and accessories.</w:t>
      </w:r>
    </w:p>
    <w:p>
      <w:pPr>
        <w:pStyle w:val="PR2"/>
        <w:numPr>
          <w:ilvl w:val="5"/>
          <w:numId w:val="1"/>
        </w:numPr>
        <w:rPr/>
      </w:pPr>
      <w:r>
        <w:rPr/>
        <w:t>Include electrical characteristics for illuminated directories.</w:t>
      </w:r>
    </w:p>
    <w:p>
      <w:pPr>
        <w:pStyle w:val="PR1"/>
        <w:numPr>
          <w:ilvl w:val="4"/>
          <w:numId w:val="1"/>
        </w:numPr>
        <w:rPr/>
      </w:pPr>
      <w:r>
        <w:rPr/>
        <w:t>Shop Drawings: For directories.</w:t>
      </w:r>
    </w:p>
    <w:p>
      <w:pPr>
        <w:pStyle w:val="PR2"/>
        <w:numPr>
          <w:ilvl w:val="5"/>
          <w:numId w:val="1"/>
        </w:numPr>
        <w:spacing w:before="240" w:after="0"/>
        <w:rPr/>
      </w:pPr>
      <w:r>
        <w:rPr/>
        <w:t>Include plans, elevations, sections, and attachment details.</w:t>
      </w:r>
    </w:p>
    <w:p>
      <w:pPr>
        <w:pStyle w:val="PR2"/>
        <w:numPr>
          <w:ilvl w:val="5"/>
          <w:numId w:val="1"/>
        </w:numPr>
        <w:rPr/>
      </w:pPr>
      <w:r>
        <w:rPr/>
        <w:t>Include sections of typical trim members.</w:t>
      </w:r>
    </w:p>
    <w:p>
      <w:pPr>
        <w:pStyle w:val="PR2"/>
        <w:numPr>
          <w:ilvl w:val="5"/>
          <w:numId w:val="1"/>
        </w:numPr>
        <w:rPr/>
      </w:pPr>
      <w:r>
        <w:rPr/>
        <w:t>Indicate layout directory, including header and message strips.</w:t>
      </w:r>
    </w:p>
    <w:p>
      <w:pPr>
        <w:pStyle w:val="CMT"/>
        <w:rPr/>
      </w:pPr>
      <w:r>
        <w:rPr/>
        <w:t>Retain subparagraph below if equipment includes wiring.</w:t>
      </w:r>
    </w:p>
    <w:p>
      <w:pPr>
        <w:pStyle w:val="PR2"/>
        <w:numPr>
          <w:ilvl w:val="5"/>
          <w:numId w:val="1"/>
        </w:numPr>
        <w:rPr/>
      </w:pPr>
      <w:r>
        <w:rPr/>
        <w:t>Include diagrams for power wiring.</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w:t>
      </w:r>
    </w:p>
    <w:p>
      <w:pPr>
        <w:pStyle w:val="PR2"/>
        <w:numPr>
          <w:ilvl w:val="5"/>
          <w:numId w:val="1"/>
        </w:numPr>
        <w:spacing w:before="240" w:after="0"/>
        <w:rPr/>
      </w:pPr>
      <w:r>
        <w:rPr/>
        <w:t xml:space="preserve">Trim: </w:t>
      </w:r>
      <w:r>
        <w:rPr>
          <w:rStyle w:val="IP"/>
        </w:rPr>
        <w:t>6 inches</w:t>
      </w:r>
      <w:r>
        <w:rPr>
          <w:rStyle w:val="SI"/>
        </w:rPr>
        <w:t xml:space="preserve"> (150 mm)</w:t>
      </w:r>
      <w:r>
        <w:rPr/>
        <w:t xml:space="preserve"> long for profile and color of factory finish.</w:t>
      </w:r>
    </w:p>
    <w:p>
      <w:pPr>
        <w:pStyle w:val="PR2"/>
        <w:numPr>
          <w:ilvl w:val="5"/>
          <w:numId w:val="1"/>
        </w:numPr>
        <w:rPr/>
      </w:pPr>
      <w:r>
        <w:rPr/>
        <w:t>Message Strip: Length as indicated for finished product for profile and mounting configuration.</w:t>
      </w:r>
    </w:p>
    <w:p>
      <w:pPr>
        <w:pStyle w:val="PR2"/>
        <w:numPr>
          <w:ilvl w:val="5"/>
          <w:numId w:val="1"/>
        </w:numPr>
        <w:rPr/>
      </w:pPr>
      <w:r>
        <w:rPr/>
        <w:t>Typeface Sample for size and font.</w:t>
      </w:r>
    </w:p>
    <w:p>
      <w:pPr>
        <w:pStyle w:val="PR2"/>
        <w:numPr>
          <w:ilvl w:val="5"/>
          <w:numId w:val="1"/>
        </w:numPr>
        <w:rPr/>
      </w:pPr>
      <w:r>
        <w:rPr/>
        <w:t xml:space="preserve">Letterboard Panel: Not less than </w:t>
      </w:r>
      <w:r>
        <w:rPr>
          <w:rStyle w:val="IP"/>
        </w:rPr>
        <w:t>8-1/2 by 11 inches</w:t>
      </w:r>
      <w:r>
        <w:rPr>
          <w:rStyle w:val="SI"/>
        </w:rPr>
        <w:t xml:space="preserve"> (215 by 280 mm)</w:t>
      </w:r>
      <w:r>
        <w:rPr/>
        <w:t>.</w:t>
      </w:r>
    </w:p>
    <w:p>
      <w:pPr>
        <w:pStyle w:val="PR2"/>
        <w:numPr>
          <w:ilvl w:val="5"/>
          <w:numId w:val="1"/>
        </w:numPr>
        <w:rPr/>
      </w:pPr>
      <w:r>
        <w:rPr/>
        <w:t>Changeable Letters: Six full-size letters indicating size and font.</w:t>
      </w:r>
    </w:p>
    <w:p>
      <w:pPr>
        <w:pStyle w:val="PR1"/>
        <w:numPr>
          <w:ilvl w:val="4"/>
          <w:numId w:val="1"/>
        </w:numPr>
        <w:rPr/>
      </w:pPr>
      <w:r>
        <w:rPr/>
        <w:t>Samples for Initial Selection: For each type of directory.</w:t>
      </w:r>
    </w:p>
    <w:p>
      <w:pPr>
        <w:pStyle w:val="PR2"/>
        <w:numPr>
          <w:ilvl w:val="5"/>
          <w:numId w:val="1"/>
        </w:numPr>
        <w:spacing w:before="240" w:after="0"/>
        <w:rPr/>
      </w:pPr>
      <w:r>
        <w:rPr/>
        <w:t>Message Strip: Typeface Sample for size and font.</w:t>
      </w:r>
    </w:p>
    <w:p>
      <w:pPr>
        <w:pStyle w:val="PR2"/>
        <w:numPr>
          <w:ilvl w:val="5"/>
          <w:numId w:val="1"/>
        </w:numPr>
        <w:rPr/>
      </w:pPr>
      <w:r>
        <w:rPr/>
        <w:t>Header Panel: Typeface Sample for size and font, and for color selection.</w:t>
      </w:r>
    </w:p>
    <w:p>
      <w:pPr>
        <w:pStyle w:val="PR2"/>
        <w:numPr>
          <w:ilvl w:val="5"/>
          <w:numId w:val="1"/>
        </w:numPr>
        <w:rPr/>
      </w:pPr>
      <w:r>
        <w:rPr/>
        <w:t>Trim: For profile and samples color of factory finish.</w:t>
      </w:r>
    </w:p>
    <w:p>
      <w:pPr>
        <w:pStyle w:val="PR2"/>
        <w:numPr>
          <w:ilvl w:val="5"/>
          <w:numId w:val="1"/>
        </w:numPr>
        <w:rPr/>
      </w:pPr>
      <w:r>
        <w:rPr/>
        <w:t>Letterboard: Fabric swatches for color.</w:t>
      </w:r>
    </w:p>
    <w:p>
      <w:pPr>
        <w:pStyle w:val="PR2"/>
        <w:numPr>
          <w:ilvl w:val="5"/>
          <w:numId w:val="1"/>
        </w:numPr>
        <w:rPr/>
      </w:pPr>
      <w:r>
        <w:rPr/>
        <w:t>Changeable Letters: For each size and font available.</w:t>
      </w:r>
    </w:p>
    <w:p>
      <w:pPr>
        <w:pStyle w:val="PR1"/>
        <w:numPr>
          <w:ilvl w:val="4"/>
          <w:numId w:val="1"/>
        </w:numPr>
        <w:rPr/>
      </w:pPr>
      <w:r>
        <w:rPr/>
        <w:t>Samples for Verification: For each type of directory.</w:t>
      </w:r>
    </w:p>
    <w:p>
      <w:pPr>
        <w:pStyle w:val="PR2"/>
        <w:numPr>
          <w:ilvl w:val="5"/>
          <w:numId w:val="1"/>
        </w:numPr>
        <w:spacing w:before="240" w:after="0"/>
        <w:rPr/>
      </w:pPr>
      <w:r>
        <w:rPr/>
        <w:t xml:space="preserve">Trim: </w:t>
      </w:r>
      <w:r>
        <w:rPr>
          <w:rStyle w:val="IP"/>
        </w:rPr>
        <w:t>6-inch-</w:t>
      </w:r>
      <w:r>
        <w:rPr>
          <w:rStyle w:val="SI"/>
        </w:rPr>
        <w:t xml:space="preserve"> (150-mm-)</w:t>
      </w:r>
      <w:r>
        <w:rPr/>
        <w:t xml:space="preserve"> long sections of each trim profile[</w:t>
      </w:r>
      <w:r>
        <w:rPr>
          <w:b/>
        </w:rPr>
        <w:t> including corner section</w:t>
      </w:r>
      <w:r>
        <w:rPr/>
        <w:t>], in color selected.</w:t>
      </w:r>
    </w:p>
    <w:p>
      <w:pPr>
        <w:pStyle w:val="PR2"/>
        <w:numPr>
          <w:ilvl w:val="5"/>
          <w:numId w:val="1"/>
        </w:numPr>
        <w:rPr/>
      </w:pPr>
      <w:r>
        <w:rPr/>
        <w:t>Message Strips: Full-size Samples of message strips in color selected with Sample of selected typeface and size.</w:t>
      </w:r>
    </w:p>
    <w:p>
      <w:pPr>
        <w:pStyle w:val="PR2"/>
        <w:numPr>
          <w:ilvl w:val="5"/>
          <w:numId w:val="1"/>
        </w:numPr>
        <w:rPr/>
      </w:pPr>
      <w:r>
        <w:rPr/>
        <w:t xml:space="preserve">Letterboards: Not less than </w:t>
      </w:r>
      <w:r>
        <w:rPr>
          <w:rStyle w:val="IP"/>
        </w:rPr>
        <w:t>8-1/2 by 11 inches</w:t>
      </w:r>
      <w:r>
        <w:rPr>
          <w:rStyle w:val="SI"/>
        </w:rPr>
        <w:t xml:space="preserve"> (215 by 280 mm)</w:t>
      </w:r>
      <w:r>
        <w:rPr/>
        <w:t>, mounted on substrate indicated for final Work. Include one panel for each type, color, and texture required.</w:t>
      </w:r>
    </w:p>
    <w:p>
      <w:pPr>
        <w:pStyle w:val="PR2"/>
        <w:numPr>
          <w:ilvl w:val="5"/>
          <w:numId w:val="1"/>
        </w:numPr>
        <w:rPr/>
      </w:pPr>
      <w:r>
        <w:rPr/>
        <w:t>Letters: Full-size Samples of changeable letters of each size and font specified.</w:t>
      </w:r>
    </w:p>
    <w:p>
      <w:pPr>
        <w:pStyle w:val="PR1"/>
        <w:numPr>
          <w:ilvl w:val="4"/>
          <w:numId w:val="1"/>
        </w:numPr>
        <w:rPr/>
      </w:pPr>
      <w:r>
        <w:rPr/>
        <w:t>Message-Strip Schedule: For each message strip, indicating letter size, font, spacing, indents, text copy, and graphics.[</w:t>
      </w:r>
      <w:r>
        <w:rPr>
          <w:b/>
        </w:rPr>
        <w:t> Use same designations indicated on Drawings.</w:t>
      </w:r>
      <w:r>
        <w:rPr/>
        <w:t>]</w:t>
      </w:r>
    </w:p>
    <w:p>
      <w:pPr>
        <w:pStyle w:val="ART"/>
        <w:numPr>
          <w:ilvl w:val="3"/>
          <w:numId w:val="1"/>
        </w:numPr>
        <w:ind w:hanging="0" w:left="0"/>
        <w:rPr/>
      </w:pPr>
      <w:r>
        <w:rPr/>
        <w:t>INFORMATIONAL SUBMITTALS</w:t>
      </w:r>
    </w:p>
    <w:p>
      <w:pPr>
        <w:pStyle w:val="CMT"/>
        <w:rPr/>
      </w:pPr>
      <w:r>
        <w:rPr/>
        <w:t>Retain "Product Test Reports" Paragraph below if including changeable-letter directories or message-strip directories incorporating tackboard panels, based on requirements of authorities having jurisdiction. See the Evaluations.</w:t>
      </w:r>
    </w:p>
    <w:p>
      <w:pPr>
        <w:pStyle w:val="PR1"/>
        <w:numPr>
          <w:ilvl w:val="4"/>
          <w:numId w:val="1"/>
        </w:numPr>
        <w:rPr/>
      </w:pPr>
      <w:r>
        <w:rPr/>
        <w:t>Product Test Reports: For each directory, for tests performed by [</w:t>
      </w:r>
      <w:r>
        <w:rPr>
          <w:b/>
        </w:rPr>
        <w:t>manufacturer and witnessed by a qualified testing agency</w:t>
      </w:r>
      <w:r>
        <w:rPr/>
        <w:t>] [</w:t>
      </w:r>
      <w:r>
        <w:rPr>
          <w:b/>
        </w:rPr>
        <w:t>a qualified testing agency</w:t>
      </w:r>
      <w:r>
        <w:rPr/>
        <w:t>], for surface-burning characteristics of letterboards.</w:t>
      </w:r>
    </w:p>
    <w:p>
      <w:pPr>
        <w:pStyle w:val="ART"/>
        <w:numPr>
          <w:ilvl w:val="3"/>
          <w:numId w:val="1"/>
        </w:numPr>
        <w:ind w:hanging="0" w:left="0"/>
        <w:rPr/>
      </w:pPr>
      <w:r>
        <w:rPr/>
        <w:t>CLOSEOUT SUBMITTALS</w:t>
      </w:r>
    </w:p>
    <w:p>
      <w:pPr>
        <w:pStyle w:val="PR1"/>
        <w:numPr>
          <w:ilvl w:val="4"/>
          <w:numId w:val="1"/>
        </w:numPr>
        <w:rPr/>
      </w:pPr>
      <w:r>
        <w:rPr/>
        <w:t>Maintenance Data: For directories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Blank message strips may be useful to temporarily replace outdated message strips while new ones are on order from manufacturer, or in cases where Owner has purchased equipment to make its own replacement message strips.</w:t>
      </w:r>
    </w:p>
    <w:p>
      <w:pPr>
        <w:pStyle w:val="PR2"/>
        <w:numPr>
          <w:ilvl w:val="5"/>
          <w:numId w:val="1"/>
        </w:numPr>
        <w:spacing w:before="240" w:after="0"/>
        <w:rPr/>
      </w:pPr>
      <w:r>
        <w:rPr/>
        <w:t>Message Strips: Full-size blank strips equal to [</w:t>
      </w:r>
      <w:r>
        <w:rPr>
          <w:b/>
        </w:rPr>
        <w:t>10</w:t>
      </w:r>
      <w:r>
        <w:rPr/>
        <w:t>] &lt;</w:t>
      </w:r>
      <w:r>
        <w:rPr>
          <w:b/>
        </w:rPr>
        <w:t>Insert number</w:t>
      </w:r>
      <w:r>
        <w:rPr/>
        <w:t>&gt; percent of number installed for each size indicated, but no fewer than [</w:t>
      </w:r>
      <w:r>
        <w:rPr>
          <w:b/>
        </w:rPr>
        <w:t>20</w:t>
      </w:r>
      <w:r>
        <w:rPr/>
        <w:t>] &lt;</w:t>
      </w:r>
      <w:r>
        <w:rPr>
          <w:b/>
        </w:rPr>
        <w:t>Insert number</w:t>
      </w:r>
      <w:r>
        <w:rPr/>
        <w:t>&gt; strips.</w:t>
      </w:r>
    </w:p>
    <w:p>
      <w:pPr>
        <w:pStyle w:val="CMT"/>
        <w:rPr/>
      </w:pPr>
      <w:r>
        <w:rPr/>
        <w:t>Retain "Paper Message-Strip Stock" Subparagraph below if directories include message strips with paper strip inserts.</w:t>
      </w:r>
    </w:p>
    <w:p>
      <w:pPr>
        <w:pStyle w:val="PR2"/>
        <w:numPr>
          <w:ilvl w:val="5"/>
          <w:numId w:val="1"/>
        </w:numPr>
        <w:rPr/>
      </w:pPr>
      <w:r>
        <w:rPr/>
        <w:t>Paper Message-Strip Stock: Colored[</w:t>
      </w:r>
      <w:r>
        <w:rPr>
          <w:b/>
        </w:rPr>
        <w:t>, perforated</w:t>
      </w:r>
      <w:r>
        <w:rPr/>
        <w:t>] paper stock for printing paper message-strip inserts using manufacturer-supplied software, equal to [</w:t>
      </w:r>
      <w:r>
        <w:rPr>
          <w:b/>
        </w:rPr>
        <w:t>2</w:t>
      </w:r>
      <w:r>
        <w:rPr/>
        <w:t>] &lt;</w:t>
      </w:r>
      <w:r>
        <w:rPr>
          <w:b/>
        </w:rPr>
        <w:t>Insert number</w:t>
      </w:r>
      <w:r>
        <w:rPr/>
        <w:t>&gt; times message-strip capacity of directory.</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"Surface-Burning Characteristics" Paragraph below if components of directories are flammable and if testing is required by authorities having jurisdiction.</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&lt;</w:t>
      </w:r>
      <w:r>
        <w:rPr>
          <w:b/>
        </w:rPr>
        <w:t>Insert value</w:t>
      </w:r>
      <w:r>
        <w:rPr/>
        <w:t>&gt; or less.</w:t>
      </w:r>
    </w:p>
    <w:p>
      <w:pPr>
        <w:pStyle w:val="PR2"/>
        <w:numPr>
          <w:ilvl w:val="5"/>
          <w:numId w:val="1"/>
        </w:numPr>
        <w:rPr/>
      </w:pPr>
      <w:r>
        <w:rPr/>
        <w:t>Smoke-Developed Index: [</w:t>
      </w:r>
      <w:r>
        <w:rPr>
          <w:b/>
        </w:rPr>
        <w:t>50</w:t>
      </w:r>
      <w:r>
        <w:rPr/>
        <w:t>] [</w:t>
      </w:r>
      <w:r>
        <w:rPr>
          <w:b/>
        </w:rPr>
        <w:t>450</w:t>
      </w:r>
      <w:r>
        <w:rPr/>
        <w:t>] &lt;</w:t>
      </w:r>
      <w:r>
        <w:rPr>
          <w:b/>
        </w:rPr>
        <w:t>Insert value</w:t>
      </w:r>
      <w:r>
        <w:rPr/>
        <w:t>&gt; or less.</w:t>
      </w:r>
    </w:p>
    <w:p>
      <w:pPr>
        <w:pStyle w:val="CMT"/>
        <w:rPr/>
      </w:pPr>
      <w:r>
        <w:rPr/>
        <w:t>Retain "Electrical Components" Paragraph below if illuminated directories are specified.</w:t>
      </w:r>
    </w:p>
    <w:p>
      <w:pPr>
        <w:pStyle w:val="PR1"/>
        <w:numPr>
          <w:ilvl w:val="4"/>
          <w:numId w:val="1"/>
        </w:numPr>
        <w:rPr/>
      </w:pPr>
      <w:r>
        <w:rPr/>
        <w:t>Electrical Components: Listed and labeled as defined in NFPA 70, by a qualified testing agency, and marked for intended location and application.</w:t>
      </w:r>
    </w:p>
    <w:p>
      <w:pPr>
        <w:pStyle w:val="ART"/>
        <w:numPr>
          <w:ilvl w:val="3"/>
          <w:numId w:val="1"/>
        </w:numPr>
        <w:ind w:hanging="0" w:left="0"/>
        <w:rPr/>
      </w:pPr>
      <w:r>
        <w:rPr/>
        <w:t>NONILLUMINATED AND FRONT-ILLUMINATED MESSAGE-STRIP DIRECTORIES</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Two basic types of directories are included in "Profiled Frame" and "Metal Frame" paragraphs below. Multiple configurations are available from numerous manufacturers that may differ from those described. Verify availability with manufacturers.</w:t>
      </w:r>
    </w:p>
    <w:p>
      <w:pPr>
        <w:pStyle w:val="PR1"/>
        <w:numPr>
          <w:ilvl w:val="4"/>
          <w:numId w:val="1"/>
        </w:numPr>
        <w:rPr/>
      </w:pPr>
      <w:r>
        <w:rPr/>
        <w:t>Profiled Frame: [</w:t>
      </w:r>
      <w:r>
        <w:rPr>
          <w:b/>
        </w:rPr>
        <w:t>Molded-opaque-acrylic or molded-fiberglass</w:t>
      </w:r>
      <w:r>
        <w:rPr/>
        <w:t>] [</w:t>
      </w:r>
      <w:r>
        <w:rPr>
          <w:b/>
        </w:rPr>
        <w:t>Extruded-aluminum</w:t>
      </w:r>
      <w:r>
        <w:rPr/>
        <w:t>] profiled frame at top and bottom, with sheet metal rear cover, housing changeable message strips in configuration indicated.</w:t>
      </w:r>
    </w:p>
    <w:p>
      <w:pPr>
        <w:pStyle w:val="PR2"/>
        <w:numPr>
          <w:ilvl w:val="5"/>
          <w:numId w:val="1"/>
        </w:numPr>
        <w:spacing w:before="240" w:after="0"/>
        <w:rPr/>
      </w:pPr>
      <w:r>
        <w:rPr/>
        <w:t>Frame:</w:t>
      </w:r>
    </w:p>
    <w:p>
      <w:pPr>
        <w:pStyle w:val="PR3"/>
        <w:numPr>
          <w:ilvl w:val="6"/>
          <w:numId w:val="1"/>
        </w:numPr>
        <w:spacing w:before="240" w:after="0"/>
        <w:rPr/>
      </w:pPr>
      <w:r>
        <w:rPr/>
        <w:t>Top and Bottom Profile: [</w:t>
      </w:r>
      <w:r>
        <w:rPr>
          <w:b/>
        </w:rPr>
        <w:t>Square</w:t>
      </w:r>
      <w:r>
        <w:rPr/>
        <w:t>] [</w:t>
      </w:r>
      <w:r>
        <w:rPr>
          <w:b/>
        </w:rPr>
        <w:t>Radius</w:t>
      </w:r>
      <w:r>
        <w:rPr/>
        <w:t>] [</w:t>
      </w:r>
      <w:r>
        <w:rPr>
          <w:b/>
        </w:rPr>
        <w:t>Bevel</w:t>
      </w:r>
      <w:r>
        <w:rPr/>
        <w:t>] &lt;</w:t>
      </w:r>
      <w:r>
        <w:rPr>
          <w:b/>
        </w:rPr>
        <w:t>Insert shape</w:t>
      </w:r>
      <w:r>
        <w:rPr/>
        <w:t>&gt;.</w:t>
      </w:r>
    </w:p>
    <w:p>
      <w:pPr>
        <w:pStyle w:val="PR3"/>
        <w:numPr>
          <w:ilvl w:val="6"/>
          <w:numId w:val="1"/>
        </w:numPr>
        <w:rPr/>
      </w:pPr>
      <w:r>
        <w:rPr/>
        <w:t>Side Trim: [</w:t>
      </w:r>
      <w:r>
        <w:rPr>
          <w:b/>
        </w:rPr>
        <w:t>Aluminum angle</w:t>
      </w:r>
      <w:r>
        <w:rPr/>
        <w:t>] [</w:t>
      </w:r>
      <w:r>
        <w:rPr>
          <w:b/>
        </w:rPr>
        <w:t>Bronze angle</w:t>
      </w:r>
      <w:r>
        <w:rPr/>
        <w:t>] [</w:t>
      </w:r>
      <w:r>
        <w:rPr>
          <w:b/>
        </w:rPr>
        <w:t>Brass angle</w:t>
      </w:r>
      <w:r>
        <w:rPr/>
        <w:t>] [</w:t>
      </w:r>
      <w:r>
        <w:rPr>
          <w:b/>
        </w:rPr>
        <w:t>Molded-opaque-acrylic or molded-fiberglass integral to frame</w:t>
      </w:r>
      <w:r>
        <w:rPr/>
        <w:t>].</w:t>
      </w:r>
    </w:p>
    <w:p>
      <w:pPr>
        <w:pStyle w:val="PR3"/>
        <w:numPr>
          <w:ilvl w:val="6"/>
          <w:numId w:val="1"/>
        </w:numPr>
        <w:rPr/>
      </w:pPr>
      <w:r>
        <w:rPr/>
        <w:t>Depth: Manufacturer's standard [</w:t>
      </w:r>
      <w:r>
        <w:rPr>
          <w:rStyle w:val="IP"/>
          <w:b/>
        </w:rPr>
        <w:t>1-1/2- to 2-1/2-inch</w:t>
      </w:r>
      <w:r>
        <w:rPr>
          <w:rStyle w:val="SI"/>
          <w:b/>
        </w:rPr>
        <w:t xml:space="preserve"> (38- to 64-mm)</w:t>
      </w:r>
      <w:r>
        <w:rPr/>
        <w:t>] &lt;</w:t>
      </w:r>
      <w:r>
        <w:rPr>
          <w:b/>
        </w:rPr>
        <w:t>Insert dimensions</w:t>
      </w:r>
      <w:r>
        <w:rPr/>
        <w:t>&gt; frame depth.</w:t>
      </w:r>
    </w:p>
    <w:p>
      <w:pPr>
        <w:pStyle w:val="PR3"/>
        <w:numPr>
          <w:ilvl w:val="6"/>
          <w:numId w:val="1"/>
        </w:numPr>
        <w:rPr/>
      </w:pPr>
      <w:r>
        <w:rPr/>
        <w:t>Profile Face Dimension: [</w:t>
      </w:r>
      <w:r>
        <w:rPr>
          <w:rStyle w:val="IP"/>
          <w:b/>
        </w:rPr>
        <w:t>4 inches</w:t>
      </w:r>
      <w:r>
        <w:rPr>
          <w:rStyle w:val="SI"/>
          <w:b/>
        </w:rPr>
        <w:t xml:space="preserve"> (100 mm)</w:t>
      </w:r>
      <w:r>
        <w:rPr/>
        <w:t>] [</w:t>
      </w:r>
      <w:r>
        <w:rPr>
          <w:rStyle w:val="IP"/>
          <w:b/>
        </w:rPr>
        <w:t>6 inches</w:t>
      </w:r>
      <w:r>
        <w:rPr>
          <w:rStyle w:val="SI"/>
          <w:b/>
        </w:rPr>
        <w:t xml:space="preserve"> (152 mm)</w:t>
      </w:r>
      <w:r>
        <w:rPr/>
        <w:t>] &lt;</w:t>
      </w:r>
      <w:r>
        <w:rPr>
          <w:b/>
        </w:rPr>
        <w:t>Insert dimension</w:t>
      </w:r>
      <w:r>
        <w:rPr/>
        <w:t>&gt; high.</w:t>
      </w:r>
    </w:p>
    <w:p>
      <w:pPr>
        <w:pStyle w:val="CMT"/>
        <w:rPr/>
      </w:pPr>
      <w:r>
        <w:rPr/>
        <w:t>Retain "Aluminum Finish" Subparagraph below for aluminum frames or trim.</w:t>
      </w:r>
    </w:p>
    <w:p>
      <w:pPr>
        <w:pStyle w:val="PR3"/>
        <w:numPr>
          <w:ilvl w:val="6"/>
          <w:numId w:val="1"/>
        </w:numPr>
        <w:rPr/>
      </w:pPr>
      <w:r>
        <w:rPr/>
        <w:t>Aluminum Finish: [</w:t>
      </w:r>
      <w:r>
        <w:rPr>
          <w:b/>
        </w:rPr>
        <w:t>Clear anodic</w:t>
      </w:r>
      <w:r>
        <w:rPr/>
        <w:t>] [</w:t>
      </w:r>
      <w:r>
        <w:rPr>
          <w:b/>
        </w:rPr>
        <w:t>Color anodic</w:t>
      </w:r>
      <w:r>
        <w:rPr/>
        <w:t>] [</w:t>
      </w:r>
      <w:r>
        <w:rPr>
          <w:b/>
        </w:rPr>
        <w:t>Manufacturer's standard baked enamel or powder coat</w:t>
      </w:r>
      <w:r>
        <w:rPr/>
        <w:t>].</w:t>
      </w:r>
    </w:p>
    <w:p>
      <w:pPr>
        <w:pStyle w:val="CMT"/>
        <w:rPr/>
      </w:pPr>
      <w:r>
        <w:rPr/>
        <w:t>Retain one color from options in "Color" Subparagraph below with "Color anodic" option retained in "Aluminum Finish" Subparagraph above, or with "Molded-opaque-acrylic or molded-fiberglass" option in "Profile Frame" Paragraph above. First four options below are for color anodic finish applied to aluminum and may vary in color range and availability among manufacturers. Last three options are for color anodic, molded-acrylic, molded-fiberglass, baked-enamel, or powder-coat finish.</w:t>
      </w:r>
    </w:p>
    <w:p>
      <w:pPr>
        <w:pStyle w:val="PR3"/>
        <w:numPr>
          <w:ilvl w:val="6"/>
          <w:numId w:val="1"/>
        </w:numPr>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CMT"/>
        <w:rPr/>
      </w:pPr>
      <w:r>
        <w:rPr/>
        <w:t>Delete "Cover" Subparagraph below if unit is open faced.</w:t>
      </w:r>
    </w:p>
    <w:p>
      <w:pPr>
        <w:pStyle w:val="PR2"/>
        <w:numPr>
          <w:ilvl w:val="5"/>
          <w:numId w:val="1"/>
        </w:numPr>
        <w:spacing w:before="240" w:after="0"/>
        <w:rPr/>
      </w:pPr>
      <w:r>
        <w:rPr/>
        <w:t>Cover: Removable, clear acrylic sheet held in place by perimeter frame. Provide suction cup tool for cover removal.</w:t>
      </w:r>
    </w:p>
    <w:p>
      <w:pPr>
        <w:pStyle w:val="PR2"/>
        <w:numPr>
          <w:ilvl w:val="5"/>
          <w:numId w:val="1"/>
        </w:numPr>
        <w:rPr/>
      </w:pPr>
      <w:r>
        <w:rPr/>
        <w:t>Number of Columns: [</w:t>
      </w:r>
      <w:r>
        <w:rPr>
          <w:b/>
        </w:rPr>
        <w:t>Two</w:t>
      </w:r>
      <w:r>
        <w:rPr/>
        <w:t>] [</w:t>
      </w:r>
      <w:r>
        <w:rPr>
          <w:b/>
        </w:rPr>
        <w:t>Three</w:t>
      </w:r>
      <w:r>
        <w:rPr/>
        <w:t>] [</w:t>
      </w:r>
      <w:r>
        <w:rPr>
          <w:b/>
        </w:rPr>
        <w:t>Four</w:t>
      </w:r>
      <w:r>
        <w:rPr/>
        <w:t>] &lt;</w:t>
      </w:r>
      <w:r>
        <w:rPr>
          <w:b/>
        </w:rPr>
        <w:t>Insert number</w:t>
      </w:r>
      <w:r>
        <w:rPr/>
        <w:t>&gt; columns of message strips.</w:t>
      </w:r>
    </w:p>
    <w:p>
      <w:pPr>
        <w:pStyle w:val="PR2"/>
        <w:numPr>
          <w:ilvl w:val="5"/>
          <w:numId w:val="1"/>
        </w:numPr>
        <w:rPr/>
      </w:pPr>
      <w:r>
        <w:rPr/>
        <w:t>Mounting: Surface.</w:t>
      </w:r>
    </w:p>
    <w:p>
      <w:pPr>
        <w:pStyle w:val="PR2"/>
        <w:numPr>
          <w:ilvl w:val="5"/>
          <w:numId w:val="1"/>
        </w:numPr>
        <w:rPr/>
      </w:pPr>
      <w:r>
        <w:rPr/>
        <w:t>Header: Copy applied to top section of profiled frame.</w:t>
      </w:r>
    </w:p>
    <w:p>
      <w:pPr>
        <w:pStyle w:val="PR2"/>
        <w:numPr>
          <w:ilvl w:val="5"/>
          <w:numId w:val="1"/>
        </w:numPr>
        <w:rPr/>
      </w:pPr>
      <w:r>
        <w:rPr/>
        <w:t>Divider Color: [</w:t>
      </w:r>
      <w:r>
        <w:rPr>
          <w:b/>
        </w:rPr>
        <w:t>Same as message strips</w:t>
      </w:r>
      <w:r>
        <w:rPr/>
        <w:t>]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CMT"/>
        <w:rPr/>
      </w:pPr>
      <w:r>
        <w:rPr/>
        <w:t>Revise "Metal Frame" Paragraph below if metal-framed directories are constructed in a modular fashion, with several identical units mounted side by side.</w:t>
      </w:r>
    </w:p>
    <w:p>
      <w:pPr>
        <w:pStyle w:val="PR1"/>
        <w:numPr>
          <w:ilvl w:val="4"/>
          <w:numId w:val="1"/>
        </w:numPr>
        <w:rPr/>
      </w:pPr>
      <w:r>
        <w:rPr/>
        <w:t>Metal Frame: Directory with full perimeter metal frame and sheet metal rear cover, housing changeable message strips in configuration indicated.</w:t>
      </w:r>
    </w:p>
    <w:p>
      <w:pPr>
        <w:pStyle w:val="PR2"/>
        <w:numPr>
          <w:ilvl w:val="5"/>
          <w:numId w:val="1"/>
        </w:numPr>
        <w:spacing w:before="240" w:after="0"/>
        <w:rPr/>
      </w:pPr>
      <w:r>
        <w:rPr/>
        <w:t>Perimeter Frame:</w:t>
      </w:r>
    </w:p>
    <w:p>
      <w:pPr>
        <w:pStyle w:val="PR3"/>
        <w:numPr>
          <w:ilvl w:val="6"/>
          <w:numId w:val="1"/>
        </w:numPr>
        <w:spacing w:before="240" w:after="0"/>
        <w:rPr/>
      </w:pPr>
      <w:r>
        <w:rPr/>
        <w:t>Material: [</w:t>
      </w:r>
      <w:r>
        <w:rPr>
          <w:b/>
        </w:rPr>
        <w:t>Extruded aluminum</w:t>
      </w:r>
      <w:r>
        <w:rPr/>
        <w:t>] [</w:t>
      </w:r>
      <w:r>
        <w:rPr>
          <w:b/>
        </w:rPr>
        <w:t>Brass</w:t>
      </w:r>
      <w:r>
        <w:rPr/>
        <w:t>] [</w:t>
      </w:r>
      <w:r>
        <w:rPr>
          <w:b/>
        </w:rPr>
        <w:t>Bronze</w:t>
      </w:r>
      <w:r>
        <w:rPr/>
        <w:t>].</w:t>
      </w:r>
    </w:p>
    <w:p>
      <w:pPr>
        <w:pStyle w:val="PR3"/>
        <w:numPr>
          <w:ilvl w:val="6"/>
          <w:numId w:val="1"/>
        </w:numPr>
        <w:rPr/>
      </w:pPr>
      <w:r>
        <w:rPr/>
        <w:t>Profile: [</w:t>
      </w:r>
      <w:r>
        <w:rPr>
          <w:b/>
        </w:rPr>
        <w:t>Square</w:t>
      </w:r>
      <w:r>
        <w:rPr/>
        <w:t>] [</w:t>
      </w:r>
      <w:r>
        <w:rPr>
          <w:b/>
        </w:rPr>
        <w:t>Quarter round</w:t>
      </w:r>
      <w:r>
        <w:rPr/>
        <w:t>] [</w:t>
      </w:r>
      <w:r>
        <w:rPr>
          <w:b/>
        </w:rPr>
        <w:t>Bevel</w:t>
      </w:r>
      <w:r>
        <w:rPr/>
        <w:t>] &lt;</w:t>
      </w:r>
      <w:r>
        <w:rPr>
          <w:b/>
        </w:rPr>
        <w:t>Insert shape</w:t>
      </w:r>
      <w:r>
        <w:rPr/>
        <w:t>&gt;.</w:t>
      </w:r>
    </w:p>
    <w:p>
      <w:pPr>
        <w:pStyle w:val="PR3"/>
        <w:numPr>
          <w:ilvl w:val="6"/>
          <w:numId w:val="1"/>
        </w:numPr>
        <w:rPr/>
      </w:pPr>
      <w:r>
        <w:rPr/>
        <w:t>Corners: [</w:t>
      </w:r>
      <w:r>
        <w:rPr>
          <w:b/>
        </w:rPr>
        <w:t>Square</w:t>
      </w:r>
      <w:r>
        <w:rPr/>
        <w:t>] [</w:t>
      </w:r>
      <w:r>
        <w:rPr>
          <w:b/>
        </w:rPr>
        <w:t>Radius</w:t>
      </w:r>
      <w:r>
        <w:rPr/>
        <w:t>].</w:t>
      </w:r>
    </w:p>
    <w:p>
      <w:pPr>
        <w:pStyle w:val="CMT"/>
        <w:rPr/>
      </w:pPr>
      <w:r>
        <w:rPr/>
        <w:t>Directories with lighting mounted internally at the top of the unit are deeper to allow for light fixture installation.</w:t>
      </w:r>
    </w:p>
    <w:p>
      <w:pPr>
        <w:pStyle w:val="PR3"/>
        <w:numPr>
          <w:ilvl w:val="6"/>
          <w:numId w:val="1"/>
        </w:numPr>
        <w:rPr/>
      </w:pPr>
      <w:r>
        <w:rPr/>
        <w:t>Depth: Manufacturer's standard [</w:t>
      </w:r>
      <w:r>
        <w:rPr>
          <w:rStyle w:val="IP"/>
          <w:b/>
        </w:rPr>
        <w:t>1-3/4- to 2-3/4-inch</w:t>
      </w:r>
      <w:r>
        <w:rPr>
          <w:rStyle w:val="SI"/>
          <w:b/>
        </w:rPr>
        <w:t xml:space="preserve"> (44- to 70-mm)</w:t>
      </w:r>
      <w:r>
        <w:rPr/>
        <w:t>] &lt;</w:t>
      </w:r>
      <w:r>
        <w:rPr>
          <w:b/>
        </w:rPr>
        <w:t>Insert dimensions</w:t>
      </w:r>
      <w:r>
        <w:rPr/>
        <w:t>&gt; frame depth.</w:t>
      </w:r>
    </w:p>
    <w:p>
      <w:pPr>
        <w:pStyle w:val="CMT"/>
        <w:rPr/>
      </w:pPr>
      <w:r>
        <w:rPr/>
        <w:t>Delete "Cover" Subparagraph below if unit is open faced.</w:t>
      </w:r>
    </w:p>
    <w:p>
      <w:pPr>
        <w:pStyle w:val="PR2"/>
        <w:numPr>
          <w:ilvl w:val="5"/>
          <w:numId w:val="1"/>
        </w:numPr>
        <w:spacing w:before="240" w:after="0"/>
        <w:rPr/>
      </w:pPr>
      <w:r>
        <w:rPr/>
        <w:t>Cover: [</w:t>
      </w:r>
      <w:r>
        <w:rPr>
          <w:b/>
        </w:rPr>
        <w:t>Non-sectional single-piece cover with full-length concealed hinge, full width of directory. </w:t>
      </w:r>
      <w:r>
        <w:rPr/>
        <w:t>][</w:t>
      </w:r>
      <w:r>
        <w:rPr>
          <w:b/>
        </w:rPr>
        <w:t>Cover for each section of message strips with full-length concealed hinge. </w:t>
      </w:r>
      <w:r>
        <w:rPr/>
        <w:t>]Equip with cylinder lock(s).</w:t>
      </w:r>
    </w:p>
    <w:p>
      <w:pPr>
        <w:pStyle w:val="PR3"/>
        <w:numPr>
          <w:ilvl w:val="6"/>
          <w:numId w:val="1"/>
        </w:numPr>
        <w:spacing w:before="240" w:after="0"/>
        <w:rPr/>
      </w:pPr>
      <w:r>
        <w:rPr/>
        <w:t>Frame: Same material and finish as perimeter frame.</w:t>
      </w:r>
    </w:p>
    <w:p>
      <w:pPr>
        <w:pStyle w:val="CMT"/>
        <w:rPr/>
      </w:pPr>
      <w:r>
        <w:rPr/>
        <w:t>Side hinge is standard, but top hinge may be required for wide directories; consult manufacturers.</w:t>
      </w:r>
    </w:p>
    <w:p>
      <w:pPr>
        <w:pStyle w:val="PR3"/>
        <w:numPr>
          <w:ilvl w:val="6"/>
          <w:numId w:val="1"/>
        </w:numPr>
        <w:rPr/>
      </w:pPr>
      <w:r>
        <w:rPr/>
        <w:t>Hinge Location: [</w:t>
      </w:r>
      <w:r>
        <w:rPr>
          <w:b/>
        </w:rPr>
        <w:t>Side</w:t>
      </w:r>
      <w:r>
        <w:rPr/>
        <w:t>] [</w:t>
      </w:r>
      <w:r>
        <w:rPr>
          <w:b/>
        </w:rPr>
        <w:t>Top, with hold-open bracket</w:t>
      </w:r>
      <w:r>
        <w:rPr/>
        <w:t>] [</w:t>
      </w:r>
      <w:r>
        <w:rPr>
          <w:b/>
        </w:rPr>
        <w:t>Top, with gas-cylinder hold-open</w:t>
      </w:r>
      <w:r>
        <w:rPr/>
        <w:t>].</w:t>
      </w:r>
    </w:p>
    <w:p>
      <w:pPr>
        <w:pStyle w:val="PR3"/>
        <w:numPr>
          <w:ilvl w:val="6"/>
          <w:numId w:val="1"/>
        </w:numPr>
        <w:rPr/>
      </w:pPr>
      <w:r>
        <w:rPr/>
        <w:t>Glazing: [</w:t>
      </w:r>
      <w:r>
        <w:rPr>
          <w:b/>
        </w:rPr>
        <w:t>Clear float glass</w:t>
      </w:r>
      <w:r>
        <w:rPr/>
        <w:t>] [</w:t>
      </w:r>
      <w:r>
        <w:rPr>
          <w:b/>
        </w:rPr>
        <w:t>Clear tempered glass</w:t>
      </w:r>
      <w:r>
        <w:rPr/>
        <w:t>] [</w:t>
      </w:r>
      <w:r>
        <w:rPr>
          <w:b/>
        </w:rPr>
        <w:t>Bronze-tinted tempered glass</w:t>
      </w:r>
      <w:r>
        <w:rPr/>
        <w:t>] [</w:t>
      </w:r>
      <w:r>
        <w:rPr>
          <w:b/>
        </w:rPr>
        <w:t>Gray-tinted tempered glass</w:t>
      </w:r>
      <w:r>
        <w:rPr/>
        <w:t>] [</w:t>
      </w:r>
      <w:r>
        <w:rPr>
          <w:b/>
        </w:rPr>
        <w:t>Clear acrylic sheet</w:t>
      </w:r>
      <w:r>
        <w:rPr/>
        <w:t>].</w:t>
      </w:r>
    </w:p>
    <w:p>
      <w:pPr>
        <w:pStyle w:val="PR2"/>
        <w:numPr>
          <w:ilvl w:val="5"/>
          <w:numId w:val="1"/>
        </w:numPr>
        <w:spacing w:before="240" w:after="0"/>
        <w:rPr/>
      </w:pPr>
      <w:r>
        <w:rPr/>
        <w:t>Number of Columns: [</w:t>
      </w:r>
      <w:r>
        <w:rPr>
          <w:b/>
        </w:rPr>
        <w:t>Two</w:t>
      </w:r>
      <w:r>
        <w:rPr/>
        <w:t>] [</w:t>
      </w:r>
      <w:r>
        <w:rPr>
          <w:b/>
        </w:rPr>
        <w:t>Three</w:t>
      </w:r>
      <w:r>
        <w:rPr/>
        <w:t>] [</w:t>
      </w:r>
      <w:r>
        <w:rPr>
          <w:b/>
        </w:rPr>
        <w:t>Four</w:t>
      </w:r>
      <w:r>
        <w:rPr/>
        <w:t>] &lt;</w:t>
      </w:r>
      <w:r>
        <w:rPr>
          <w:b/>
        </w:rPr>
        <w:t>Insert number</w:t>
      </w:r>
      <w:r>
        <w:rPr/>
        <w:t>&gt; columns of message strips.</w:t>
      </w:r>
    </w:p>
    <w:p>
      <w:pPr>
        <w:pStyle w:val="PR2"/>
        <w:numPr>
          <w:ilvl w:val="5"/>
          <w:numId w:val="1"/>
        </w:numPr>
        <w:rPr/>
      </w:pPr>
      <w:r>
        <w:rPr/>
        <w:t>Mounting: [</w:t>
      </w:r>
      <w:r>
        <w:rPr>
          <w:b/>
        </w:rPr>
        <w:t>Surface</w:t>
      </w:r>
      <w:r>
        <w:rPr/>
        <w:t>] [</w:t>
      </w:r>
      <w:r>
        <w:rPr>
          <w:b/>
        </w:rPr>
        <w:t>Recessed, with reveal and flange to cover perimeter of opening</w:t>
      </w:r>
      <w:r>
        <w:rPr/>
        <w:t>] [</w:t>
      </w:r>
      <w:r>
        <w:rPr>
          <w:b/>
        </w:rPr>
        <w:t>Recessed, with reveal; without perimeter frame for fully finished opening</w:t>
      </w:r>
      <w:r>
        <w:rPr/>
        <w:t>] [</w:t>
      </w:r>
      <w:r>
        <w:rPr>
          <w:b/>
        </w:rPr>
        <w:t>Recessed with reveal, with frame to cover opening return</w:t>
      </w:r>
      <w:r>
        <w:rPr/>
        <w:t>].</w:t>
      </w:r>
    </w:p>
    <w:p>
      <w:pPr>
        <w:pStyle w:val="CMT"/>
        <w:rPr/>
      </w:pPr>
      <w:r>
        <w:rPr/>
        <w:t>Coordinate height of header panel with size and type of message strips; headers may be multiples of message-strip height in some designs.</w:t>
      </w:r>
    </w:p>
    <w:p>
      <w:pPr>
        <w:pStyle w:val="PR2"/>
        <w:numPr>
          <w:ilvl w:val="5"/>
          <w:numId w:val="1"/>
        </w:numPr>
        <w:rPr/>
      </w:pPr>
      <w:r>
        <w:rPr/>
        <w:t>Header Panel: Full width of directory, by [</w:t>
      </w:r>
      <w:r>
        <w:rPr>
          <w:rStyle w:val="IP"/>
          <w:b/>
        </w:rPr>
        <w:t>4 inches</w:t>
      </w:r>
      <w:r>
        <w:rPr>
          <w:rStyle w:val="SI"/>
          <w:b/>
        </w:rPr>
        <w:t xml:space="preserve"> (102 mm)</w:t>
      </w:r>
      <w:r>
        <w:rPr/>
        <w:t>] [</w:t>
      </w:r>
      <w:r>
        <w:rPr>
          <w:rStyle w:val="IP"/>
          <w:b/>
        </w:rPr>
        <w:t>6 inches</w:t>
      </w:r>
      <w:r>
        <w:rPr>
          <w:rStyle w:val="SI"/>
          <w:b/>
        </w:rPr>
        <w:t xml:space="preserve"> (152 mm)</w:t>
      </w:r>
      <w:r>
        <w:rPr/>
        <w:t>] [</w:t>
      </w:r>
      <w:r>
        <w:rPr>
          <w:rStyle w:val="IP"/>
          <w:b/>
        </w:rPr>
        <w:t>8 inches</w:t>
      </w:r>
      <w:r>
        <w:rPr>
          <w:rStyle w:val="SI"/>
          <w:b/>
        </w:rPr>
        <w:t xml:space="preserve"> (203 mm)</w:t>
      </w:r>
      <w:r>
        <w:rPr/>
        <w:t>] &lt;</w:t>
      </w:r>
      <w:r>
        <w:rPr>
          <w:b/>
        </w:rPr>
        <w:t>Insert dimension</w:t>
      </w:r>
      <w:r>
        <w:rPr/>
        <w:t>&gt; high.</w:t>
      </w:r>
    </w:p>
    <w:p>
      <w:pPr>
        <w:pStyle w:val="PR2"/>
        <w:numPr>
          <w:ilvl w:val="5"/>
          <w:numId w:val="1"/>
        </w:numPr>
        <w:rPr/>
      </w:pPr>
      <w:r>
        <w:rPr/>
        <w:t>Divider Strips: Provide divider strips between columns of message strips, and between header and message strips.</w:t>
      </w:r>
    </w:p>
    <w:p>
      <w:pPr>
        <w:pStyle w:val="PR3"/>
        <w:numPr>
          <w:ilvl w:val="6"/>
          <w:numId w:val="1"/>
        </w:numPr>
        <w:spacing w:before="240" w:after="0"/>
        <w:rPr/>
      </w:pPr>
      <w:r>
        <w:rPr/>
        <w:t>Color: [</w:t>
      </w:r>
      <w:r>
        <w:rPr>
          <w:b/>
        </w:rPr>
        <w:t>Same as message strips</w:t>
      </w:r>
      <w:r>
        <w:rPr/>
        <w:t>]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PR2"/>
        <w:numPr>
          <w:ilvl w:val="5"/>
          <w:numId w:val="1"/>
        </w:numPr>
        <w:spacing w:before="240" w:after="0"/>
        <w:rPr/>
      </w:pPr>
      <w:r>
        <w:rPr/>
        <w:t>Aluminum Finish: [</w:t>
      </w:r>
      <w:r>
        <w:rPr>
          <w:b/>
        </w:rPr>
        <w:t>Clear anodic</w:t>
      </w:r>
      <w:r>
        <w:rPr/>
        <w:t>] [</w:t>
      </w:r>
      <w:r>
        <w:rPr>
          <w:b/>
        </w:rPr>
        <w:t>Color anodic</w:t>
      </w:r>
      <w:r>
        <w:rPr/>
        <w:t>] [</w:t>
      </w:r>
      <w:r>
        <w:rPr>
          <w:b/>
        </w:rPr>
        <w:t>Manufacturer's standard baked enamel or powder coat</w:t>
      </w:r>
      <w:r>
        <w:rPr/>
        <w:t>].</w:t>
      </w:r>
    </w:p>
    <w:p>
      <w:pPr>
        <w:pStyle w:val="CMT"/>
        <w:rPr/>
      </w:pPr>
      <w:r>
        <w:rPr/>
        <w:t>Retain one color from options in "Color" Subparagraph below with finish retained in "Aluminum Finish" Subparagraph above. First four options below are for color anodic finish and may vary in color range and availability among manufacturers. Last three options are for color anodic, baked-enamel, or powder-coat finish.</w:t>
      </w:r>
    </w:p>
    <w:p>
      <w:pPr>
        <w:pStyle w:val="PR3"/>
        <w:numPr>
          <w:ilvl w:val="6"/>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PR2"/>
        <w:numPr>
          <w:ilvl w:val="5"/>
          <w:numId w:val="1"/>
        </w:numPr>
        <w:spacing w:before="240" w:after="0"/>
        <w:rPr/>
      </w:pPr>
      <w:r>
        <w:rPr/>
        <w:t>Brass Finish: [</w:t>
      </w:r>
      <w:r>
        <w:rPr>
          <w:b/>
        </w:rPr>
        <w:t>Buffed</w:t>
      </w:r>
      <w:r>
        <w:rPr/>
        <w:t>] [</w:t>
      </w:r>
      <w:r>
        <w:rPr>
          <w:b/>
        </w:rPr>
        <w:t>Medium satin</w:t>
      </w:r>
      <w:r>
        <w:rPr/>
        <w:t>] [</w:t>
      </w:r>
      <w:r>
        <w:rPr>
          <w:b/>
        </w:rPr>
        <w:t>Fine matte</w:t>
      </w:r>
      <w:r>
        <w:rPr/>
        <w:t>] [</w:t>
      </w:r>
      <w:r>
        <w:rPr>
          <w:b/>
        </w:rPr>
        <w:t>Statuary conversion coating</w:t>
      </w:r>
      <w:r>
        <w:rPr/>
        <w:t>].</w:t>
      </w:r>
    </w:p>
    <w:p>
      <w:pPr>
        <w:pStyle w:val="PR2"/>
        <w:numPr>
          <w:ilvl w:val="5"/>
          <w:numId w:val="1"/>
        </w:numPr>
        <w:rPr/>
      </w:pPr>
      <w:r>
        <w:rPr/>
        <w:t>Bronze Finish: [</w:t>
      </w:r>
      <w:r>
        <w:rPr>
          <w:b/>
        </w:rPr>
        <w:t>Buffed</w:t>
      </w:r>
      <w:r>
        <w:rPr/>
        <w:t>] [</w:t>
      </w:r>
      <w:r>
        <w:rPr>
          <w:b/>
        </w:rPr>
        <w:t>Medium satin</w:t>
      </w:r>
      <w:r>
        <w:rPr/>
        <w:t>] [</w:t>
      </w:r>
      <w:r>
        <w:rPr>
          <w:b/>
        </w:rPr>
        <w:t>Fine matte</w:t>
      </w:r>
      <w:r>
        <w:rPr/>
        <w:t>] [</w:t>
      </w:r>
      <w:r>
        <w:rPr>
          <w:b/>
        </w:rPr>
        <w:t>Statuary conversion coating</w:t>
      </w:r>
      <w:r>
        <w:rPr/>
        <w:t>].</w:t>
      </w:r>
    </w:p>
    <w:p>
      <w:pPr>
        <w:pStyle w:val="PR1"/>
        <w:numPr>
          <w:ilvl w:val="4"/>
          <w:numId w:val="1"/>
        </w:numPr>
        <w:rPr/>
      </w:pPr>
      <w:r>
        <w:rPr/>
        <w:t>Message Strips: Provide message strips compatible with directory system selected, with message copy indicated in message-strip schedule.</w:t>
      </w:r>
    </w:p>
    <w:p>
      <w:pPr>
        <w:pStyle w:val="PR2"/>
        <w:numPr>
          <w:ilvl w:val="5"/>
          <w:numId w:val="1"/>
        </w:numPr>
        <w:spacing w:before="240" w:after="0"/>
        <w:rPr/>
      </w:pPr>
      <w:r>
        <w:rPr/>
        <w:t>Type:</w:t>
      </w:r>
    </w:p>
    <w:p>
      <w:pPr>
        <w:pStyle w:val="CMT"/>
        <w:rPr/>
      </w:pPr>
      <w:r>
        <w:rPr/>
        <w:t>Retain one of first four subparagraphs below. Coordinate message-strip type with selected directory.</w:t>
      </w:r>
    </w:p>
    <w:p>
      <w:pPr>
        <w:pStyle w:val="PR3"/>
        <w:numPr>
          <w:ilvl w:val="6"/>
          <w:numId w:val="1"/>
        </w:numPr>
        <w:spacing w:before="240" w:after="0"/>
        <w:rPr/>
      </w:pPr>
      <w:r>
        <w:rPr/>
        <w:t>Opaque flat plastic strips, which slide into retainer channels on sides of directory, with screen-printed or vinyl-film copy.</w:t>
      </w:r>
    </w:p>
    <w:p>
      <w:pPr>
        <w:pStyle w:val="PR3"/>
        <w:numPr>
          <w:ilvl w:val="6"/>
          <w:numId w:val="1"/>
        </w:numPr>
        <w:rPr/>
      </w:pPr>
      <w:r>
        <w:rPr/>
        <w:t>Acrylic or high-pressure plastic-laminate strips with machine- or laser-engraved copy, which exposes contrasting core.</w:t>
      </w:r>
    </w:p>
    <w:p>
      <w:pPr>
        <w:pStyle w:val="PR3"/>
        <w:numPr>
          <w:ilvl w:val="6"/>
          <w:numId w:val="1"/>
        </w:numPr>
        <w:rPr/>
      </w:pPr>
      <w:r>
        <w:rPr/>
        <w:t>Flexible magnetic tape with screen-printed or vinyl-film copy.</w:t>
      </w:r>
    </w:p>
    <w:p>
      <w:pPr>
        <w:pStyle w:val="PR3"/>
        <w:numPr>
          <w:ilvl w:val="6"/>
          <w:numId w:val="1"/>
        </w:numPr>
        <w:rPr/>
      </w:pPr>
      <w:r>
        <w:rPr/>
        <w:t>Film-Insert Changeable Message Strips: Removable message strips fabricated from plastic film with [</w:t>
      </w:r>
      <w:r>
        <w:rPr>
          <w:b/>
        </w:rPr>
        <w:t>vinyl</w:t>
      </w:r>
      <w:r>
        <w:rPr/>
        <w:t>] [</w:t>
      </w:r>
      <w:r>
        <w:rPr>
          <w:b/>
        </w:rPr>
        <w:t>screen-printed</w:t>
      </w:r>
      <w:r>
        <w:rPr/>
        <w:t>] lettering, held in interchangeable, interlocking plastic carriers.</w:t>
      </w:r>
    </w:p>
    <w:p>
      <w:pPr>
        <w:pStyle w:val="CMT"/>
        <w:rPr/>
      </w:pPr>
      <w:r>
        <w:rPr/>
        <w:t>Coordinate width of message strips with type of directory, number of columns, and overall size of directory.</w:t>
      </w:r>
    </w:p>
    <w:p>
      <w:pPr>
        <w:pStyle w:val="PR2"/>
        <w:numPr>
          <w:ilvl w:val="5"/>
          <w:numId w:val="1"/>
        </w:numPr>
        <w:spacing w:before="240" w:after="0"/>
        <w:rPr/>
      </w:pPr>
      <w:r>
        <w:rPr/>
        <w:t>Width: [</w:t>
      </w:r>
      <w:r>
        <w:rPr>
          <w:rStyle w:val="IP"/>
          <w:b/>
        </w:rPr>
        <w:t>7 inches</w:t>
      </w:r>
      <w:r>
        <w:rPr>
          <w:rStyle w:val="SI"/>
          <w:b/>
        </w:rPr>
        <w:t xml:space="preserve"> (175 mm)</w:t>
      </w:r>
      <w:r>
        <w:rPr/>
        <w:t>] [</w:t>
      </w:r>
      <w:r>
        <w:rPr>
          <w:rStyle w:val="IP"/>
          <w:b/>
        </w:rPr>
        <w:t>11 inches</w:t>
      </w:r>
      <w:r>
        <w:rPr>
          <w:rStyle w:val="SI"/>
          <w:b/>
        </w:rPr>
        <w:t xml:space="preserve"> (280 mm)</w:t>
      </w:r>
      <w:r>
        <w:rPr/>
        <w:t>] [</w:t>
      </w:r>
      <w:r>
        <w:rPr>
          <w:rStyle w:val="IP"/>
          <w:b/>
        </w:rPr>
        <w:t>14 inches</w:t>
      </w:r>
      <w:r>
        <w:rPr>
          <w:rStyle w:val="SI"/>
          <w:b/>
        </w:rPr>
        <w:t xml:space="preserve"> (350 mm)</w:t>
      </w:r>
      <w:r>
        <w:rPr/>
        <w:t>] [</w:t>
      </w:r>
      <w:r>
        <w:rPr>
          <w:rStyle w:val="IP"/>
          <w:b/>
        </w:rPr>
        <w:t>18 inches</w:t>
      </w:r>
      <w:r>
        <w:rPr>
          <w:rStyle w:val="SI"/>
          <w:b/>
        </w:rPr>
        <w:t xml:space="preserve"> (457 mm)</w:t>
      </w:r>
      <w:r>
        <w:rPr/>
        <w:t>] &lt;</w:t>
      </w:r>
      <w:r>
        <w:rPr>
          <w:b/>
        </w:rPr>
        <w:t>Insert dimension</w:t>
      </w:r>
      <w:r>
        <w:rPr/>
        <w:t>&gt; long.</w:t>
      </w:r>
    </w:p>
    <w:p>
      <w:pPr>
        <w:pStyle w:val="PR2"/>
        <w:numPr>
          <w:ilvl w:val="5"/>
          <w:numId w:val="1"/>
        </w:numPr>
        <w:rPr/>
      </w:pPr>
      <w:r>
        <w:rPr/>
        <w:t>Height: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w:t>
      </w:r>
    </w:p>
    <w:p>
      <w:pPr>
        <w:pStyle w:val="PR2"/>
        <w:numPr>
          <w:ilvl w:val="5"/>
          <w:numId w:val="1"/>
        </w:numPr>
        <w:rPr/>
      </w:pPr>
      <w:r>
        <w:rPr/>
        <w:t>Color:</w:t>
      </w:r>
    </w:p>
    <w:p>
      <w:pPr>
        <w:pStyle w:val="PR3"/>
        <w:numPr>
          <w:ilvl w:val="6"/>
          <w:numId w:val="1"/>
        </w:numPr>
        <w:spacing w:before="240" w:after="0"/>
        <w:rPr/>
      </w:pPr>
      <w:r>
        <w:rPr/>
        <w:t>Message-Strip Background: [</w:t>
      </w:r>
      <w:r>
        <w:rPr>
          <w:b/>
        </w:rPr>
        <w:t>Black</w:t>
      </w:r>
      <w:r>
        <w:rPr/>
        <w:t>] [</w:t>
      </w:r>
      <w:r>
        <w:rPr>
          <w:b/>
        </w:rPr>
        <w:t>Gray</w:t>
      </w:r>
      <w:r>
        <w:rPr/>
        <w:t>] [</w:t>
      </w:r>
      <w:r>
        <w:rPr>
          <w:b/>
        </w:rPr>
        <w:t>Brown</w:t>
      </w:r>
      <w:r>
        <w:rPr/>
        <w:t>] [</w:t>
      </w:r>
      <w:r>
        <w:rPr>
          <w:b/>
        </w:rPr>
        <w:t>White</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3"/>
        <w:numPr>
          <w:ilvl w:val="6"/>
          <w:numId w:val="1"/>
        </w:numPr>
        <w:rPr/>
      </w:pPr>
      <w:r>
        <w:rPr/>
        <w:t>Lettering: [</w:t>
      </w:r>
      <w:r>
        <w:rPr>
          <w:b/>
        </w:rPr>
        <w:t>White</w:t>
      </w:r>
      <w:r>
        <w:rPr/>
        <w:t>] [</w:t>
      </w:r>
      <w:r>
        <w:rPr>
          <w:b/>
        </w:rPr>
        <w:t>Black</w:t>
      </w:r>
      <w:r>
        <w:rPr/>
        <w:t>] [</w:t>
      </w:r>
      <w:r>
        <w:rPr>
          <w:b/>
        </w:rPr>
        <w:t>Gray</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Lettering:</w:t>
      </w:r>
    </w:p>
    <w:p>
      <w:pPr>
        <w:pStyle w:val="CMT"/>
        <w:rPr/>
      </w:pPr>
      <w:r>
        <w:rPr/>
        <w:t>Coordinate letter height with height of message strip.</w:t>
      </w:r>
    </w:p>
    <w:p>
      <w:pPr>
        <w:pStyle w:val="PR3"/>
        <w:numPr>
          <w:ilvl w:val="6"/>
          <w:numId w:val="1"/>
        </w:numPr>
        <w:spacing w:before="240" w:after="0"/>
        <w:rPr/>
      </w:pPr>
      <w:r>
        <w:rPr/>
        <w:t>Letter Height: [</w:t>
      </w:r>
      <w:r>
        <w:rPr>
          <w:rStyle w:val="IP"/>
          <w:b/>
        </w:rPr>
        <w:t>3/16 inch</w:t>
      </w:r>
      <w:r>
        <w:rPr>
          <w:rStyle w:val="SI"/>
          <w:b/>
        </w:rPr>
        <w:t xml:space="preserve"> (5 mm)</w:t>
      </w:r>
      <w:r>
        <w:rPr/>
        <w:t>] [</w:t>
      </w:r>
      <w:r>
        <w:rPr>
          <w:rStyle w:val="IP"/>
          <w:b/>
        </w:rPr>
        <w:t>1/4 inch</w:t>
      </w:r>
      <w:r>
        <w:rPr>
          <w:rStyle w:val="SI"/>
          <w:b/>
        </w:rPr>
        <w:t xml:space="preserve"> (6 mm)</w:t>
      </w:r>
      <w:r>
        <w:rPr/>
        <w:t>] [</w:t>
      </w:r>
      <w:r>
        <w:rPr>
          <w:rStyle w:val="IP"/>
          <w:b/>
        </w:rPr>
        <w:t>3/8 inch</w:t>
      </w:r>
      <w:r>
        <w:rPr>
          <w:rStyle w:val="SI"/>
          <w:b/>
        </w:rPr>
        <w:t xml:space="preserve"> (9.5 mm)</w:t>
      </w:r>
      <w:r>
        <w:rPr/>
        <w:t>] &lt;</w:t>
      </w:r>
      <w:r>
        <w:rPr>
          <w:b/>
        </w:rPr>
        <w:t>Insert dimension</w:t>
      </w:r>
      <w:r>
        <w:rPr/>
        <w:t>&gt;.</w:t>
      </w:r>
    </w:p>
    <w:p>
      <w:pPr>
        <w:pStyle w:val="PR3"/>
        <w:numPr>
          <w:ilvl w:val="6"/>
          <w:numId w:val="1"/>
        </w:numPr>
        <w:rPr/>
      </w:pPr>
      <w:r>
        <w:rPr/>
        <w:t>Font Style: [</w:t>
      </w:r>
      <w:r>
        <w:rPr>
          <w:b/>
        </w:rPr>
        <w:t>Helvetica Medium</w:t>
      </w:r>
      <w:r>
        <w:rPr/>
        <w:t>] [</w:t>
      </w:r>
      <w:r>
        <w:rPr>
          <w:b/>
        </w:rPr>
        <w:t>Clarendon Medium</w:t>
      </w:r>
      <w:r>
        <w:rPr/>
        <w:t>] [</w:t>
      </w:r>
      <w:r>
        <w:rPr>
          <w:b/>
        </w:rPr>
        <w:t>Optima Bold</w:t>
      </w:r>
      <w:r>
        <w:rPr/>
        <w:t>] [</w:t>
      </w:r>
      <w:r>
        <w:rPr>
          <w:b/>
        </w:rPr>
        <w:t>As selected by Architect</w:t>
      </w:r>
      <w:r>
        <w:rPr/>
        <w:t>] &lt;</w:t>
      </w:r>
      <w:r>
        <w:rPr>
          <w:b/>
        </w:rPr>
        <w:t>Insert style</w:t>
      </w:r>
      <w:r>
        <w:rPr/>
        <w:t>&gt;.</w:t>
      </w:r>
    </w:p>
    <w:p>
      <w:pPr>
        <w:pStyle w:val="PR3"/>
        <w:numPr>
          <w:ilvl w:val="6"/>
          <w:numId w:val="1"/>
        </w:numPr>
        <w:rPr/>
      </w:pPr>
      <w:r>
        <w:rPr/>
        <w:t>Case: [</w:t>
      </w:r>
      <w:r>
        <w:rPr>
          <w:b/>
        </w:rPr>
        <w:t>All capitals</w:t>
      </w:r>
      <w:r>
        <w:rPr/>
        <w:t>] [</w:t>
      </w:r>
      <w:r>
        <w:rPr>
          <w:b/>
        </w:rPr>
        <w:t>Initial capitals</w:t>
      </w:r>
      <w:r>
        <w:rPr/>
        <w:t>] [</w:t>
      </w:r>
      <w:r>
        <w:rPr>
          <w:b/>
        </w:rPr>
        <w:t>Capitals and lowercase</w:t>
      </w:r>
      <w:r>
        <w:rPr/>
        <w:t>] [</w:t>
      </w:r>
      <w:r>
        <w:rPr>
          <w:b/>
        </w:rPr>
        <w:t>As indicated on message-strip schedule</w:t>
      </w:r>
      <w:r>
        <w:rPr/>
        <w:t>].</w:t>
      </w:r>
    </w:p>
    <w:p>
      <w:pPr>
        <w:pStyle w:val="PR2"/>
        <w:numPr>
          <w:ilvl w:val="5"/>
          <w:numId w:val="1"/>
        </w:numPr>
        <w:spacing w:before="240" w:after="0"/>
        <w:rPr/>
      </w:pPr>
      <w:r>
        <w:rPr/>
        <w:t>Header Graphics: Provide copy that complies with requirements indicated on [</w:t>
      </w:r>
      <w:r>
        <w:rPr>
          <w:b/>
        </w:rPr>
        <w:t>Drawings</w:t>
      </w:r>
      <w:r>
        <w:rPr/>
        <w:t>] [</w:t>
      </w:r>
      <w:r>
        <w:rPr>
          <w:b/>
        </w:rPr>
        <w:t>artwork supplied on electronic media by Architect</w:t>
      </w:r>
      <w:r>
        <w:rPr/>
        <w:t>] for size, style, spacing, content, height, location, material, and colors of graphics.</w:t>
      </w:r>
    </w:p>
    <w:p>
      <w:pPr>
        <w:pStyle w:val="CMT"/>
        <w:rPr/>
      </w:pPr>
      <w:r>
        <w:rPr/>
        <w:t>Retain "Graphics Panel" Subparagraph below if required. Tackboard and magnetic message boards, as well as other options, are also available from manufacturers.</w:t>
      </w:r>
    </w:p>
    <w:p>
      <w:pPr>
        <w:pStyle w:val="PR2"/>
        <w:numPr>
          <w:ilvl w:val="5"/>
          <w:numId w:val="1"/>
        </w:numPr>
        <w:rPr/>
      </w:pPr>
      <w:r>
        <w:rPr/>
        <w:t>Graphics Panel: Screen-printed graphics or vinyl graphics laminated to opaque acrylic sheet; held in place by interchangeable, interlocking plastic carrier. Provide graphics that comply with requirements indicated on [</w:t>
      </w:r>
      <w:r>
        <w:rPr>
          <w:b/>
        </w:rPr>
        <w:t>Drawings</w:t>
      </w:r>
      <w:r>
        <w:rPr/>
        <w:t>] [</w:t>
      </w:r>
      <w:r>
        <w:rPr>
          <w:b/>
        </w:rPr>
        <w:t>artwork supplied on electronic media by Architect</w:t>
      </w:r>
      <w:r>
        <w:rPr/>
        <w:t>] for size, style, spacing, content, height, location, material, and colors.</w:t>
      </w:r>
    </w:p>
    <w:p>
      <w:pPr>
        <w:pStyle w:val="CMT"/>
        <w:rPr/>
      </w:pPr>
      <w:r>
        <w:rPr/>
        <w:t>Directory width depends on message-strip length and type of directory selected; coordinate with manufacturers' offerings.</w:t>
      </w:r>
    </w:p>
    <w:p>
      <w:pPr>
        <w:pStyle w:val="PR2"/>
        <w:numPr>
          <w:ilvl w:val="5"/>
          <w:numId w:val="1"/>
        </w:numPr>
        <w:rPr/>
      </w:pPr>
      <w:r>
        <w:rPr/>
        <w:t>Directory Overall Width: [</w:t>
      </w:r>
      <w:r>
        <w:rPr>
          <w:rStyle w:val="IP"/>
          <w:b/>
        </w:rPr>
        <w:t>24 inches</w:t>
      </w:r>
      <w:r>
        <w:rPr>
          <w:rStyle w:val="SI"/>
          <w:b/>
        </w:rPr>
        <w:t xml:space="preserve"> (610 mm)</w:t>
      </w:r>
      <w:r>
        <w:rPr/>
        <w:t>] [</w:t>
      </w:r>
      <w:r>
        <w:rPr>
          <w:b/>
        </w:rPr>
        <w:t>As indicated on Drawings</w:t>
      </w:r>
      <w:r>
        <w:rPr/>
        <w:t>] &lt;</w:t>
      </w:r>
      <w:r>
        <w:rPr>
          <w:b/>
        </w:rPr>
        <w:t>Insert dimension</w:t>
      </w:r>
      <w:r>
        <w:rPr/>
        <w:t>&gt;.</w:t>
      </w:r>
    </w:p>
    <w:p>
      <w:pPr>
        <w:pStyle w:val="PR2"/>
        <w:numPr>
          <w:ilvl w:val="5"/>
          <w:numId w:val="1"/>
        </w:numPr>
        <w:rPr/>
      </w:pPr>
      <w:r>
        <w:rPr/>
        <w:t>Directory Overall Height: [</w:t>
      </w:r>
      <w:r>
        <w:rPr>
          <w:rStyle w:val="IP"/>
          <w:b/>
        </w:rPr>
        <w:t>36 inches</w:t>
      </w:r>
      <w:r>
        <w:rPr>
          <w:rStyle w:val="SI"/>
          <w:b/>
        </w:rPr>
        <w:t xml:space="preserve"> (914 mm)</w:t>
      </w:r>
      <w:r>
        <w:rPr/>
        <w:t>] [</w:t>
      </w:r>
      <w:r>
        <w:rPr>
          <w:b/>
        </w:rPr>
        <w:t>As indicated on Drawings</w:t>
      </w:r>
      <w:r>
        <w:rPr/>
        <w:t>] &lt;</w:t>
      </w:r>
      <w:r>
        <w:rPr>
          <w:b/>
        </w:rPr>
        <w:t>Insert dimension</w:t>
      </w:r>
      <w:r>
        <w:rPr/>
        <w:t>&gt;.</w:t>
      </w:r>
    </w:p>
    <w:p>
      <w:pPr>
        <w:pStyle w:val="CMT"/>
        <w:rPr/>
      </w:pPr>
      <w:r>
        <w:rPr/>
        <w:t>Retain "Exterior Directories" Paragraph below if exterior directories are specified. Verify that manufacturers offer exterior units.</w:t>
      </w:r>
    </w:p>
    <w:p>
      <w:pPr>
        <w:pStyle w:val="PR1"/>
        <w:numPr>
          <w:ilvl w:val="4"/>
          <w:numId w:val="1"/>
        </w:numPr>
        <w:rPr/>
      </w:pPr>
      <w:r>
        <w:rPr/>
        <w:t>Exterior Directories: Metal-framed directories of weather-resistant construction; with vents to dissipate trapped moisture, weather-resistant components, and weather-stripped hinged doors.</w:t>
      </w:r>
    </w:p>
    <w:p>
      <w:pPr>
        <w:pStyle w:val="CMT"/>
        <w:rPr/>
      </w:pPr>
      <w:r>
        <w:rPr/>
        <w:t>Retain "Illumination System" Paragraph below if lighting from above and in front of the message strips is required. Rear-illuminated directories are specified in "Rear-Illuminated Message-Strip Directories" Article.</w:t>
      </w:r>
    </w:p>
    <w:p>
      <w:pPr>
        <w:pStyle w:val="PR1"/>
        <w:numPr>
          <w:ilvl w:val="4"/>
          <w:numId w:val="1"/>
        </w:numPr>
        <w:rPr/>
      </w:pPr>
      <w:r>
        <w:rPr/>
        <w:t>Illumination System: Concealed top-lighting system consisting of [</w:t>
      </w:r>
      <w:r>
        <w:rPr>
          <w:b/>
        </w:rPr>
        <w:t>fluorescent</w:t>
      </w:r>
      <w:r>
        <w:rPr/>
        <w:t>] [</w:t>
      </w:r>
      <w:r>
        <w:rPr>
          <w:b/>
        </w:rPr>
        <w:t>or</w:t>
      </w:r>
      <w:r>
        <w:rPr/>
        <w:t>] [</w:t>
      </w:r>
      <w:r>
        <w:rPr>
          <w:b/>
        </w:rPr>
        <w:t>LED</w:t>
      </w:r>
      <w:r>
        <w:rPr/>
        <w:t>] fixtures. Include lamps and internal wiring with single, concealed electrical connection to building system. Coordinate electrical characteristics with power supply provided. Provide angled message-strip section for more even illumination.</w:t>
      </w:r>
    </w:p>
    <w:p>
      <w:pPr>
        <w:pStyle w:val="CMT"/>
        <w:rPr/>
      </w:pPr>
      <w:r>
        <w:rPr/>
        <w:t>Retain "Ballasts" Subparagraph below for fluorescent-strip lighting fixtures.</w:t>
      </w:r>
    </w:p>
    <w:p>
      <w:pPr>
        <w:pStyle w:val="PR2"/>
        <w:numPr>
          <w:ilvl w:val="5"/>
          <w:numId w:val="1"/>
        </w:numPr>
        <w:spacing w:before="240" w:after="0"/>
        <w:rPr/>
      </w:pPr>
      <w:r>
        <w:rPr/>
        <w:t>Ballasts: Low-temperature, high-power-factor, low-energy, fluorescent lamp ballasts that comply with Certified Ballast Manufacturers Association standards and carry its label.[</w:t>
      </w:r>
      <w:r>
        <w:rPr>
          <w:b/>
        </w:rPr>
        <w:t> Provide exterior ballasts for exterior directories.</w:t>
      </w:r>
      <w:r>
        <w:rPr/>
        <w:t>]</w:t>
      </w:r>
    </w:p>
    <w:p>
      <w:pPr>
        <w:pStyle w:val="PR2"/>
        <w:numPr>
          <w:ilvl w:val="5"/>
          <w:numId w:val="1"/>
        </w:numPr>
        <w:rPr/>
      </w:pPr>
      <w:r>
        <w:rPr/>
        <w:t>Electrical Characteristics: Single phase, [</w:t>
      </w:r>
      <w:r>
        <w:rPr>
          <w:b/>
        </w:rPr>
        <w:t>120</w:t>
      </w:r>
      <w:r>
        <w:rPr/>
        <w:t>] [</w:t>
      </w:r>
      <w:r>
        <w:rPr>
          <w:b/>
        </w:rPr>
        <w:t>277</w:t>
      </w:r>
      <w:r>
        <w:rPr/>
        <w:t>] V.</w:t>
      </w:r>
    </w:p>
    <w:p>
      <w:pPr>
        <w:pStyle w:val="ART"/>
        <w:numPr>
          <w:ilvl w:val="3"/>
          <w:numId w:val="1"/>
        </w:numPr>
        <w:ind w:hanging="0" w:left="0"/>
        <w:rPr/>
      </w:pPr>
      <w:r>
        <w:rPr/>
        <w:t>REAR-ILLUMINATED MESSAGE-STRIP DIRECTORIES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Rear-Illuminated Message-Strip Directory: Factory-fabricated unit consisting of changeable message strips held in place by retainer frame enclosed in manufacturer's standard [</w:t>
      </w:r>
      <w:r>
        <w:rPr>
          <w:rStyle w:val="IP"/>
          <w:b/>
        </w:rPr>
        <w:t>4-to-6-inch-</w:t>
      </w:r>
      <w:r>
        <w:rPr>
          <w:rStyle w:val="SI"/>
          <w:b/>
        </w:rPr>
        <w:t xml:space="preserve"> (100-to-150-mm-)</w:t>
      </w:r>
      <w:r>
        <w:rPr>
          <w:b/>
        </w:rPr>
        <w:t xml:space="preserve"> deep</w:t>
      </w:r>
      <w:r>
        <w:rPr/>
        <w:t>] &lt;</w:t>
      </w:r>
      <w:r>
        <w:rPr>
          <w:b/>
        </w:rPr>
        <w:t>Insert dimensions</w:t>
      </w:r>
      <w:r>
        <w:rPr/>
        <w:t>&gt; perimeter frame; with glazed cover, aluminum-sheet rear cover panel, and concealed rear-illumination system.</w:t>
      </w:r>
    </w:p>
    <w:p>
      <w:pPr>
        <w:pStyle w:val="PR2"/>
        <w:numPr>
          <w:ilvl w:val="5"/>
          <w:numId w:val="1"/>
        </w:numPr>
        <w:spacing w:before="240" w:after="0"/>
        <w:rPr/>
      </w:pPr>
      <w:r>
        <w:rPr/>
        <w:t>Frame:</w:t>
      </w:r>
    </w:p>
    <w:p>
      <w:pPr>
        <w:pStyle w:val="PR3"/>
        <w:numPr>
          <w:ilvl w:val="6"/>
          <w:numId w:val="1"/>
        </w:numPr>
        <w:spacing w:before="240" w:after="0"/>
        <w:rPr/>
      </w:pPr>
      <w:r>
        <w:rPr/>
        <w:t>Material: [</w:t>
      </w:r>
      <w:r>
        <w:rPr>
          <w:b/>
        </w:rPr>
        <w:t>Extruded aluminum</w:t>
      </w:r>
      <w:r>
        <w:rPr/>
        <w:t>] [</w:t>
      </w:r>
      <w:r>
        <w:rPr>
          <w:b/>
        </w:rPr>
        <w:t>Brass</w:t>
      </w:r>
      <w:r>
        <w:rPr/>
        <w:t>] [</w:t>
      </w:r>
      <w:r>
        <w:rPr>
          <w:b/>
        </w:rPr>
        <w:t>Bronze</w:t>
      </w:r>
      <w:r>
        <w:rPr/>
        <w:t>] [</w:t>
      </w:r>
      <w:r>
        <w:rPr>
          <w:b/>
        </w:rPr>
        <w:t>Stainless steel</w:t>
      </w:r>
      <w:r>
        <w:rPr/>
        <w:t>].</w:t>
      </w:r>
    </w:p>
    <w:p>
      <w:pPr>
        <w:pStyle w:val="PR3"/>
        <w:numPr>
          <w:ilvl w:val="6"/>
          <w:numId w:val="1"/>
        </w:numPr>
        <w:rPr/>
      </w:pPr>
      <w:r>
        <w:rPr/>
        <w:t>Profile: [</w:t>
      </w:r>
      <w:r>
        <w:rPr>
          <w:b/>
        </w:rPr>
        <w:t>Square</w:t>
      </w:r>
      <w:r>
        <w:rPr/>
        <w:t>] [</w:t>
      </w:r>
      <w:r>
        <w:rPr>
          <w:b/>
        </w:rPr>
        <w:t>Quarter round</w:t>
      </w:r>
      <w:r>
        <w:rPr/>
        <w:t>] [</w:t>
      </w:r>
      <w:r>
        <w:rPr>
          <w:b/>
        </w:rPr>
        <w:t>Bevel</w:t>
      </w:r>
      <w:r>
        <w:rPr/>
        <w:t>] &lt;</w:t>
      </w:r>
      <w:r>
        <w:rPr>
          <w:b/>
        </w:rPr>
        <w:t>Insert shape</w:t>
      </w:r>
      <w:r>
        <w:rPr/>
        <w:t>&gt;.</w:t>
      </w:r>
    </w:p>
    <w:p>
      <w:pPr>
        <w:pStyle w:val="PR3"/>
        <w:numPr>
          <w:ilvl w:val="6"/>
          <w:numId w:val="1"/>
        </w:numPr>
        <w:rPr/>
      </w:pPr>
      <w:r>
        <w:rPr/>
        <w:t>Corners: [</w:t>
      </w:r>
      <w:r>
        <w:rPr>
          <w:b/>
        </w:rPr>
        <w:t>Square</w:t>
      </w:r>
      <w:r>
        <w:rPr/>
        <w:t>] [</w:t>
      </w:r>
      <w:r>
        <w:rPr>
          <w:b/>
        </w:rPr>
        <w:t>Radius</w:t>
      </w:r>
      <w:r>
        <w:rPr/>
        <w:t>].</w:t>
      </w:r>
    </w:p>
    <w:p>
      <w:pPr>
        <w:pStyle w:val="PR2"/>
        <w:numPr>
          <w:ilvl w:val="5"/>
          <w:numId w:val="1"/>
        </w:numPr>
        <w:spacing w:before="240" w:after="0"/>
        <w:rPr/>
      </w:pPr>
      <w:r>
        <w:rPr/>
        <w:t>Cover: Non-section, one-piece cover with concealed lock.</w:t>
      </w:r>
    </w:p>
    <w:p>
      <w:pPr>
        <w:pStyle w:val="PR3"/>
        <w:numPr>
          <w:ilvl w:val="6"/>
          <w:numId w:val="1"/>
        </w:numPr>
        <w:spacing w:before="240" w:after="0"/>
        <w:rPr/>
      </w:pPr>
      <w:r>
        <w:rPr/>
        <w:t>Cover Frame Material: Same material and finish as perimeter frame.</w:t>
      </w:r>
    </w:p>
    <w:p>
      <w:pPr>
        <w:pStyle w:val="PR3"/>
        <w:numPr>
          <w:ilvl w:val="6"/>
          <w:numId w:val="1"/>
        </w:numPr>
        <w:rPr/>
      </w:pPr>
      <w:r>
        <w:rPr/>
        <w:t>Cover Frame Profile: [</w:t>
      </w:r>
      <w:r>
        <w:rPr>
          <w:b/>
        </w:rPr>
        <w:t>Square</w:t>
      </w:r>
      <w:r>
        <w:rPr/>
        <w:t>] [</w:t>
      </w:r>
      <w:r>
        <w:rPr>
          <w:b/>
        </w:rPr>
        <w:t>Radius</w:t>
      </w:r>
      <w:r>
        <w:rPr/>
        <w:t>] [</w:t>
      </w:r>
      <w:r>
        <w:rPr>
          <w:b/>
        </w:rPr>
        <w:t>Bevel</w:t>
      </w:r>
      <w:r>
        <w:rPr/>
        <w:t>] [</w:t>
      </w:r>
      <w:r>
        <w:rPr>
          <w:b/>
        </w:rPr>
        <w:t>Floating glass, with frame concealed behind glass</w:t>
      </w:r>
      <w:r>
        <w:rPr/>
        <w:t>] [</w:t>
      </w:r>
      <w:r>
        <w:rPr>
          <w:b/>
        </w:rPr>
        <w:t>Suspended glass, with frame partially concealed behind glass</w:t>
      </w:r>
      <w:r>
        <w:rPr/>
        <w:t>].</w:t>
      </w:r>
    </w:p>
    <w:p>
      <w:pPr>
        <w:pStyle w:val="CMT"/>
        <w:rPr/>
      </w:pPr>
      <w:r>
        <w:rPr/>
        <w:t>Side hinge is standard, but top hinge may be required for wide directories; consult manufacturers.</w:t>
      </w:r>
    </w:p>
    <w:p>
      <w:pPr>
        <w:pStyle w:val="PR3"/>
        <w:numPr>
          <w:ilvl w:val="6"/>
          <w:numId w:val="1"/>
        </w:numPr>
        <w:rPr/>
      </w:pPr>
      <w:r>
        <w:rPr/>
        <w:t>Hinge Location: [</w:t>
      </w:r>
      <w:r>
        <w:rPr>
          <w:b/>
        </w:rPr>
        <w:t>Side</w:t>
      </w:r>
      <w:r>
        <w:rPr/>
        <w:t>] [</w:t>
      </w:r>
      <w:r>
        <w:rPr>
          <w:b/>
        </w:rPr>
        <w:t>Top, with hold-open bracket</w:t>
      </w:r>
      <w:r>
        <w:rPr/>
        <w:t>] [</w:t>
      </w:r>
      <w:r>
        <w:rPr>
          <w:b/>
        </w:rPr>
        <w:t>Top, with gas-cylinder hold-open</w:t>
      </w:r>
      <w:r>
        <w:rPr/>
        <w:t>].</w:t>
      </w:r>
    </w:p>
    <w:p>
      <w:pPr>
        <w:pStyle w:val="PR3"/>
        <w:numPr>
          <w:ilvl w:val="6"/>
          <w:numId w:val="1"/>
        </w:numPr>
        <w:rPr/>
      </w:pPr>
      <w:r>
        <w:rPr/>
        <w:t>Glazing: [</w:t>
      </w:r>
      <w:r>
        <w:rPr>
          <w:b/>
        </w:rPr>
        <w:t>Gray-tinted float glass</w:t>
      </w:r>
      <w:r>
        <w:rPr/>
        <w:t>] [</w:t>
      </w:r>
      <w:r>
        <w:rPr>
          <w:b/>
        </w:rPr>
        <w:t>Gray-tinted tempered glass</w:t>
      </w:r>
      <w:r>
        <w:rPr/>
        <w:t>] [</w:t>
      </w:r>
      <w:r>
        <w:rPr>
          <w:b/>
        </w:rPr>
        <w:t>Bronze-tinted acrylic sheet</w:t>
      </w:r>
      <w:r>
        <w:rPr/>
        <w:t>].</w:t>
      </w:r>
    </w:p>
    <w:p>
      <w:pPr>
        <w:pStyle w:val="PR2"/>
        <w:numPr>
          <w:ilvl w:val="5"/>
          <w:numId w:val="1"/>
        </w:numPr>
        <w:spacing w:before="240" w:after="0"/>
        <w:rPr/>
      </w:pPr>
      <w:r>
        <w:rPr/>
        <w:t>Header Panel: Same material and color as changeable message strips. Provide copy that complies with requirements indicated on [</w:t>
      </w:r>
      <w:r>
        <w:rPr>
          <w:b/>
        </w:rPr>
        <w:t>Drawings</w:t>
      </w:r>
      <w:r>
        <w:rPr/>
        <w:t>] [</w:t>
      </w:r>
      <w:r>
        <w:rPr>
          <w:b/>
        </w:rPr>
        <w:t>artwork supplied on electronic media by Architect</w:t>
      </w:r>
      <w:r>
        <w:rPr/>
        <w:t>] for size, style, spacing, content, height, location, material, and colors of graphics.</w:t>
      </w:r>
    </w:p>
    <w:p>
      <w:pPr>
        <w:pStyle w:val="PR2"/>
        <w:numPr>
          <w:ilvl w:val="5"/>
          <w:numId w:val="1"/>
        </w:numPr>
        <w:rPr/>
      </w:pPr>
      <w:r>
        <w:rPr/>
        <w:t>Divider Color: Same as message strips.</w:t>
      </w:r>
    </w:p>
    <w:p>
      <w:pPr>
        <w:pStyle w:val="CMT"/>
        <w:rPr/>
      </w:pPr>
      <w:r>
        <w:rPr/>
        <w:t>Retain "Exterior Directories" Subparagraph below if exterior directories are specified. Verify that manufacturers offer exterior units.</w:t>
      </w:r>
    </w:p>
    <w:p>
      <w:pPr>
        <w:pStyle w:val="PR2"/>
        <w:numPr>
          <w:ilvl w:val="5"/>
          <w:numId w:val="1"/>
        </w:numPr>
        <w:rPr/>
      </w:pPr>
      <w:r>
        <w:rPr/>
        <w:t>Exterior Directories: Metal-framed directories of weather-resistant construction; with vents to dissipate trapped moisture, weather-resistant components, and weather-stripped hinged doors.</w:t>
      </w:r>
    </w:p>
    <w:p>
      <w:pPr>
        <w:pStyle w:val="CMT"/>
        <w:rPr/>
      </w:pPr>
      <w:r>
        <w:rPr/>
        <w:t>Retain "Film-Insert Message Strips" or "Engraved Changeable Message Strips" Subparagraph below.</w:t>
      </w:r>
    </w:p>
    <w:p>
      <w:pPr>
        <w:pStyle w:val="PR2"/>
        <w:numPr>
          <w:ilvl w:val="5"/>
          <w:numId w:val="1"/>
        </w:numPr>
        <w:rPr/>
      </w:pPr>
      <w:r>
        <w:rPr/>
        <w:t>Film-Insert Message Strips: Removable, black, film-negative message strips in [</w:t>
      </w:r>
      <w:r>
        <w:rPr>
          <w:rStyle w:val="IP"/>
          <w:b/>
        </w:rPr>
        <w:t>7-inch-</w:t>
      </w:r>
      <w:r>
        <w:rPr>
          <w:rStyle w:val="SI"/>
          <w:b/>
        </w:rPr>
        <w:t xml:space="preserve"> (175-mm-)</w:t>
      </w:r>
      <w:r>
        <w:rPr/>
        <w:t>] [</w:t>
      </w:r>
      <w:r>
        <w:rPr>
          <w:rStyle w:val="IP"/>
          <w:b/>
        </w:rPr>
        <w:t>14-inch-</w:t>
      </w:r>
      <w:r>
        <w:rPr>
          <w:rStyle w:val="SI"/>
          <w:b/>
        </w:rPr>
        <w:t xml:space="preserve"> (350-mm-)</w:t>
      </w:r>
      <w:r>
        <w:rPr/>
        <w:t>] &lt;</w:t>
      </w:r>
      <w:r>
        <w:rPr>
          <w:b/>
        </w:rPr>
        <w:t>Insert dimension</w:t>
      </w:r>
      <w:r>
        <w:rPr/>
        <w:t>&gt; long, interchangeable, interlocking plastic carriers.</w:t>
      </w:r>
    </w:p>
    <w:p>
      <w:pPr>
        <w:pStyle w:val="PR2"/>
        <w:numPr>
          <w:ilvl w:val="5"/>
          <w:numId w:val="1"/>
        </w:numPr>
        <w:rPr/>
      </w:pPr>
      <w:r>
        <w:rPr/>
        <w:t>Engraved Changeable Message Strips: Machine- or laser-engraved copy in [</w:t>
      </w:r>
      <w:r>
        <w:rPr>
          <w:rStyle w:val="IP"/>
          <w:b/>
        </w:rPr>
        <w:t>7-inch-</w:t>
      </w:r>
      <w:r>
        <w:rPr>
          <w:rStyle w:val="SI"/>
          <w:b/>
        </w:rPr>
        <w:t xml:space="preserve"> (175-mm-)</w:t>
      </w:r>
      <w:r>
        <w:rPr/>
        <w:t>] [</w:t>
      </w:r>
      <w:r>
        <w:rPr>
          <w:rStyle w:val="IP"/>
          <w:b/>
        </w:rPr>
        <w:t>14-inch-</w:t>
      </w:r>
      <w:r>
        <w:rPr>
          <w:rStyle w:val="SI"/>
          <w:b/>
        </w:rPr>
        <w:t xml:space="preserve"> (350-mm-)</w:t>
      </w:r>
      <w:r>
        <w:rPr/>
        <w:t>] &lt;</w:t>
      </w:r>
      <w:r>
        <w:rPr>
          <w:b/>
        </w:rPr>
        <w:t>Insert dimension</w:t>
      </w:r>
      <w:r>
        <w:rPr/>
        <w:t>&gt; long, interchangeable, interlocking, black, acrylic strips with transparent core.</w:t>
      </w:r>
    </w:p>
    <w:p>
      <w:pPr>
        <w:pStyle w:val="CMT"/>
        <w:rPr/>
      </w:pPr>
      <w:r>
        <w:rPr/>
        <w:t>Retain "Message-Strip Height," "Letter Height," "Letter Style," and "Letter Case" subparagraphs below with "Film-Insert Message Strips" or "Engraved Changeable Message Strips" Subparagraph above.</w:t>
      </w:r>
    </w:p>
    <w:p>
      <w:pPr>
        <w:pStyle w:val="PR3"/>
        <w:numPr>
          <w:ilvl w:val="6"/>
          <w:numId w:val="1"/>
        </w:numPr>
        <w:spacing w:before="240" w:after="0"/>
        <w:rPr/>
      </w:pPr>
      <w:r>
        <w:rPr/>
        <w:t>Message-Strip Height: [</w:t>
      </w:r>
      <w:r>
        <w:rPr>
          <w:rStyle w:val="IP"/>
          <w:b/>
        </w:rPr>
        <w:t>3/8 inch</w:t>
      </w:r>
      <w:r>
        <w:rPr>
          <w:rStyle w:val="SI"/>
          <w:b/>
        </w:rPr>
        <w:t xml:space="preserve"> (9.5 mm)</w:t>
      </w:r>
      <w:r>
        <w:rPr/>
        <w:t>] [</w:t>
      </w:r>
      <w:r>
        <w:rPr>
          <w:rStyle w:val="IP"/>
          <w:b/>
        </w:rPr>
        <w:t>1/2 inch</w:t>
      </w:r>
      <w:r>
        <w:rPr>
          <w:rStyle w:val="SI"/>
          <w:b/>
        </w:rPr>
        <w:t xml:space="preserve"> (13 mm)</w:t>
      </w:r>
      <w:r>
        <w:rPr/>
        <w:t>] [</w:t>
      </w:r>
      <w:r>
        <w:rPr>
          <w:rStyle w:val="IP"/>
          <w:b/>
        </w:rPr>
        <w:t>5/8 inch</w:t>
      </w:r>
      <w:r>
        <w:rPr>
          <w:rStyle w:val="SI"/>
          <w:b/>
        </w:rPr>
        <w:t xml:space="preserve"> (16 mm)</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b/>
        </w:rPr>
        <w:t>As indicated on Drawings</w:t>
      </w:r>
      <w:r>
        <w:rPr/>
        <w:t>] &lt;</w:t>
      </w:r>
      <w:r>
        <w:rPr>
          <w:b/>
        </w:rPr>
        <w:t>Insert dimension</w:t>
      </w:r>
      <w:r>
        <w:rPr/>
        <w:t>&gt;.</w:t>
      </w:r>
    </w:p>
    <w:p>
      <w:pPr>
        <w:pStyle w:val="PR3"/>
        <w:numPr>
          <w:ilvl w:val="6"/>
          <w:numId w:val="1"/>
        </w:numPr>
        <w:rPr/>
      </w:pPr>
      <w:r>
        <w:rPr/>
        <w:t>Letter Height: [</w:t>
      </w:r>
      <w:r>
        <w:rPr>
          <w:rStyle w:val="IP"/>
          <w:b/>
        </w:rPr>
        <w:t>3/16 inch</w:t>
      </w:r>
      <w:r>
        <w:rPr>
          <w:rStyle w:val="SI"/>
          <w:b/>
        </w:rPr>
        <w:t xml:space="preserve"> (5 mm)</w:t>
      </w:r>
      <w:r>
        <w:rPr/>
        <w:t>] [</w:t>
      </w:r>
      <w:r>
        <w:rPr>
          <w:rStyle w:val="IP"/>
          <w:b/>
        </w:rPr>
        <w:t>1/4 inch</w:t>
      </w:r>
      <w:r>
        <w:rPr>
          <w:rStyle w:val="SI"/>
          <w:b/>
        </w:rPr>
        <w:t xml:space="preserve"> (6 mm)</w:t>
      </w:r>
      <w:r>
        <w:rPr/>
        <w:t>] [</w:t>
      </w:r>
      <w:r>
        <w:rPr>
          <w:rStyle w:val="IP"/>
          <w:b/>
        </w:rPr>
        <w:t>3/8 inch</w:t>
      </w:r>
      <w:r>
        <w:rPr>
          <w:rStyle w:val="SI"/>
          <w:b/>
        </w:rPr>
        <w:t xml:space="preserve"> (9.5 mm)</w:t>
      </w:r>
      <w:r>
        <w:rPr/>
        <w:t>] [</w:t>
      </w:r>
      <w:r>
        <w:rPr>
          <w:rStyle w:val="IP"/>
          <w:b/>
        </w:rPr>
        <w:t>1/2 inch</w:t>
      </w:r>
      <w:r>
        <w:rPr>
          <w:rStyle w:val="SI"/>
          <w:b/>
        </w:rPr>
        <w:t xml:space="preserve"> (13 mm)</w:t>
      </w:r>
      <w:r>
        <w:rPr/>
        <w:t>] [</w:t>
      </w:r>
      <w:r>
        <w:rPr>
          <w:rStyle w:val="IP"/>
          <w:b/>
        </w:rPr>
        <w:t>5/8 inch</w:t>
      </w:r>
      <w:r>
        <w:rPr>
          <w:rStyle w:val="SI"/>
          <w:b/>
        </w:rPr>
        <w:t xml:space="preserve"> (16 mm)</w:t>
      </w:r>
      <w:r>
        <w:rPr/>
        <w:t>] &lt;</w:t>
      </w:r>
      <w:r>
        <w:rPr>
          <w:b/>
        </w:rPr>
        <w:t>Insert dimension</w:t>
      </w:r>
      <w:r>
        <w:rPr/>
        <w:t>&gt;.</w:t>
      </w:r>
    </w:p>
    <w:p>
      <w:pPr>
        <w:pStyle w:val="PR3"/>
        <w:numPr>
          <w:ilvl w:val="6"/>
          <w:numId w:val="1"/>
        </w:numPr>
        <w:rPr/>
      </w:pPr>
      <w:r>
        <w:rPr/>
        <w:t>Letter Style: [</w:t>
      </w:r>
      <w:r>
        <w:rPr>
          <w:b/>
        </w:rPr>
        <w:t>Helvetica Medium</w:t>
      </w:r>
      <w:r>
        <w:rPr/>
        <w:t>] [</w:t>
      </w:r>
      <w:r>
        <w:rPr>
          <w:b/>
        </w:rPr>
        <w:t>Clarendon Medium</w:t>
      </w:r>
      <w:r>
        <w:rPr/>
        <w:t>] [</w:t>
      </w:r>
      <w:r>
        <w:rPr>
          <w:b/>
        </w:rPr>
        <w:t>Optima Bold</w:t>
      </w:r>
      <w:r>
        <w:rPr/>
        <w:t>] [</w:t>
      </w:r>
      <w:r>
        <w:rPr>
          <w:b/>
        </w:rPr>
        <w:t>As selected by Architect</w:t>
      </w:r>
      <w:r>
        <w:rPr/>
        <w:t>] &lt;</w:t>
      </w:r>
      <w:r>
        <w:rPr>
          <w:b/>
        </w:rPr>
        <w:t>Insert style</w:t>
      </w:r>
      <w:r>
        <w:rPr/>
        <w:t>&gt;.</w:t>
      </w:r>
    </w:p>
    <w:p>
      <w:pPr>
        <w:pStyle w:val="PR3"/>
        <w:numPr>
          <w:ilvl w:val="6"/>
          <w:numId w:val="1"/>
        </w:numPr>
        <w:rPr/>
      </w:pPr>
      <w:r>
        <w:rPr/>
        <w:t>Letter Case: [</w:t>
      </w:r>
      <w:r>
        <w:rPr>
          <w:b/>
        </w:rPr>
        <w:t>All capitals</w:t>
      </w:r>
      <w:r>
        <w:rPr/>
        <w:t>] [</w:t>
      </w:r>
      <w:r>
        <w:rPr>
          <w:b/>
        </w:rPr>
        <w:t>Initial capitals</w:t>
      </w:r>
      <w:r>
        <w:rPr/>
        <w:t>] [</w:t>
      </w:r>
      <w:r>
        <w:rPr>
          <w:b/>
        </w:rPr>
        <w:t>Capitals and lowercase</w:t>
      </w:r>
      <w:r>
        <w:rPr/>
        <w:t>] [</w:t>
      </w:r>
      <w:r>
        <w:rPr>
          <w:b/>
        </w:rPr>
        <w:t>As indicated on message-strip schedule</w:t>
      </w:r>
      <w:r>
        <w:rPr/>
        <w:t>].</w:t>
      </w:r>
    </w:p>
    <w:p>
      <w:pPr>
        <w:pStyle w:val="CMT"/>
        <w:rPr/>
      </w:pPr>
      <w:r>
        <w:rPr/>
        <w:t>Retain "Graphics Panel" Subparagraph below if required. Panel for security intercom is also available.</w:t>
      </w:r>
    </w:p>
    <w:p>
      <w:pPr>
        <w:pStyle w:val="PR2"/>
        <w:numPr>
          <w:ilvl w:val="5"/>
          <w:numId w:val="1"/>
        </w:numPr>
        <w:spacing w:before="240" w:after="0"/>
        <w:rPr/>
      </w:pPr>
      <w:r>
        <w:rPr/>
        <w:t>Graphics Panel: Same material and color as changeable message strips. Provide graphics that comply with requirements indicated on [</w:t>
      </w:r>
      <w:r>
        <w:rPr>
          <w:b/>
        </w:rPr>
        <w:t>Drawings</w:t>
      </w:r>
      <w:r>
        <w:rPr/>
        <w:t>] [</w:t>
      </w:r>
      <w:r>
        <w:rPr>
          <w:b/>
        </w:rPr>
        <w:t>artwork supplied on electronic media by Architect</w:t>
      </w:r>
      <w:r>
        <w:rPr/>
        <w:t>] for size, style, spacing, content, height, location, material, and colors.</w:t>
      </w:r>
    </w:p>
    <w:p>
      <w:pPr>
        <w:pStyle w:val="CMT"/>
        <w:rPr/>
      </w:pPr>
      <w:r>
        <w:rPr/>
        <w:t>Revise "Rear-Illumination System" Subparagraph below to suit Project.</w:t>
      </w:r>
    </w:p>
    <w:p>
      <w:pPr>
        <w:pStyle w:val="PR2"/>
        <w:numPr>
          <w:ilvl w:val="5"/>
          <w:numId w:val="1"/>
        </w:numPr>
        <w:rPr/>
      </w:pPr>
      <w:r>
        <w:rPr/>
        <w:t>Rear-Illumination System: Provide removable and accessible [</w:t>
      </w:r>
      <w:r>
        <w:rPr>
          <w:b/>
        </w:rPr>
        <w:t>fluorescent-strip</w:t>
      </w:r>
      <w:r>
        <w:rPr/>
        <w:t>] [</w:t>
      </w:r>
      <w:r>
        <w:rPr>
          <w:b/>
        </w:rPr>
        <w:t>or</w:t>
      </w:r>
      <w:r>
        <w:rPr/>
        <w:t>] [</w:t>
      </w:r>
      <w:r>
        <w:rPr>
          <w:b/>
        </w:rPr>
        <w:t>LED</w:t>
      </w:r>
      <w:r>
        <w:rPr/>
        <w:t>] fixture system with reflective interior surfaces for uniform illumination of message strips[</w:t>
      </w:r>
      <w:r>
        <w:rPr>
          <w:b/>
        </w:rPr>
        <w:t> and header panel</w:t>
      </w:r>
      <w:r>
        <w:rPr/>
        <w:t>] with minimum halation and without light leaks. Include lamps and internal wiring with single concealed electrical connection to building system. Coordinate electrical characteristics with power supply provided.</w:t>
      </w:r>
    </w:p>
    <w:p>
      <w:pPr>
        <w:pStyle w:val="CMT"/>
        <w:rPr/>
      </w:pPr>
      <w:r>
        <w:rPr/>
        <w:t>Retain "Ballasts" Subparagraph below for fluorescent-strip lighting fixtures.</w:t>
      </w:r>
    </w:p>
    <w:p>
      <w:pPr>
        <w:pStyle w:val="PR3"/>
        <w:numPr>
          <w:ilvl w:val="6"/>
          <w:numId w:val="1"/>
        </w:numPr>
        <w:spacing w:before="240" w:after="0"/>
        <w:rPr/>
      </w:pPr>
      <w:r>
        <w:rPr/>
        <w:t>Ballasts: Low-temperature, high-power-factor, low-energy, fluorescent lamp ballasts that comply with Certified Ballast Manufacturers Association standards and carry its label.[</w:t>
      </w:r>
      <w:r>
        <w:rPr>
          <w:b/>
        </w:rPr>
        <w:t> Provide exterior ballasts for exterior directories.</w:t>
      </w:r>
      <w:r>
        <w:rPr/>
        <w:t>]</w:t>
      </w:r>
    </w:p>
    <w:p>
      <w:pPr>
        <w:pStyle w:val="PR3"/>
        <w:numPr>
          <w:ilvl w:val="6"/>
          <w:numId w:val="1"/>
        </w:numPr>
        <w:rPr/>
      </w:pPr>
      <w:r>
        <w:rPr/>
        <w:t>Electrical Characteristics: Single phase, [</w:t>
      </w:r>
      <w:r>
        <w:rPr>
          <w:b/>
        </w:rPr>
        <w:t>120</w:t>
      </w:r>
      <w:r>
        <w:rPr/>
        <w:t>] [</w:t>
      </w:r>
      <w:r>
        <w:rPr>
          <w:b/>
        </w:rPr>
        <w:t>277</w:t>
      </w:r>
      <w:r>
        <w:rPr/>
        <w:t>] V.</w:t>
      </w:r>
    </w:p>
    <w:p>
      <w:pPr>
        <w:pStyle w:val="PR2"/>
        <w:numPr>
          <w:ilvl w:val="5"/>
          <w:numId w:val="1"/>
        </w:numPr>
        <w:spacing w:before="240" w:after="0"/>
        <w:rPr/>
      </w:pPr>
      <w:r>
        <w:rPr/>
        <w:t>Aluminum Finish: [</w:t>
      </w:r>
      <w:r>
        <w:rPr>
          <w:b/>
        </w:rPr>
        <w:t>Clear anodic</w:t>
      </w:r>
      <w:r>
        <w:rPr/>
        <w:t>] [</w:t>
      </w:r>
      <w:r>
        <w:rPr>
          <w:b/>
        </w:rPr>
        <w:t>Color anodic</w:t>
      </w:r>
      <w:r>
        <w:rPr/>
        <w:t>] [</w:t>
      </w:r>
      <w:r>
        <w:rPr>
          <w:b/>
        </w:rPr>
        <w:t>Plated</w:t>
      </w:r>
      <w:r>
        <w:rPr/>
        <w:t>] &lt;</w:t>
      </w:r>
      <w:r>
        <w:rPr>
          <w:b/>
        </w:rPr>
        <w:t>Insert finish</w:t>
      </w:r>
      <w:r>
        <w:rPr/>
        <w:t>&gt;.</w:t>
      </w:r>
    </w:p>
    <w:p>
      <w:pPr>
        <w:pStyle w:val="CMT"/>
        <w:rPr/>
      </w:pPr>
      <w:r>
        <w:rPr/>
        <w:t>Retain one color from options in "Color" Subparagraph below with "Color anodic" option retained in "Aluminum Finish" Subparagraph above. First five options below may vary in color range and availability among manufacturers.</w:t>
      </w:r>
    </w:p>
    <w:p>
      <w:pPr>
        <w:pStyle w:val="PR3"/>
        <w:numPr>
          <w:ilvl w:val="6"/>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Gold</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"Plating" Subparagraph below if retaining "Plated" option in "Aluminum Finish" Subparagraph above.</w:t>
      </w:r>
    </w:p>
    <w:p>
      <w:pPr>
        <w:pStyle w:val="PR3"/>
        <w:numPr>
          <w:ilvl w:val="6"/>
          <w:numId w:val="1"/>
        </w:numPr>
        <w:rPr/>
      </w:pPr>
      <w:r>
        <w:rPr/>
        <w:t>Plating: [</w:t>
      </w:r>
      <w:r>
        <w:rPr>
          <w:b/>
        </w:rPr>
        <w:t>Satin bronze</w:t>
      </w:r>
      <w:r>
        <w:rPr/>
        <w:t>] [</w:t>
      </w:r>
      <w:r>
        <w:rPr>
          <w:b/>
        </w:rPr>
        <w:t>Mirror bronze</w:t>
      </w:r>
      <w:r>
        <w:rPr/>
        <w:t>] [</w:t>
      </w:r>
      <w:r>
        <w:rPr>
          <w:b/>
        </w:rPr>
        <w:t>Bright chrome</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finish</w:t>
      </w:r>
      <w:r>
        <w:rPr/>
        <w:t>&gt;.</w:t>
      </w:r>
    </w:p>
    <w:p>
      <w:pPr>
        <w:pStyle w:val="PR2"/>
        <w:numPr>
          <w:ilvl w:val="5"/>
          <w:numId w:val="1"/>
        </w:numPr>
        <w:spacing w:before="240" w:after="0"/>
        <w:rPr/>
      </w:pPr>
      <w:r>
        <w:rPr/>
        <w:t>Brass Finish: [</w:t>
      </w:r>
      <w:r>
        <w:rPr>
          <w:b/>
        </w:rPr>
        <w:t>Buffed</w:t>
      </w:r>
      <w:r>
        <w:rPr/>
        <w:t>] [</w:t>
      </w:r>
      <w:r>
        <w:rPr>
          <w:b/>
        </w:rPr>
        <w:t>Medium satin</w:t>
      </w:r>
      <w:r>
        <w:rPr/>
        <w:t>] [</w:t>
      </w:r>
      <w:r>
        <w:rPr>
          <w:b/>
        </w:rPr>
        <w:t>Fine matte</w:t>
      </w:r>
      <w:r>
        <w:rPr/>
        <w:t>] [</w:t>
      </w:r>
      <w:r>
        <w:rPr>
          <w:b/>
        </w:rPr>
        <w:t>Statuary conversion coating</w:t>
      </w:r>
      <w:r>
        <w:rPr/>
        <w:t>].</w:t>
      </w:r>
    </w:p>
    <w:p>
      <w:pPr>
        <w:pStyle w:val="PR2"/>
        <w:numPr>
          <w:ilvl w:val="5"/>
          <w:numId w:val="1"/>
        </w:numPr>
        <w:rPr/>
      </w:pPr>
      <w:r>
        <w:rPr/>
        <w:t>Bronze Finish: [</w:t>
      </w:r>
      <w:r>
        <w:rPr>
          <w:b/>
        </w:rPr>
        <w:t>Buffed</w:t>
      </w:r>
      <w:r>
        <w:rPr/>
        <w:t>] [</w:t>
      </w:r>
      <w:r>
        <w:rPr>
          <w:b/>
        </w:rPr>
        <w:t>Medium satin</w:t>
      </w:r>
      <w:r>
        <w:rPr/>
        <w:t>] [</w:t>
      </w:r>
      <w:r>
        <w:rPr>
          <w:b/>
        </w:rPr>
        <w:t>Fine matte</w:t>
      </w:r>
      <w:r>
        <w:rPr/>
        <w:t>] [</w:t>
      </w:r>
      <w:r>
        <w:rPr>
          <w:b/>
        </w:rPr>
        <w:t>Statuary conversion coating</w:t>
      </w:r>
      <w:r>
        <w:rPr/>
        <w:t>].</w:t>
      </w:r>
    </w:p>
    <w:p>
      <w:pPr>
        <w:pStyle w:val="PR2"/>
        <w:numPr>
          <w:ilvl w:val="5"/>
          <w:numId w:val="1"/>
        </w:numPr>
        <w:rPr/>
      </w:pPr>
      <w:r>
        <w:rPr/>
        <w:t>Stainless Steel Finish: [</w:t>
      </w:r>
      <w:r>
        <w:rPr>
          <w:b/>
        </w:rPr>
        <w:t>ASTM A480/A480M No. 4</w:t>
      </w:r>
      <w:r>
        <w:rPr/>
        <w:t>] [</w:t>
      </w:r>
      <w:r>
        <w:rPr>
          <w:b/>
        </w:rPr>
        <w:t>ASTM A480/A480M No. 8</w:t>
      </w:r>
      <w:r>
        <w:rPr/>
        <w:t>].</w:t>
      </w:r>
    </w:p>
    <w:p>
      <w:pPr>
        <w:pStyle w:val="PR2"/>
        <w:numPr>
          <w:ilvl w:val="5"/>
          <w:numId w:val="1"/>
        </w:numPr>
        <w:rPr/>
      </w:pPr>
      <w:r>
        <w:rPr/>
        <w:t>Width: [</w:t>
      </w:r>
      <w:r>
        <w:rPr>
          <w:b/>
        </w:rPr>
        <w:t>As indicated on Drawings</w:t>
      </w:r>
      <w:r>
        <w:rPr/>
        <w:t>] &lt;</w:t>
      </w:r>
      <w:r>
        <w:rPr>
          <w:b/>
        </w:rPr>
        <w:t>Insert dimension</w:t>
      </w:r>
      <w:r>
        <w:rPr/>
        <w:t>&gt;.</w:t>
      </w:r>
    </w:p>
    <w:p>
      <w:pPr>
        <w:pStyle w:val="PR2"/>
        <w:numPr>
          <w:ilvl w:val="5"/>
          <w:numId w:val="1"/>
        </w:numPr>
        <w:rPr/>
      </w:pPr>
      <w:r>
        <w:rPr/>
        <w:t>Height: [</w:t>
      </w:r>
      <w:r>
        <w:rPr>
          <w:b/>
        </w:rPr>
        <w:t>As indicated on Drawings</w:t>
      </w:r>
      <w:r>
        <w:rPr/>
        <w:t>] &lt;</w:t>
      </w:r>
      <w:r>
        <w:rPr>
          <w:b/>
        </w:rPr>
        <w:t>Insert dimension</w:t>
      </w:r>
      <w:r>
        <w:rPr/>
        <w:t>&gt;.</w:t>
      </w:r>
    </w:p>
    <w:p>
      <w:pPr>
        <w:pStyle w:val="PR2"/>
        <w:numPr>
          <w:ilvl w:val="5"/>
          <w:numId w:val="1"/>
        </w:numPr>
        <w:rPr/>
      </w:pPr>
      <w:r>
        <w:rPr/>
        <w:t>Mounting: [</w:t>
      </w:r>
      <w:r>
        <w:rPr>
          <w:b/>
        </w:rPr>
        <w:t>Surface</w:t>
      </w:r>
      <w:r>
        <w:rPr/>
        <w:t>] [</w:t>
      </w:r>
      <w:r>
        <w:rPr>
          <w:b/>
        </w:rPr>
        <w:t>Recessed, with reveal and flange to cover perimeter of opening</w:t>
      </w:r>
      <w:r>
        <w:rPr/>
        <w:t>] [</w:t>
      </w:r>
      <w:r>
        <w:rPr>
          <w:b/>
        </w:rPr>
        <w:t>Recessed, with reveal; without perimeter frame for fully finished opening</w:t>
      </w:r>
      <w:r>
        <w:rPr/>
        <w:t>] [</w:t>
      </w:r>
      <w:r>
        <w:rPr>
          <w:b/>
        </w:rPr>
        <w:t>Recessed, with reveal; with frame to cover opening return</w:t>
      </w:r>
      <w:r>
        <w:rPr/>
        <w:t>].</w:t>
      </w:r>
    </w:p>
    <w:p>
      <w:pPr>
        <w:pStyle w:val="CMT"/>
        <w:rPr/>
      </w:pPr>
      <w:r>
        <w:rPr/>
        <w:t>Insert special requirements, such as access to lighting fixtures, method of removing and replacing message strips, and graphics.</w:t>
      </w:r>
    </w:p>
    <w:p>
      <w:pPr>
        <w:pStyle w:val="ART"/>
        <w:numPr>
          <w:ilvl w:val="3"/>
          <w:numId w:val="1"/>
        </w:numPr>
        <w:ind w:hanging="0" w:left="0"/>
        <w:rPr/>
      </w:pPr>
      <w:r>
        <w:rPr/>
        <w:t>CHANGEABLE-LETTER DIRECTORIES</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Revise "Enclosed-Face, Changeable-Letter Directory" Paragraph below if lift-off back, instead of accessible front, is required.</w:t>
      </w:r>
    </w:p>
    <w:p>
      <w:pPr>
        <w:pStyle w:val="PR1"/>
        <w:numPr>
          <w:ilvl w:val="4"/>
          <w:numId w:val="1"/>
        </w:numPr>
        <w:rPr/>
      </w:pPr>
      <w:r>
        <w:rPr/>
        <w:t>Enclosed-Face, Changeable-Letter Directory &lt;</w:t>
      </w:r>
      <w:r>
        <w:rPr>
          <w:b/>
        </w:rPr>
        <w:t>Insert drawing designation</w:t>
      </w:r>
      <w:r>
        <w:rPr/>
        <w:t xml:space="preserve">&gt;: Factory-fabricated unit consisting of manufacturer's standard, </w:t>
      </w:r>
      <w:r>
        <w:rPr>
          <w:rStyle w:val="IP"/>
        </w:rPr>
        <w:t>2-inch-</w:t>
      </w:r>
      <w:r>
        <w:rPr>
          <w:rStyle w:val="SI"/>
        </w:rPr>
        <w:t xml:space="preserve"> (50-mm-)</w:t>
      </w:r>
      <w:r>
        <w:rPr/>
        <w:t xml:space="preserve"> deep, perimeter frame with [</w:t>
      </w:r>
      <w:r>
        <w:rPr>
          <w:b/>
        </w:rPr>
        <w:t>fixed</w:t>
      </w:r>
      <w:r>
        <w:rPr/>
        <w:t>] [</w:t>
      </w:r>
      <w:r>
        <w:rPr>
          <w:b/>
        </w:rPr>
        <w:t>removable</w:t>
      </w:r>
      <w:r>
        <w:rPr/>
        <w:t>] letterboard on back inside surface and with [</w:t>
      </w:r>
      <w:r>
        <w:rPr>
          <w:b/>
        </w:rPr>
        <w:t>glazed doors</w:t>
      </w:r>
      <w:r>
        <w:rPr/>
        <w:t>] [</w:t>
      </w:r>
      <w:r>
        <w:rPr>
          <w:b/>
        </w:rPr>
        <w:t>lift-off, glazed cover</w:t>
      </w:r>
      <w:r>
        <w:rPr/>
        <w: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"Aluminum Perimeter Frame" or "Wood Perimeter Frame" Subparagraph below.</w:t>
      </w:r>
    </w:p>
    <w:p>
      <w:pPr>
        <w:pStyle w:val="PR2"/>
        <w:numPr>
          <w:ilvl w:val="5"/>
          <w:numId w:val="1"/>
        </w:numPr>
        <w:rPr/>
      </w:pPr>
      <w:r>
        <w:rPr/>
        <w:t>Aluminum Perimeter Frame: Extruded aluminum[</w:t>
      </w:r>
      <w:r>
        <w:rPr>
          <w:b/>
        </w:rPr>
        <w:t> with weather-resistant backing for exterior use</w:t>
      </w:r>
      <w:r>
        <w:rPr/>
        <w:t>].</w:t>
      </w:r>
    </w:p>
    <w:p>
      <w:pPr>
        <w:pStyle w:val="PR3"/>
        <w:numPr>
          <w:ilvl w:val="6"/>
          <w:numId w:val="1"/>
        </w:numPr>
        <w:spacing w:before="240" w:after="0"/>
        <w:rPr/>
      </w:pPr>
      <w:r>
        <w:rPr/>
        <w:t>Perimeter Frame Profile: [</w:t>
      </w:r>
      <w:r>
        <w:rPr>
          <w:b/>
        </w:rPr>
        <w:t>Square</w:t>
      </w:r>
      <w:r>
        <w:rPr/>
        <w:t>] [</w:t>
      </w:r>
      <w:r>
        <w:rPr>
          <w:b/>
        </w:rPr>
        <w:t>Half round</w:t>
      </w:r>
      <w:r>
        <w:rPr/>
        <w:t>] [</w:t>
      </w:r>
      <w:r>
        <w:rPr>
          <w:b/>
        </w:rPr>
        <w:t>Quarter round</w:t>
      </w:r>
      <w:r>
        <w:rPr/>
        <w:t>] &lt;</w:t>
      </w:r>
      <w:r>
        <w:rPr>
          <w:b/>
        </w:rPr>
        <w:t>Insert shape</w:t>
      </w:r>
      <w:r>
        <w:rPr/>
        <w:t>&gt;.</w:t>
      </w:r>
    </w:p>
    <w:p>
      <w:pPr>
        <w:pStyle w:val="PR3"/>
        <w:numPr>
          <w:ilvl w:val="6"/>
          <w:numId w:val="1"/>
        </w:numPr>
        <w:rPr/>
      </w:pPr>
      <w:r>
        <w:rPr/>
        <w:t>Perimeter Frame Corners: [</w:t>
      </w:r>
      <w:r>
        <w:rPr>
          <w:b/>
        </w:rPr>
        <w:t>Square</w:t>
      </w:r>
      <w:r>
        <w:rPr/>
        <w:t>] [</w:t>
      </w:r>
      <w:r>
        <w:rPr>
          <w:b/>
        </w:rPr>
        <w:t>Radius</w:t>
      </w:r>
      <w:r>
        <w:rPr/>
        <w:t>].</w:t>
      </w:r>
    </w:p>
    <w:p>
      <w:pPr>
        <w:pStyle w:val="PR3"/>
        <w:numPr>
          <w:ilvl w:val="6"/>
          <w:numId w:val="1"/>
        </w:numPr>
        <w:rPr/>
      </w:pPr>
      <w:r>
        <w:rPr/>
        <w:t>Finish: [</w:t>
      </w:r>
      <w:r>
        <w:rPr>
          <w:b/>
        </w:rPr>
        <w:t>Clear anodic</w:t>
      </w:r>
      <w:r>
        <w:rPr/>
        <w:t>] [</w:t>
      </w:r>
      <w:r>
        <w:rPr>
          <w:b/>
        </w:rPr>
        <w:t>Color anodic</w:t>
      </w:r>
      <w:r>
        <w:rPr/>
        <w:t>] [</w:t>
      </w:r>
      <w:r>
        <w:rPr>
          <w:b/>
        </w:rPr>
        <w:t>Manufacturer's standard baked enamel or powder coat</w:t>
      </w:r>
      <w:r>
        <w:rPr/>
        <w:t>].</w:t>
      </w:r>
    </w:p>
    <w:p>
      <w:pPr>
        <w:pStyle w:val="CMT"/>
        <w:rPr/>
      </w:pPr>
      <w:r>
        <w:rPr/>
        <w:t>Retain one color from options in "Color" Subparagraph below with finish retained in "Finish" Subparagraph above. First four options below are for color anodic finish and may vary in color range and availability among manufacturers. Last three options are for color anodic, baked-enamel, or powder-coat finish.</w:t>
      </w:r>
    </w:p>
    <w:p>
      <w:pPr>
        <w:pStyle w:val="PR4"/>
        <w:numPr>
          <w:ilvl w:val="7"/>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Wood Perimeter Frame: [</w:t>
      </w:r>
      <w:r>
        <w:rPr>
          <w:b/>
        </w:rPr>
        <w:t>Red oak</w:t>
      </w:r>
      <w:r>
        <w:rPr/>
        <w:t>] [</w:t>
      </w:r>
      <w:r>
        <w:rPr>
          <w:b/>
        </w:rPr>
        <w:t>Walnut</w:t>
      </w:r>
      <w:r>
        <w:rPr/>
        <w:t>] with [</w:t>
      </w:r>
      <w:r>
        <w:rPr>
          <w:b/>
        </w:rPr>
        <w:t>natural lacquered</w:t>
      </w:r>
      <w:r>
        <w:rPr/>
        <w:t>] [</w:t>
      </w:r>
      <w:r>
        <w:rPr>
          <w:b/>
        </w:rPr>
        <w:t>oiled</w:t>
      </w:r>
      <w:r>
        <w:rPr/>
        <w:t>] [</w:t>
      </w:r>
      <w:r>
        <w:rPr>
          <w:b/>
        </w:rPr>
        <w:t>stained</w:t>
      </w:r>
      <w:r>
        <w:rPr/>
        <w:t>] finish.</w:t>
      </w:r>
    </w:p>
    <w:p>
      <w:pPr>
        <w:pStyle w:val="PR3"/>
        <w:numPr>
          <w:ilvl w:val="6"/>
          <w:numId w:val="1"/>
        </w:numPr>
        <w:spacing w:before="240" w:after="0"/>
        <w:rPr/>
      </w:pPr>
      <w:r>
        <w:rPr/>
        <w:t>Perimeter Frame Profile: [</w:t>
      </w:r>
      <w:r>
        <w:rPr>
          <w:b/>
        </w:rPr>
        <w:t>Square</w:t>
      </w:r>
      <w:r>
        <w:rPr/>
        <w:t>] [</w:t>
      </w:r>
      <w:r>
        <w:rPr>
          <w:b/>
        </w:rPr>
        <w:t>Half round</w:t>
      </w:r>
      <w:r>
        <w:rPr/>
        <w:t>] [</w:t>
      </w:r>
      <w:r>
        <w:rPr>
          <w:b/>
        </w:rPr>
        <w:t>Quarter round</w:t>
      </w:r>
      <w:r>
        <w:rPr/>
        <w:t>] &lt;</w:t>
      </w:r>
      <w:r>
        <w:rPr>
          <w:b/>
        </w:rPr>
        <w:t>Insert shape</w:t>
      </w:r>
      <w:r>
        <w:rPr/>
        <w:t>&gt;.</w:t>
      </w:r>
    </w:p>
    <w:p>
      <w:pPr>
        <w:pStyle w:val="PR3"/>
        <w:numPr>
          <w:ilvl w:val="6"/>
          <w:numId w:val="1"/>
        </w:numPr>
        <w:rPr/>
      </w:pPr>
      <w:r>
        <w:rPr/>
        <w:t>Perimeter Frame Corners: [</w:t>
      </w:r>
      <w:r>
        <w:rPr>
          <w:b/>
        </w:rPr>
        <w:t>Square</w:t>
      </w:r>
      <w:r>
        <w:rPr/>
        <w:t>] [</w:t>
      </w:r>
      <w:r>
        <w:rPr>
          <w:b/>
        </w:rPr>
        <w:t>Radius</w:t>
      </w:r>
      <w:r>
        <w:rPr/>
        <w:t>].</w:t>
      </w:r>
    </w:p>
    <w:p>
      <w:pPr>
        <w:pStyle w:val="CMT"/>
        <w:rPr/>
      </w:pPr>
      <w:r>
        <w:rPr/>
        <w:t>Retain "Glazed Sliding Doors," "Glazed Hinge Doors," or "Lift-off Cover" Subparagraph below. Sliding doors are typical for directories 36 inches (914 mm) wide or wider; one hinged door is typical for narrower directories. Exterior directories require hinged doors.</w:t>
      </w:r>
    </w:p>
    <w:p>
      <w:pPr>
        <w:pStyle w:val="PR2"/>
        <w:numPr>
          <w:ilvl w:val="5"/>
          <w:numId w:val="1"/>
        </w:numPr>
        <w:spacing w:before="240" w:after="0"/>
        <w:rPr/>
      </w:pPr>
      <w:r>
        <w:rPr/>
        <w:t>Glazed Sliding Doors: Unframed, clear-tempered-glass doors supported on nylon or ball-bearing rollers in extruded-aluminum top and bottom track, with plastic top guide and rubber bumpers. Equip each door with ground finger pull and adjustable cylinder lock with two keys.</w:t>
      </w:r>
    </w:p>
    <w:p>
      <w:pPr>
        <w:pStyle w:val="PR3"/>
        <w:numPr>
          <w:ilvl w:val="6"/>
          <w:numId w:val="1"/>
        </w:numPr>
        <w:spacing w:before="240" w:after="0"/>
        <w:rPr/>
      </w:pPr>
      <w:r>
        <w:rPr/>
        <w:t>Door Track: Same finish on exposed surfaces as perimeter frame.</w:t>
      </w:r>
    </w:p>
    <w:p>
      <w:pPr>
        <w:pStyle w:val="PR3"/>
        <w:numPr>
          <w:ilvl w:val="6"/>
          <w:numId w:val="1"/>
        </w:numPr>
        <w:rPr/>
      </w:pPr>
      <w:r>
        <w:rPr/>
        <w:t>Number of Doors: [</w:t>
      </w:r>
      <w:r>
        <w:rPr>
          <w:b/>
        </w:rPr>
        <w:t>Two</w:t>
      </w:r>
      <w:r>
        <w:rPr/>
        <w:t>] [</w:t>
      </w:r>
      <w:r>
        <w:rPr>
          <w:b/>
        </w:rPr>
        <w:t>Three</w:t>
      </w:r>
      <w:r>
        <w:rPr/>
        <w:t>] [</w:t>
      </w:r>
      <w:r>
        <w:rPr>
          <w:b/>
        </w:rPr>
        <w:t>As indicated on Drawings</w:t>
      </w:r>
      <w:r>
        <w:rPr/>
        <w:t>] &lt;</w:t>
      </w:r>
      <w:r>
        <w:rPr>
          <w:b/>
        </w:rPr>
        <w:t>Insert number</w:t>
      </w:r>
      <w:r>
        <w:rPr/>
        <w:t>&gt;.</w:t>
      </w:r>
    </w:p>
    <w:p>
      <w:pPr>
        <w:pStyle w:val="PR2"/>
        <w:numPr>
          <w:ilvl w:val="5"/>
          <w:numId w:val="1"/>
        </w:numPr>
        <w:spacing w:before="240" w:after="0"/>
        <w:rPr/>
      </w:pPr>
      <w:r>
        <w:rPr/>
        <w:t>Glazed Hinged Doors: Clear [</w:t>
      </w:r>
      <w:r>
        <w:rPr>
          <w:b/>
        </w:rPr>
        <w:t>acrylic sheet</w:t>
      </w:r>
      <w:r>
        <w:rPr/>
        <w:t>] [</w:t>
      </w:r>
      <w:r>
        <w:rPr>
          <w:b/>
        </w:rPr>
        <w:t>tempered glass</w:t>
      </w:r>
      <w:r>
        <w:rPr/>
        <w:t>] set in door frame equipped with full-height continuous hinge and cylinder lock with two keys.</w:t>
      </w:r>
    </w:p>
    <w:p>
      <w:pPr>
        <w:pStyle w:val="PR3"/>
        <w:numPr>
          <w:ilvl w:val="6"/>
          <w:numId w:val="1"/>
        </w:numPr>
        <w:spacing w:before="240" w:after="0"/>
        <w:rPr/>
      </w:pPr>
      <w:r>
        <w:rPr/>
        <w:t>Door Frame: Same material and finish as perimeter frame.</w:t>
      </w:r>
    </w:p>
    <w:p>
      <w:pPr>
        <w:pStyle w:val="PR3"/>
        <w:numPr>
          <w:ilvl w:val="6"/>
          <w:numId w:val="1"/>
        </w:numPr>
        <w:rPr/>
      </w:pPr>
      <w:r>
        <w:rPr/>
        <w:t>Number of Doors: [</w:t>
      </w:r>
      <w:r>
        <w:rPr>
          <w:b/>
        </w:rPr>
        <w:t>One</w:t>
      </w:r>
      <w:r>
        <w:rPr/>
        <w:t>] [</w:t>
      </w:r>
      <w:r>
        <w:rPr>
          <w:b/>
        </w:rPr>
        <w:t>Two</w:t>
      </w:r>
      <w:r>
        <w:rPr/>
        <w:t>] [</w:t>
      </w:r>
      <w:r>
        <w:rPr>
          <w:b/>
        </w:rPr>
        <w:t>Three</w:t>
      </w:r>
      <w:r>
        <w:rPr/>
        <w:t>] [</w:t>
      </w:r>
      <w:r>
        <w:rPr>
          <w:b/>
        </w:rPr>
        <w:t>As indicated on Drawings</w:t>
      </w:r>
      <w:r>
        <w:rPr/>
        <w:t>] &lt;</w:t>
      </w:r>
      <w:r>
        <w:rPr>
          <w:b/>
        </w:rPr>
        <w:t>Insert number</w:t>
      </w:r>
      <w:r>
        <w:rPr/>
        <w:t>&gt;.</w:t>
      </w:r>
    </w:p>
    <w:p>
      <w:pPr>
        <w:pStyle w:val="PR2"/>
        <w:numPr>
          <w:ilvl w:val="5"/>
          <w:numId w:val="1"/>
        </w:numPr>
        <w:spacing w:before="240" w:after="0"/>
        <w:rPr/>
      </w:pPr>
      <w:r>
        <w:rPr/>
        <w:t>Lift-off Cover: Clear [</w:t>
      </w:r>
      <w:r>
        <w:rPr>
          <w:b/>
        </w:rPr>
        <w:t>acrylic sheet</w:t>
      </w:r>
      <w:r>
        <w:rPr/>
        <w:t>] [</w:t>
      </w:r>
      <w:r>
        <w:rPr>
          <w:b/>
        </w:rPr>
        <w:t>tempered glass</w:t>
      </w:r>
      <w:r>
        <w:rPr/>
        <w:t>] set in frame that snaps into place. Fabricate frame from same material and finish as perimeter frame.</w:t>
      </w:r>
    </w:p>
    <w:p>
      <w:pPr>
        <w:pStyle w:val="CMT"/>
        <w:rPr/>
      </w:pPr>
      <w:r>
        <w:rPr/>
        <w:t>Retain "Header Panel" Subparagraph below if required.</w:t>
      </w:r>
    </w:p>
    <w:p>
      <w:pPr>
        <w:pStyle w:val="PR2"/>
        <w:numPr>
          <w:ilvl w:val="5"/>
          <w:numId w:val="1"/>
        </w:numPr>
        <w:rPr/>
      </w:pPr>
      <w:r>
        <w:rPr/>
        <w:t>Header Panel: [</w:t>
      </w:r>
      <w:r>
        <w:rPr>
          <w:b/>
        </w:rPr>
        <w:t>Nonilluminated; with opaque</w:t>
      </w:r>
      <w:r>
        <w:rPr/>
        <w:t>] [</w:t>
      </w:r>
      <w:r>
        <w:rPr>
          <w:b/>
        </w:rPr>
        <w:t>Illuminated; with translucent</w:t>
      </w:r>
      <w:r>
        <w:rPr/>
        <w:t>] acrylic sheet panel set within overall perimeter frame; with matching frame that separates header panel from letterboard.</w:t>
      </w:r>
    </w:p>
    <w:p>
      <w:pPr>
        <w:pStyle w:val="CMT"/>
        <w:rPr/>
      </w:pPr>
      <w:r>
        <w:rPr/>
        <w:t>For header panels required to comply with United States Access Board's ADA-ABA Accessibility Guidelines, indicate colors that produce a light-on-dark or dark-on-light contrast between characters and their background.</w:t>
      </w:r>
    </w:p>
    <w:p>
      <w:pPr>
        <w:pStyle w:val="PR3"/>
        <w:numPr>
          <w:ilvl w:val="6"/>
          <w:numId w:val="1"/>
        </w:numPr>
        <w:spacing w:before="240" w:after="0"/>
        <w:rPr/>
      </w:pPr>
      <w:r>
        <w:rPr/>
        <w:t>Graphic Content and Style: Provide header panel copy that complies with requirements indicated on [</w:t>
      </w:r>
      <w:r>
        <w:rPr>
          <w:b/>
        </w:rPr>
        <w:t>Drawings</w:t>
      </w:r>
      <w:r>
        <w:rPr/>
        <w:t>] [</w:t>
      </w:r>
      <w:r>
        <w:rPr>
          <w:b/>
        </w:rPr>
        <w:t>artwork supplied on electronic media by Architect</w:t>
      </w:r>
      <w:r>
        <w:rPr/>
        <w:t>] for size, style, spacing, content, height, location, material, and colors.</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First option in "Letterboard" Subparagraph below is most common; second is recommended for exterior use. Revise if nongrooved cork surface or steel backing for magnetic letters is required.</w:t>
      </w:r>
    </w:p>
    <w:p>
      <w:pPr>
        <w:pStyle w:val="PR2"/>
        <w:numPr>
          <w:ilvl w:val="5"/>
          <w:numId w:val="1"/>
        </w:numPr>
        <w:spacing w:before="240" w:after="0"/>
        <w:rPr/>
      </w:pPr>
      <w:r>
        <w:rPr/>
        <w:t>Letterboard: Manufacturer's standard [</w:t>
      </w:r>
      <w:r>
        <w:rPr>
          <w:b/>
        </w:rPr>
        <w:t>felt</w:t>
      </w:r>
      <w:r>
        <w:rPr/>
        <w:t>] [</w:t>
      </w:r>
      <w:r>
        <w:rPr>
          <w:b/>
        </w:rPr>
        <w:t>vinyl</w:t>
      </w:r>
      <w:r>
        <w:rPr/>
        <w:t>] [</w:t>
      </w:r>
      <w:r>
        <w:rPr>
          <w:b/>
        </w:rPr>
        <w:t>rubber</w:t>
      </w:r>
      <w:r>
        <w:rPr/>
        <w:t xml:space="preserve">]-covered panel material, with grooves spaced at </w:t>
      </w:r>
      <w:r>
        <w:rPr>
          <w:rStyle w:val="IP"/>
        </w:rPr>
        <w:t>1/4 inch</w:t>
      </w:r>
      <w:r>
        <w:rPr>
          <w:rStyle w:val="SI"/>
        </w:rPr>
        <w:t xml:space="preserve"> (6 mm)</w:t>
      </w:r>
      <w:r>
        <w:rPr/>
        <w:t xml:space="preserve"> o.c. to receive changeable letters.</w:t>
      </w:r>
    </w:p>
    <w:p>
      <w:pPr>
        <w:pStyle w:val="PR3"/>
        <w:numPr>
          <w:ilvl w:val="6"/>
          <w:numId w:val="1"/>
        </w:numPr>
        <w:spacing w:before="240" w:after="0"/>
        <w:rPr/>
      </w:pPr>
      <w:r>
        <w:rPr/>
        <w:t>Color: [</w:t>
      </w:r>
      <w:r>
        <w:rPr>
          <w:b/>
        </w:rPr>
        <w:t>Black</w:t>
      </w:r>
      <w:r>
        <w:rPr/>
        <w:t>] [</w:t>
      </w:r>
      <w:r>
        <w:rPr>
          <w:b/>
        </w:rPr>
        <w:t>Red</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Letters: Molded plastic with tabs for engaging grooves in letterboard. Provide manufacturer's standard assortment of not less than [</w:t>
      </w:r>
      <w:r>
        <w:rPr>
          <w:b/>
        </w:rPr>
        <w:t>300</w:t>
      </w:r>
      <w:r>
        <w:rPr/>
        <w:t>] &lt;</w:t>
      </w:r>
      <w:r>
        <w:rPr>
          <w:b/>
        </w:rPr>
        <w:t>Insert number</w:t>
      </w:r>
      <w:r>
        <w:rPr/>
        <w:t>&gt; characters for each size, style, color, and case required; include letters, numbers, and characters. Package letters in compartmentalized carrying box.</w:t>
      </w:r>
    </w:p>
    <w:p>
      <w:pPr>
        <w:pStyle w:val="PR3"/>
        <w:numPr>
          <w:ilvl w:val="6"/>
          <w:numId w:val="1"/>
        </w:numPr>
        <w:spacing w:before="240" w:after="0"/>
        <w:rPr/>
      </w:pPr>
      <w:r>
        <w:rPr/>
        <w:t>Height: [</w:t>
      </w:r>
      <w:r>
        <w:rPr>
          <w:rStyle w:val="IP"/>
          <w:b/>
        </w:rPr>
        <w:t>3/8 inch</w:t>
      </w:r>
      <w:r>
        <w:rPr>
          <w:rStyle w:val="SI"/>
          <w:b/>
        </w:rPr>
        <w:t xml:space="preserve"> (9.5 mm)</w:t>
      </w:r>
      <w:r>
        <w:rPr/>
        <w:t>]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to top of capitals.</w:t>
      </w:r>
    </w:p>
    <w:p>
      <w:pPr>
        <w:pStyle w:val="PR3"/>
        <w:numPr>
          <w:ilvl w:val="6"/>
          <w:numId w:val="1"/>
        </w:numPr>
        <w:rPr/>
      </w:pPr>
      <w:r>
        <w:rPr/>
        <w:t>Style: [</w:t>
      </w:r>
      <w:r>
        <w:rPr>
          <w:b/>
        </w:rPr>
        <w:t>Helvetica</w:t>
      </w:r>
      <w:r>
        <w:rPr/>
        <w:t>] [</w:t>
      </w:r>
      <w:r>
        <w:rPr>
          <w:b/>
        </w:rPr>
        <w:t>Gothic</w:t>
      </w:r>
      <w:r>
        <w:rPr/>
        <w:t>] [</w:t>
      </w:r>
      <w:r>
        <w:rPr>
          <w:b/>
        </w:rPr>
        <w:t>Roman</w:t>
      </w:r>
      <w:r>
        <w:rPr/>
        <w:t>] [</w:t>
      </w:r>
      <w:r>
        <w:rPr>
          <w:b/>
        </w:rPr>
        <w:t>As selected by Architect</w:t>
      </w:r>
      <w:r>
        <w:rPr/>
        <w:t>] &lt;</w:t>
      </w:r>
      <w:r>
        <w:rPr>
          <w:b/>
        </w:rPr>
        <w:t>Insert style</w:t>
      </w:r>
      <w:r>
        <w:rPr/>
        <w:t>&gt;.</w:t>
      </w:r>
    </w:p>
    <w:p>
      <w:pPr>
        <w:pStyle w:val="PR3"/>
        <w:numPr>
          <w:ilvl w:val="6"/>
          <w:numId w:val="1"/>
        </w:numPr>
        <w:rPr/>
      </w:pPr>
      <w:r>
        <w:rPr/>
        <w:t>Color: [</w:t>
      </w:r>
      <w:r>
        <w:rPr>
          <w:b/>
        </w:rPr>
        <w:t>White</w:t>
      </w:r>
      <w:r>
        <w:rPr/>
        <w:t>] [</w:t>
      </w:r>
      <w:r>
        <w:rPr>
          <w:b/>
        </w:rPr>
        <w:t>Black</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3"/>
        <w:numPr>
          <w:ilvl w:val="6"/>
          <w:numId w:val="1"/>
        </w:numPr>
        <w:rPr/>
      </w:pPr>
      <w:r>
        <w:rPr/>
        <w:t>Case: [</w:t>
      </w:r>
      <w:r>
        <w:rPr>
          <w:b/>
        </w:rPr>
        <w:t>All capitals</w:t>
      </w:r>
      <w:r>
        <w:rPr/>
        <w:t>] [</w:t>
      </w:r>
      <w:r>
        <w:rPr>
          <w:b/>
        </w:rPr>
        <w:t>Capitals and lowercase</w:t>
      </w:r>
      <w:r>
        <w:rPr/>
        <w:t>].</w:t>
      </w:r>
    </w:p>
    <w:p>
      <w:pPr>
        <w:pStyle w:val="PR2"/>
        <w:numPr>
          <w:ilvl w:val="5"/>
          <w:numId w:val="1"/>
        </w:numPr>
        <w:spacing w:before="240" w:after="0"/>
        <w:rPr/>
      </w:pPr>
      <w:r>
        <w:rPr/>
        <w:t>Width: [</w:t>
      </w:r>
      <w:r>
        <w:rPr>
          <w:rStyle w:val="IP"/>
          <w:b/>
        </w:rPr>
        <w:t>24 inches</w:t>
      </w:r>
      <w:r>
        <w:rPr>
          <w:rStyle w:val="SI"/>
          <w:b/>
        </w:rPr>
        <w:t xml:space="preserve"> (610 mm)</w:t>
      </w:r>
      <w:r>
        <w:rPr/>
        <w:t>] [</w:t>
      </w:r>
      <w:r>
        <w:rPr>
          <w:b/>
        </w:rPr>
        <w:t>As indicated on Drawings</w:t>
      </w:r>
      <w:r>
        <w:rPr/>
        <w:t>] &lt;</w:t>
      </w:r>
      <w:r>
        <w:rPr>
          <w:b/>
        </w:rPr>
        <w:t>Insert dimension</w:t>
      </w:r>
      <w:r>
        <w:rPr/>
        <w:t>&gt;.</w:t>
      </w:r>
    </w:p>
    <w:p>
      <w:pPr>
        <w:pStyle w:val="PR2"/>
        <w:numPr>
          <w:ilvl w:val="5"/>
          <w:numId w:val="1"/>
        </w:numPr>
        <w:rPr/>
      </w:pPr>
      <w:r>
        <w:rPr/>
        <w:t>Height: [</w:t>
      </w:r>
      <w:r>
        <w:rPr>
          <w:rStyle w:val="IP"/>
          <w:b/>
        </w:rPr>
        <w:t>36 inches</w:t>
      </w:r>
      <w:r>
        <w:rPr>
          <w:rStyle w:val="SI"/>
          <w:b/>
        </w:rPr>
        <w:t xml:space="preserve"> (914 mm)</w:t>
      </w:r>
      <w:r>
        <w:rPr/>
        <w:t>] [</w:t>
      </w:r>
      <w:r>
        <w:rPr>
          <w:b/>
        </w:rPr>
        <w:t>As indicated on Drawings</w:t>
      </w:r>
      <w:r>
        <w:rPr/>
        <w:t>] &lt;</w:t>
      </w:r>
      <w:r>
        <w:rPr>
          <w:b/>
        </w:rPr>
        <w:t>Insert dimension</w:t>
      </w:r>
      <w:r>
        <w:rPr/>
        <w:t>&gt;.</w:t>
      </w:r>
    </w:p>
    <w:p>
      <w:pPr>
        <w:pStyle w:val="PR2"/>
        <w:numPr>
          <w:ilvl w:val="5"/>
          <w:numId w:val="1"/>
        </w:numPr>
        <w:rPr/>
      </w:pPr>
      <w:r>
        <w:rPr/>
        <w:t>Mounting: [</w:t>
      </w:r>
      <w:r>
        <w:rPr>
          <w:b/>
        </w:rPr>
        <w:t>Recessed</w:t>
      </w:r>
      <w:r>
        <w:rPr/>
        <w:t>] [</w:t>
      </w:r>
      <w:r>
        <w:rPr>
          <w:b/>
        </w:rPr>
        <w:t>Semirecessed</w:t>
      </w:r>
      <w:r>
        <w:rPr/>
        <w:t>] [</w:t>
      </w:r>
      <w:r>
        <w:rPr>
          <w:b/>
        </w:rPr>
        <w:t>Surface</w:t>
      </w:r>
      <w:r>
        <w:rPr/>
        <w:t>].</w:t>
      </w:r>
    </w:p>
    <w:p>
      <w:pPr>
        <w:pStyle w:val="CMT"/>
        <w:rPr/>
      </w:pPr>
      <w:r>
        <w:rPr/>
        <w:t>Retain "Exterior Directories" Subparagraph below if including exterior changeable-letter directories. Verify that manufacturers offer exterior units.</w:t>
      </w:r>
    </w:p>
    <w:p>
      <w:pPr>
        <w:pStyle w:val="PR2"/>
        <w:numPr>
          <w:ilvl w:val="5"/>
          <w:numId w:val="1"/>
        </w:numPr>
        <w:rPr/>
      </w:pPr>
      <w:r>
        <w:rPr/>
        <w:t>Exterior Directories: Aluminum-framed units of weather-resistant construction; with vents to dissipate trapped moisture, weather-resistant letterboard, and weather-stripped hinged doors.</w:t>
      </w:r>
    </w:p>
    <w:p>
      <w:pPr>
        <w:pStyle w:val="CMT"/>
        <w:rPr/>
      </w:pPr>
      <w:r>
        <w:rPr/>
        <w:t>Retain "Illumination System" Subparagraph below if required. Illumination systems are available for directory cabinets whether or not they have header panels.</w:t>
      </w:r>
    </w:p>
    <w:p>
      <w:pPr>
        <w:pStyle w:val="PR2"/>
        <w:numPr>
          <w:ilvl w:val="5"/>
          <w:numId w:val="1"/>
        </w:numPr>
        <w:rPr/>
      </w:pPr>
      <w:r>
        <w:rPr/>
        <w:t>Illumination System: Concealed top-lighting system consisting of [</w:t>
      </w:r>
      <w:r>
        <w:rPr>
          <w:b/>
        </w:rPr>
        <w:t>fluorescent</w:t>
      </w:r>
      <w:r>
        <w:rPr/>
        <w:t>] [</w:t>
      </w:r>
      <w:r>
        <w:rPr>
          <w:b/>
        </w:rPr>
        <w:t>or</w:t>
      </w:r>
      <w:r>
        <w:rPr/>
        <w:t>] [</w:t>
      </w:r>
      <w:r>
        <w:rPr>
          <w:b/>
        </w:rPr>
        <w:t>LED</w:t>
      </w:r>
      <w:r>
        <w:rPr/>
        <w:t>] fixtures. Include lamps and internal wiring with single, concealed electrical connection to building system. Coordinate electrical characteristics with power supply provided.</w:t>
      </w:r>
    </w:p>
    <w:p>
      <w:pPr>
        <w:pStyle w:val="CMT"/>
        <w:rPr/>
      </w:pPr>
      <w:r>
        <w:rPr/>
        <w:t>Retain "Ballasts" Subparagraph below for fluorescent-strip lighting fixtures.</w:t>
      </w:r>
    </w:p>
    <w:p>
      <w:pPr>
        <w:pStyle w:val="PR3"/>
        <w:numPr>
          <w:ilvl w:val="6"/>
          <w:numId w:val="1"/>
        </w:numPr>
        <w:spacing w:before="240" w:after="0"/>
        <w:rPr/>
      </w:pPr>
      <w:r>
        <w:rPr/>
        <w:t>Ballasts: Low-temperature, high-power-factor, low-energy, fluorescent lamp ballasts that comply with Certified Ballast Manufacturers Association standards and carry its label.[</w:t>
      </w:r>
      <w:r>
        <w:rPr>
          <w:b/>
        </w:rPr>
        <w:t> Provide exterior ballasts for exterior directories.</w:t>
      </w:r>
      <w:r>
        <w:rPr/>
        <w:t>]</w:t>
      </w:r>
    </w:p>
    <w:p>
      <w:pPr>
        <w:pStyle w:val="PR3"/>
        <w:numPr>
          <w:ilvl w:val="6"/>
          <w:numId w:val="1"/>
        </w:numPr>
        <w:rPr/>
      </w:pPr>
      <w:r>
        <w:rPr/>
        <w:t>Electrical Characteristics: Single phase, [</w:t>
      </w:r>
      <w:r>
        <w:rPr>
          <w:b/>
        </w:rPr>
        <w:t>120</w:t>
      </w:r>
      <w:r>
        <w:rPr/>
        <w:t>] [</w:t>
      </w:r>
      <w:r>
        <w:rPr>
          <w:b/>
        </w:rPr>
        <w:t>277</w:t>
      </w:r>
      <w:r>
        <w:rPr/>
        <w:t>] V.</w:t>
      </w:r>
    </w:p>
    <w:p>
      <w:pPr>
        <w:pStyle w:val="ART"/>
        <w:numPr>
          <w:ilvl w:val="3"/>
          <w:numId w:val="1"/>
        </w:numPr>
        <w:ind w:hanging="0" w:left="0"/>
        <w:rPr/>
      </w:pPr>
      <w:r>
        <w:rPr/>
        <w:t>MATERIALS</w:t>
      </w:r>
    </w:p>
    <w:p>
      <w:pPr>
        <w:pStyle w:val="CMT"/>
        <w:rPr/>
      </w:pPr>
      <w:r>
        <w:rPr/>
        <w:t>Many manufacturers do not publish data indicating compliance with one or more paragraphs in this article. Verify with manufacturers before revising.</w:t>
      </w:r>
    </w:p>
    <w:p>
      <w:pPr>
        <w:pStyle w:val="PR1"/>
        <w:numPr>
          <w:ilvl w:val="4"/>
          <w:numId w:val="1"/>
        </w:numPr>
        <w:rPr/>
      </w:pPr>
      <w:r>
        <w:rPr/>
        <w:t>Aluminum: Alloy and temper recommended by aluminum producer and manufacturer for type of use and finish indicated, and as follows:</w:t>
      </w:r>
    </w:p>
    <w:p>
      <w:pPr>
        <w:pStyle w:val="PR2"/>
        <w:numPr>
          <w:ilvl w:val="5"/>
          <w:numId w:val="1"/>
        </w:numPr>
        <w:spacing w:before="240" w:after="0"/>
        <w:rPr/>
      </w:pPr>
      <w:r>
        <w:rPr/>
        <w:t xml:space="preserve">Sheet: </w:t>
      </w:r>
      <w:r>
        <w:rPr>
          <w:rStyle w:val="IP"/>
        </w:rPr>
        <w:t>ASTM B209</w:t>
      </w:r>
      <w:r>
        <w:rPr>
          <w:rStyle w:val="SI"/>
        </w:rPr>
        <w:t xml:space="preserve"> (ASTM B209M)</w:t>
      </w:r>
      <w:r>
        <w:rPr/>
        <w:t>.</w:t>
      </w:r>
    </w:p>
    <w:p>
      <w:pPr>
        <w:pStyle w:val="PR2"/>
        <w:numPr>
          <w:ilvl w:val="5"/>
          <w:numId w:val="1"/>
        </w:numPr>
        <w:rPr/>
      </w:pPr>
      <w:r>
        <w:rPr/>
        <w:t xml:space="preserve">Extruded Shapes: </w:t>
      </w:r>
      <w:r>
        <w:rPr>
          <w:rStyle w:val="IP"/>
        </w:rPr>
        <w:t>ASTM B221</w:t>
      </w:r>
      <w:r>
        <w:rPr>
          <w:rStyle w:val="SI"/>
        </w:rPr>
        <w:t xml:space="preserve"> (ASTM B221M)</w:t>
      </w:r>
      <w:r>
        <w:rPr/>
        <w:t>, Alloy 6063.</w:t>
      </w:r>
    </w:p>
    <w:p>
      <w:pPr>
        <w:pStyle w:val="PR1"/>
        <w:numPr>
          <w:ilvl w:val="4"/>
          <w:numId w:val="1"/>
        </w:numPr>
        <w:rPr/>
      </w:pPr>
      <w:r>
        <w:rPr/>
        <w:t>Stainless Steel Sheet: ASTM A240/A240M or ASTM A666, Type 304.</w:t>
      </w:r>
    </w:p>
    <w:p>
      <w:pPr>
        <w:pStyle w:val="CMT"/>
        <w:rPr/>
      </w:pPr>
      <w:r>
        <w:rPr/>
        <w:t>Retain "Copper-Alloy Brass Sheet" Paragraph below for brassy-yellow color. Verify availability and color matching.</w:t>
      </w:r>
    </w:p>
    <w:p>
      <w:pPr>
        <w:pStyle w:val="PR1"/>
        <w:numPr>
          <w:ilvl w:val="4"/>
          <w:numId w:val="1"/>
        </w:numPr>
        <w:rPr/>
      </w:pPr>
      <w:r>
        <w:rPr/>
        <w:t>Copper-Alloy Brass Sheet: ASTM B36/B36M, Alloy UNS No. C26000 (cartridge brass, 70 percent copper).</w:t>
      </w:r>
    </w:p>
    <w:p>
      <w:pPr>
        <w:pStyle w:val="CMT"/>
        <w:rPr/>
      </w:pPr>
      <w:r>
        <w:rPr/>
        <w:t>Retain "Copper-Alloy Bronze Sheet" Paragraph below for bronze look. Alloy below is not true tin bronze. Verify availability and color matching.</w:t>
      </w:r>
    </w:p>
    <w:p>
      <w:pPr>
        <w:pStyle w:val="PR1"/>
        <w:numPr>
          <w:ilvl w:val="4"/>
          <w:numId w:val="1"/>
        </w:numPr>
        <w:rPr/>
      </w:pPr>
      <w:r>
        <w:rPr/>
        <w:t>Copper-Alloy Bronze Sheet: ASTM B36/B36M, Alloy UNS No. C28000 (muntz metal, 60 percent copper).</w:t>
      </w:r>
    </w:p>
    <w:p>
      <w:pPr>
        <w:pStyle w:val="PR1"/>
        <w:numPr>
          <w:ilvl w:val="4"/>
          <w:numId w:val="1"/>
        </w:numPr>
        <w:rPr/>
      </w:pPr>
      <w:r>
        <w:rPr/>
        <w:t>Clear Float Glass: ASTM C1036, Type I, Class 1, Quality q3.</w:t>
      </w:r>
    </w:p>
    <w:p>
      <w:pPr>
        <w:pStyle w:val="PR1"/>
        <w:numPr>
          <w:ilvl w:val="4"/>
          <w:numId w:val="1"/>
        </w:numPr>
        <w:rPr/>
      </w:pPr>
      <w:r>
        <w:rPr/>
        <w:t>Gray-Tinted Float Glass: ASTM C1036; Type I (transparent glass, flat); Class 2 (tinted, heat absorbing, and light reducing), Quality q3 (glazing select); gray-tinted monolithic glass with a maximum luminous transmittance of 14 percent.</w:t>
      </w:r>
    </w:p>
    <w:p>
      <w:pPr>
        <w:pStyle w:val="PR1"/>
        <w:numPr>
          <w:ilvl w:val="4"/>
          <w:numId w:val="1"/>
        </w:numPr>
        <w:rPr/>
      </w:pPr>
      <w:r>
        <w:rPr/>
        <w:t>Bronze-Tinted Float Glass: ASTM C1036; Type I (transparent glass, flat); Class 2 (tinted, heat absorbing, and light reducing), Quality q3 (glazing select); bronze-tinted monolithic glass with a maximum luminous transmittance of 44 percent.</w:t>
      </w:r>
    </w:p>
    <w:p>
      <w:pPr>
        <w:pStyle w:val="CMT"/>
        <w:rPr/>
      </w:pPr>
      <w:r>
        <w:rPr/>
        <w:t>Insert laminated glass if needed.</w:t>
      </w:r>
    </w:p>
    <w:p>
      <w:pPr>
        <w:pStyle w:val="PR1"/>
        <w:numPr>
          <w:ilvl w:val="4"/>
          <w:numId w:val="1"/>
        </w:numPr>
        <w:rPr/>
      </w:pPr>
      <w:r>
        <w:rPr/>
        <w:t>Clear Tempered Glass: ASTM C1048, Kind FT, Condition A, Type I, Class 1 (clear), Quality q3, with exposed edges seamed before tempering.</w:t>
      </w:r>
    </w:p>
    <w:p>
      <w:pPr>
        <w:pStyle w:val="PR1"/>
        <w:numPr>
          <w:ilvl w:val="4"/>
          <w:numId w:val="1"/>
        </w:numPr>
        <w:rPr/>
      </w:pPr>
      <w:r>
        <w:rPr/>
        <w:t>Tinted Tempered Glass: ASTM C1048, Kind FT, Condition A, Type I, Class 2 (tinted), tint as indicated, Quality q3, with exposed edges seamed before tempering.</w:t>
      </w:r>
    </w:p>
    <w:p>
      <w:pPr>
        <w:pStyle w:val="PR1"/>
        <w:numPr>
          <w:ilvl w:val="4"/>
          <w:numId w:val="1"/>
        </w:numPr>
        <w:rPr/>
      </w:pPr>
      <w:r>
        <w:rPr/>
        <w:t>Clear Acrylic Sheet: ASTM D4802, Category A-1 (cell-cast sheet), with Finish 1 (smooth or polished), colorless sheet with visible light transmittance of 92 percent measured in accordance with ASTM D1003.</w:t>
      </w:r>
    </w:p>
    <w:p>
      <w:pPr>
        <w:pStyle w:val="PR1"/>
        <w:numPr>
          <w:ilvl w:val="4"/>
          <w:numId w:val="1"/>
        </w:numPr>
        <w:rPr/>
      </w:pPr>
      <w:r>
        <w:rPr/>
        <w:t>Bronze-Tinted Acrylic Sheet: ASTM D4802, Category A-1 (cell-cast sheet), with Finish 1 (smooth or polished).</w:t>
      </w:r>
    </w:p>
    <w:p>
      <w:pPr>
        <w:pStyle w:val="PR1"/>
        <w:numPr>
          <w:ilvl w:val="4"/>
          <w:numId w:val="1"/>
        </w:numPr>
        <w:rPr/>
      </w:pPr>
      <w:r>
        <w:rPr/>
        <w:t>Translucent Acrylic Sheet: ASTM D4802, Category A-1 (cell-cast sheet), with Finish 1 (smooth or polished), white-colored sheet of density required to produce uniform brightness and minimum halation effects.</w:t>
      </w:r>
    </w:p>
    <w:p>
      <w:pPr>
        <w:pStyle w:val="PR1"/>
        <w:numPr>
          <w:ilvl w:val="4"/>
          <w:numId w:val="1"/>
        </w:numPr>
        <w:rPr/>
      </w:pPr>
      <w:r>
        <w:rPr/>
        <w:t>Opaque Acrylic Sheet: ASTM D4802, Category A-1 (cell-cast sheet), with Finish 1 (smooth or polished), colors as indicated.</w:t>
      </w:r>
    </w:p>
    <w:p>
      <w:pPr>
        <w:pStyle w:val="CMT"/>
        <w:rPr/>
      </w:pPr>
      <w:r>
        <w:rPr/>
        <w:t>Insert abrasion-resistant-coated acrylic sheet and polycarbonate sheet if needed.</w:t>
      </w:r>
    </w:p>
    <w:p>
      <w:pPr>
        <w:pStyle w:val="PR1"/>
        <w:numPr>
          <w:ilvl w:val="4"/>
          <w:numId w:val="1"/>
        </w:numPr>
        <w:rPr/>
      </w:pPr>
      <w:r>
        <w:rPr/>
        <w:t>Fasteners: Provide screws, bolts, and other fastening devices made from same material as items being fastened, except provide hot-dip galvanized, stainless steel, or aluminum fasteners for exterior applications. Provide types, sizes, and lengths to suit installation conditions. Use security fasteners where exposed to view.</w:t>
      </w:r>
    </w:p>
    <w:p>
      <w:pPr>
        <w:pStyle w:val="ART"/>
        <w:numPr>
          <w:ilvl w:val="3"/>
          <w:numId w:val="1"/>
        </w:numPr>
        <w:ind w:hanging="0" w:left="0"/>
        <w:rPr/>
      </w:pPr>
      <w:r>
        <w:rPr/>
        <w:t>FABRICATION</w:t>
      </w:r>
    </w:p>
    <w:p>
      <w:pPr>
        <w:pStyle w:val="PR1"/>
        <w:numPr>
          <w:ilvl w:val="4"/>
          <w:numId w:val="1"/>
        </w:numPr>
        <w:rPr/>
      </w:pPr>
      <w:r>
        <w:rPr/>
        <w:t>Fabricate directories to requirements indicated for dimensions, design, and thickness and finish of materials. Use metals and shapes of thickness and reinforcement to produce flat surfaces, free of oil canning, and to impart strength for size, design, and application indicated.</w:t>
      </w:r>
    </w:p>
    <w:p>
      <w:pPr>
        <w:pStyle w:val="PR1"/>
        <w:numPr>
          <w:ilvl w:val="4"/>
          <w:numId w:val="1"/>
        </w:numPr>
        <w:rPr/>
      </w:pPr>
      <w:r>
        <w:rPr/>
        <w:t>Fabricate directory cabinets and door frames with reinforced corners, mitered and welded to a hairline fit, with no exposed fasteners. Provide structural reinforcement to prevent racking and misalignment.</w:t>
      </w:r>
    </w:p>
    <w:p>
      <w:pPr>
        <w:pStyle w:val="PR1"/>
        <w:numPr>
          <w:ilvl w:val="4"/>
          <w:numId w:val="1"/>
        </w:numPr>
        <w:rPr/>
      </w:pPr>
      <w:r>
        <w:rPr/>
        <w:t>Fabricate exterior directories with vents to permit evaporation of moisture trapped inside.</w:t>
      </w:r>
    </w:p>
    <w:p>
      <w:pPr>
        <w:pStyle w:val="PR1"/>
        <w:numPr>
          <w:ilvl w:val="4"/>
          <w:numId w:val="1"/>
        </w:numPr>
        <w:rPr/>
      </w:pPr>
      <w:r>
        <w:rPr/>
        <w:t>Message-Strip Directories:</w:t>
      </w:r>
    </w:p>
    <w:p>
      <w:pPr>
        <w:pStyle w:val="CMT"/>
        <w:rPr/>
      </w:pPr>
      <w:r>
        <w:rPr/>
        <w:t>Retain one of two subparagraphs below. Second subparagraph requires a schedule or indication on Drawings.</w:t>
      </w:r>
    </w:p>
    <w:p>
      <w:pPr>
        <w:pStyle w:val="PR2"/>
        <w:numPr>
          <w:ilvl w:val="5"/>
          <w:numId w:val="1"/>
        </w:numPr>
        <w:spacing w:before="240" w:after="0"/>
        <w:rPr/>
      </w:pPr>
      <w:r>
        <w:rPr/>
        <w:t>Provide blank message strips for each carrier in entire directory.</w:t>
      </w:r>
    </w:p>
    <w:p>
      <w:pPr>
        <w:pStyle w:val="PR2"/>
        <w:numPr>
          <w:ilvl w:val="5"/>
          <w:numId w:val="1"/>
        </w:numPr>
        <w:rPr/>
      </w:pPr>
      <w:r>
        <w:rPr/>
        <w:t>Provide message strips with wording and other designations for locations where wording is indicated. Include blank message strips as needed to fill out remainder of directory.</w:t>
      </w:r>
    </w:p>
    <w:p>
      <w:pPr>
        <w:pStyle w:val="PR1"/>
        <w:numPr>
          <w:ilvl w:val="4"/>
          <w:numId w:val="1"/>
        </w:numPr>
        <w:rPr/>
      </w:pPr>
      <w:r>
        <w:rPr/>
        <w:t>Provide hold-open arms for doors of top-hinged directories.</w:t>
      </w:r>
    </w:p>
    <w:p>
      <w:pPr>
        <w:pStyle w:val="ART"/>
        <w:numPr>
          <w:ilvl w:val="3"/>
          <w:numId w:val="1"/>
        </w:numPr>
        <w:ind w:hanging="0" w:left="0"/>
        <w:rPr/>
      </w:pPr>
      <w:r>
        <w:rPr/>
        <w:t>GENERAL FINISH REQUIREMENTS</w:t>
      </w:r>
    </w:p>
    <w:p>
      <w:pPr>
        <w:pStyle w:val="PR1"/>
        <w:numPr>
          <w:ilvl w:val="4"/>
          <w:numId w:val="1"/>
        </w:numPr>
        <w:rPr/>
      </w:pPr>
      <w:r>
        <w:rPr/>
        <w:t>Comply with NAAMM/NOMMA 500 for recommendations for applying and designating finishes.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Many manufacturers do not publish data indicating compliance with one or more paragraphs in this article. Verify with manufacturers before revising.</w:t>
      </w:r>
    </w:p>
    <w:p>
      <w:pPr>
        <w:pStyle w:val="CMT"/>
        <w:rPr/>
      </w:pPr>
      <w:r>
        <w:rPr/>
        <w:t>Retain finishes in this article to suit Project. If retaining more than one, indicate location of each on Drawings or by inserts.</w:t>
      </w:r>
    </w:p>
    <w:p>
      <w:pPr>
        <w:pStyle w:val="CMT"/>
        <w:rPr/>
      </w:pPr>
      <w:r>
        <w:rPr/>
        <w:t>Retain one of two options in "Clear Anodic Finish" Paragraph below. Class II finish is standard with many manufacturers; Class I finish is heavy anodized.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CMT"/>
        <w:rPr/>
      </w:pPr>
      <w:r>
        <w:rPr/>
        <w:t>Insert high-performance finish for exterior units if required. Verify availability with manufacturers; insert requirements in related Part 2 articles.</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CMT"/>
        <w:rPr/>
      </w:pPr>
      <w:r>
        <w:rPr/>
        <w:t>Retain "Directional Satin Finish" or "Mirrorlike Reflective, Nondirectional Polish" Paragraph below. If more than one finish is required, indicate location of each on Drawings or by inserting text in appropriate Part 2 articles.</w:t>
      </w:r>
    </w:p>
    <w:p>
      <w:pPr>
        <w:pStyle w:val="PR2"/>
        <w:numPr>
          <w:ilvl w:val="5"/>
          <w:numId w:val="1"/>
        </w:numPr>
        <w:rPr/>
      </w:pPr>
      <w:r>
        <w:rPr/>
        <w:t>Directional Satin Finish: ASTM A480/A480M No. 4.</w:t>
      </w:r>
    </w:p>
    <w:p>
      <w:pPr>
        <w:pStyle w:val="PR2"/>
        <w:numPr>
          <w:ilvl w:val="5"/>
          <w:numId w:val="1"/>
        </w:numPr>
        <w:rPr/>
      </w:pPr>
      <w:r>
        <w:rPr/>
        <w:t>Mirrorlike Reflective, Nondirectional Polish: ASTM A480/A480M No. 8.</w:t>
      </w:r>
    </w:p>
    <w:p>
      <w:pPr>
        <w:pStyle w:val="ART"/>
        <w:numPr>
          <w:ilvl w:val="3"/>
          <w:numId w:val="1"/>
        </w:numPr>
        <w:ind w:hanging="0" w:left="0"/>
        <w:rPr/>
      </w:pPr>
      <w:r>
        <w:rPr/>
        <w:t>COPPER-ALLOY FINISHES</w:t>
      </w:r>
    </w:p>
    <w:p>
      <w:pPr>
        <w:pStyle w:val="CMT"/>
        <w:rPr/>
      </w:pPr>
      <w:r>
        <w:rPr/>
        <w:t>Many manufacturers do not publish data indicating compliance with one or more paragraphs in this article. Verify with manufacturers before revising.</w:t>
      </w:r>
    </w:p>
    <w:p>
      <w:pPr>
        <w:pStyle w:val="CMT"/>
        <w:rPr/>
      </w:pPr>
      <w:r>
        <w:rPr/>
        <w:t>Retain or revise finishes in this article for brass and bronze. If more than one finish is required, indicate location of each on Drawings or by inserting text in appropriate Part 2 articles. Revise mechanical finish if custom finish is required and availability is verified.</w:t>
      </w:r>
    </w:p>
    <w:p>
      <w:pPr>
        <w:pStyle w:val="PR1"/>
        <w:numPr>
          <w:ilvl w:val="4"/>
          <w:numId w:val="1"/>
        </w:numPr>
        <w:rPr/>
      </w:pPr>
      <w:r>
        <w:rPr/>
        <w:t>Buffed Finish: M21 (Mechanical Finish: buffed, smooth specular).</w:t>
      </w:r>
    </w:p>
    <w:p>
      <w:pPr>
        <w:pStyle w:val="PR1"/>
        <w:numPr>
          <w:ilvl w:val="4"/>
          <w:numId w:val="1"/>
        </w:numPr>
        <w:rPr/>
      </w:pPr>
      <w:r>
        <w:rPr/>
        <w:t>Medium-Satin Finish: M32 (Mechanical Finish: directionally textured, medium satin).</w:t>
      </w:r>
    </w:p>
    <w:p>
      <w:pPr>
        <w:pStyle w:val="PR1"/>
        <w:numPr>
          <w:ilvl w:val="4"/>
          <w:numId w:val="1"/>
        </w:numPr>
        <w:rPr/>
      </w:pPr>
      <w:r>
        <w:rPr/>
        <w:t>Fine-Matte Finish: M42 (Mechanical Finish: nondirectional finish, fine matte).</w:t>
      </w:r>
    </w:p>
    <w:p>
      <w:pPr>
        <w:pStyle w:val="CMT"/>
        <w:rPr/>
      </w:pPr>
      <w:r>
        <w:rPr/>
        <w:t>Finish in "Statuary Conversion Coating over Satin Finish" Paragraph below is used only with bronze.</w:t>
      </w:r>
    </w:p>
    <w:p>
      <w:pPr>
        <w:pStyle w:val="PR1"/>
        <w:numPr>
          <w:ilvl w:val="4"/>
          <w:numId w:val="1"/>
        </w:numPr>
        <w:rPr/>
      </w:pPr>
      <w:r>
        <w:rPr/>
        <w:t>Statuary Conversion Coating over Satin Finish: M32-C55 (Mechanical Finish: directionally textured, medium satin; Chemical Finish: conversion coating, sulfide).</w:t>
      </w:r>
    </w:p>
    <w:p>
      <w:pPr>
        <w:pStyle w:val="CMT"/>
        <w:rPr/>
      </w:pPr>
      <w:r>
        <w:rPr/>
        <w:t>"Color" Subparagraph below is preferred method of specifying because of variations in color.</w:t>
      </w:r>
    </w:p>
    <w:p>
      <w:pPr>
        <w:pStyle w:val="PR2"/>
        <w:numPr>
          <w:ilvl w:val="5"/>
          <w:numId w:val="1"/>
        </w:numPr>
        <w:spacing w:before="240" w:after="0"/>
        <w:rPr/>
      </w:pPr>
      <w:r>
        <w:rPr/>
        <w:t>Color: Match Architect's sample.</w:t>
      </w:r>
    </w:p>
    <w:p>
      <w:pPr>
        <w:pStyle w:val="CMT"/>
        <w:rPr/>
      </w:pPr>
      <w:r>
        <w:rPr/>
        <w:t>Insert other finishes if required.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walls, with Installer present, for compliance with requirements for installation tolerances, surface conditions of wall, and other conditions affecting performance of the Work.</w:t>
      </w:r>
    </w:p>
    <w:p>
      <w:pPr>
        <w:pStyle w:val="PR1"/>
        <w:numPr>
          <w:ilvl w:val="4"/>
          <w:numId w:val="1"/>
        </w:numPr>
        <w:rPr/>
      </w:pPr>
      <w:r>
        <w:rPr/>
        <w:t>Examine roughing-in for electrical power system to verify actual locations of connections before installation of illuminated directories.</w:t>
      </w:r>
    </w:p>
    <w:p>
      <w:pPr>
        <w:pStyle w:val="PR1"/>
        <w:numPr>
          <w:ilvl w:val="4"/>
          <w:numId w:val="1"/>
        </w:numPr>
        <w:rPr/>
      </w:pPr>
      <w:r>
        <w:rPr/>
        <w:t>Examine walls and partitions for proper backing for directories.</w:t>
      </w:r>
    </w:p>
    <w:p>
      <w:pPr>
        <w:pStyle w:val="PR1"/>
        <w:numPr>
          <w:ilvl w:val="4"/>
          <w:numId w:val="1"/>
        </w:numPr>
        <w:rPr/>
      </w:pPr>
      <w:r>
        <w:rPr/>
        <w:t>Examine walls and partitions for suitable framing depth if recessed directories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General: Install directories with perimeter lines straight, level, and plumb. Provide grounds, clips, backing materials, adhesives, brackets, anchors, trim, and accessories necessary for complete installation.</w:t>
      </w:r>
    </w:p>
    <w:p>
      <w:pPr>
        <w:pStyle w:val="PR1"/>
        <w:numPr>
          <w:ilvl w:val="4"/>
          <w:numId w:val="1"/>
        </w:numPr>
        <w:rPr/>
      </w:pPr>
      <w:r>
        <w:rPr/>
        <w:t>Mounting Height: Install directories at mounting heights indicated on Drawings, or if not indicated, at [</w:t>
      </w:r>
      <w:r>
        <w:rPr>
          <w:rStyle w:val="IP"/>
          <w:b/>
        </w:rPr>
        <w:t>72 inches</w:t>
      </w:r>
      <w:r>
        <w:rPr>
          <w:rStyle w:val="SI"/>
          <w:b/>
        </w:rPr>
        <w:t xml:space="preserve"> (1829 mm)</w:t>
      </w:r>
      <w:r>
        <w:rPr/>
        <w:t>] &lt;</w:t>
      </w:r>
      <w:r>
        <w:rPr>
          <w:b/>
        </w:rPr>
        <w:t>Insert dimension</w:t>
      </w:r>
      <w:r>
        <w:rPr/>
        <w:t>&gt; above finished floor to top of directory.</w:t>
      </w:r>
    </w:p>
    <w:p>
      <w:pPr>
        <w:pStyle w:val="PR1"/>
        <w:numPr>
          <w:ilvl w:val="4"/>
          <w:numId w:val="1"/>
        </w:numPr>
        <w:rPr/>
      </w:pPr>
      <w:r>
        <w:rPr/>
        <w:t xml:space="preserve">Recessed Directories: Attach directories to wall framing with fasteners at not more than </w:t>
      </w:r>
      <w:r>
        <w:rPr>
          <w:rStyle w:val="IP"/>
        </w:rPr>
        <w:t>16 inches</w:t>
      </w:r>
      <w:r>
        <w:rPr>
          <w:rStyle w:val="SI"/>
        </w:rPr>
        <w:t xml:space="preserve"> (400 mm)</w:t>
      </w:r>
      <w:r>
        <w:rPr/>
        <w:t xml:space="preserve"> o.c. Attach aluminum trim over edges of recessed directories, and conceal grounds and clips.</w:t>
      </w:r>
    </w:p>
    <w:p>
      <w:pPr>
        <w:pStyle w:val="PR1"/>
        <w:numPr>
          <w:ilvl w:val="4"/>
          <w:numId w:val="1"/>
        </w:numPr>
        <w:rPr/>
      </w:pPr>
      <w:r>
        <w:rPr/>
        <w:t xml:space="preserve">Surface-Mounted Directories: Attach directories to wall framing with concealed clips, hangers, or grounds fastened at not more than </w:t>
      </w:r>
      <w:r>
        <w:rPr>
          <w:rStyle w:val="IP"/>
        </w:rPr>
        <w:t>16 inches</w:t>
      </w:r>
      <w:r>
        <w:rPr>
          <w:rStyle w:val="SI"/>
        </w:rPr>
        <w:t xml:space="preserve"> (400 mm)</w:t>
      </w:r>
      <w:r>
        <w:rPr/>
        <w:t xml:space="preserve"> o.c. Secure both top and bottom of directories to walls.</w:t>
      </w:r>
    </w:p>
    <w:p>
      <w:pPr>
        <w:pStyle w:val="PR1"/>
        <w:numPr>
          <w:ilvl w:val="4"/>
          <w:numId w:val="1"/>
        </w:numPr>
        <w:rPr/>
      </w:pPr>
      <w:r>
        <w:rPr/>
        <w:t>Comply with requirements specified elsewhere for connecting illuminated directories.</w:t>
      </w:r>
    </w:p>
    <w:p>
      <w:pPr>
        <w:pStyle w:val="ART"/>
        <w:numPr>
          <w:ilvl w:val="3"/>
          <w:numId w:val="1"/>
        </w:numPr>
        <w:ind w:hanging="0" w:left="0"/>
        <w:rPr/>
      </w:pPr>
      <w:r>
        <w:rPr/>
        <w:t>ADJUSTING AND CLEANING</w:t>
      </w:r>
    </w:p>
    <w:p>
      <w:pPr>
        <w:pStyle w:val="PR1"/>
        <w:numPr>
          <w:ilvl w:val="4"/>
          <w:numId w:val="1"/>
        </w:numPr>
        <w:rPr/>
      </w:pPr>
      <w:r>
        <w:rPr/>
        <w:t>Adjust directory doors to operate smoothly without warp or bind and so that contact points meet accurately. Lubricate operating hardware as recommended by manufacturer.</w:t>
      </w:r>
    </w:p>
    <w:p>
      <w:pPr>
        <w:pStyle w:val="PR1"/>
        <w:numPr>
          <w:ilvl w:val="4"/>
          <w:numId w:val="1"/>
        </w:numPr>
        <w:rPr/>
      </w:pPr>
      <w:r>
        <w:rPr/>
        <w:t>Touch up factory-applied finishes to restore damaged or soiled areas.</w:t>
      </w:r>
    </w:p>
    <w:p>
      <w:pPr>
        <w:pStyle w:val="EOS"/>
        <w:rPr/>
      </w:pPr>
      <w:r>
        <w:rPr/>
        <w:t>END OF SECTION 101300</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DIRECTORIES</w:t>
          </w:r>
        </w:p>
      </w:tc>
      <w:tc>
        <w:tcPr>
          <w:tcW w:w="1872" w:type="dxa"/>
          <w:tcBorders/>
        </w:tcPr>
        <w:p>
          <w:pPr>
            <w:pStyle w:val="RJUST"/>
            <w:rPr/>
          </w:pPr>
          <w:r>
            <w:rPr>
              <w:rStyle w:val="NUM"/>
            </w:rPr>
            <w:t>101300</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01300"/>
    <w:docVar w:name="MF95" w:val="10410"/>
    <w:docVar w:name="MFOrigin" w:val="MF04"/>
    <w:docVar w:name="SectionID" w:val="325"/>
    <w:docVar w:name="SpecType" w:val="MasterSpec"/>
    <w:docVar w:name="Version" w:val="1608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1300&amp;ver=09-01-21&amp;format=FL&amp;sid=16089&amp;utm_source=MasterSpec&amp;utm_medium=Word" TargetMode="External"/><Relationship Id="rId3" Type="http://schemas.openxmlformats.org/officeDocument/2006/relationships/hyperlink" Target="http://www.specagent.com/LookUp/?ulid=593&amp;mf=&amp;src=wd" TargetMode="External"/><Relationship Id="rId4" Type="http://schemas.openxmlformats.org/officeDocument/2006/relationships/hyperlink" Target="http://www.specagent.com/LookUp/?ulid=594&amp;mf=&amp;src=wd" TargetMode="External"/><Relationship Id="rId5" Type="http://schemas.openxmlformats.org/officeDocument/2006/relationships/hyperlink" Target="http://www.specagent.com/LookUp/?ulid=597&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2022-09-26T02:23:00Z</dcterms:created>
  <dc:creator>Deltek, Inc.</dc:creator>
  <dc:description/>
  <cp:keywords>BAS-12345-MS80</cp:keywords>
  <dc:language>zh-CN</dc:language>
  <cp:lastModifiedBy>Janice Nacional</cp:lastModifiedBy>
  <dcterms:modified xsi:type="dcterms:W3CDTF">2022-09-26T02:23:00Z</dcterms:modified>
  <cp:revision>2</cp:revision>
  <dc:subject>DIRECTORIES</dc:subject>
  <dc:title>SECTION 101300 - DIRECTORIES</dc:title>
</cp:coreProperties>
</file>