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101416</w:t>
      </w:r>
      <w:r>
        <w:rPr/>
        <w:t xml:space="preserve"> - </w:t>
      </w:r>
      <w:r>
        <w:rPr>
          <w:rStyle w:val="NAM"/>
        </w:rPr>
        <w:t>PLAQUES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Metal plaques.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101423 "Panel Signage" and Section 101423.16 "Room-Identification Panel Signage" for plaques or signs similar to metal plaques, with or without frames, except that they are made of materials other than solid metal.</w:t>
      </w:r>
    </w:p>
    <w:p>
      <w:pPr>
        <w:pStyle w:val="PR2"/>
        <w:numPr>
          <w:ilvl w:val="5"/>
          <w:numId w:val="1"/>
        </w:numPr>
        <w:rPr/>
      </w:pPr>
      <w:r>
        <w:rPr/>
        <w:t>[</w:t>
      </w:r>
      <w:r>
        <w:rPr>
          <w:b/>
        </w:rPr>
        <w:t>Section 142100 "Electric Traction Elevators"</w:t>
      </w:r>
      <w:r>
        <w:rPr/>
        <w:t>] [</w:t>
      </w:r>
      <w:r>
        <w:rPr>
          <w:b/>
        </w:rPr>
        <w:t>Section 142400 "Hydraulic Elevators"</w:t>
      </w:r>
      <w:r>
        <w:rPr/>
        <w:t>] [</w:t>
      </w:r>
      <w:r>
        <w:rPr>
          <w:b/>
        </w:rPr>
        <w:t>Section 143100 "Escalators"</w:t>
      </w:r>
      <w:r>
        <w:rPr/>
        <w:t>] [</w:t>
      </w:r>
      <w:r>
        <w:rPr>
          <w:b/>
        </w:rPr>
        <w:t>Section 143200 "Moving Walks"</w:t>
      </w:r>
      <w:r>
        <w:rPr/>
        <w:t>] [</w:t>
      </w:r>
      <w:r>
        <w:rPr>
          <w:b/>
        </w:rPr>
        <w:t>Section 144200 "Wheelchair Lifts"</w:t>
      </w:r>
      <w:r>
        <w:rPr/>
        <w:t>] for code-required conveying equipment signage.</w:t>
      </w:r>
    </w:p>
    <w:p>
      <w:pPr>
        <w:pStyle w:val="PR2"/>
        <w:numPr>
          <w:ilvl w:val="5"/>
          <w:numId w:val="1"/>
        </w:numPr>
        <w:rPr/>
      </w:pPr>
      <w:r>
        <w:rPr/>
        <w:t>Section 220553 "Identification for Plumbing Piping and Equipment" for labels, tags, and nameplates for plumbing systems and equipment.</w:t>
      </w:r>
    </w:p>
    <w:p>
      <w:pPr>
        <w:pStyle w:val="PR2"/>
        <w:numPr>
          <w:ilvl w:val="5"/>
          <w:numId w:val="1"/>
        </w:numPr>
        <w:rPr/>
      </w:pPr>
      <w:r>
        <w:rPr/>
        <w:t>Section 230553 "Identification for HVAC Piping and Equipment" for labels, tags, and nameplates for HVAC systems and equipment.</w:t>
      </w:r>
    </w:p>
    <w:p>
      <w:pPr>
        <w:pStyle w:val="PR2"/>
        <w:numPr>
          <w:ilvl w:val="5"/>
          <w:numId w:val="1"/>
        </w:numPr>
        <w:rPr/>
      </w:pPr>
      <w:r>
        <w:rPr/>
        <w:t>Section 260553 "Identification for Electrical Systems" for labels, tags, and nameplates for electrical equipment.</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 Delete this article if all work is done by lump-sum price.</w:t>
      </w:r>
    </w:p>
    <w:p>
      <w:pPr>
        <w:pStyle w:val="PR1"/>
        <w:numPr>
          <w:ilvl w:val="4"/>
          <w:numId w:val="1"/>
        </w:numPr>
        <w:rPr/>
      </w:pPr>
      <w:r>
        <w:rPr/>
        <w:t>Allowances for [</w:t>
      </w:r>
      <w:r>
        <w:rPr>
          <w:b/>
        </w:rPr>
        <w:t>signage</w:t>
      </w:r>
      <w:r>
        <w:rPr/>
        <w:t>] [</w:t>
      </w:r>
      <w:r>
        <w:rPr>
          <w:b/>
        </w:rPr>
        <w:t>plaques</w:t>
      </w:r>
      <w:r>
        <w:rPr/>
        <w:t>] [</w:t>
      </w:r>
      <w:r>
        <w:rPr>
          <w:b/>
        </w:rPr>
        <w:t>and</w:t>
      </w:r>
      <w:r>
        <w:rPr/>
        <w:t>] [</w:t>
      </w:r>
      <w:r>
        <w:rPr>
          <w:b/>
        </w:rPr>
        <w:t>plaques used for room identification</w:t>
      </w:r>
      <w:r>
        <w:rPr/>
        <w:t>] &lt;</w:t>
      </w:r>
      <w:r>
        <w:rPr>
          <w:b/>
        </w:rPr>
        <w:t>Insert item description</w:t>
      </w:r>
      <w:r>
        <w:rPr/>
        <w:t>&gt; are specified in Section 012100 "Allowances."</w:t>
      </w:r>
    </w:p>
    <w:p>
      <w:pPr>
        <w:pStyle w:val="PR1"/>
        <w:numPr>
          <w:ilvl w:val="4"/>
          <w:numId w:val="1"/>
        </w:numPr>
        <w:rPr/>
      </w:pPr>
      <w:r>
        <w:rPr/>
        <w:t>&lt;</w:t>
      </w:r>
      <w:r>
        <w:rPr>
          <w:b/>
        </w:rPr>
        <w:t>Insert product or material</w:t>
      </w:r>
      <w:r>
        <w:rPr/>
        <w:t>&gt; [</w:t>
      </w:r>
      <w:r>
        <w:rPr>
          <w:b/>
        </w:rPr>
        <w:t>is</w:t>
      </w:r>
      <w:r>
        <w:rPr/>
        <w:t>] [</w:t>
      </w:r>
      <w:r>
        <w:rPr>
          <w:b/>
        </w:rPr>
        <w:t>are</w:t>
      </w:r>
      <w:r>
        <w:rPr/>
        <w:t>]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rPr/>
      </w:pPr>
      <w:r>
        <w:rPr/>
        <w:t>Work of this Section is affected by unit prices specified in Section 012200 "Unit Prices."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Accessible: In accordance with the accessibility standard.</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adhesives.&gt;</w:t>
        </w:r>
      </w:hyperlink>
    </w:p>
    <w:p>
      <w:pPr>
        <w:pStyle w:val="PR1"/>
        <w:numPr>
          <w:ilvl w:val="4"/>
          <w:numId w:val="1"/>
        </w:numPr>
        <w:rPr/>
      </w:pPr>
      <w:r>
        <w:rPr/>
        <w:t>Shop Drawings: For plaques.</w:t>
      </w:r>
    </w:p>
    <w:p>
      <w:pPr>
        <w:pStyle w:val="PR2"/>
        <w:numPr>
          <w:ilvl w:val="5"/>
          <w:numId w:val="1"/>
        </w:numPr>
        <w:spacing w:before="240" w:after="0"/>
        <w:rPr/>
      </w:pPr>
      <w:r>
        <w:rPr/>
        <w:t>Include fabrication and installation details and attachments to other work.</w:t>
      </w:r>
    </w:p>
    <w:p>
      <w:pPr>
        <w:pStyle w:val="PR2"/>
        <w:numPr>
          <w:ilvl w:val="5"/>
          <w:numId w:val="1"/>
        </w:numPr>
        <w:rPr/>
      </w:pPr>
      <w:r>
        <w:rPr/>
        <w:t>Show plaque mounting heights, locations of supplementary supports to be provided by other installers, and accessories.</w:t>
      </w:r>
    </w:p>
    <w:p>
      <w:pPr>
        <w:pStyle w:val="PR2"/>
        <w:numPr>
          <w:ilvl w:val="5"/>
          <w:numId w:val="1"/>
        </w:numPr>
        <w:rPr/>
      </w:pPr>
      <w:r>
        <w:rPr/>
        <w:t>Show message list, typestyles, graphic elements[</w:t>
      </w:r>
      <w:r>
        <w:rPr>
          <w:b/>
        </w:rPr>
        <w:t>, including raised characters and Braille</w:t>
      </w:r>
      <w:r>
        <w:rPr/>
        <w:t>], and layout for each plaque at least [</w:t>
      </w:r>
      <w:r>
        <w:rPr>
          <w:b/>
        </w:rPr>
        <w:t>half size</w:t>
      </w:r>
      <w:r>
        <w:rPr/>
        <w:t>] &lt;</w:t>
      </w:r>
      <w:r>
        <w:rPr>
          <w:b/>
        </w:rPr>
        <w:t>Insert scale</w:t>
      </w:r>
      <w:r>
        <w:rPr/>
        <w:t>&gt;.</w:t>
      </w:r>
    </w:p>
    <w:p>
      <w:pPr>
        <w:pStyle w:val="CMT"/>
        <w:rPr/>
      </w:pPr>
      <w:r>
        <w:rPr/>
        <w:t>Retain "Samples for Initial Selection" and "Samples for Verification" paragraphs for two-stage Samples.</w:t>
      </w:r>
    </w:p>
    <w:p>
      <w:pPr>
        <w:pStyle w:val="PR1"/>
        <w:numPr>
          <w:ilvl w:val="4"/>
          <w:numId w:val="1"/>
        </w:numPr>
        <w:rPr/>
      </w:pPr>
      <w:r>
        <w:rPr/>
        <w:t>Samples for Initial Selection: For each type of plaque, exposed component, and exposed finish.</w:t>
      </w:r>
    </w:p>
    <w:p>
      <w:pPr>
        <w:pStyle w:val="CMT"/>
        <w:rPr/>
      </w:pPr>
      <w:r>
        <w:rPr/>
        <w:t>Retain subparagraph below if typestyle has not been previously selected.</w:t>
      </w:r>
    </w:p>
    <w:p>
      <w:pPr>
        <w:pStyle w:val="PR2"/>
        <w:numPr>
          <w:ilvl w:val="5"/>
          <w:numId w:val="1"/>
        </w:numPr>
        <w:spacing w:before="240" w:after="0"/>
        <w:rPr/>
      </w:pPr>
      <w:r>
        <w:rPr/>
        <w:t>Include representative Samples of available typestyles and graphic symbols.</w:t>
      </w:r>
    </w:p>
    <w:p>
      <w:pPr>
        <w:pStyle w:val="PR1"/>
        <w:numPr>
          <w:ilvl w:val="4"/>
          <w:numId w:val="1"/>
        </w:numPr>
        <w:rPr/>
      </w:pPr>
      <w:r>
        <w:rPr/>
        <w:t>Samples for Verification: For each type of plaque showing all components and with the required finish(es), in manufacturer's standard size unless otherwise indicated and as follows:</w:t>
      </w:r>
    </w:p>
    <w:p>
      <w:pPr>
        <w:pStyle w:val="CMT"/>
        <w:rPr/>
      </w:pPr>
      <w:r>
        <w:rPr/>
        <w:t>Revise list below to suit Project. Insert specific plaque Samples and sizes if required.</w:t>
      </w:r>
    </w:p>
    <w:p>
      <w:pPr>
        <w:pStyle w:val="PR2"/>
        <w:numPr>
          <w:ilvl w:val="5"/>
          <w:numId w:val="1"/>
        </w:numPr>
        <w:spacing w:before="240" w:after="0"/>
        <w:rPr/>
      </w:pPr>
      <w:r>
        <w:rPr/>
        <w:t>Plaques: [</w:t>
      </w:r>
      <w:r>
        <w:rPr>
          <w:b/>
        </w:rPr>
        <w:t>Full-size Sample</w:t>
      </w:r>
      <w:r>
        <w:rPr/>
        <w:t>] [</w:t>
      </w:r>
      <w:r>
        <w:rPr>
          <w:b/>
        </w:rPr>
        <w:t>Half-size Sample</w:t>
      </w:r>
      <w:r>
        <w:rPr/>
        <w:t>] &lt;</w:t>
      </w:r>
      <w:r>
        <w:rPr>
          <w:b/>
        </w:rPr>
        <w:t>Insert size</w:t>
      </w:r>
      <w:r>
        <w:rPr/>
        <w:t>&gt;.</w:t>
      </w:r>
    </w:p>
    <w:p>
      <w:pPr>
        <w:pStyle w:val="PR2"/>
        <w:numPr>
          <w:ilvl w:val="5"/>
          <w:numId w:val="1"/>
        </w:numPr>
        <w:rPr/>
      </w:pPr>
      <w:r>
        <w:rPr/>
        <w:t>Exposed Accessories: [</w:t>
      </w:r>
      <w:r>
        <w:rPr>
          <w:b/>
        </w:rPr>
        <w:t>Full-size Sample</w:t>
      </w:r>
      <w:r>
        <w:rPr/>
        <w:t>] [</w:t>
      </w:r>
      <w:r>
        <w:rPr>
          <w:b/>
        </w:rPr>
        <w:t>Half-size Sample</w:t>
      </w:r>
      <w:r>
        <w:rPr/>
        <w:t>] &lt;</w:t>
      </w:r>
      <w:r>
        <w:rPr>
          <w:b/>
        </w:rPr>
        <w:t>Insert size</w:t>
      </w:r>
      <w:r>
        <w:rPr/>
        <w:t>&gt; of each accessory type.</w:t>
      </w:r>
    </w:p>
    <w:p>
      <w:pPr>
        <w:pStyle w:val="CMT"/>
        <w:rPr/>
      </w:pPr>
      <w:r>
        <w:rPr/>
        <w:t>Retain subparagraph below if applicable; revise to suit Project.</w:t>
      </w:r>
    </w:p>
    <w:p>
      <w:pPr>
        <w:pStyle w:val="PR2"/>
        <w:numPr>
          <w:ilvl w:val="5"/>
          <w:numId w:val="1"/>
        </w:numPr>
        <w:rPr/>
      </w:pPr>
      <w:r>
        <w:rPr/>
        <w:t>Full-size Samples, if approved, will be returned to Contractor for use in the Project.</w:t>
      </w:r>
    </w:p>
    <w:p>
      <w:pPr>
        <w:pStyle w:val="PR1"/>
        <w:numPr>
          <w:ilvl w:val="4"/>
          <w:numId w:val="1"/>
        </w:numPr>
        <w:rPr/>
      </w:pPr>
      <w:r>
        <w:rPr/>
        <w:t>Product Schedule: For plaques. Use same designations indicated on Drawings or specified.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manufacturer</w:t>
      </w:r>
      <w:r>
        <w:rPr/>
        <w:t>].</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plaques to include in maintenance manuals.</w:t>
      </w:r>
    </w:p>
    <w:p>
      <w:pPr>
        <w:pStyle w:val="ART"/>
        <w:numPr>
          <w:ilvl w:val="3"/>
          <w:numId w:val="1"/>
        </w:numPr>
        <w:ind w:hanging="0" w:left="0"/>
        <w:rPr/>
      </w:pPr>
      <w:r>
        <w:rPr/>
        <w:t>QUALITY ASSURANCE</w:t>
      </w:r>
    </w:p>
    <w:p>
      <w:pPr>
        <w:pStyle w:val="CMT"/>
        <w:rPr/>
      </w:pPr>
      <w:r>
        <w:rPr/>
        <w:t>Retain "Installer Qualifications" Paragraph below to suit Project; revise if Installer qualification is required only for specific plaque(s). Verify availability with plaque manufacturer; some manufacturers do not offer installation services, particularly for smaller plaques.</w:t>
      </w:r>
    </w:p>
    <w:p>
      <w:pPr>
        <w:pStyle w:val="PR1"/>
        <w:numPr>
          <w:ilvl w:val="4"/>
          <w:numId w:val="1"/>
        </w:numPr>
        <w:rPr/>
      </w:pPr>
      <w:r>
        <w:rPr/>
        <w:t>Installer Qualifications: [</w:t>
      </w:r>
      <w:r>
        <w:rPr>
          <w:b/>
        </w:rPr>
        <w:t>Manufacturer of products</w:t>
      </w:r>
      <w:r>
        <w:rPr/>
        <w:t>] [</w:t>
      </w:r>
      <w:r>
        <w:rPr>
          <w:b/>
        </w:rPr>
        <w:t>An entity that employs installers and supervisors who are trained and approved by manufacturer</w:t>
      </w:r>
      <w:r>
        <w:rPr/>
        <w: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plaques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Deterioration of finishes beyond normal weathering.</w:t>
      </w:r>
    </w:p>
    <w:p>
      <w:pPr>
        <w:pStyle w:val="PR3"/>
        <w:numPr>
          <w:ilvl w:val="6"/>
          <w:numId w:val="1"/>
        </w:numPr>
        <w:rPr/>
      </w:pPr>
      <w:r>
        <w:rPr/>
        <w:t>Deterioration of embedded graphic image.</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Generally, retain only one of the first two options in the "Accessibility Standard" Paragraph below. Retain the first option for facilities covered under the Americans with Disabilities Act of 1990 (ADA). Retain the second for facilities covered under the Architectural Barriers Act (ABA). Retain last option for compliance with the IBC.</w:t>
      </w:r>
    </w:p>
    <w:p>
      <w:pPr>
        <w:pStyle w:val="PR1"/>
        <w:numPr>
          <w:ilvl w:val="4"/>
          <w:numId w:val="1"/>
        </w:numPr>
        <w:rPr/>
      </w:pPr>
      <w:r>
        <w:rPr/>
        <w:t>Accessibility Standard: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ART"/>
        <w:numPr>
          <w:ilvl w:val="3"/>
          <w:numId w:val="1"/>
        </w:numPr>
        <w:ind w:hanging="0" w:left="0"/>
        <w:rPr/>
      </w:pPr>
      <w:r>
        <w:rPr/>
        <w:t>METAL PLAQUES</w:t>
      </w:r>
    </w:p>
    <w:p>
      <w:pPr>
        <w:pStyle w:val="CMT"/>
        <w:rPr/>
      </w:pPr>
      <w:r>
        <w:rPr/>
        <w:t>Retain this article for one-piece, flat or curved, solid-metal plaques for decorative, informational, and memorial uses; with or without frames.</w:t>
      </w:r>
    </w:p>
    <w:p>
      <w:pPr>
        <w:pStyle w:val="CMT"/>
        <w:rPr/>
      </w:pPr>
      <w:r>
        <w:rPr/>
        <w:t>Copy "Cast Plaque" and "Etched Plaque" paragraphs below and re-edit for each product.</w:t>
      </w:r>
    </w:p>
    <w:p>
      <w:pPr>
        <w:pStyle w:val="CMT"/>
        <w:rPr/>
      </w:pPr>
      <w:r>
        <w:rPr/>
        <w:t>Insert drawing designation. Use these designations on Drawings to identify each product.</w:t>
      </w:r>
    </w:p>
    <w:p>
      <w:pPr>
        <w:pStyle w:val="PR1"/>
        <w:numPr>
          <w:ilvl w:val="4"/>
          <w:numId w:val="1"/>
        </w:numPr>
        <w:rPr/>
      </w:pPr>
      <w:r>
        <w:rPr/>
        <w:t>Cast Plaque &lt;</w:t>
      </w:r>
      <w:r>
        <w:rPr>
          <w:b/>
        </w:rPr>
        <w:t>Insert drawing designation</w:t>
      </w:r>
      <w:r>
        <w:rPr/>
        <w:t>&gt;: Cast-metal plaque with background texture, border, and characters having uniform faces, sharp corners, and precisely formed lines and profiles; and as follows: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Plaque Material: Cast [</w:t>
      </w:r>
      <w:r>
        <w:rPr>
          <w:b/>
        </w:rPr>
        <w:t>aluminum</w:t>
      </w:r>
      <w:r>
        <w:rPr/>
        <w:t>] [</w:t>
      </w:r>
      <w:r>
        <w:rPr>
          <w:b/>
        </w:rPr>
        <w:t>brass</w:t>
      </w:r>
      <w:r>
        <w:rPr/>
        <w:t>] [</w:t>
      </w:r>
      <w:r>
        <w:rPr>
          <w:b/>
        </w:rPr>
        <w:t>bronze</w:t>
      </w:r>
      <w:r>
        <w:rPr/>
        <w:t>] [</w:t>
      </w:r>
      <w:r>
        <w:rPr>
          <w:b/>
        </w:rPr>
        <w:t>zinc</w:t>
      </w:r>
      <w:r>
        <w:rPr/>
        <w:t>] &lt;</w:t>
      </w:r>
      <w:r>
        <w:rPr>
          <w:b/>
        </w:rPr>
        <w:t>Insert material</w:t>
      </w:r>
      <w:r>
        <w:rPr/>
        <w:t>&gt;.</w:t>
      </w:r>
    </w:p>
    <w:p>
      <w:pPr>
        <w:pStyle w:val="PR2"/>
        <w:numPr>
          <w:ilvl w:val="5"/>
          <w:numId w:val="1"/>
        </w:numPr>
        <w:rPr/>
      </w:pPr>
      <w:r>
        <w:rPr/>
        <w:t>Plaque Thickness: [</w:t>
      </w:r>
      <w:r>
        <w:rPr>
          <w:rStyle w:val="IP"/>
          <w:b/>
        </w:rPr>
        <w:t>0.153 inch</w:t>
      </w:r>
      <w:r>
        <w:rPr>
          <w:rStyle w:val="SI"/>
          <w:b/>
        </w:rPr>
        <w:t xml:space="preserve"> (3.89 mm)</w:t>
      </w:r>
      <w:r>
        <w:rPr/>
        <w:t>] [</w:t>
      </w:r>
      <w:r>
        <w:rPr>
          <w:rStyle w:val="IP"/>
          <w:b/>
        </w:rPr>
        <w:t>0.25 inch</w:t>
      </w:r>
      <w:r>
        <w:rPr>
          <w:rStyle w:val="SI"/>
          <w:b/>
        </w:rPr>
        <w:t xml:space="preserve"> (6.35 mm)</w:t>
      </w:r>
      <w:r>
        <w:rPr/>
        <w:t>] [</w:t>
      </w:r>
      <w:r>
        <w:rPr>
          <w:rStyle w:val="IP"/>
          <w:b/>
        </w:rPr>
        <w:t>0.50 inch</w:t>
      </w:r>
      <w:r>
        <w:rPr>
          <w:rStyle w:val="SI"/>
          <w:b/>
        </w:rPr>
        <w:t xml:space="preserve"> (12.7 mm)</w:t>
      </w:r>
      <w:r>
        <w:rPr/>
        <w:t>] &lt;</w:t>
      </w:r>
      <w:r>
        <w:rPr>
          <w:b/>
        </w:rPr>
        <w:t>Insert dimension</w:t>
      </w:r>
      <w:r>
        <w:rPr/>
        <w:t>&gt;.</w:t>
      </w:r>
    </w:p>
    <w:p>
      <w:pPr>
        <w:pStyle w:val="PR2"/>
        <w:numPr>
          <w:ilvl w:val="5"/>
          <w:numId w:val="1"/>
        </w:numPr>
        <w:rPr/>
      </w:pPr>
      <w:r>
        <w:rPr/>
        <w:t>Finishes:</w:t>
      </w:r>
    </w:p>
    <w:p>
      <w:pPr>
        <w:pStyle w:val="CMT"/>
        <w:rPr/>
      </w:pPr>
      <w:r>
        <w:rPr/>
        <w:t>Retain "Integral Metal Finish," "Integral Aluminum Finish," "Baked-Enamel or Powder-Coat Finish," and "Overcoat" subparagraphs below as required. Insert requirements or annotate Drawings if two-color integral metal finishes, integral metal finish with contrasting baked enamel or powder coat, or other finish combinations are required. Delete subparagraphs not required.</w:t>
      </w:r>
    </w:p>
    <w:p>
      <w:pPr>
        <w:pStyle w:val="CMT"/>
        <w:rPr/>
      </w:pPr>
      <w:r>
        <w:rPr/>
        <w:t>Retain "Integral Metal Finish" Subparagraph below for integral finishes on metals other than aluminum.</w:t>
      </w:r>
    </w:p>
    <w:p>
      <w:pPr>
        <w:pStyle w:val="PR3"/>
        <w:numPr>
          <w:ilvl w:val="6"/>
          <w:numId w:val="1"/>
        </w:numPr>
        <w:spacing w:before="240" w:after="0"/>
        <w:rPr/>
      </w:pPr>
      <w:r>
        <w:rPr/>
        <w:t>Integral Metal Finish: [</w:t>
      </w:r>
      <w:r>
        <w:rPr>
          <w:b/>
        </w:rPr>
        <w:t>Mill</w:t>
      </w:r>
      <w:r>
        <w:rPr/>
        <w:t>] [</w:t>
      </w:r>
      <w:r>
        <w:rPr>
          <w:b/>
        </w:rPr>
        <w:t>Antique oxidized</w:t>
      </w:r>
      <w:r>
        <w:rPr/>
        <w:t>] [</w:t>
      </w:r>
      <w:r>
        <w:rPr>
          <w:b/>
        </w:rPr>
        <w:t>Mill finish raised surface with dark oxidized background</w:t>
      </w:r>
      <w:r>
        <w:rPr/>
        <w:t>] [</w:t>
      </w:r>
      <w:r>
        <w:rPr>
          <w:b/>
        </w:rPr>
        <w:t>As indicated by manufacturer's designation</w:t>
      </w:r>
      <w:r>
        <w:rPr/>
        <w:t>] [</w:t>
      </w:r>
      <w:r>
        <w:rPr>
          <w:b/>
        </w:rPr>
        <w:t>Match Architect's sample</w:t>
      </w:r>
      <w:r>
        <w:rPr/>
        <w:t>] [</w:t>
      </w:r>
      <w:r>
        <w:rPr>
          <w:b/>
        </w:rPr>
        <w:t>As selected by Architect from full range of industry finishes</w:t>
      </w:r>
      <w:r>
        <w:rPr/>
        <w:t>] &lt;</w:t>
      </w:r>
      <w:r>
        <w:rPr>
          <w:b/>
        </w:rPr>
        <w:t>Insert finish</w:t>
      </w:r>
      <w:r>
        <w:rPr/>
        <w:t>&gt;.</w:t>
      </w:r>
    </w:p>
    <w:p>
      <w:pPr>
        <w:pStyle w:val="CMT"/>
        <w:rPr/>
      </w:pPr>
      <w:r>
        <w:rPr/>
        <w:t>Retain "Integral Aluminum Finish" Subparagraph below for integral finishes on aluminum. Some manufacturers do not recommend anodized finishes on sand-cast aluminum.</w:t>
      </w:r>
    </w:p>
    <w:p>
      <w:pPr>
        <w:pStyle w:val="PR3"/>
        <w:numPr>
          <w:ilvl w:val="6"/>
          <w:numId w:val="1"/>
        </w:numPr>
        <w:rPr/>
      </w:pPr>
      <w:r>
        <w:rPr/>
        <w:t>Integral Aluminum Finish: [</w:t>
      </w:r>
      <w:r>
        <w:rPr>
          <w:b/>
        </w:rPr>
        <w:t>Clear anodized</w:t>
      </w:r>
      <w:r>
        <w:rPr/>
        <w:t>] [</w:t>
      </w:r>
      <w:r>
        <w:rPr>
          <w:b/>
        </w:rPr>
        <w:t>Light bronze anodized</w:t>
      </w:r>
      <w:r>
        <w:rPr/>
        <w:t>] [</w:t>
      </w:r>
      <w:r>
        <w:rPr>
          <w:b/>
        </w:rPr>
        <w:t>Medium bronze anodized</w:t>
      </w:r>
      <w:r>
        <w:rPr/>
        <w:t>] [</w:t>
      </w:r>
      <w:r>
        <w:rPr>
          <w:b/>
        </w:rPr>
        <w:t>Match Architect's sample</w:t>
      </w:r>
      <w:r>
        <w:rPr/>
        <w:t>] [</w:t>
      </w:r>
      <w:r>
        <w:rPr>
          <w:b/>
        </w:rPr>
        <w:t>Anodized color as selected by Architect from full range of industry colors and color densities</w:t>
      </w:r>
      <w:r>
        <w:rPr/>
        <w:t>] &lt;</w:t>
      </w:r>
      <w:r>
        <w:rPr>
          <w:b/>
        </w:rPr>
        <w:t>Insert finish</w:t>
      </w:r>
      <w:r>
        <w:rPr/>
        <w:t>&gt;.</w:t>
      </w:r>
    </w:p>
    <w:p>
      <w:pPr>
        <w:pStyle w:val="CMT"/>
        <w:rPr/>
      </w:pPr>
      <w:r>
        <w:rPr/>
        <w:t>Retain "Baked-Enamel or Powder-Coat Finish" Subparagraph below for applied finish on metals; revise to suit Project. If required, insert color(s) from color-matching system, such as Pantone. Revise text if multicolored image is required.</w:t>
      </w:r>
    </w:p>
    <w:p>
      <w:pPr>
        <w:pStyle w:val="PR3"/>
        <w:numPr>
          <w:ilvl w:val="6"/>
          <w:numId w:val="1"/>
        </w:numPr>
        <w:rPr/>
      </w:pPr>
      <w:r>
        <w:rPr/>
        <w:t>Baked-Enamel or Powder-Coat Finish: Manufacturer's standard, in color [</w:t>
      </w:r>
      <w:r>
        <w:rPr>
          <w:b/>
        </w:rPr>
        <w:t>as indicated by manufacturer's designation</w:t>
      </w:r>
      <w:r>
        <w:rPr/>
        <w:t>] [</w:t>
      </w:r>
      <w:r>
        <w:rPr>
          <w:b/>
        </w:rPr>
        <w:t>matching Architect's sample</w:t>
      </w:r>
      <w:r>
        <w:rPr/>
        <w:t>] [</w:t>
      </w:r>
      <w:r>
        <w:rPr>
          <w:b/>
        </w:rPr>
        <w:t>as selected by Architect from manufacturer's full range</w:t>
      </w:r>
      <w:r>
        <w:rPr/>
        <w:t>] &lt;</w:t>
      </w:r>
      <w:r>
        <w:rPr>
          <w:b/>
        </w:rPr>
        <w:t>Insert color</w:t>
      </w:r>
      <w:r>
        <w:rPr/>
        <w:t>&gt;.</w:t>
      </w:r>
    </w:p>
    <w:p>
      <w:pPr>
        <w:pStyle w:val="CMT"/>
        <w:rPr/>
      </w:pPr>
      <w:r>
        <w:rPr/>
        <w:t>Retain "Overcoat" Subparagraph below if required. Overcoat is a topcoat used to protect interior finishes and reduce color change.</w:t>
      </w:r>
    </w:p>
    <w:p>
      <w:pPr>
        <w:pStyle w:val="PR3"/>
        <w:numPr>
          <w:ilvl w:val="6"/>
          <w:numId w:val="1"/>
        </w:numPr>
        <w:rPr/>
      </w:pPr>
      <w:r>
        <w:rPr/>
        <w:t>Overcoat: [</w:t>
      </w:r>
      <w:r>
        <w:rPr>
          <w:b/>
        </w:rPr>
        <w:t>Manufacturer's standard baked-on clear coating</w:t>
      </w:r>
      <w:r>
        <w:rPr/>
        <w:t>] [</w:t>
      </w:r>
      <w:r>
        <w:rPr>
          <w:b/>
        </w:rPr>
        <w:t>Clear organic coating</w:t>
      </w:r>
      <w:r>
        <w:rPr/>
        <w:t>] &lt;</w:t>
      </w:r>
      <w:r>
        <w:rPr>
          <w:b/>
        </w:rPr>
        <w:t>Insert requirement</w:t>
      </w:r>
      <w:r>
        <w:rPr/>
        <w:t>&gt;.</w:t>
      </w:r>
    </w:p>
    <w:p>
      <w:pPr>
        <w:pStyle w:val="PR2"/>
        <w:numPr>
          <w:ilvl w:val="5"/>
          <w:numId w:val="1"/>
        </w:numPr>
        <w:spacing w:before="240" w:after="0"/>
        <w:rPr/>
      </w:pPr>
      <w:r>
        <w:rPr/>
        <w:t>Background Texture: [</w:t>
      </w:r>
      <w:r>
        <w:rPr>
          <w:b/>
        </w:rPr>
        <w:t>Smooth</w:t>
      </w:r>
      <w:r>
        <w:rPr/>
        <w:t>] [</w:t>
      </w:r>
      <w:r>
        <w:rPr>
          <w:b/>
        </w:rPr>
        <w:t>Pebble</w:t>
      </w:r>
      <w:r>
        <w:rPr/>
        <w:t>] [</w:t>
      </w:r>
      <w:r>
        <w:rPr>
          <w:b/>
        </w:rPr>
        <w:t>Leatherette</w:t>
      </w:r>
      <w:r>
        <w:rPr/>
        <w:t>] [</w:t>
      </w:r>
      <w:r>
        <w:rPr>
          <w:b/>
        </w:rPr>
        <w:t>Matte</w:t>
      </w:r>
      <w:r>
        <w:rPr/>
        <w:t>] [</w:t>
      </w:r>
      <w:r>
        <w:rPr>
          <w:b/>
        </w:rPr>
        <w:t>Stipple</w:t>
      </w:r>
      <w:r>
        <w:rPr/>
        <w:t>] [</w:t>
      </w:r>
      <w:r>
        <w:rPr>
          <w:b/>
        </w:rPr>
        <w:t>Match Architect's sample</w:t>
      </w:r>
      <w:r>
        <w:rPr/>
        <w:t>] [</w:t>
      </w:r>
      <w:r>
        <w:rPr>
          <w:b/>
        </w:rPr>
        <w:t>As selected by Architect from manufacturer's full range</w:t>
      </w:r>
      <w:r>
        <w:rPr/>
        <w:t>] &lt;</w:t>
      </w:r>
      <w:r>
        <w:rPr>
          <w:b/>
        </w:rPr>
        <w:t>Insert description</w:t>
      </w:r>
      <w:r>
        <w:rPr/>
        <w:t>&gt;.</w:t>
      </w:r>
    </w:p>
    <w:p>
      <w:pPr>
        <w:pStyle w:val="CMT"/>
        <w:rPr/>
      </w:pPr>
      <w:r>
        <w:rPr/>
        <w:t>Retain "Integrally Cast Border Style" or "Applied Frame Material, Style, and Finish" Subparagraph below. Terminology varies among manufacturers.</w:t>
      </w:r>
    </w:p>
    <w:p>
      <w:pPr>
        <w:pStyle w:val="PR2"/>
        <w:numPr>
          <w:ilvl w:val="5"/>
          <w:numId w:val="1"/>
        </w:numPr>
        <w:rPr/>
      </w:pPr>
      <w:r>
        <w:rPr/>
        <w:t>Integrally Cast Border Style: [</w:t>
      </w:r>
      <w:r>
        <w:rPr>
          <w:b/>
        </w:rPr>
        <w:t>As indicated on Drawings</w:t>
      </w:r>
      <w:r>
        <w:rPr/>
        <w:t>] [</w:t>
      </w:r>
      <w:r>
        <w:rPr>
          <w:b/>
        </w:rPr>
        <w:t>Square cut without border</w:t>
      </w:r>
      <w:r>
        <w:rPr/>
        <w:t>] [</w:t>
      </w:r>
      <w:r>
        <w:rPr>
          <w:b/>
        </w:rPr>
        <w:t>Square single line, polished</w:t>
      </w:r>
      <w:r>
        <w:rPr/>
        <w:t>] [</w:t>
      </w:r>
      <w:r>
        <w:rPr>
          <w:b/>
        </w:rPr>
        <w:t>Square double line, polished</w:t>
      </w:r>
      <w:r>
        <w:rPr/>
        <w:t>] [</w:t>
      </w:r>
      <w:r>
        <w:rPr>
          <w:b/>
        </w:rPr>
        <w:t>Plain bevel, brushed</w:t>
      </w:r>
      <w:r>
        <w:rPr/>
        <w:t>] [</w:t>
      </w:r>
      <w:r>
        <w:rPr>
          <w:b/>
        </w:rPr>
        <w:t>Plain bevel, polished</w:t>
      </w:r>
      <w:r>
        <w:rPr/>
        <w:t>] [</w:t>
      </w:r>
      <w:r>
        <w:rPr>
          <w:b/>
        </w:rPr>
        <w:t>Projected bevel</w:t>
      </w:r>
      <w:r>
        <w:rPr/>
        <w:t>] [</w:t>
      </w:r>
      <w:r>
        <w:rPr>
          <w:b/>
        </w:rPr>
        <w:t>Raised flat band</w:t>
      </w:r>
      <w:r>
        <w:rPr/>
        <w:t>] [</w:t>
      </w:r>
      <w:r>
        <w:rPr>
          <w:b/>
        </w:rPr>
        <w:t>Double-raised line border</w:t>
      </w:r>
      <w:r>
        <w:rPr/>
        <w:t>] &lt;</w:t>
      </w:r>
      <w:r>
        <w:rPr>
          <w:b/>
        </w:rPr>
        <w:t>Insert description</w:t>
      </w:r>
      <w:r>
        <w:rPr/>
        <w:t>&gt;.</w:t>
      </w:r>
    </w:p>
    <w:p>
      <w:pPr>
        <w:pStyle w:val="PR2"/>
        <w:numPr>
          <w:ilvl w:val="5"/>
          <w:numId w:val="1"/>
        </w:numPr>
        <w:rPr/>
      </w:pPr>
      <w:r>
        <w:rPr/>
        <w:t>Applied Frame Material, Style, and Finish: [</w:t>
      </w:r>
      <w:r>
        <w:rPr>
          <w:b/>
        </w:rPr>
        <w:t>As indicated on Drawings</w:t>
      </w:r>
      <w:r>
        <w:rPr/>
        <w:t>] &lt;</w:t>
      </w:r>
      <w:r>
        <w:rPr>
          <w:b/>
        </w:rPr>
        <w:t>Insert description</w:t>
      </w:r>
      <w:r>
        <w:rPr/>
        <w:t>&gt;.</w:t>
      </w:r>
    </w:p>
    <w:p>
      <w:pPr>
        <w:pStyle w:val="CMT"/>
        <w:rPr/>
      </w:pPr>
      <w:r>
        <w:rPr/>
        <w:t>Retain one option in "Mounting" Subparagraph below; revise to suit Project. Insert specific material or exposed fastener design if required; verify available materials and designs with manufacturers. Insert requirements here and in "Accessories" Article if a post-mounted plaque is required, such as for roadside historical markers.</w:t>
      </w:r>
    </w:p>
    <w:p>
      <w:pPr>
        <w:pStyle w:val="PR2"/>
        <w:numPr>
          <w:ilvl w:val="5"/>
          <w:numId w:val="1"/>
        </w:numPr>
        <w:rPr/>
      </w:pPr>
      <w:r>
        <w:rPr/>
        <w:t>Mounting: [</w:t>
      </w:r>
      <w:r>
        <w:rPr>
          <w:b/>
        </w:rPr>
        <w:t>As indicated on Drawings</w:t>
      </w:r>
      <w:r>
        <w:rPr/>
        <w:t>] [</w:t>
      </w:r>
      <w:r>
        <w:rPr>
          <w:b/>
        </w:rPr>
        <w:t>Concealed studs</w:t>
      </w:r>
      <w:r>
        <w:rPr/>
        <w:t>] [</w:t>
      </w:r>
      <w:r>
        <w:rPr>
          <w:b/>
        </w:rPr>
        <w:t>Rosette-head through fasteners</w:t>
      </w:r>
      <w:r>
        <w:rPr/>
        <w:t>] [</w:t>
      </w:r>
      <w:r>
        <w:rPr>
          <w:b/>
        </w:rPr>
        <w:t>Countersunk flathead through fasteners</w:t>
      </w:r>
      <w:r>
        <w:rPr/>
        <w:t>] [</w:t>
      </w:r>
      <w:r>
        <w:rPr>
          <w:b/>
        </w:rPr>
        <w:t>Adhesive</w:t>
      </w:r>
      <w:r>
        <w:rPr/>
        <w:t>] [</w:t>
      </w:r>
      <w:r>
        <w:rPr>
          <w:b/>
        </w:rPr>
        <w:t>Two-face tape</w:t>
      </w:r>
      <w:r>
        <w:rPr/>
        <w:t>] &lt;</w:t>
      </w:r>
      <w:r>
        <w:rPr>
          <w:b/>
        </w:rPr>
        <w:t>Insert requirement</w:t>
      </w:r>
      <w:r>
        <w:rPr/>
        <w:t>&gt;.</w:t>
      </w:r>
    </w:p>
    <w:p>
      <w:pPr>
        <w:pStyle w:val="CMT"/>
        <w:rPr/>
      </w:pPr>
      <w:r>
        <w:rPr/>
        <w:t>Retain "Text and Typeface" Subparagraph below if this information is not fully indicated on Drawings, such as for variable text plaques.</w:t>
      </w:r>
    </w:p>
    <w:p>
      <w:pPr>
        <w:pStyle w:val="PR2"/>
        <w:numPr>
          <w:ilvl w:val="5"/>
          <w:numId w:val="1"/>
        </w:numPr>
        <w:rPr/>
      </w:pPr>
      <w:r>
        <w:rPr/>
        <w:t>Text and Typeface: [</w:t>
      </w:r>
      <w:r>
        <w:rPr>
          <w:b/>
        </w:rPr>
        <w:t>Accessible raised characters and Braille</w:t>
      </w:r>
      <w:r>
        <w:rPr/>
        <w:t>] [</w:t>
      </w:r>
      <w:r>
        <w:rPr>
          <w:b/>
        </w:rPr>
        <w:t>Times Roman</w:t>
      </w:r>
      <w:r>
        <w:rPr/>
        <w:t>] [</w:t>
      </w:r>
      <w:r>
        <w:rPr>
          <w:b/>
        </w:rPr>
        <w:t>Typeface as indicated by manufacturer's designation</w:t>
      </w:r>
      <w:r>
        <w:rPr/>
        <w:t>] [</w:t>
      </w:r>
      <w:r>
        <w:rPr>
          <w:b/>
        </w:rPr>
        <w:t>Typeface matching Architect's sample</w:t>
      </w:r>
      <w:r>
        <w:rPr/>
        <w:t>] [</w:t>
      </w:r>
      <w:r>
        <w:rPr>
          <w:b/>
        </w:rPr>
        <w:t>Typeface as selected by Architect from manufacturer's full range</w:t>
      </w:r>
      <w:r>
        <w:rPr/>
        <w:t>] [</w:t>
      </w:r>
      <w:r>
        <w:rPr>
          <w:b/>
        </w:rPr>
        <w:t>and</w:t>
      </w:r>
      <w:r>
        <w:rPr/>
        <w:t>] [</w:t>
      </w:r>
      <w:r>
        <w:rPr>
          <w:b/>
        </w:rPr>
        <w:t>variable content as scheduled</w:t>
      </w:r>
      <w:r>
        <w:rPr/>
        <w:t>] &lt;</w:t>
      </w:r>
      <w:r>
        <w:rPr>
          <w:b/>
        </w:rPr>
        <w:t>Insert requirement</w:t>
      </w:r>
      <w:r>
        <w:rPr/>
        <w:t>&gt;.[</w:t>
      </w:r>
      <w:r>
        <w:rPr>
          <w:b/>
        </w:rPr>
        <w:t> Finish raised characters to contrast with background color, and finish Braille to match background color.</w:t>
      </w:r>
      <w:r>
        <w:rPr/>
        <w:t>]</w:t>
      </w:r>
    </w:p>
    <w:p>
      <w:pPr>
        <w:pStyle w:val="PR1"/>
        <w:numPr>
          <w:ilvl w:val="4"/>
          <w:numId w:val="1"/>
        </w:numPr>
        <w:rPr/>
      </w:pPr>
      <w:r>
        <w:rPr/>
        <w:t>Etched Plaque &lt;</w:t>
      </w:r>
      <w:r>
        <w:rPr>
          <w:b/>
        </w:rPr>
        <w:t>Insert drawing designation</w:t>
      </w:r>
      <w:r>
        <w:rPr/>
        <w:t>&gt;: Chemically etched or photochemically engraved metal sheet or plate with texture, border, and characters having uniform faces, sharp corners, and precisely formed lines and profiles; and as follows: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Plaque Material: Sheet or plate [</w:t>
      </w:r>
      <w:r>
        <w:rPr>
          <w:b/>
        </w:rPr>
        <w:t>aluminum</w:t>
      </w:r>
      <w:r>
        <w:rPr/>
        <w:t>] [</w:t>
      </w:r>
      <w:r>
        <w:rPr>
          <w:b/>
        </w:rPr>
        <w:t>brass</w:t>
      </w:r>
      <w:r>
        <w:rPr/>
        <w:t>] [</w:t>
      </w:r>
      <w:r>
        <w:rPr>
          <w:b/>
        </w:rPr>
        <w:t>bronze</w:t>
      </w:r>
      <w:r>
        <w:rPr/>
        <w:t>] [</w:t>
      </w:r>
      <w:r>
        <w:rPr>
          <w:b/>
        </w:rPr>
        <w:t>copper</w:t>
      </w:r>
      <w:r>
        <w:rPr/>
        <w:t>] [</w:t>
      </w:r>
      <w:r>
        <w:rPr>
          <w:b/>
        </w:rPr>
        <w:t>stainless steel</w:t>
      </w:r>
      <w:r>
        <w:rPr/>
        <w:t>] [</w:t>
      </w:r>
      <w:r>
        <w:rPr>
          <w:b/>
        </w:rPr>
        <w:t>zinc</w:t>
      </w:r>
      <w:r>
        <w:rPr/>
        <w:t>] &lt;</w:t>
      </w:r>
      <w:r>
        <w:rPr>
          <w:b/>
        </w:rPr>
        <w:t>Insert material</w:t>
      </w:r>
      <w:r>
        <w:rPr/>
        <w:t>&gt;.</w:t>
      </w:r>
    </w:p>
    <w:p>
      <w:pPr>
        <w:pStyle w:val="PR2"/>
        <w:numPr>
          <w:ilvl w:val="5"/>
          <w:numId w:val="1"/>
        </w:numPr>
        <w:rPr/>
      </w:pPr>
      <w:r>
        <w:rPr/>
        <w:t>Plaque Thickness: [</w:t>
      </w:r>
      <w:r>
        <w:rPr>
          <w:rStyle w:val="IP"/>
          <w:b/>
        </w:rPr>
        <w:t>0.064 inch</w:t>
      </w:r>
      <w:r>
        <w:rPr>
          <w:rStyle w:val="SI"/>
          <w:b/>
        </w:rPr>
        <w:t xml:space="preserve"> (1.63 mm)</w:t>
      </w:r>
      <w:r>
        <w:rPr/>
        <w:t>] [</w:t>
      </w:r>
      <w:r>
        <w:rPr>
          <w:rStyle w:val="IP"/>
          <w:b/>
        </w:rPr>
        <w:t>0.125 inch</w:t>
      </w:r>
      <w:r>
        <w:rPr>
          <w:rStyle w:val="SI"/>
          <w:b/>
        </w:rPr>
        <w:t xml:space="preserve"> (3.18 mm)</w:t>
      </w:r>
      <w:r>
        <w:rPr/>
        <w:t>] [</w:t>
      </w:r>
      <w:r>
        <w:rPr>
          <w:rStyle w:val="IP"/>
          <w:b/>
        </w:rPr>
        <w:t>0.153 inch</w:t>
      </w:r>
      <w:r>
        <w:rPr>
          <w:rStyle w:val="SI"/>
          <w:b/>
        </w:rPr>
        <w:t xml:space="preserve"> (3.89 mm)</w:t>
      </w:r>
      <w:r>
        <w:rPr/>
        <w:t>] [</w:t>
      </w:r>
      <w:r>
        <w:rPr>
          <w:rStyle w:val="IP"/>
          <w:b/>
        </w:rPr>
        <w:t>0.250 inch</w:t>
      </w:r>
      <w:r>
        <w:rPr>
          <w:rStyle w:val="SI"/>
          <w:b/>
        </w:rPr>
        <w:t xml:space="preserve"> (6.35 mm)</w:t>
      </w:r>
      <w:r>
        <w:rPr/>
        <w:t>] &lt;</w:t>
      </w:r>
      <w:r>
        <w:rPr>
          <w:b/>
        </w:rPr>
        <w:t>Insert dimension</w:t>
      </w:r>
      <w:r>
        <w:rPr/>
        <w:t>&gt;.</w:t>
      </w:r>
    </w:p>
    <w:p>
      <w:pPr>
        <w:pStyle w:val="PR2"/>
        <w:numPr>
          <w:ilvl w:val="5"/>
          <w:numId w:val="1"/>
        </w:numPr>
        <w:rPr/>
      </w:pPr>
      <w:r>
        <w:rPr/>
        <w:t>Finishes:</w:t>
      </w:r>
    </w:p>
    <w:p>
      <w:pPr>
        <w:pStyle w:val="CMT"/>
        <w:rPr/>
      </w:pPr>
      <w:r>
        <w:rPr/>
        <w:t>Retain "Integral Metal Finish," "Integral Aluminum Finish," "Integral Stainless Steel Finish, "Baked-Enamel or Powder-Coat Finish," and "Overcoat" subparagraphs below as required. Insert requirements or annotate Drawings if integral metal finish with contrasting baked enamel or powder coat or other finish combinations are required. Delete subparagraphs not required.</w:t>
      </w:r>
    </w:p>
    <w:p>
      <w:pPr>
        <w:pStyle w:val="CMT"/>
        <w:rPr/>
      </w:pPr>
      <w:r>
        <w:rPr/>
        <w:t>Retain "Integral Metal Finish" Subparagraph below for integral finishes on metals other than aluminum and stainless steel.</w:t>
      </w:r>
    </w:p>
    <w:p>
      <w:pPr>
        <w:pStyle w:val="PR3"/>
        <w:numPr>
          <w:ilvl w:val="6"/>
          <w:numId w:val="1"/>
        </w:numPr>
        <w:spacing w:before="240" w:after="0"/>
        <w:rPr/>
      </w:pPr>
      <w:r>
        <w:rPr/>
        <w:t>Integral Metal Finish: [</w:t>
      </w:r>
      <w:r>
        <w:rPr>
          <w:b/>
        </w:rPr>
        <w:t>Mill</w:t>
      </w:r>
      <w:r>
        <w:rPr/>
        <w:t>] [</w:t>
      </w:r>
      <w:r>
        <w:rPr>
          <w:b/>
        </w:rPr>
        <w:t>Antique oxidized</w:t>
      </w:r>
      <w:r>
        <w:rPr/>
        <w:t>] [</w:t>
      </w:r>
      <w:r>
        <w:rPr>
          <w:b/>
        </w:rPr>
        <w:t>Mill finish raised surface with dark oxidized background</w:t>
      </w:r>
      <w:r>
        <w:rPr/>
        <w:t>] [</w:t>
      </w:r>
      <w:r>
        <w:rPr>
          <w:b/>
        </w:rPr>
        <w:t>As indicated by manufacturer's designation</w:t>
      </w:r>
      <w:r>
        <w:rPr/>
        <w:t>] [</w:t>
      </w:r>
      <w:r>
        <w:rPr>
          <w:b/>
        </w:rPr>
        <w:t>Match Architect's sample</w:t>
      </w:r>
      <w:r>
        <w:rPr/>
        <w:t>] [</w:t>
      </w:r>
      <w:r>
        <w:rPr>
          <w:b/>
        </w:rPr>
        <w:t>As selected by Architect from full range of industry finishes</w:t>
      </w:r>
      <w:r>
        <w:rPr/>
        <w:t>] &lt;</w:t>
      </w:r>
      <w:r>
        <w:rPr>
          <w:b/>
        </w:rPr>
        <w:t>Insert finish</w:t>
      </w:r>
      <w:r>
        <w:rPr/>
        <w:t>&gt;.</w:t>
      </w:r>
    </w:p>
    <w:p>
      <w:pPr>
        <w:pStyle w:val="CMT"/>
        <w:rPr/>
      </w:pPr>
      <w:r>
        <w:rPr/>
        <w:t>Retain "Integral Aluminum Finish" Subparagraph below for integral finishes on aluminum.</w:t>
      </w:r>
    </w:p>
    <w:p>
      <w:pPr>
        <w:pStyle w:val="PR3"/>
        <w:numPr>
          <w:ilvl w:val="6"/>
          <w:numId w:val="1"/>
        </w:numPr>
        <w:rPr/>
      </w:pPr>
      <w:r>
        <w:rPr/>
        <w:t>Integral Aluminum Finish: [</w:t>
      </w:r>
      <w:r>
        <w:rPr>
          <w:b/>
        </w:rPr>
        <w:t>Clear anodized</w:t>
      </w:r>
      <w:r>
        <w:rPr/>
        <w:t>] [</w:t>
      </w:r>
      <w:r>
        <w:rPr>
          <w:b/>
        </w:rPr>
        <w:t>Light bronze anodized</w:t>
      </w:r>
      <w:r>
        <w:rPr/>
        <w:t>] [</w:t>
      </w:r>
      <w:r>
        <w:rPr>
          <w:b/>
        </w:rPr>
        <w:t>Medium bronze anodized</w:t>
      </w:r>
      <w:r>
        <w:rPr/>
        <w:t>] [</w:t>
      </w:r>
      <w:r>
        <w:rPr>
          <w:b/>
        </w:rPr>
        <w:t>Match Architect's sample</w:t>
      </w:r>
      <w:r>
        <w:rPr/>
        <w:t>] [</w:t>
      </w:r>
      <w:r>
        <w:rPr>
          <w:b/>
        </w:rPr>
        <w:t>Anodized color as selected by Architect from full range of industry colors and color densities</w:t>
      </w:r>
      <w:r>
        <w:rPr/>
        <w:t>] &lt;</w:t>
      </w:r>
      <w:r>
        <w:rPr>
          <w:b/>
        </w:rPr>
        <w:t>Insert finish</w:t>
      </w:r>
      <w:r>
        <w:rPr/>
        <w:t>&gt;.</w:t>
      </w:r>
    </w:p>
    <w:p>
      <w:pPr>
        <w:pStyle w:val="CMT"/>
        <w:rPr/>
      </w:pPr>
      <w:r>
        <w:rPr/>
        <w:t>Retain "Integral Stainless Steel Finish" Subparagraph below for integral finishes on stainless steel.</w:t>
      </w:r>
    </w:p>
    <w:p>
      <w:pPr>
        <w:pStyle w:val="PR3"/>
        <w:numPr>
          <w:ilvl w:val="6"/>
          <w:numId w:val="1"/>
        </w:numPr>
        <w:rPr/>
      </w:pPr>
      <w:r>
        <w:rPr/>
        <w:t>Integral Stainless Steel Finish: [</w:t>
      </w:r>
      <w:r>
        <w:rPr>
          <w:b/>
        </w:rPr>
        <w:t>No. 4</w:t>
      </w:r>
      <w:r>
        <w:rPr/>
        <w:t>] [</w:t>
      </w:r>
      <w:r>
        <w:rPr>
          <w:b/>
        </w:rPr>
        <w:t>No. 8</w:t>
      </w:r>
      <w:r>
        <w:rPr/>
        <w:t>] [</w:t>
      </w:r>
      <w:r>
        <w:rPr>
          <w:b/>
        </w:rPr>
        <w:t>Match Architect's sample</w:t>
      </w:r>
      <w:r>
        <w:rPr/>
        <w:t>] [</w:t>
      </w:r>
      <w:r>
        <w:rPr>
          <w:b/>
        </w:rPr>
        <w:t>As selected by Architect from full range of industry finishes</w:t>
      </w:r>
      <w:r>
        <w:rPr/>
        <w:t>] &lt;</w:t>
      </w:r>
      <w:r>
        <w:rPr>
          <w:b/>
        </w:rPr>
        <w:t>Insert description</w:t>
      </w:r>
      <w:r>
        <w:rPr/>
        <w:t>&gt;.</w:t>
      </w:r>
    </w:p>
    <w:p>
      <w:pPr>
        <w:pStyle w:val="CMT"/>
        <w:rPr/>
      </w:pPr>
      <w:r>
        <w:rPr/>
        <w:t>Retain "Baked-Enamel or Powder-Coat Finish" Subparagraph below for applied finish on metals; revise to suit Project. If required, insert color(s) from color-matching system, such as Pantone. Revise text if multicolored image is required.</w:t>
      </w:r>
    </w:p>
    <w:p>
      <w:pPr>
        <w:pStyle w:val="PR3"/>
        <w:numPr>
          <w:ilvl w:val="6"/>
          <w:numId w:val="1"/>
        </w:numPr>
        <w:rPr/>
      </w:pPr>
      <w:r>
        <w:rPr/>
        <w:t>Baked-Enamel or Powder-Coat Finish: Manufacturer's standard, in color [</w:t>
      </w:r>
      <w:r>
        <w:rPr>
          <w:b/>
        </w:rPr>
        <w:t>as indicated by manufacturer's designation</w:t>
      </w:r>
      <w:r>
        <w:rPr/>
        <w:t>] [</w:t>
      </w:r>
      <w:r>
        <w:rPr>
          <w:b/>
        </w:rPr>
        <w:t>matching Architect's sample</w:t>
      </w:r>
      <w:r>
        <w:rPr/>
        <w:t>] [</w:t>
      </w:r>
      <w:r>
        <w:rPr>
          <w:b/>
        </w:rPr>
        <w:t>as selected by Architect from manufacturer's full range</w:t>
      </w:r>
      <w:r>
        <w:rPr/>
        <w:t>] &lt;</w:t>
      </w:r>
      <w:r>
        <w:rPr>
          <w:b/>
        </w:rPr>
        <w:t>Insert color</w:t>
      </w:r>
      <w:r>
        <w:rPr/>
        <w:t>&gt;.</w:t>
      </w:r>
    </w:p>
    <w:p>
      <w:pPr>
        <w:pStyle w:val="CMT"/>
        <w:rPr/>
      </w:pPr>
      <w:r>
        <w:rPr/>
        <w:t>Retain "Overcoat" Subparagraph below if required. Overcoat is a topcoat used to protect interior finishes and reduce color change.</w:t>
      </w:r>
    </w:p>
    <w:p>
      <w:pPr>
        <w:pStyle w:val="PR3"/>
        <w:numPr>
          <w:ilvl w:val="6"/>
          <w:numId w:val="1"/>
        </w:numPr>
        <w:rPr/>
      </w:pPr>
      <w:r>
        <w:rPr/>
        <w:t>Overcoat: [</w:t>
      </w:r>
      <w:r>
        <w:rPr>
          <w:b/>
        </w:rPr>
        <w:t>Manufacturer's standard baked-on clear coating</w:t>
      </w:r>
      <w:r>
        <w:rPr/>
        <w:t>] [</w:t>
      </w:r>
      <w:r>
        <w:rPr>
          <w:b/>
        </w:rPr>
        <w:t>Clear organic coating</w:t>
      </w:r>
      <w:r>
        <w:rPr/>
        <w:t>] &lt;</w:t>
      </w:r>
      <w:r>
        <w:rPr>
          <w:b/>
        </w:rPr>
        <w:t>Insert requirement</w:t>
      </w:r>
      <w:r>
        <w:rPr/>
        <w:t>&gt;.</w:t>
      </w:r>
    </w:p>
    <w:p>
      <w:pPr>
        <w:pStyle w:val="CMT"/>
        <w:rPr/>
      </w:pPr>
      <w:r>
        <w:rPr/>
        <w:t>Retain "Integral Edge Style" or "Applied Frame Material, Style, and Finish" Subparagraph below. Terminology varies among manufacturers.</w:t>
      </w:r>
    </w:p>
    <w:p>
      <w:pPr>
        <w:pStyle w:val="PR2"/>
        <w:numPr>
          <w:ilvl w:val="5"/>
          <w:numId w:val="1"/>
        </w:numPr>
        <w:spacing w:before="240" w:after="0"/>
        <w:rPr/>
      </w:pPr>
      <w:r>
        <w:rPr/>
        <w:t>Integral Edge Style: [</w:t>
      </w:r>
      <w:r>
        <w:rPr>
          <w:b/>
        </w:rPr>
        <w:t>As indicated on Drawings</w:t>
      </w:r>
      <w:r>
        <w:rPr/>
        <w:t>] [</w:t>
      </w:r>
      <w:r>
        <w:rPr>
          <w:b/>
        </w:rPr>
        <w:t>Square cut, polished</w:t>
      </w:r>
      <w:r>
        <w:rPr/>
        <w:t>] [</w:t>
      </w:r>
      <w:r>
        <w:rPr>
          <w:b/>
        </w:rPr>
        <w:t>Plain bevel, brushed</w:t>
      </w:r>
      <w:r>
        <w:rPr/>
        <w:t>] &lt;</w:t>
      </w:r>
      <w:r>
        <w:rPr>
          <w:b/>
        </w:rPr>
        <w:t>Insert description</w:t>
      </w:r>
      <w:r>
        <w:rPr/>
        <w:t>&gt;.</w:t>
      </w:r>
    </w:p>
    <w:p>
      <w:pPr>
        <w:pStyle w:val="PR2"/>
        <w:numPr>
          <w:ilvl w:val="5"/>
          <w:numId w:val="1"/>
        </w:numPr>
        <w:rPr/>
      </w:pPr>
      <w:r>
        <w:rPr/>
        <w:t>Applied Frame Material, Style, and Finish: [</w:t>
      </w:r>
      <w:r>
        <w:rPr>
          <w:b/>
        </w:rPr>
        <w:t>As indicated on Drawings</w:t>
      </w:r>
      <w:r>
        <w:rPr/>
        <w:t>] &lt;</w:t>
      </w:r>
      <w:r>
        <w:rPr>
          <w:b/>
        </w:rPr>
        <w:t>Insert description</w:t>
      </w:r>
      <w:r>
        <w:rPr/>
        <w:t>&gt;.</w:t>
      </w:r>
    </w:p>
    <w:p>
      <w:pPr>
        <w:pStyle w:val="CMT"/>
        <w:rPr/>
      </w:pPr>
      <w:r>
        <w:rPr/>
        <w:t>Retain one option in "Mounting" Subparagraph below; revise to suit Project. Insert specific material or exposed fastener design if required; verify available materials and designs with manufacturers. Insert requirements here and in "Accessories" Article if a post-mounted plaque is required, such as for roadside historical markers.</w:t>
      </w:r>
    </w:p>
    <w:p>
      <w:pPr>
        <w:pStyle w:val="PR2"/>
        <w:numPr>
          <w:ilvl w:val="5"/>
          <w:numId w:val="1"/>
        </w:numPr>
        <w:rPr/>
      </w:pPr>
      <w:r>
        <w:rPr/>
        <w:t>Mounting: [</w:t>
      </w:r>
      <w:r>
        <w:rPr>
          <w:b/>
        </w:rPr>
        <w:t>As indicated on Drawings</w:t>
      </w:r>
      <w:r>
        <w:rPr/>
        <w:t>] [</w:t>
      </w:r>
      <w:r>
        <w:rPr>
          <w:b/>
        </w:rPr>
        <w:t>Concealed studs</w:t>
      </w:r>
      <w:r>
        <w:rPr/>
        <w:t>] [</w:t>
      </w:r>
      <w:r>
        <w:rPr>
          <w:b/>
        </w:rPr>
        <w:t>Rosette-head through fasteners</w:t>
      </w:r>
      <w:r>
        <w:rPr/>
        <w:t>] [</w:t>
      </w:r>
      <w:r>
        <w:rPr>
          <w:b/>
        </w:rPr>
        <w:t>Countersunk flathead through fasteners</w:t>
      </w:r>
      <w:r>
        <w:rPr/>
        <w:t>] [</w:t>
      </w:r>
      <w:r>
        <w:rPr>
          <w:b/>
        </w:rPr>
        <w:t>Adhesive</w:t>
      </w:r>
      <w:r>
        <w:rPr/>
        <w:t>] [</w:t>
      </w:r>
      <w:r>
        <w:rPr>
          <w:b/>
        </w:rPr>
        <w:t>Two-face tape</w:t>
      </w:r>
      <w:r>
        <w:rPr/>
        <w:t>] &lt;</w:t>
      </w:r>
      <w:r>
        <w:rPr>
          <w:b/>
        </w:rPr>
        <w:t>Insert requirement</w:t>
      </w:r>
      <w:r>
        <w:rPr/>
        <w:t>&gt;.</w:t>
      </w:r>
    </w:p>
    <w:p>
      <w:pPr>
        <w:pStyle w:val="CMT"/>
        <w:rPr/>
      </w:pPr>
      <w:r>
        <w:rPr/>
        <w:t>Retain "Text and Typeface" Subparagraph below if this information is not fully indicated on Drawings, such as for variable text plaques.</w:t>
      </w:r>
    </w:p>
    <w:p>
      <w:pPr>
        <w:pStyle w:val="PR2"/>
        <w:numPr>
          <w:ilvl w:val="5"/>
          <w:numId w:val="1"/>
        </w:numPr>
        <w:rPr/>
      </w:pPr>
      <w:r>
        <w:rPr/>
        <w:t>Text and Typeface: [</w:t>
      </w:r>
      <w:r>
        <w:rPr>
          <w:b/>
        </w:rPr>
        <w:t>Accessible raised characters and Braille</w:t>
      </w:r>
      <w:r>
        <w:rPr/>
        <w:t>] [</w:t>
      </w:r>
      <w:r>
        <w:rPr>
          <w:b/>
        </w:rPr>
        <w:t>Times Roman</w:t>
      </w:r>
      <w:r>
        <w:rPr/>
        <w:t>] [</w:t>
      </w:r>
      <w:r>
        <w:rPr>
          <w:b/>
        </w:rPr>
        <w:t>Typeface as indicated by manufacturer's designation</w:t>
      </w:r>
      <w:r>
        <w:rPr/>
        <w:t>] [</w:t>
      </w:r>
      <w:r>
        <w:rPr>
          <w:b/>
        </w:rPr>
        <w:t>Typeface matching Architect's sample</w:t>
      </w:r>
      <w:r>
        <w:rPr/>
        <w:t>] [</w:t>
      </w:r>
      <w:r>
        <w:rPr>
          <w:b/>
        </w:rPr>
        <w:t>Typeface as selected by Architect from manufacturer's full range</w:t>
      </w:r>
      <w:r>
        <w:rPr/>
        <w:t>] [</w:t>
      </w:r>
      <w:r>
        <w:rPr>
          <w:b/>
        </w:rPr>
        <w:t>and</w:t>
      </w:r>
      <w:r>
        <w:rPr/>
        <w:t>] [</w:t>
      </w:r>
      <w:r>
        <w:rPr>
          <w:b/>
        </w:rPr>
        <w:t>variable content as scheduled</w:t>
      </w:r>
      <w:r>
        <w:rPr/>
        <w:t>] &lt;</w:t>
      </w:r>
      <w:r>
        <w:rPr>
          <w:b/>
        </w:rPr>
        <w:t>Insert requirement</w:t>
      </w:r>
      <w:r>
        <w:rPr/>
        <w:t>&gt;.[</w:t>
      </w:r>
      <w:r>
        <w:rPr>
          <w:b/>
        </w:rPr>
        <w:t> Finish raised characters to contrast with background color, and finish Braille to match background color.</w:t>
      </w:r>
      <w:r>
        <w:rPr/>
        <w:t>]</w:t>
      </w:r>
    </w:p>
    <w:p>
      <w:pPr>
        <w:pStyle w:val="ART"/>
        <w:numPr>
          <w:ilvl w:val="3"/>
          <w:numId w:val="1"/>
        </w:numPr>
        <w:ind w:hanging="0" w:left="0"/>
        <w:rPr/>
      </w:pPr>
      <w:r>
        <w:rPr/>
        <w:t>MATERIALS</w:t>
      </w:r>
    </w:p>
    <w:p>
      <w:pPr>
        <w:pStyle w:val="CMT"/>
        <w:rPr/>
      </w:pPr>
      <w:r>
        <w:rPr/>
        <w:t>Retain only materials that are referenced in other articles under specific plaque requirements. Revise to suit Project.</w:t>
      </w:r>
    </w:p>
    <w:p>
      <w:pPr>
        <w:pStyle w:val="PR1"/>
        <w:numPr>
          <w:ilvl w:val="4"/>
          <w:numId w:val="1"/>
        </w:numPr>
        <w:rPr/>
      </w:pPr>
      <w:r>
        <w:rPr/>
        <w:t>Aluminum Castings: ASTM B26/B26M, alloy and temper recommended by plaque manufacturer for casting process used and for type of use and finish indicated.</w:t>
      </w:r>
    </w:p>
    <w:p>
      <w:pPr>
        <w:pStyle w:val="PR1"/>
        <w:numPr>
          <w:ilvl w:val="4"/>
          <w:numId w:val="1"/>
        </w:numPr>
        <w:rPr/>
      </w:pPr>
      <w:r>
        <w:rPr/>
        <w:t xml:space="preserve">Aluminum Sheet and Plate: </w:t>
      </w:r>
      <w:r>
        <w:rPr>
          <w:rStyle w:val="IP"/>
        </w:rPr>
        <w:t>ASTM B209</w:t>
      </w:r>
      <w:r>
        <w:rPr>
          <w:rStyle w:val="SI"/>
        </w:rPr>
        <w:t xml:space="preserve"> (ASTM B209M)</w:t>
      </w:r>
      <w:r>
        <w:rPr/>
        <w:t>, alloy and temper recommended by aluminum producer and finisher for type of use and finish indicated.</w:t>
      </w:r>
    </w:p>
    <w:p>
      <w:pPr>
        <w:pStyle w:val="CMT"/>
        <w:rPr/>
      </w:pPr>
      <w:r>
        <w:rPr/>
        <w:t>Material in "Aluminum Extrusions" Paragraph below is generally used for panel frames or supporting elements.</w:t>
      </w:r>
    </w:p>
    <w:p>
      <w:pPr>
        <w:pStyle w:val="PR1"/>
        <w:numPr>
          <w:ilvl w:val="4"/>
          <w:numId w:val="1"/>
        </w:numPr>
        <w:rPr/>
      </w:pPr>
      <w:r>
        <w:rPr/>
        <w:t xml:space="preserve">Aluminum Extrusions: </w:t>
      </w:r>
      <w:r>
        <w:rPr>
          <w:rStyle w:val="IP"/>
        </w:rPr>
        <w:t>ASTM B221</w:t>
      </w:r>
      <w:r>
        <w:rPr>
          <w:rStyle w:val="SI"/>
        </w:rPr>
        <w:t xml:space="preserve"> (ASTM B221M)</w:t>
      </w:r>
      <w:r>
        <w:rPr/>
        <w:t>, alloy and temper recommended by aluminum producer and finisher for type of use and finish indicated.</w:t>
      </w:r>
    </w:p>
    <w:p>
      <w:pPr>
        <w:pStyle w:val="CMT"/>
        <w:rPr/>
      </w:pPr>
      <w:r>
        <w:rPr/>
        <w:t>Alloy UNS No. C85200 in "Brass Castings" Paragraph below has 3 percent lead content. Verify availability of lead-free alloy with plaque manufacturer before retaining second option.</w:t>
      </w:r>
    </w:p>
    <w:p>
      <w:pPr>
        <w:pStyle w:val="PR1"/>
        <w:numPr>
          <w:ilvl w:val="4"/>
          <w:numId w:val="1"/>
        </w:numPr>
        <w:rPr/>
      </w:pPr>
      <w:r>
        <w:rPr/>
        <w:t>Brass Castings: ASTM B584, [</w:t>
      </w:r>
      <w:r>
        <w:rPr>
          <w:b/>
        </w:rPr>
        <w:t>alloy recommended by manufacturer and finisher for finish indicated</w:t>
      </w:r>
      <w:r>
        <w:rPr/>
        <w:t>] [</w:t>
      </w:r>
      <w:r>
        <w:rPr>
          <w:b/>
        </w:rPr>
        <w:t>lead-free alloy recommended by manufacturer and finisher for finish indicated</w:t>
      </w:r>
      <w:r>
        <w:rPr/>
        <w:t>] [</w:t>
      </w:r>
      <w:r>
        <w:rPr>
          <w:b/>
        </w:rPr>
        <w:t>Alloy UNS No. C85200 (high-copper yellow brass)</w:t>
      </w:r>
      <w:r>
        <w:rPr/>
        <w:t>] &lt;</w:t>
      </w:r>
      <w:r>
        <w:rPr>
          <w:b/>
        </w:rPr>
        <w:t>Insert requirement</w:t>
      </w:r>
      <w:r>
        <w:rPr/>
        <w:t>&gt;.</w:t>
      </w:r>
    </w:p>
    <w:p>
      <w:pPr>
        <w:pStyle w:val="CMT"/>
        <w:rPr/>
      </w:pPr>
      <w:r>
        <w:rPr/>
        <w:t>Alloy UNS No. C26000 (yellow brass) in "Brass Sheet (Yellow Brass)" Paragraph below has maximum 0.07 percent lead content. Verify availability of lead-free alloy with plaque manufacturer before retaining second option.</w:t>
      </w:r>
    </w:p>
    <w:p>
      <w:pPr>
        <w:pStyle w:val="PR1"/>
        <w:numPr>
          <w:ilvl w:val="4"/>
          <w:numId w:val="1"/>
        </w:numPr>
        <w:rPr/>
      </w:pPr>
      <w:r>
        <w:rPr/>
        <w:t>Brass Sheet (Yellow Brass): ASTM B36/B36M, [</w:t>
      </w:r>
      <w:r>
        <w:rPr>
          <w:b/>
        </w:rPr>
        <w:t>alloy recommended by manufacturer and finisher for finish indicated</w:t>
      </w:r>
      <w:r>
        <w:rPr/>
        <w:t>] [</w:t>
      </w:r>
      <w:r>
        <w:rPr>
          <w:b/>
        </w:rPr>
        <w:t>lead-free alloy recommended by manufacturer and finisher for finish indicated</w:t>
      </w:r>
      <w:r>
        <w:rPr/>
        <w:t>] [</w:t>
      </w:r>
      <w:r>
        <w:rPr>
          <w:b/>
        </w:rPr>
        <w:t>Alloy UNS No. C26000 (yellow brass)</w:t>
      </w:r>
      <w:r>
        <w:rPr/>
        <w:t>] &lt;</w:t>
      </w:r>
      <w:r>
        <w:rPr>
          <w:b/>
        </w:rPr>
        <w:t>Insert requirement</w:t>
      </w:r>
      <w:r>
        <w:rPr/>
        <w:t>&gt;.</w:t>
      </w:r>
    </w:p>
    <w:p>
      <w:pPr>
        <w:pStyle w:val="CMT"/>
        <w:rPr/>
      </w:pPr>
      <w:r>
        <w:rPr/>
        <w:t>Alloy UNS No. C86500 in "Bronze Castings" Paragraph below has no listed lead content. Verify availability of lead-free alloy with plaque manufacturer before retaining second option.</w:t>
      </w:r>
    </w:p>
    <w:p>
      <w:pPr>
        <w:pStyle w:val="PR1"/>
        <w:numPr>
          <w:ilvl w:val="4"/>
          <w:numId w:val="1"/>
        </w:numPr>
        <w:rPr/>
      </w:pPr>
      <w:r>
        <w:rPr/>
        <w:t>Bronze Castings: ASTM B584, [</w:t>
      </w:r>
      <w:r>
        <w:rPr>
          <w:b/>
        </w:rPr>
        <w:t>alloy recommended by manufacturer and finisher for finish indicated</w:t>
      </w:r>
      <w:r>
        <w:rPr/>
        <w:t>] [</w:t>
      </w:r>
      <w:r>
        <w:rPr>
          <w:b/>
        </w:rPr>
        <w:t>lead-free alloy recommended by manufacturer and finisher for finish indicated</w:t>
      </w:r>
      <w:r>
        <w:rPr/>
        <w:t>] [</w:t>
      </w:r>
      <w:r>
        <w:rPr>
          <w:b/>
        </w:rPr>
        <w:t>Alloy UNS No. C86500 (No. 1 manganese bronze)</w:t>
      </w:r>
      <w:r>
        <w:rPr/>
        <w:t>] &lt;</w:t>
      </w:r>
      <w:r>
        <w:rPr>
          <w:b/>
        </w:rPr>
        <w:t>Insert requirement</w:t>
      </w:r>
      <w:r>
        <w:rPr/>
        <w:t>&gt;.</w:t>
      </w:r>
    </w:p>
    <w:p>
      <w:pPr>
        <w:pStyle w:val="CMT"/>
        <w:rPr/>
      </w:pPr>
      <w:r>
        <w:rPr/>
        <w:t>Alloy UNS No. C22000 in "Bronze Plate" Paragraph below has a maximum 0.05 percent lead content. Verify availability of lead-free alloy with plaque manufacturer before retaining second option.</w:t>
      </w:r>
    </w:p>
    <w:p>
      <w:pPr>
        <w:pStyle w:val="PR1"/>
        <w:numPr>
          <w:ilvl w:val="4"/>
          <w:numId w:val="1"/>
        </w:numPr>
        <w:rPr/>
      </w:pPr>
      <w:r>
        <w:rPr/>
        <w:t>Bronze Plate: ASTM B36/B36M, [</w:t>
      </w:r>
      <w:r>
        <w:rPr>
          <w:b/>
        </w:rPr>
        <w:t>alloy recommended by manufacturer and finisher for finish indicated</w:t>
      </w:r>
      <w:r>
        <w:rPr/>
        <w:t>] [</w:t>
      </w:r>
      <w:r>
        <w:rPr>
          <w:b/>
        </w:rPr>
        <w:t>lead-free alloy recommended by manufacturer and finisher for finish indicated</w:t>
      </w:r>
      <w:r>
        <w:rPr/>
        <w:t>] [</w:t>
      </w:r>
      <w:r>
        <w:rPr>
          <w:b/>
        </w:rPr>
        <w:t>Alloy UNS No. C22000 (commercial bronze)</w:t>
      </w:r>
      <w:r>
        <w:rPr/>
        <w:t>] &lt;</w:t>
      </w:r>
      <w:r>
        <w:rPr>
          <w:b/>
        </w:rPr>
        <w:t>Insert requirement</w:t>
      </w:r>
      <w:r>
        <w:rPr/>
        <w:t>&gt;.</w:t>
      </w:r>
    </w:p>
    <w:p>
      <w:pPr>
        <w:pStyle w:val="PR1"/>
        <w:numPr>
          <w:ilvl w:val="4"/>
          <w:numId w:val="1"/>
        </w:numPr>
        <w:rPr/>
      </w:pPr>
      <w:r>
        <w:rPr/>
        <w:t>Copper Sheet: ASTM B152/B152M.</w:t>
      </w:r>
    </w:p>
    <w:p>
      <w:pPr>
        <w:pStyle w:val="CMT"/>
        <w:rPr/>
      </w:pPr>
      <w:r>
        <w:rPr/>
        <w:t>Generally retain one option in "Stainless Steel Sheet" Paragraph below. Type 316 is more corrosion resistant and more expensive than Type 304.</w:t>
      </w:r>
    </w:p>
    <w:p>
      <w:pPr>
        <w:pStyle w:val="PR1"/>
        <w:numPr>
          <w:ilvl w:val="4"/>
          <w:numId w:val="1"/>
        </w:numPr>
        <w:rPr/>
      </w:pPr>
      <w:r>
        <w:rPr/>
        <w:t>Stainless Steel Sheet: ASTM A240/A240M or ASTM A666, [</w:t>
      </w:r>
      <w:r>
        <w:rPr>
          <w:b/>
        </w:rPr>
        <w:t>Type 304,</w:t>
      </w:r>
      <w:r>
        <w:rPr/>
        <w:t>] [</w:t>
      </w:r>
      <w:r>
        <w:rPr>
          <w:b/>
        </w:rPr>
        <w:t>Type 316,</w:t>
      </w:r>
      <w:r>
        <w:rPr/>
        <w:t>] stretcher-leveled standard of flatness.</w:t>
      </w:r>
    </w:p>
    <w:p>
      <w:pPr>
        <w:pStyle w:val="PR1"/>
        <w:numPr>
          <w:ilvl w:val="4"/>
          <w:numId w:val="1"/>
        </w:numPr>
        <w:rPr/>
      </w:pPr>
      <w:r>
        <w:rPr/>
        <w:t>Zinc Castings: ASTM B240, alloy and temper recommended by plaque manufacturer for type of use and finish indicated.</w:t>
      </w:r>
    </w:p>
    <w:p>
      <w:pPr>
        <w:pStyle w:val="CMT"/>
        <w:rPr/>
      </w:pPr>
      <w:r>
        <w:rPr/>
        <w:t>Zinc sheet available in the United States is often imported from Europe or made to European standards such as EN 988. Plaque manufacturers generally do not indicate a standard.</w:t>
      </w:r>
    </w:p>
    <w:p>
      <w:pPr>
        <w:pStyle w:val="PR1"/>
        <w:numPr>
          <w:ilvl w:val="4"/>
          <w:numId w:val="1"/>
        </w:numPr>
        <w:rPr/>
      </w:pPr>
      <w:r>
        <w:rPr/>
        <w:t>Zinc Sheet: [</w:t>
      </w:r>
      <w:r>
        <w:rPr>
          <w:b/>
        </w:rPr>
        <w:t>ASTM B69</w:t>
      </w:r>
      <w:r>
        <w:rPr/>
        <w:t>] &lt;</w:t>
      </w:r>
      <w:r>
        <w:rPr>
          <w:b/>
        </w:rPr>
        <w:t>Insert standard</w:t>
      </w:r>
      <w:r>
        <w:rPr/>
        <w:t>&gt;, alloy and temper recommended by plaque manufacturer for type of use and finish indicated.</w:t>
      </w:r>
    </w:p>
    <w:p>
      <w:pPr>
        <w:pStyle w:val="ART"/>
        <w:numPr>
          <w:ilvl w:val="3"/>
          <w:numId w:val="1"/>
        </w:numPr>
        <w:ind w:hanging="0" w:left="0"/>
        <w:rPr/>
      </w:pPr>
      <w:r>
        <w:rPr/>
        <w:t>ACCESSORIES</w:t>
      </w:r>
    </w:p>
    <w:p>
      <w:pPr>
        <w:pStyle w:val="PR1"/>
        <w:numPr>
          <w:ilvl w:val="4"/>
          <w:numId w:val="1"/>
        </w:numPr>
        <w:rPr/>
      </w:pPr>
      <w:r>
        <w:rPr/>
        <w:t>Fasteners and Anchors: Manufacturer's standard as required for secure anchorage of plaques, noncorrosive and compatible with each material joined, and complying with the following:</w:t>
      </w:r>
    </w:p>
    <w:p>
      <w:pPr>
        <w:pStyle w:val="PR2"/>
        <w:numPr>
          <w:ilvl w:val="5"/>
          <w:numId w:val="1"/>
        </w:numPr>
        <w:spacing w:before="240" w:after="0"/>
        <w:rPr/>
      </w:pPr>
      <w:r>
        <w:rPr/>
        <w:t>Use concealed fasteners and anchors unless indicated to be exposed.</w:t>
      </w:r>
    </w:p>
    <w:p>
      <w:pPr>
        <w:pStyle w:val="PR2"/>
        <w:numPr>
          <w:ilvl w:val="5"/>
          <w:numId w:val="1"/>
        </w:numPr>
        <w:rPr/>
      </w:pPr>
      <w:r>
        <w:rPr/>
        <w:t>For exterior exposure, furnish [</w:t>
      </w:r>
      <w:r>
        <w:rPr>
          <w:b/>
        </w:rPr>
        <w:t>nonferrous-metal</w:t>
      </w:r>
      <w:r>
        <w:rPr/>
        <w:t>] [</w:t>
      </w:r>
      <w:r>
        <w:rPr>
          <w:b/>
        </w:rPr>
        <w:t>stainless steel</w:t>
      </w:r>
      <w:r>
        <w:rPr/>
        <w:t>] [</w:t>
      </w:r>
      <w:r>
        <w:rPr>
          <w:b/>
        </w:rPr>
        <w:t>or</w:t>
      </w:r>
      <w:r>
        <w:rPr/>
        <w:t>] [</w:t>
      </w:r>
      <w:r>
        <w:rPr>
          <w:b/>
        </w:rPr>
        <w:t>hot-dip galvanized</w:t>
      </w:r>
      <w:r>
        <w:rPr/>
        <w:t>] &lt;</w:t>
      </w:r>
      <w:r>
        <w:rPr>
          <w:b/>
        </w:rPr>
        <w:t>Insert requirement</w:t>
      </w:r>
      <w:r>
        <w:rPr/>
        <w:t>&gt; devices unless otherwise indicated.</w:t>
      </w:r>
    </w:p>
    <w:p>
      <w:pPr>
        <w:pStyle w:val="PR2"/>
        <w:numPr>
          <w:ilvl w:val="5"/>
          <w:numId w:val="1"/>
        </w:numPr>
        <w:rPr/>
      </w:pPr>
      <w:r>
        <w:rPr/>
        <w:t>Exposed Metal-Fastener Components, General:</w:t>
      </w:r>
    </w:p>
    <w:p>
      <w:pPr>
        <w:pStyle w:val="PR3"/>
        <w:numPr>
          <w:ilvl w:val="6"/>
          <w:numId w:val="1"/>
        </w:numPr>
        <w:spacing w:before="240" w:after="0"/>
        <w:rPr/>
      </w:pPr>
      <w:r>
        <w:rPr/>
        <w:t>Fabricated from same basic metal and finish of fastened metal unless otherwise indicated.</w:t>
      </w:r>
    </w:p>
    <w:p>
      <w:pPr>
        <w:pStyle w:val="CMT"/>
        <w:rPr/>
      </w:pPr>
      <w:r>
        <w:rPr/>
        <w:t>Retain "Fastener Heads" Subparagraph below if required for plaque security or maintenance; revise to suit Project. Verify Owner's preferences. "One-way-head" option cannot be removed after tightening.</w:t>
      </w:r>
    </w:p>
    <w:p>
      <w:pPr>
        <w:pStyle w:val="PR3"/>
        <w:numPr>
          <w:ilvl w:val="6"/>
          <w:numId w:val="1"/>
        </w:numPr>
        <w:rPr/>
      </w:pPr>
      <w:r>
        <w:rPr/>
        <w:t>Fastener Heads: For nonstructural connections, use [</w:t>
      </w:r>
      <w:r>
        <w:rPr>
          <w:b/>
        </w:rPr>
        <w:t>flathead</w:t>
      </w:r>
      <w:r>
        <w:rPr/>
        <w:t>] [</w:t>
      </w:r>
      <w:r>
        <w:rPr>
          <w:b/>
        </w:rPr>
        <w:t>or</w:t>
      </w:r>
      <w:r>
        <w:rPr/>
        <w:t>] [</w:t>
      </w:r>
      <w:r>
        <w:rPr>
          <w:b/>
        </w:rPr>
        <w:t>oval countersunk</w:t>
      </w:r>
      <w:r>
        <w:rPr/>
        <w:t>] &lt;</w:t>
      </w:r>
      <w:r>
        <w:rPr>
          <w:b/>
        </w:rPr>
        <w:t>Insert shape</w:t>
      </w:r>
      <w:r>
        <w:rPr/>
        <w:t>&gt; screws and bolts with tamper-resistant [</w:t>
      </w:r>
      <w:r>
        <w:rPr>
          <w:b/>
        </w:rPr>
        <w:t>Allen-head</w:t>
      </w:r>
      <w:r>
        <w:rPr/>
        <w:t>] [</w:t>
      </w:r>
      <w:r>
        <w:rPr>
          <w:b/>
        </w:rPr>
        <w:t>spanner-head</w:t>
      </w:r>
      <w:r>
        <w:rPr/>
        <w:t>] [</w:t>
      </w:r>
      <w:r>
        <w:rPr>
          <w:b/>
        </w:rPr>
        <w:t>or</w:t>
      </w:r>
      <w:r>
        <w:rPr/>
        <w:t>] [</w:t>
      </w:r>
      <w:r>
        <w:rPr>
          <w:b/>
        </w:rPr>
        <w:t>one-way-head</w:t>
      </w:r>
      <w:r>
        <w:rPr/>
        <w:t>] &lt;</w:t>
      </w:r>
      <w:r>
        <w:rPr>
          <w:b/>
        </w:rPr>
        <w:t>Insert slot design</w:t>
      </w:r>
      <w:r>
        <w:rPr/>
        <w:t>&gt; slots unless otherwise indicated.</w:t>
      </w:r>
    </w:p>
    <w:p>
      <w:pPr>
        <w:pStyle w:val="PR2"/>
        <w:numPr>
          <w:ilvl w:val="5"/>
          <w:numId w:val="1"/>
        </w:numPr>
        <w:spacing w:before="240" w:after="0"/>
        <w:rPr/>
      </w:pPr>
      <w:r>
        <w:rPr/>
        <w:t>Plaque Mounting Fasteners:</w:t>
      </w:r>
    </w:p>
    <w:p>
      <w:pPr>
        <w:pStyle w:val="PR3"/>
        <w:numPr>
          <w:ilvl w:val="6"/>
          <w:numId w:val="1"/>
        </w:numPr>
        <w:spacing w:before="240" w:after="0"/>
        <w:rPr/>
      </w:pPr>
      <w:r>
        <w:rPr/>
        <w:t>Concealed Studs: Concealed (blind), threaded studs welded or brazed to back of plaque, screwed into back of plaque, or screwed into tapped lugs cast integrally into back of plaque unless otherwise indicated.</w:t>
      </w:r>
    </w:p>
    <w:p>
      <w:pPr>
        <w:pStyle w:val="PR3"/>
        <w:numPr>
          <w:ilvl w:val="6"/>
          <w:numId w:val="1"/>
        </w:numPr>
        <w:rPr/>
      </w:pPr>
      <w:r>
        <w:rPr/>
        <w:t>Through Fasteners: Exposed metal fasteners matching plaque finish, with type of head indicated, installed in predrilled holes.</w:t>
      </w:r>
    </w:p>
    <w:p>
      <w:pPr>
        <w:pStyle w:val="PR1"/>
        <w:numPr>
          <w:ilvl w:val="4"/>
          <w:numId w:val="1"/>
        </w:numPr>
        <w:rPr/>
      </w:pPr>
      <w:r>
        <w:rPr/>
        <w:t>Adhesive: As recommended by plaque manufacturer.</w:t>
      </w:r>
    </w:p>
    <w:p>
      <w:pPr>
        <w:pStyle w:val="PR2"/>
        <w:numPr>
          <w:ilvl w:val="5"/>
          <w:numId w:val="1"/>
        </w:numPr>
        <w:spacing w:before="240" w:after="0"/>
        <w:rPr/>
      </w:pPr>
      <w:hyperlink r:id="rId6">
        <w:r>
          <w:rPr>
            <w:rStyle w:val="Hyperlink"/>
          </w:rPr>
          <w:t>&lt;Double click to insert sustainable design text for VOC content of adhesive.&gt;</w:t>
        </w:r>
      </w:hyperlink>
    </w:p>
    <w:p>
      <w:pPr>
        <w:pStyle w:val="PR2"/>
        <w:numPr>
          <w:ilvl w:val="5"/>
          <w:numId w:val="1"/>
        </w:numPr>
        <w:rPr/>
      </w:pPr>
      <w:hyperlink r:id="rId7">
        <w:r>
          <w:rPr>
            <w:rStyle w:val="Hyperlink"/>
          </w:rPr>
          <w:t>&lt;Double click to insert sustainable design text for low emitting adhesives.&gt;</w:t>
        </w:r>
      </w:hyperlink>
    </w:p>
    <w:p>
      <w:pPr>
        <w:pStyle w:val="CMT"/>
        <w:rPr/>
      </w:pPr>
      <w:r>
        <w:rPr/>
        <w:t>Use material in "Two-Face Tape" Paragraph below for small plaques only; it is suitable for smooth, nonporous surfaces. Two-face tape is generally 3M brand's "VHB Heavy Duty Mounting Tape."</w:t>
      </w:r>
    </w:p>
    <w:p>
      <w:pPr>
        <w:pStyle w:val="PR1"/>
        <w:numPr>
          <w:ilvl w:val="4"/>
          <w:numId w:val="1"/>
        </w:numPr>
        <w:rPr/>
      </w:pPr>
      <w:r>
        <w:rPr/>
        <w:t xml:space="preserve">Two-Face Tape: Manufacturer's standard high-bond, foam-core tape, </w:t>
      </w:r>
      <w:r>
        <w:rPr>
          <w:rStyle w:val="IP"/>
        </w:rPr>
        <w:t>0.045 inch</w:t>
      </w:r>
      <w:r>
        <w:rPr>
          <w:rStyle w:val="SI"/>
        </w:rPr>
        <w:t xml:space="preserve"> (1.14 mm)</w:t>
      </w:r>
      <w:r>
        <w:rPr/>
        <w:t xml:space="preserve"> thick, with adhesive on both sides.</w:t>
      </w:r>
    </w:p>
    <w:p>
      <w:pPr>
        <w:pStyle w:val="PR1"/>
        <w:numPr>
          <w:ilvl w:val="4"/>
          <w:numId w:val="1"/>
        </w:numPr>
        <w:rPr/>
      </w:pPr>
      <w:r>
        <w:rPr/>
        <w:t>Bituminous Paint: Cold-applied asphalt emulsion complying with ASTM D1187/D1187M.</w:t>
      </w:r>
    </w:p>
    <w:p>
      <w:pPr>
        <w:pStyle w:val="ART"/>
        <w:numPr>
          <w:ilvl w:val="3"/>
          <w:numId w:val="1"/>
        </w:numPr>
        <w:ind w:hanging="0" w:left="0"/>
        <w:rPr/>
      </w:pPr>
      <w:r>
        <w:rPr/>
        <w:t>FABRICATION</w:t>
      </w:r>
    </w:p>
    <w:p>
      <w:pPr>
        <w:pStyle w:val="PR1"/>
        <w:numPr>
          <w:ilvl w:val="4"/>
          <w:numId w:val="1"/>
        </w:numPr>
        <w:rPr/>
      </w:pPr>
      <w:r>
        <w:rPr/>
        <w:t>General: Provide manufacturer's standard plaques according to requirements indicated.</w:t>
      </w:r>
    </w:p>
    <w:p>
      <w:pPr>
        <w:pStyle w:val="PR2"/>
        <w:numPr>
          <w:ilvl w:val="5"/>
          <w:numId w:val="1"/>
        </w:numPr>
        <w:spacing w:before="240" w:after="0"/>
        <w:rPr/>
      </w:pPr>
      <w:r>
        <w:rPr/>
        <w:t>Preassemble plaques in the shop to greatest extent possible. Disassemble plaques only as necessary for shipping and handling limitations. Clearly mark units for reassembly and installation; apply markings in locations concealed from view after final assembly.</w:t>
      </w:r>
    </w:p>
    <w:p>
      <w:pPr>
        <w:pStyle w:val="PR2"/>
        <w:numPr>
          <w:ilvl w:val="5"/>
          <w:numId w:val="1"/>
        </w:numPr>
        <w:rPr/>
      </w:pPr>
      <w:r>
        <w:rPr/>
        <w:t>Mill joints to a tight, hairline fit. Form assemblies and joints exposed to weather to resist water penetration and retention.</w:t>
      </w:r>
    </w:p>
    <w:p>
      <w:pPr>
        <w:pStyle w:val="PR2"/>
        <w:numPr>
          <w:ilvl w:val="5"/>
          <w:numId w:val="1"/>
        </w:numPr>
        <w:rPr/>
      </w:pPr>
      <w:r>
        <w:rPr/>
        <w:t>Comply with AWS for recommended practices in welding and brazing. Provide welds and brazes behind finished surfaces without distorting or discoloring exposed side. Clean exposed welded and brazed connections of flux, and dress exposed and contact surfaces.</w:t>
      </w:r>
    </w:p>
    <w:p>
      <w:pPr>
        <w:pStyle w:val="PR2"/>
        <w:numPr>
          <w:ilvl w:val="5"/>
          <w:numId w:val="1"/>
        </w:numPr>
        <w:rPr/>
      </w:pPr>
      <w:r>
        <w:rPr/>
        <w:t>Conceal connections if possible; otherwise, locate connections where they are inconspicuous.</w:t>
      </w:r>
    </w:p>
    <w:p>
      <w:pPr>
        <w:pStyle w:val="PR2"/>
        <w:numPr>
          <w:ilvl w:val="5"/>
          <w:numId w:val="1"/>
        </w:numPr>
        <w:rPr/>
      </w:pPr>
      <w:r>
        <w:rPr/>
        <w:t>Provide rabbets, lugs, and tabs necessary to assemble components and to attach to existing work. Drill and tap for required fasteners. Use concealed fasteners where possible; use exposed fasteners that match plaque finish.</w:t>
      </w:r>
    </w:p>
    <w:p>
      <w:pPr>
        <w:pStyle w:val="PR2"/>
        <w:numPr>
          <w:ilvl w:val="5"/>
          <w:numId w:val="1"/>
        </w:numPr>
        <w:rPr/>
      </w:pPr>
      <w:r>
        <w:rPr/>
        <w:t>Castings: Fabricate castings free of warp, cracks, blowholes, pits, scale, sand holes, and other defects that impair appearance or strength. Grind, wire brush, sandblast, and buff castings to remove seams, gate marks, casting flash, and other casting marks before finishing.</w:t>
      </w:r>
    </w:p>
    <w:p>
      <w:pPr>
        <w:pStyle w:val="CMT"/>
        <w:rPr/>
      </w:pPr>
      <w:r>
        <w:rPr/>
        <w:t>Engraved copy in "Surface-Engraved Graphics" Paragraph below does not leave raised text.</w:t>
      </w:r>
    </w:p>
    <w:p>
      <w:pPr>
        <w:pStyle w:val="PR1"/>
        <w:numPr>
          <w:ilvl w:val="4"/>
          <w:numId w:val="1"/>
        </w:numPr>
        <w:rPr/>
      </w:pPr>
      <w:r>
        <w:rPr/>
        <w:t>Surface-Engraved Graphics: Machine-engrave characters and other graphic devices into indicated plaque surface to produce precisely formed copy, incised to uniform depth.</w:t>
      </w:r>
    </w:p>
    <w:p>
      <w:pPr>
        <w:pStyle w:val="PR2"/>
        <w:numPr>
          <w:ilvl w:val="5"/>
          <w:numId w:val="1"/>
        </w:numPr>
        <w:spacing w:before="240" w:after="0"/>
        <w:rPr/>
      </w:pPr>
      <w:r>
        <w:rPr/>
        <w:t>Engraved Metal: Fill engraved graphics with manufacturer's standard baked enamel.</w:t>
      </w:r>
    </w:p>
    <w:p>
      <w:pPr>
        <w:pStyle w:val="CMT"/>
        <w:rPr/>
      </w:pPr>
      <w:r>
        <w:rPr/>
        <w:t>Revise "Brackets" Paragraph below to suit Project. Some manufacturers offer standard brackets for wall, railing, and earth-stake applications.</w:t>
      </w:r>
    </w:p>
    <w:p>
      <w:pPr>
        <w:pStyle w:val="PR1"/>
        <w:numPr>
          <w:ilvl w:val="4"/>
          <w:numId w:val="1"/>
        </w:numPr>
        <w:rPr/>
      </w:pPr>
      <w:r>
        <w:rPr/>
        <w:t>Brackets: Fabricate brackets, fittings, and hardware for bracket-mounted plaques to suit plaque construction and mounting conditions indicated. Modify manufacturer's standard brackets as required.</w:t>
      </w:r>
    </w:p>
    <w:p>
      <w:pPr>
        <w:pStyle w:val="PR2"/>
        <w:numPr>
          <w:ilvl w:val="5"/>
          <w:numId w:val="1"/>
        </w:numPr>
        <w:spacing w:before="240" w:after="0"/>
        <w:rPr/>
      </w:pPr>
      <w:r>
        <w:rPr/>
        <w:t>Aluminum Brackets: Factory finish brackets with baked-enamel or powder-coat finish [</w:t>
      </w:r>
      <w:r>
        <w:rPr>
          <w:b/>
        </w:rPr>
        <w:t>to match plaque-background color</w:t>
      </w:r>
      <w:r>
        <w:rPr/>
        <w:t>] [</w:t>
      </w:r>
      <w:r>
        <w:rPr>
          <w:b/>
        </w:rPr>
        <w:t>to match Architect's sample</w:t>
      </w:r>
      <w:r>
        <w:rPr/>
        <w:t>] &lt;</w:t>
      </w:r>
      <w:r>
        <w:rPr>
          <w:b/>
        </w:rPr>
        <w:t>Insert requirement</w:t>
      </w:r>
      <w:r>
        <w:rPr/>
        <w:t>&gt; color unless otherwise indicated.</w:t>
      </w:r>
    </w:p>
    <w:p>
      <w:pPr>
        <w:pStyle w:val="PR2"/>
        <w:numPr>
          <w:ilvl w:val="5"/>
          <w:numId w:val="1"/>
        </w:numPr>
        <w:rPr/>
      </w:pPr>
      <w:r>
        <w:rPr/>
        <w:t>Stainless Steel Brackets: Factory finish brackets [</w:t>
      </w:r>
      <w:r>
        <w:rPr>
          <w:b/>
        </w:rPr>
        <w:t>to match plaque background</w:t>
      </w:r>
      <w:r>
        <w:rPr/>
        <w:t>] [</w:t>
      </w:r>
      <w:r>
        <w:rPr>
          <w:b/>
        </w:rPr>
        <w:t>to match Architect's sample</w:t>
      </w:r>
      <w:r>
        <w:rPr/>
        <w:t>] [</w:t>
      </w:r>
      <w:r>
        <w:rPr>
          <w:b/>
        </w:rPr>
        <w:t>with No. 4</w:t>
      </w:r>
      <w:r>
        <w:rPr/>
        <w:t>] &lt;</w:t>
      </w:r>
      <w:r>
        <w:rPr>
          <w:b/>
        </w:rPr>
        <w:t>Insert finish</w:t>
      </w:r>
      <w:r>
        <w:rPr/>
        <w:t>&gt; finish unless otherwise indicated.</w:t>
      </w:r>
    </w:p>
    <w:p>
      <w:pPr>
        <w:pStyle w:val="ART"/>
        <w:numPr>
          <w:ilvl w:val="3"/>
          <w:numId w:val="1"/>
        </w:numPr>
        <w:ind w:hanging="0" w:left="0"/>
        <w:rPr/>
      </w:pPr>
      <w:r>
        <w:rPr/>
        <w:t>GENERAL FINISH REQUIREMENTS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CMT"/>
        <w:rPr/>
      </w:pPr>
      <w:r>
        <w:rPr/>
        <w:t>Retain "Directional Finishes" Paragraph below for directional finishes; revise to suit Project.</w:t>
      </w:r>
    </w:p>
    <w:p>
      <w:pPr>
        <w:pStyle w:val="PR1"/>
        <w:numPr>
          <w:ilvl w:val="4"/>
          <w:numId w:val="1"/>
        </w:numPr>
        <w:rPr/>
      </w:pPr>
      <w:r>
        <w:rPr/>
        <w:t>Directional Finishes: Run grain with long dimension of each piece and perpendicular to long dimension of finished trim or border surface unless otherwise indicated.</w:t>
      </w:r>
    </w:p>
    <w:p>
      <w:pPr>
        <w:pStyle w:val="PR1"/>
        <w:numPr>
          <w:ilvl w:val="4"/>
          <w:numId w:val="1"/>
        </w:numPr>
        <w:rPr/>
      </w:pPr>
      <w:r>
        <w:rPr/>
        <w:t>Organic, Anodic, and Chemically Produced Finishes: Apply to formed metal after fabrication but before applying contrasting polished finishes on raised features unless otherwise indicated.</w:t>
      </w:r>
    </w:p>
    <w:p>
      <w:pPr>
        <w:pStyle w:val="ART"/>
        <w:numPr>
          <w:ilvl w:val="3"/>
          <w:numId w:val="1"/>
        </w:numPr>
        <w:ind w:hanging="0" w:left="0"/>
        <w:rPr/>
      </w:pPr>
      <w:r>
        <w:rPr/>
        <w:t>ALUMINUM FINISHES</w:t>
      </w:r>
    </w:p>
    <w:p>
      <w:pPr>
        <w:pStyle w:val="CMT"/>
        <w:rPr/>
      </w:pPr>
      <w:r>
        <w:rPr/>
        <w:t>Generally retain one of two options in "Clear Anodic Finish" Paragraph below. Verify availability with manufacturers. If retaining both options, indicate location of each on Drawings or by inserts in plaque-description paragraphs retained in Part 2.</w:t>
      </w:r>
    </w:p>
    <w:p>
      <w:pPr>
        <w:pStyle w:val="PR1"/>
        <w:numPr>
          <w:ilvl w:val="4"/>
          <w:numId w:val="1"/>
        </w:numPr>
        <w:rPr/>
      </w:pPr>
      <w:r>
        <w:rPr/>
        <w:t>Clear Anodic Finish: AAMA 611, [</w:t>
      </w:r>
      <w:r>
        <w:rPr>
          <w:b/>
        </w:rPr>
        <w:t>Class I, 0.018 mm</w:t>
      </w:r>
      <w:r>
        <w:rPr/>
        <w:t>] [</w:t>
      </w:r>
      <w:r>
        <w:rPr>
          <w:b/>
        </w:rPr>
        <w:t>Class II, 0.010 mm</w:t>
      </w:r>
      <w:r>
        <w:rPr/>
        <w:t>] or thicker.</w:t>
      </w:r>
    </w:p>
    <w:p>
      <w:pPr>
        <w:pStyle w:val="CMT"/>
        <w:rPr/>
      </w:pPr>
      <w:r>
        <w:rPr/>
        <w:t>Generally retain one of two options in "Color Anodic Finish" Paragraph below. Verify availability with manufacturers. If retaining both options, indicate location of each on Drawings or by inserts in plaque-description paragraphs retained in Part 2.</w:t>
      </w:r>
    </w:p>
    <w:p>
      <w:pPr>
        <w:pStyle w:val="PR1"/>
        <w:numPr>
          <w:ilvl w:val="4"/>
          <w:numId w:val="1"/>
        </w:numPr>
        <w:rPr/>
      </w:pPr>
      <w:r>
        <w:rPr/>
        <w:t>Color Anodic Finish: AAMA 611, [</w:t>
      </w:r>
      <w:r>
        <w:rPr>
          <w:b/>
        </w:rPr>
        <w:t>Class I, 0.018 mm</w:t>
      </w:r>
      <w:r>
        <w:rPr/>
        <w:t>] [</w:t>
      </w:r>
      <w:r>
        <w:rPr>
          <w:b/>
        </w:rPr>
        <w:t>Class II, 0.010 mm</w:t>
      </w:r>
      <w:r>
        <w:rPr/>
        <w:t>] or thicker.</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PR2"/>
        <w:numPr>
          <w:ilvl w:val="5"/>
          <w:numId w:val="1"/>
        </w:numPr>
        <w:spacing w:before="240" w:after="0"/>
        <w:rPr/>
      </w:pPr>
      <w:r>
        <w:rPr/>
        <w:t>When polishing is completed, passivate and rinse surfaces. Remove embedded foreign matter and leave surfaces chemically clean.</w:t>
      </w:r>
    </w:p>
    <w:p>
      <w:pPr>
        <w:pStyle w:val="PR2"/>
        <w:numPr>
          <w:ilvl w:val="5"/>
          <w:numId w:val="1"/>
        </w:numPr>
        <w:rPr/>
      </w:pPr>
      <w:r>
        <w:rPr/>
        <w:t>Directional Satin Finish: No. 4.</w:t>
      </w:r>
    </w:p>
    <w:p>
      <w:pPr>
        <w:pStyle w:val="PR2"/>
        <w:numPr>
          <w:ilvl w:val="5"/>
          <w:numId w:val="1"/>
        </w:numPr>
        <w:rPr/>
      </w:pPr>
      <w:r>
        <w:rPr/>
        <w:t>Dull Satin Finish: No. 6.</w:t>
      </w:r>
    </w:p>
    <w:p>
      <w:pPr>
        <w:pStyle w:val="PR2"/>
        <w:numPr>
          <w:ilvl w:val="5"/>
          <w:numId w:val="1"/>
        </w:numPr>
        <w:rPr/>
      </w:pPr>
      <w:r>
        <w:rPr/>
        <w:t>Reflective, Directional Polish: No. 7.</w:t>
      </w:r>
    </w:p>
    <w:p>
      <w:pPr>
        <w:pStyle w:val="PR2"/>
        <w:numPr>
          <w:ilvl w:val="5"/>
          <w:numId w:val="1"/>
        </w:numPr>
        <w:rPr/>
      </w:pPr>
      <w:r>
        <w:rPr/>
        <w:t>Mirrorlike Reflective, Nondirectional Polish: No. 8.</w:t>
      </w:r>
    </w:p>
    <w:p>
      <w:pPr>
        <w:pStyle w:val="ART"/>
        <w:numPr>
          <w:ilvl w:val="3"/>
          <w:numId w:val="1"/>
        </w:numPr>
        <w:ind w:hanging="0" w:left="0"/>
        <w:rPr/>
      </w:pPr>
      <w:r>
        <w:rPr/>
        <w:t>LACQUER COATING FOR COPPER-ALLOY FINISHES</w:t>
      </w:r>
    </w:p>
    <w:p>
      <w:pPr>
        <w:pStyle w:val="CMT"/>
        <w:rPr/>
      </w:pPr>
      <w:r>
        <w:rPr/>
        <w:t>"Lacquer Coating" Paragraph below specifies a resin coating commonly used for application to interior and exterior copper alloys; for exterior use, it generally requires removing and reapplying every five years or more often. It can be applied to other metals but is generally not applied over decorative coatings. Verify with Owner that this coating is appropriate for Owner's continuing maintenance capability.</w:t>
      </w:r>
    </w:p>
    <w:p>
      <w:pPr>
        <w:pStyle w:val="PR1"/>
        <w:numPr>
          <w:ilvl w:val="4"/>
          <w:numId w:val="1"/>
        </w:numPr>
        <w:rPr/>
      </w:pPr>
      <w:r>
        <w:rPr/>
        <w:t>Lacquer Coating: Clear, organic, waterborne, air-drying, acrylic lacquer called "Incralac"; specially developed for coating copper-alloy products; consisting of a solution of acrylic resin, methyl methacrylate copolymer, leveling agent, and corrosion inhibitor benzotriazole.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w:t>
      </w:r>
    </w:p>
    <w:p>
      <w:pPr>
        <w:pStyle w:val="PR1"/>
        <w:numPr>
          <w:ilvl w:val="4"/>
          <w:numId w:val="1"/>
        </w:numPr>
        <w:rPr/>
      </w:pPr>
      <w:r>
        <w:rPr/>
        <w:t>Verify that plaque-support surfaces are within tolerances to accommodate plaques without gaps or irregularities between backs of plaques and support surfaces unless otherwise indicated.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METAL PLAQUES</w:t>
      </w:r>
    </w:p>
    <w:p>
      <w:pPr>
        <w:pStyle w:val="CMT"/>
        <w:rPr/>
      </w:pPr>
      <w:r>
        <w:rPr/>
        <w:t>Retain mounting methods in this article that coordinate with mounting requirements in plaque-description paragraphs retained in Part 2.</w:t>
      </w:r>
    </w:p>
    <w:p>
      <w:pPr>
        <w:pStyle w:val="PR1"/>
        <w:numPr>
          <w:ilvl w:val="4"/>
          <w:numId w:val="1"/>
        </w:numPr>
        <w:rPr/>
      </w:pPr>
      <w:r>
        <w:rPr/>
        <w:t>General: Install plaques using mounting methods indicated and according to manufacturer's written instructions.</w:t>
      </w:r>
    </w:p>
    <w:p>
      <w:pPr>
        <w:pStyle w:val="PR2"/>
        <w:numPr>
          <w:ilvl w:val="5"/>
          <w:numId w:val="1"/>
        </w:numPr>
        <w:spacing w:before="240" w:after="0"/>
        <w:rPr/>
      </w:pPr>
      <w:r>
        <w:rPr/>
        <w:t>Install plaques level, plumb, true to line, and at locations and heights indicated, with plaque surfaces free of distortion and other defects in appearance.</w:t>
      </w:r>
    </w:p>
    <w:p>
      <w:pPr>
        <w:pStyle w:val="PR2"/>
        <w:numPr>
          <w:ilvl w:val="5"/>
          <w:numId w:val="1"/>
        </w:numPr>
        <w:rPr/>
      </w:pPr>
      <w:r>
        <w:rPr/>
        <w:t>Install plaques so they do not protrude or obstruct according to the accessibility standard.</w:t>
      </w:r>
    </w:p>
    <w:p>
      <w:pPr>
        <w:pStyle w:val="PR2"/>
        <w:numPr>
          <w:ilvl w:val="5"/>
          <w:numId w:val="1"/>
        </w:numPr>
        <w:rPr/>
      </w:pPr>
      <w:r>
        <w:rPr/>
        <w:t>Before installation, verify that plaque surfaces are clean and free of materials or debris that would impair installation.</w:t>
      </w:r>
    </w:p>
    <w:p>
      <w:pPr>
        <w:pStyle w:val="PR2"/>
        <w:numPr>
          <w:ilvl w:val="5"/>
          <w:numId w:val="1"/>
        </w:numPr>
        <w:rPr/>
      </w:pPr>
      <w:r>
        <w:rPr/>
        <w:t>Corrosion Protection: Coat concealed surfaces of exterior aluminum in contact with grout, concrete, masonry, wood, or dissimilar metals, with a heavy coat of bituminous paint.</w:t>
      </w:r>
    </w:p>
    <w:p>
      <w:pPr>
        <w:pStyle w:val="CMT"/>
        <w:rPr/>
      </w:pPr>
      <w:r>
        <w:rPr/>
        <w:t>Retain "Plaques Used for Room Identification( and Other Accessible Plaques)" Paragraph below if required; revise to suit Project. Typically, room-identification signage installation must comply with the accessibility standard. Delete paragraph if all accessible sign locations are precisely scheduled or indicated on Drawings.</w:t>
      </w:r>
    </w:p>
    <w:p>
      <w:pPr>
        <w:pStyle w:val="PR1"/>
        <w:numPr>
          <w:ilvl w:val="4"/>
          <w:numId w:val="1"/>
        </w:numPr>
        <w:rPr/>
      </w:pPr>
      <w:r>
        <w:rPr/>
        <w:t>Plaques Used for Room Identification[</w:t>
      </w:r>
      <w:r>
        <w:rPr>
          <w:b/>
        </w:rPr>
        <w:t> and Other Accessible Plaques</w:t>
      </w:r>
      <w:r>
        <w:rPr/>
        <w:t>]: Install in locations on walls [</w:t>
      </w:r>
      <w:r>
        <w:rPr>
          <w:b/>
        </w:rPr>
        <w:t>as indicated on Drawings</w:t>
      </w:r>
      <w:r>
        <w:rPr/>
        <w:t>] [</w:t>
      </w:r>
      <w:r>
        <w:rPr>
          <w:b/>
        </w:rPr>
        <w:t>and</w:t>
      </w:r>
      <w:r>
        <w:rPr/>
        <w:t>] [</w:t>
      </w:r>
      <w:r>
        <w:rPr>
          <w:b/>
        </w:rPr>
        <w:t>according to accessibility standard</w:t>
      </w:r>
      <w:r>
        <w:rPr/>
        <w:t>] &lt;</w:t>
      </w:r>
      <w:r>
        <w:rPr>
          <w:b/>
        </w:rPr>
        <w:t>Insert requirement</w:t>
      </w:r>
      <w:r>
        <w:rPr/>
        <w:t>&gt;.</w:t>
      </w:r>
    </w:p>
    <w:p>
      <w:pPr>
        <w:pStyle w:val="PR1"/>
        <w:numPr>
          <w:ilvl w:val="4"/>
          <w:numId w:val="1"/>
        </w:numPr>
        <w:rPr/>
      </w:pPr>
      <w:r>
        <w:rPr/>
        <w:t>Mounting Methods:</w:t>
      </w:r>
    </w:p>
    <w:p>
      <w:pPr>
        <w:pStyle w:val="PR2"/>
        <w:numPr>
          <w:ilvl w:val="5"/>
          <w:numId w:val="1"/>
        </w:numPr>
        <w:spacing w:before="240" w:after="0"/>
        <w:rPr/>
      </w:pPr>
      <w:r>
        <w:rPr/>
        <w:t>Concealed Studs: Using a template, drill holes in substrate aligning with studs on back of plaque. Remove loose debris from hole and substrate surface.</w:t>
      </w:r>
    </w:p>
    <w:p>
      <w:pPr>
        <w:pStyle w:val="PR3"/>
        <w:numPr>
          <w:ilvl w:val="6"/>
          <w:numId w:val="1"/>
        </w:numPr>
        <w:spacing w:before="240" w:after="0"/>
        <w:rPr/>
      </w:pPr>
      <w:r>
        <w:rPr/>
        <w:t>Masonry Substrates: Fill holes with adhesive. Leave recess space in hole for displaced adhesive. Place plaque in position and push until flush to surface, embedding studs in holes. Temporarily support plaque in position until adhesive fully sets.</w:t>
      </w:r>
    </w:p>
    <w:p>
      <w:pPr>
        <w:pStyle w:val="PR3"/>
        <w:numPr>
          <w:ilvl w:val="6"/>
          <w:numId w:val="1"/>
        </w:numPr>
        <w:rPr/>
      </w:pPr>
      <w:r>
        <w:rPr/>
        <w:t>Thin or Hollow Surfaces: Place plaque in position and flush to surface, install washers and nuts on studs projecting through opposite side of surface, and tighten.</w:t>
      </w:r>
    </w:p>
    <w:p>
      <w:pPr>
        <w:pStyle w:val="PR2"/>
        <w:numPr>
          <w:ilvl w:val="5"/>
          <w:numId w:val="1"/>
        </w:numPr>
        <w:spacing w:before="240" w:after="0"/>
        <w:rPr/>
      </w:pPr>
      <w:r>
        <w:rPr/>
        <w:t>Through Fasteners: Drill holes in substrate using predrilled holes in plaque as template. Countersink holes in plaque if required. Place plaque in position and flush to surface. Install through fasteners and tighten.</w:t>
      </w:r>
    </w:p>
    <w:p>
      <w:pPr>
        <w:pStyle w:val="PR2"/>
        <w:numPr>
          <w:ilvl w:val="5"/>
          <w:numId w:val="1"/>
        </w:numPr>
        <w:rPr/>
      </w:pPr>
      <w:r>
        <w:rPr/>
        <w:t>Brackets: Remove loose debris from substrate surface and install bracket supports in position, so that plaque is correctly located and aligned.</w:t>
      </w:r>
    </w:p>
    <w:p>
      <w:pPr>
        <w:pStyle w:val="PR2"/>
        <w:numPr>
          <w:ilvl w:val="5"/>
          <w:numId w:val="1"/>
        </w:numPr>
        <w:rPr/>
      </w:pPr>
      <w:r>
        <w:rPr/>
        <w:t>Adhesive: Clean bond-breaking materials from substrate surface and remove loose debris. Apply linear beads or spots of adhesive symmetrically to back of plaque and of suitable quantity to support weight of plaque after cure without slippage. Keep adhesive away from edges to prevent adhesive extrusion as plaque is applied and to prevent visibility of cured adhesive at plaque edges. Place plaque in position, and push to engage adhesive. Temporarily support plaque in position until adhesive fully sets.</w:t>
      </w:r>
    </w:p>
    <w:p>
      <w:pPr>
        <w:pStyle w:val="CMT"/>
        <w:rPr/>
      </w:pPr>
      <w:r>
        <w:rPr/>
        <w:t>Use method in "Two-Face Tape" Subparagraph below for small plaques only.</w:t>
      </w:r>
    </w:p>
    <w:p>
      <w:pPr>
        <w:pStyle w:val="PR2"/>
        <w:numPr>
          <w:ilvl w:val="5"/>
          <w:numId w:val="1"/>
        </w:numPr>
        <w:rPr/>
      </w:pPr>
      <w:r>
        <w:rPr/>
        <w:t>Two-Face Tape: Clean bond-breaking materials from substrate surface and remove loose debris. Apply tape strips symmetrically to back of plaque and of suitable quantity to support weight of plaque without slippage. Keep strips away from edges to prevent visibility at plaque edges. Place plaque in position, and push to engage tape adhesive.</w:t>
      </w:r>
    </w:p>
    <w:p>
      <w:pPr>
        <w:pStyle w:val="CMT"/>
        <w:rPr/>
      </w:pPr>
      <w:r>
        <w:rPr/>
        <w:t>Retain "Shim-Plate Mounting" Subparagraph below if plaques are to be applied to irregular surfaces. Indicate locations on Drawings or by inserts in plaque-description paragraphs retained in Part 2.</w:t>
      </w:r>
    </w:p>
    <w:p>
      <w:pPr>
        <w:pStyle w:val="PR2"/>
        <w:numPr>
          <w:ilvl w:val="5"/>
          <w:numId w:val="1"/>
        </w:numPr>
        <w:rPr/>
      </w:pPr>
      <w:r>
        <w:rPr/>
        <w:t xml:space="preserve">Shim-Plate Mounting: Provide </w:t>
      </w:r>
      <w:r>
        <w:rPr>
          <w:rStyle w:val="IP"/>
        </w:rPr>
        <w:t>1/8-inch-</w:t>
      </w:r>
      <w:r>
        <w:rPr>
          <w:rStyle w:val="SI"/>
        </w:rPr>
        <w:t xml:space="preserve"> (3-mm-)</w:t>
      </w:r>
      <w:r>
        <w:rPr/>
        <w:t xml:space="preserve"> thick, concealed aluminum shim plates with predrilled and countersunk holes, at locations indicated, and where other direct mounting methods are impractical. Attach plate with fasteners and anchors suitable for secure attachment to substrate. Attach plaques to plate using [</w:t>
      </w:r>
      <w:r>
        <w:rPr>
          <w:b/>
        </w:rPr>
        <w:t>method specified above</w:t>
      </w:r>
      <w:r>
        <w:rPr/>
        <w:t>] &lt;</w:t>
      </w:r>
      <w:r>
        <w:rPr>
          <w:b/>
        </w:rPr>
        <w:t>Insert requirement</w:t>
      </w:r>
      <w:r>
        <w:rPr/>
        <w:t>&gt;.</w:t>
      </w:r>
    </w:p>
    <w:p>
      <w:pPr>
        <w:pStyle w:val="ART"/>
        <w:numPr>
          <w:ilvl w:val="3"/>
          <w:numId w:val="1"/>
        </w:numPr>
        <w:ind w:hanging="0" w:left="0"/>
        <w:rPr/>
      </w:pPr>
      <w:r>
        <w:rPr/>
        <w:t>ADJUSTING AND CLEANING</w:t>
      </w:r>
    </w:p>
    <w:p>
      <w:pPr>
        <w:pStyle w:val="PR1"/>
        <w:numPr>
          <w:ilvl w:val="4"/>
          <w:numId w:val="1"/>
        </w:numPr>
        <w:rPr/>
      </w:pPr>
      <w:r>
        <w:rPr/>
        <w:t>Remove and replace damaged or deformed plaques and plaques that do not comply with specified requirements. Replace plaques with damaged or deteriorated finishes or components that cannot be successfully repaired by finish touchup or similar minor repair procedures.</w:t>
      </w:r>
    </w:p>
    <w:p>
      <w:pPr>
        <w:pStyle w:val="PR1"/>
        <w:numPr>
          <w:ilvl w:val="4"/>
          <w:numId w:val="1"/>
        </w:numPr>
        <w:rPr/>
      </w:pPr>
      <w:r>
        <w:rPr/>
        <w:t>Remove temporary protective coverings and strippable films as plaques are installed.</w:t>
      </w:r>
    </w:p>
    <w:p>
      <w:pPr>
        <w:pStyle w:val="PR1"/>
        <w:numPr>
          <w:ilvl w:val="4"/>
          <w:numId w:val="1"/>
        </w:numPr>
        <w:rPr/>
      </w:pPr>
      <w:r>
        <w:rPr/>
        <w:t>On completion of installation, clean exposed surfaces of plaques according to manufacturer's written instructions, and touch up minor nicks and abrasions in finish. Maintain plaques in a clean condition during construction and protect from damage until acceptance by Owner.</w:t>
      </w:r>
    </w:p>
    <w:p>
      <w:pPr>
        <w:pStyle w:val="CMT"/>
        <w:rPr/>
      </w:pPr>
      <w:r>
        <w:rPr/>
        <w:t>Insert a plaque schedule here or on Drawings to list each plaque type by drawing designation, text, and quantity, coordinated with Drawings. Also include plaque size, font, colors, and locations to the extent that these items are not shown on Drawings. See the Evaluations for an example of a plaque schedule.</w:t>
      </w:r>
    </w:p>
    <w:p>
      <w:pPr>
        <w:pStyle w:val="EOS"/>
        <w:rPr/>
      </w:pPr>
      <w:r>
        <w:rPr/>
        <w:t>END OF SECTION 101416</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PLAQUES</w:t>
          </w:r>
        </w:p>
      </w:tc>
      <w:tc>
        <w:tcPr>
          <w:tcW w:w="1872" w:type="dxa"/>
          <w:tcBorders/>
        </w:tcPr>
        <w:p>
          <w:pPr>
            <w:pStyle w:val="RJUST"/>
            <w:rPr/>
          </w:pPr>
          <w:r>
            <w:rPr>
              <w:rStyle w:val="NUM"/>
            </w:rPr>
            <w:t>101416</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101416"/>
    <w:docVar w:name="MF95" w:val="10420"/>
    <w:docVar w:name="MFOrigin" w:val="MF04"/>
    <w:docVar w:name="SectionID" w:val="1556"/>
    <w:docVar w:name="SpecType" w:val="MasterSpec"/>
    <w:docVar w:name="Version" w:val="154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1416&amp;ver=06-01-20&amp;format=FL&amp;sid=15485&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specagent.com/LookUp/?ulid=5836&amp;mf=&amp;src=wd" TargetMode="External"/><Relationship Id="rId5" Type="http://schemas.openxmlformats.org/officeDocument/2006/relationships/hyperlink" Target="http://www.specagent.com/LookUp/?ulid=5837&amp;mf=&amp;src=wd" TargetMode="External"/><Relationship Id="rId6" Type="http://schemas.openxmlformats.org/officeDocument/2006/relationships/hyperlink" Target="http://www.arcomnet.com/sustainable_design.aspx?topic=143" TargetMode="External"/><Relationship Id="rId7" Type="http://schemas.openxmlformats.org/officeDocument/2006/relationships/hyperlink" Target="http://www.arcomnet.com/sustainable_design.aspx?topic=140"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2022-09-26T02:23:00Z</dcterms:created>
  <dc:creator>Deltek, Inc.</dc:creator>
  <dc:description/>
  <cp:keywords>BAS-12345-MS80</cp:keywords>
  <dc:language>zh-CN</dc:language>
  <cp:lastModifiedBy>Janice Nacional</cp:lastModifiedBy>
  <dcterms:modified xsi:type="dcterms:W3CDTF">2022-09-26T02:23:00Z</dcterms:modified>
  <cp:revision>2</cp:revision>
  <dc:subject>PLAQUES</dc:subject>
  <dc:title>SECTION 101416 - PLAQUES</dc:title>
</cp:coreProperties>
</file>