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105116</w:t>
      </w:r>
      <w:r>
        <w:rPr/>
        <w:t xml:space="preserve"> - </w:t>
      </w:r>
      <w:r>
        <w:rPr>
          <w:rStyle w:val="NAM"/>
        </w:rPr>
        <w:t>WOOD LOCKERS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Wood-faced wood lockers.</w:t>
      </w:r>
    </w:p>
    <w:p>
      <w:pPr>
        <w:pStyle w:val="PR2"/>
        <w:numPr>
          <w:ilvl w:val="5"/>
          <w:numId w:val="1"/>
        </w:numPr>
        <w:rPr/>
      </w:pPr>
      <w:r>
        <w:rPr/>
        <w:t>Locker benches.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each type of wood locker[</w:t>
      </w:r>
      <w:r>
        <w:rPr>
          <w:b/>
        </w:rPr>
        <w:t> and bench</w:t>
      </w:r>
      <w:r>
        <w:rPr/>
        <w: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EPDs and HPDs.&gt;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certified wood.&gt;</w:t>
        </w:r>
      </w:hyperlink>
    </w:p>
    <w:p>
      <w:pPr>
        <w:pStyle w:val="PR2"/>
        <w:numPr>
          <w:ilvl w:val="5"/>
          <w:numId w:val="1"/>
        </w:numPr>
        <w:rPr/>
      </w:pPr>
      <w:hyperlink r:id="rId8">
        <w:r>
          <w:rPr>
            <w:rStyle w:val="Hyperlink"/>
          </w:rPr>
          <w:t>&lt;Double click to insert sustainable design text for composite wood.&gt;</w:t>
        </w:r>
      </w:hyperlink>
    </w:p>
    <w:p>
      <w:pPr>
        <w:pStyle w:val="PR2"/>
        <w:numPr>
          <w:ilvl w:val="5"/>
          <w:numId w:val="1"/>
        </w:numPr>
        <w:rPr/>
      </w:pPr>
      <w:hyperlink r:id="rId9">
        <w:r>
          <w:rPr>
            <w:rStyle w:val="Hyperlink"/>
          </w:rPr>
          <w:t>&lt;Double click to insert sustainable design text for adhesives.&gt;</w:t>
        </w:r>
      </w:hyperlink>
    </w:p>
    <w:p>
      <w:pPr>
        <w:pStyle w:val="PR1"/>
        <w:numPr>
          <w:ilvl w:val="4"/>
          <w:numId w:val="1"/>
        </w:numPr>
        <w:rPr/>
      </w:pPr>
      <w:r>
        <w:rPr/>
        <w:t>Shop Drawings: For wood lockers.</w:t>
      </w:r>
    </w:p>
    <w:p>
      <w:pPr>
        <w:pStyle w:val="PR2"/>
        <w:numPr>
          <w:ilvl w:val="5"/>
          <w:numId w:val="1"/>
        </w:numPr>
        <w:spacing w:before="240" w:after="0"/>
        <w:rPr/>
      </w:pPr>
      <w:r>
        <w:rPr/>
        <w:t>Include plans, elevations, sections, and attachment details.</w:t>
      </w:r>
    </w:p>
    <w:p>
      <w:pPr>
        <w:pStyle w:val="CMT"/>
        <w:rPr/>
      </w:pPr>
      <w:r>
        <w:rPr/>
        <w:t>Retain first subparagraph below for ornate or complex work or for work that must coordinate with interior woodwork.</w:t>
      </w:r>
    </w:p>
    <w:p>
      <w:pPr>
        <w:pStyle w:val="PR2"/>
        <w:numPr>
          <w:ilvl w:val="5"/>
          <w:numId w:val="1"/>
        </w:numPr>
        <w:rPr/>
      </w:pPr>
      <w:r>
        <w:rPr/>
        <w:t>Show details full size.</w:t>
      </w:r>
    </w:p>
    <w:p>
      <w:pPr>
        <w:pStyle w:val="PR2"/>
        <w:numPr>
          <w:ilvl w:val="5"/>
          <w:numId w:val="1"/>
        </w:numPr>
        <w:rPr/>
      </w:pPr>
      <w:r>
        <w:rPr/>
        <w:t>Show locations and sizes of furring, blocking, and hanging strips, including concealed blocking and reinforcement specified in other Sections.</w:t>
      </w:r>
    </w:p>
    <w:p>
      <w:pPr>
        <w:pStyle w:val="PR2"/>
        <w:numPr>
          <w:ilvl w:val="5"/>
          <w:numId w:val="1"/>
        </w:numPr>
        <w:rPr/>
      </w:pPr>
      <w:r>
        <w:rPr/>
        <w:t>Show locations and sizes of cutouts and holes for items installed in lockers.</w:t>
      </w:r>
    </w:p>
    <w:p>
      <w:pPr>
        <w:pStyle w:val="PR2"/>
        <w:numPr>
          <w:ilvl w:val="5"/>
          <w:numId w:val="1"/>
        </w:numPr>
        <w:rPr/>
      </w:pPr>
      <w:r>
        <w:rPr/>
        <w:t>Show locker fillers, trim, base, sloping tops, and accessories.</w:t>
      </w:r>
    </w:p>
    <w:p>
      <w:pPr>
        <w:pStyle w:val="PR2"/>
        <w:numPr>
          <w:ilvl w:val="5"/>
          <w:numId w:val="1"/>
        </w:numPr>
        <w:rPr/>
      </w:pPr>
      <w:r>
        <w:rPr/>
        <w:t>Show locker identification system and numbering sequence.</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the following:</w:t>
      </w:r>
    </w:p>
    <w:p>
      <w:pPr>
        <w:pStyle w:val="PR2"/>
        <w:numPr>
          <w:ilvl w:val="5"/>
          <w:numId w:val="1"/>
        </w:numPr>
        <w:spacing w:before="240" w:after="0"/>
        <w:rPr/>
      </w:pPr>
      <w:r>
        <w:rPr/>
        <w:t>Factory-applied [</w:t>
      </w:r>
      <w:r>
        <w:rPr>
          <w:b/>
        </w:rPr>
        <w:t>transparent</w:t>
      </w:r>
      <w:r>
        <w:rPr/>
        <w:t>] [</w:t>
      </w:r>
      <w:r>
        <w:rPr>
          <w:b/>
        </w:rPr>
        <w:t>painted</w:t>
      </w:r>
      <w:r>
        <w:rPr/>
        <w:t>] finishes.</w:t>
      </w:r>
    </w:p>
    <w:p>
      <w:pPr>
        <w:pStyle w:val="PR2"/>
        <w:numPr>
          <w:ilvl w:val="5"/>
          <w:numId w:val="1"/>
        </w:numPr>
        <w:rPr/>
      </w:pPr>
      <w:r>
        <w:rPr/>
        <w:t>Thermoset decorative overlay panels.</w:t>
      </w:r>
    </w:p>
    <w:p>
      <w:pPr>
        <w:pStyle w:val="PR1"/>
        <w:numPr>
          <w:ilvl w:val="4"/>
          <w:numId w:val="1"/>
        </w:numPr>
        <w:rPr/>
      </w:pPr>
      <w:r>
        <w:rPr/>
        <w:t>Samples for Verification: For the following products:</w:t>
      </w:r>
    </w:p>
    <w:p>
      <w:pPr>
        <w:pStyle w:val="CMT"/>
        <w:rPr/>
      </w:pPr>
      <w:r>
        <w:rPr/>
        <w:t>Retain items in subparagraphs below that are needed for control of grain character, color, and finish, or insert other items. Revise if other sizes are required.</w:t>
      </w:r>
    </w:p>
    <w:p>
      <w:pPr>
        <w:pStyle w:val="PR2"/>
        <w:numPr>
          <w:ilvl w:val="5"/>
          <w:numId w:val="1"/>
        </w:numPr>
        <w:spacing w:before="240" w:after="0"/>
        <w:rPr/>
      </w:pPr>
      <w:r>
        <w:rPr/>
        <w:t>Solid wood with transparent finish, not less than [</w:t>
      </w:r>
      <w:r>
        <w:rPr>
          <w:rStyle w:val="IP"/>
          <w:b/>
        </w:rPr>
        <w:t>50 sq. in.</w:t>
      </w:r>
      <w:r>
        <w:rPr>
          <w:rStyle w:val="SI"/>
          <w:b/>
        </w:rPr>
        <w:t xml:space="preserve"> (323 sq. cm)</w:t>
      </w:r>
      <w:r>
        <w:rPr/>
        <w:t>] [</w:t>
      </w:r>
      <w:r>
        <w:rPr>
          <w:rStyle w:val="IP"/>
          <w:b/>
        </w:rPr>
        <w:t>5 by 24 inches</w:t>
      </w:r>
      <w:r>
        <w:rPr>
          <w:rStyle w:val="SI"/>
          <w:b/>
        </w:rPr>
        <w:t xml:space="preserve"> (127 by 610 mm)</w:t>
      </w:r>
      <w:r>
        <w:rPr/>
        <w:t>], for each species and cut, finished on one side and one edge.</w:t>
      </w:r>
    </w:p>
    <w:p>
      <w:pPr>
        <w:pStyle w:val="PR2"/>
        <w:numPr>
          <w:ilvl w:val="5"/>
          <w:numId w:val="1"/>
        </w:numPr>
        <w:rPr/>
      </w:pPr>
      <w:r>
        <w:rPr/>
        <w:t>Wood-faced panels with transparent finish, not less than [</w:t>
      </w:r>
      <w:r>
        <w:rPr>
          <w:rStyle w:val="IP"/>
          <w:b/>
        </w:rPr>
        <w:t>8 by 10 inches</w:t>
      </w:r>
      <w:r>
        <w:rPr>
          <w:rStyle w:val="SI"/>
          <w:b/>
        </w:rPr>
        <w:t xml:space="preserve"> (203 by 254 mm)</w:t>
      </w:r>
      <w:r>
        <w:rPr/>
        <w:t>] [</w:t>
      </w:r>
      <w:r>
        <w:rPr>
          <w:rStyle w:val="IP"/>
          <w:b/>
        </w:rPr>
        <w:t>12 by 24 inches</w:t>
      </w:r>
      <w:r>
        <w:rPr>
          <w:rStyle w:val="SI"/>
          <w:b/>
        </w:rPr>
        <w:t xml:space="preserve"> (305 by 610 mm)</w:t>
      </w:r>
      <w:r>
        <w:rPr/>
        <w:t>], for each species and cut. Include at least one face-veneer seam and finish as specified.</w:t>
      </w:r>
    </w:p>
    <w:p>
      <w:pPr>
        <w:pStyle w:val="PR2"/>
        <w:numPr>
          <w:ilvl w:val="5"/>
          <w:numId w:val="1"/>
        </w:numPr>
        <w:rPr/>
      </w:pPr>
      <w:r>
        <w:rPr/>
        <w:t xml:space="preserve">Wood members and panels with factory-applied painted finish, not less than </w:t>
      </w:r>
      <w:r>
        <w:rPr>
          <w:rStyle w:val="IP"/>
        </w:rPr>
        <w:t>50 sq. in.</w:t>
      </w:r>
      <w:r>
        <w:rPr>
          <w:rStyle w:val="SI"/>
        </w:rPr>
        <w:t xml:space="preserve"> (300 sq. cm)</w:t>
      </w:r>
      <w:r>
        <w:rPr/>
        <w:t xml:space="preserve"> for wood members and </w:t>
      </w:r>
      <w:r>
        <w:rPr>
          <w:rStyle w:val="IP"/>
        </w:rPr>
        <w:t>8 by 10 inches</w:t>
      </w:r>
      <w:r>
        <w:rPr>
          <w:rStyle w:val="SI"/>
        </w:rPr>
        <w:t xml:space="preserve"> (203 by 254 mm)</w:t>
      </w:r>
      <w:r>
        <w:rPr/>
        <w:t xml:space="preserve"> for panels, for each finish system and color, with [</w:t>
      </w:r>
      <w:r>
        <w:rPr>
          <w:b/>
        </w:rPr>
        <w:t>one-half of </w:t>
      </w:r>
      <w:r>
        <w:rPr/>
        <w:t>]exposed surface finished.</w:t>
      </w:r>
    </w:p>
    <w:p>
      <w:pPr>
        <w:pStyle w:val="PR2"/>
        <w:numPr>
          <w:ilvl w:val="5"/>
          <w:numId w:val="1"/>
        </w:numPr>
        <w:rPr/>
      </w:pPr>
      <w:r>
        <w:rPr/>
        <w:t xml:space="preserve">Thermoset decorative-overlay-surfaced panels, not less than </w:t>
      </w:r>
      <w:r>
        <w:rPr>
          <w:rStyle w:val="IP"/>
        </w:rPr>
        <w:t>8 by 10 inches</w:t>
      </w:r>
      <w:r>
        <w:rPr>
          <w:rStyle w:val="SI"/>
        </w:rPr>
        <w:t xml:space="preserve"> (203 by 254 mm)</w:t>
      </w:r>
      <w:r>
        <w:rPr/>
        <w:t>, for each type, color, pattern, and surface finish.</w:t>
      </w:r>
    </w:p>
    <w:p>
      <w:pPr>
        <w:pStyle w:val="PR2"/>
        <w:numPr>
          <w:ilvl w:val="5"/>
          <w:numId w:val="1"/>
        </w:numPr>
        <w:rPr/>
      </w:pPr>
      <w:r>
        <w:rPr/>
        <w:t xml:space="preserve">Corner pieces of locker front frame joints between stiles and rail, as well as exposed end pieces, not less than </w:t>
      </w:r>
      <w:r>
        <w:rPr>
          <w:rStyle w:val="IP"/>
        </w:rPr>
        <w:t>18 inches wide by 18 inches high by 6 inches deep</w:t>
      </w:r>
      <w:r>
        <w:rPr>
          <w:rStyle w:val="SI"/>
        </w:rPr>
        <w:t xml:space="preserve"> (457 mm wide by 457 mm high by 152 mm deep)</w:t>
      </w:r>
      <w:r>
        <w:rPr/>
        <w:t>.</w:t>
      </w:r>
    </w:p>
    <w:p>
      <w:pPr>
        <w:pStyle w:val="PR2"/>
        <w:numPr>
          <w:ilvl w:val="5"/>
          <w:numId w:val="1"/>
        </w:numPr>
        <w:rPr/>
      </w:pPr>
      <w:r>
        <w:rPr/>
        <w:t>Exposed cabinet hardware and accessories, one unit for each type and finish.</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adjusting, repairing, and replacing locker doors and latching mechanisms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Wood locker doors, complete with specified door hardware. Furnish no fewer than [</w:t>
      </w:r>
      <w:r>
        <w:rPr>
          <w:b/>
        </w:rPr>
        <w:t>five</w:t>
      </w:r>
      <w:r>
        <w:rPr/>
        <w:t>] &lt;</w:t>
      </w:r>
      <w:r>
        <w:rPr>
          <w:b/>
        </w:rPr>
        <w:t>Insert number</w:t>
      </w:r>
      <w:r>
        <w:rPr/>
        <w:t>&gt; doors of each type and color installed.</w:t>
      </w:r>
    </w:p>
    <w:p>
      <w:pPr>
        <w:pStyle w:val="PR2"/>
        <w:numPr>
          <w:ilvl w:val="5"/>
          <w:numId w:val="1"/>
        </w:numPr>
        <w:rPr/>
      </w:pPr>
      <w:r>
        <w:rPr/>
        <w:t>Units of the following locker hardware items equal to [</w:t>
      </w:r>
      <w:r>
        <w:rPr>
          <w:b/>
        </w:rPr>
        <w:t>10</w:t>
      </w:r>
      <w:r>
        <w:rPr/>
        <w:t>] &lt;</w:t>
      </w:r>
      <w:r>
        <w:rPr>
          <w:b/>
        </w:rPr>
        <w:t>Insert number</w:t>
      </w:r>
      <w:r>
        <w:rPr/>
        <w:t>&gt; percent of amount installed for each type and finish installed, but no fewer than [</w:t>
      </w:r>
      <w:r>
        <w:rPr>
          <w:b/>
        </w:rPr>
        <w:t>five</w:t>
      </w:r>
      <w:r>
        <w:rPr/>
        <w:t>] &lt;</w:t>
      </w:r>
      <w:r>
        <w:rPr>
          <w:b/>
        </w:rPr>
        <w:t>Insert number</w:t>
      </w:r>
      <w:r>
        <w:rPr/>
        <w:t>&gt; units:</w:t>
      </w:r>
    </w:p>
    <w:p>
      <w:pPr>
        <w:pStyle w:val="PR3"/>
        <w:numPr>
          <w:ilvl w:val="6"/>
          <w:numId w:val="1"/>
        </w:numPr>
        <w:spacing w:before="240" w:after="0"/>
        <w:rPr/>
      </w:pPr>
      <w:r>
        <w:rPr/>
        <w:t>Hinges.</w:t>
      </w:r>
    </w:p>
    <w:p>
      <w:pPr>
        <w:pStyle w:val="PR3"/>
        <w:numPr>
          <w:ilvl w:val="6"/>
          <w:numId w:val="1"/>
        </w:numPr>
        <w:rPr/>
      </w:pPr>
      <w:r>
        <w:rPr/>
        <w:t>Pulls.</w:t>
      </w:r>
    </w:p>
    <w:p>
      <w:pPr>
        <w:pStyle w:val="PR3"/>
        <w:numPr>
          <w:ilvl w:val="6"/>
          <w:numId w:val="1"/>
        </w:numPr>
        <w:rPr/>
      </w:pPr>
      <w:r>
        <w:rPr/>
        <w:t>Shelf rests.</w:t>
      </w:r>
    </w:p>
    <w:p>
      <w:pPr>
        <w:pStyle w:val="PR3"/>
        <w:numPr>
          <w:ilvl w:val="6"/>
          <w:numId w:val="1"/>
        </w:numPr>
        <w:rPr/>
      </w:pPr>
      <w:r>
        <w:rPr/>
        <w:t>Cylinder[</w:t>
      </w:r>
      <w:r>
        <w:rPr>
          <w:b/>
        </w:rPr>
        <w:t> and drawer</w:t>
      </w:r>
      <w:r>
        <w:rPr/>
        <w:t>] locks.</w:t>
      </w:r>
    </w:p>
    <w:p>
      <w:pPr>
        <w:pStyle w:val="PR3"/>
        <w:numPr>
          <w:ilvl w:val="6"/>
          <w:numId w:val="1"/>
        </w:numPr>
        <w:rPr/>
      </w:pPr>
      <w:r>
        <w:rPr/>
        <w:t>Blank identification plates[</w:t>
      </w:r>
      <w:r>
        <w:rPr>
          <w:b/>
        </w:rPr>
        <w:t> and holders</w:t>
      </w:r>
      <w:r>
        <w:rPr/>
        <w:t>].</w:t>
      </w:r>
    </w:p>
    <w:p>
      <w:pPr>
        <w:pStyle w:val="PR3"/>
        <w:numPr>
          <w:ilvl w:val="6"/>
          <w:numId w:val="1"/>
        </w:numPr>
        <w:rPr/>
      </w:pPr>
      <w:r>
        <w:rPr/>
        <w:t>Hooks.</w:t>
      </w:r>
    </w:p>
    <w:p>
      <w:pPr>
        <w:pStyle w:val="ART"/>
        <w:numPr>
          <w:ilvl w:val="3"/>
          <w:numId w:val="1"/>
        </w:numPr>
        <w:ind w:hanging="0" w:left="0"/>
        <w:rPr/>
      </w:pPr>
      <w:r>
        <w:rPr/>
        <w:t>QUALITY ASSURANCE</w:t>
      </w:r>
    </w:p>
    <w:p>
      <w:pPr>
        <w:pStyle w:val="PR1"/>
        <w:numPr>
          <w:ilvl w:val="4"/>
          <w:numId w:val="1"/>
        </w:numPr>
        <w:rPr/>
      </w:pPr>
      <w:hyperlink r:id="rId10">
        <w:r>
          <w:rPr>
            <w:rStyle w:val="Hyperlink"/>
          </w:rPr>
          <w:t>&lt;Double click to insert sustainable design text for manufacturer qualifications.&gt;</w:t>
        </w:r>
      </w:hyperlink>
    </w:p>
    <w:p>
      <w:pPr>
        <w:pStyle w:val="PR1"/>
        <w:numPr>
          <w:ilvl w:val="4"/>
          <w:numId w:val="1"/>
        </w:numPr>
        <w:rPr/>
      </w:pPr>
      <w:hyperlink r:id="rId11">
        <w:r>
          <w:rPr>
            <w:rStyle w:val="Hyperlink"/>
          </w:rPr>
          <w:t>&lt;Double click to insert sustainable design text for vendor qualifications.&gt;</w:t>
        </w:r>
      </w:hyperlink>
    </w:p>
    <w:p>
      <w:pPr>
        <w:pStyle w:val="CMT"/>
        <w:rPr/>
      </w:pPr>
      <w:r>
        <w:rPr/>
        <w:t>Retain "Mockups" Paragraph below only for unusual or custom designs. Mockups are not generally required for manufacturer's standard units.</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Indicate portion of wall represented by mockup on Drawing or draw mockup as separate element.</w:t>
      </w:r>
    </w:p>
    <w:p>
      <w:pPr>
        <w:pStyle w:val="PR2"/>
        <w:numPr>
          <w:ilvl w:val="5"/>
          <w:numId w:val="1"/>
        </w:numPr>
        <w:spacing w:before="240" w:after="0"/>
        <w:rPr/>
      </w:pPr>
      <w:r>
        <w:rPr/>
        <w:t>Build mockup of typical corner[</w:t>
      </w:r>
      <w:r>
        <w:rPr>
          <w:b/>
        </w:rPr>
        <w:t>, including one locker on each side of corner and corner filler</w:t>
      </w:r>
      <w:r>
        <w:rPr/>
        <w:t>][</w:t>
      </w:r>
      <w:r>
        <w:rPr>
          <w:b/>
        </w:rPr>
        <w:t>, including door panel with specified door hardware</w:t>
      </w:r>
      <w:r>
        <w:rPr/>
        <w:t>] &lt;</w:t>
      </w:r>
      <w:r>
        <w:rPr>
          <w:b/>
        </w:rPr>
        <w:t>Insert Project-specific requirements</w:t>
      </w:r>
      <w:r>
        <w:rPr/>
        <w:t>&gt;,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Do not deliver lockers until painting and similar operations that could damage lockers have been completed in installation areas. If lockers must be stored in other-than-installation areas, store only in areas where environmental conditions are the same as those in final installation location, and comply with requirements specified in "Field Conditions" Article.</w:t>
      </w:r>
    </w:p>
    <w:p>
      <w:pPr>
        <w:pStyle w:val="PR1"/>
        <w:numPr>
          <w:ilvl w:val="4"/>
          <w:numId w:val="1"/>
        </w:numPr>
        <w:rPr/>
      </w:pPr>
      <w:r>
        <w:rPr/>
        <w:t>Deliver [</w:t>
      </w:r>
      <w:r>
        <w:rPr>
          <w:b/>
        </w:rPr>
        <w:t>master and control keys</w:t>
      </w:r>
      <w:r>
        <w:rPr/>
        <w:t>] [</w:t>
      </w:r>
      <w:r>
        <w:rPr>
          <w:b/>
        </w:rPr>
        <w:t>combination control charts</w:t>
      </w:r>
      <w:r>
        <w:rPr/>
        <w:t>] to Owner by registered mail or overnight package service[</w:t>
      </w:r>
      <w:r>
        <w:rPr>
          <w:b/>
        </w:rPr>
        <w:t>.</w:t>
      </w:r>
      <w:r>
        <w:rPr/>
        <w:t>][</w:t>
      </w:r>
      <w:r>
        <w:rPr>
          <w:b/>
        </w:rPr>
        <w:t>, addressed as follows:</w:t>
      </w:r>
      <w:r>
        <w:rPr/>
        <w:t>]</w:t>
      </w:r>
    </w:p>
    <w:p>
      <w:pPr>
        <w:pStyle w:val="PR2"/>
        <w:numPr>
          <w:ilvl w:val="5"/>
          <w:numId w:val="1"/>
        </w:numPr>
        <w:spacing w:before="240" w:after="0"/>
        <w:rPr/>
      </w:pPr>
      <w:r>
        <w:rPr/>
        <w:t>&lt;</w:t>
      </w:r>
      <w:r>
        <w:rPr>
          <w:b/>
        </w:rPr>
        <w:t>Insert name and address of Owner's representative</w:t>
      </w:r>
      <w:r>
        <w:rPr/>
        <w:t>&gt;.</w:t>
      </w:r>
    </w:p>
    <w:p>
      <w:pPr>
        <w:pStyle w:val="ART"/>
        <w:numPr>
          <w:ilvl w:val="3"/>
          <w:numId w:val="1"/>
        </w:numPr>
        <w:ind w:hanging="0" w:left="0"/>
        <w:rPr/>
      </w:pPr>
      <w:r>
        <w:rPr/>
        <w:t>FIELD CONDITIONS</w:t>
      </w:r>
    </w:p>
    <w:p>
      <w:pPr>
        <w:pStyle w:val="CMT"/>
        <w:rPr/>
      </w:pPr>
      <w:r>
        <w:rPr/>
        <w:t>Retain "Environmental Limitations" Paragraph below if controlling humidity during occupancy, and retain one of three relative-humidity ranges or insert another based on local climatological data. Three ranges given are for painted or finished woodwork. First applies to Ontario, Quebec, and most of United States. Second applies to damp coastal areas of southern U.S. and the Maritime Provinces. Third applies to dry southwestern United States and to Alberta, Manitoba, and Saskatchewan. For unfinished woodwork, narrower ranges are required to maintain optimum moisture content. See map and discussion about relative humidity and moisture content in AWI/AWMAC/WI's "Architectural Woodwork Standards."</w:t>
      </w:r>
    </w:p>
    <w:p>
      <w:pPr>
        <w:pStyle w:val="PR1"/>
        <w:numPr>
          <w:ilvl w:val="4"/>
          <w:numId w:val="1"/>
        </w:numPr>
        <w:rPr/>
      </w:pPr>
      <w:r>
        <w:rPr/>
        <w:t xml:space="preserve">Environmental Limitations: Do not deliver or install wood lockers until building is enclosed, wet-work is complete, and HVAC system is operating and maintaining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20 and 50</w:t>
      </w:r>
      <w:r>
        <w:rPr/>
        <w:t>] &lt;</w:t>
      </w:r>
      <w:r>
        <w:rPr>
          <w:b/>
        </w:rPr>
        <w:t>Insert number range</w:t>
      </w:r>
      <w:r>
        <w:rPr/>
        <w:t>&gt; percent during the remainder of the construction period.</w:t>
      </w:r>
    </w:p>
    <w:p>
      <w:pPr>
        <w:pStyle w:val="PR1"/>
        <w:numPr>
          <w:ilvl w:val="4"/>
          <w:numId w:val="1"/>
        </w:numPr>
        <w:rPr/>
      </w:pPr>
      <w:r>
        <w:rPr/>
        <w:t>Field Measurements: Where lockers are indicated to fit to other construction, verify dimensions of other construction by field measurements before fabrication, and indicate measurements on Shop Drawings.</w:t>
      </w:r>
    </w:p>
    <w:p>
      <w:pPr>
        <w:pStyle w:val="PR2"/>
        <w:numPr>
          <w:ilvl w:val="5"/>
          <w:numId w:val="1"/>
        </w:numPr>
        <w:spacing w:before="240" w:after="0"/>
        <w:rPr/>
      </w:pPr>
      <w:r>
        <w:rPr/>
        <w:t>Locate concealed framing, blocking, and reinforcements that support lockers by field measurements before being enclosed, and indicate measurements on Shop Drawings.</w:t>
      </w:r>
    </w:p>
    <w:p>
      <w:pPr>
        <w:pStyle w:val="PR1"/>
        <w:numPr>
          <w:ilvl w:val="4"/>
          <w:numId w:val="1"/>
        </w:numPr>
        <w:rPr/>
      </w:pPr>
      <w:r>
        <w:rPr/>
        <w:t>Established Dimensions: Where wood lockers are indicated to fit to other construction, establish dimensions for areas where lockers are to fit. Provide allowance for trimming at site, and coordinate construction to ensure that actual dimensions correspond to established dimensions.</w:t>
      </w:r>
    </w:p>
    <w:p>
      <w:pPr>
        <w:pStyle w:val="ART"/>
        <w:numPr>
          <w:ilvl w:val="3"/>
          <w:numId w:val="1"/>
        </w:numPr>
        <w:ind w:hanging="0" w:left="0"/>
        <w:rPr/>
      </w:pPr>
      <w:r>
        <w:rPr/>
        <w:t>COORDINATION</w:t>
      </w:r>
    </w:p>
    <w:p>
      <w:pPr>
        <w:pStyle w:val="PR1"/>
        <w:numPr>
          <w:ilvl w:val="4"/>
          <w:numId w:val="1"/>
        </w:numPr>
        <w:rPr/>
      </w:pPr>
      <w:r>
        <w:rPr/>
        <w:t>Coordinate sizes and locations of concealed wood support bases.</w:t>
      </w:r>
    </w:p>
    <w:p>
      <w:pPr>
        <w:pStyle w:val="CMT"/>
        <w:rPr/>
      </w:pPr>
      <w:r>
        <w:rPr/>
        <w:t>Retain subparagraph below if not specifying concealed wood support bases in this Section.</w:t>
      </w:r>
    </w:p>
    <w:p>
      <w:pPr>
        <w:pStyle w:val="PR2"/>
        <w:numPr>
          <w:ilvl w:val="5"/>
          <w:numId w:val="1"/>
        </w:numPr>
        <w:spacing w:before="240" w:after="0"/>
        <w:rPr/>
      </w:pPr>
      <w:r>
        <w:rPr/>
        <w:t>Requirements are specified in Section 061000 "Rough Carpentry."</w:t>
      </w:r>
    </w:p>
    <w:p>
      <w:pPr>
        <w:pStyle w:val="PR1"/>
        <w:numPr>
          <w:ilvl w:val="4"/>
          <w:numId w:val="1"/>
        </w:numPr>
        <w:rPr/>
      </w:pPr>
      <w:r>
        <w:rPr/>
        <w:t>Coordinate sizes and locations of framing, blocking, furring, reinforcements, and other related units of work specified in other Sections to ensure that wood lockers can be supported and installed as indicated.</w:t>
      </w:r>
    </w:p>
    <w:p>
      <w:pPr>
        <w:pStyle w:val="CMT"/>
        <w:rPr/>
      </w:pPr>
      <w:r>
        <w:rPr/>
        <w:t>Retain "Hardware Coordination" Paragraph below if locks or other hardware applied to lockers, such as hinges, are specified in Section 087100 "Door Hardware." Insert a similar paragraph for other specific items requiring coordination, such as light fixtures installed in lockers.</w:t>
      </w:r>
    </w:p>
    <w:p>
      <w:pPr>
        <w:pStyle w:val="PR1"/>
        <w:numPr>
          <w:ilvl w:val="4"/>
          <w:numId w:val="1"/>
        </w:numPr>
        <w:rPr/>
      </w:pPr>
      <w:r>
        <w:rPr/>
        <w:t>Hardware Coordination: Distribute copies of approved hardware schedule specified in Section 087100 "Door Hardware" to fabricator of lockers; coordinate Shop Drawings and fabrication with hardware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lockers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w:t>
      </w:r>
    </w:p>
    <w:p>
      <w:pPr>
        <w:pStyle w:val="PR3"/>
        <w:numPr>
          <w:ilvl w:val="6"/>
          <w:numId w:val="1"/>
        </w:numPr>
        <w:rPr/>
      </w:pPr>
      <w:r>
        <w:rPr/>
        <w:t>Faulty operation of locks and other hardware.</w:t>
      </w:r>
    </w:p>
    <w:p>
      <w:pPr>
        <w:pStyle w:val="PR3"/>
        <w:numPr>
          <w:ilvl w:val="6"/>
          <w:numId w:val="1"/>
        </w:numPr>
        <w:rPr/>
      </w:pPr>
      <w:r>
        <w:rPr/>
        <w:t>Deterioration of wood, wood finishes, and other materials beyond normal use.</w:t>
      </w:r>
    </w:p>
    <w:p>
      <w:pPr>
        <w:pStyle w:val="PR3"/>
        <w:numPr>
          <w:ilvl w:val="6"/>
          <w:numId w:val="1"/>
        </w:numPr>
        <w:rPr/>
      </w:pPr>
      <w:r>
        <w:rPr/>
        <w:t>&lt;</w:t>
      </w:r>
      <w:r>
        <w:rPr>
          <w:b/>
        </w:rPr>
        <w:t>Insert failure modes</w:t>
      </w:r>
      <w:r>
        <w:rPr/>
        <w:t>&gt;.</w:t>
      </w:r>
    </w:p>
    <w:p>
      <w:pPr>
        <w:pStyle w:val="CMT"/>
        <w:rPr/>
      </w:pPr>
      <w:r>
        <w:rPr/>
        <w:t>Verify available warranties and warranty periods for lockers.</w:t>
      </w:r>
    </w:p>
    <w:p>
      <w:pPr>
        <w:pStyle w:val="PR2"/>
        <w:numPr>
          <w:ilvl w:val="5"/>
          <w:numId w:val="1"/>
        </w:numPr>
        <w:spacing w:before="240" w:after="0"/>
        <w:rPr/>
      </w:pPr>
      <w:r>
        <w:rPr/>
        <w:t>Warranty Period: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Generally, retain only one of second and third options in "Accessibility Standard" Paragraph below. Retain second option for facilities covered under the Americans with Disabilities Act (ADA) of 1990. Retain third for facilities covered under the Architectural Barriers Act (ABA). Retain last option for compliance with the IBC.</w:t>
      </w:r>
    </w:p>
    <w:p>
      <w:pPr>
        <w:pStyle w:val="PR1"/>
        <w:numPr>
          <w:ilvl w:val="4"/>
          <w:numId w:val="1"/>
        </w:numPr>
        <w:rPr/>
      </w:pPr>
      <w:r>
        <w:rPr/>
        <w:t>Accessibility Standard: For lockers[</w:t>
      </w:r>
      <w:r>
        <w:rPr>
          <w:b/>
        </w:rPr>
        <w:t> and locker benches</w:t>
      </w:r>
      <w:r>
        <w:rPr/>
        <w:t>] indicated to be accessible,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WOOD-FACED WOOD LOCKERS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Construction Style: [</w:t>
      </w:r>
      <w:r>
        <w:rPr>
          <w:b/>
        </w:rPr>
        <w:t>Manufacturer's standard</w:t>
      </w:r>
      <w:r>
        <w:rPr/>
        <w:t>] [</w:t>
      </w:r>
      <w:r>
        <w:rPr>
          <w:b/>
        </w:rPr>
        <w:t>Flush overlay</w:t>
      </w:r>
      <w:r>
        <w:rPr/>
        <w:t>] [</w:t>
      </w:r>
      <w:r>
        <w:rPr>
          <w:b/>
        </w:rPr>
        <w:t>Reveal overlay</w:t>
      </w:r>
      <w:r>
        <w:rPr/>
        <w:t>] [</w:t>
      </w:r>
      <w:r>
        <w:rPr>
          <w:b/>
        </w:rPr>
        <w:t>As indicated</w:t>
      </w:r>
      <w:r>
        <w:rPr/>
        <w:t>].</w:t>
      </w:r>
    </w:p>
    <w:p>
      <w:pPr>
        <w:pStyle w:val="CMT"/>
        <w:rPr/>
      </w:pPr>
      <w:r>
        <w:rPr/>
        <w:t>Retain "Reveal Dimension" Subparagraph below if retaining "Reveal overlay" option in "Construction Style" Paragraph. Dimension given is an example only.</w:t>
      </w:r>
    </w:p>
    <w:p>
      <w:pPr>
        <w:pStyle w:val="PR2"/>
        <w:numPr>
          <w:ilvl w:val="5"/>
          <w:numId w:val="1"/>
        </w:numPr>
        <w:spacing w:before="240" w:after="0"/>
        <w:rPr/>
      </w:pPr>
      <w:r>
        <w:rPr/>
        <w:t>Reveal Dimension: [</w:t>
      </w:r>
      <w:r>
        <w:rPr>
          <w:rStyle w:val="IP"/>
          <w:b/>
        </w:rPr>
        <w:t>1/2 inch</w:t>
      </w:r>
      <w:r>
        <w:rPr>
          <w:rStyle w:val="SI"/>
          <w:b/>
        </w:rPr>
        <w:t xml:space="preserve"> (13 mm)</w:t>
      </w:r>
      <w:r>
        <w:rPr/>
        <w:t>] [</w:t>
      </w:r>
      <w:r>
        <w:rPr>
          <w:b/>
        </w:rPr>
        <w:t>As indicated</w:t>
      </w:r>
      <w:r>
        <w:rPr/>
        <w:t>] &lt;</w:t>
      </w:r>
      <w:r>
        <w:rPr>
          <w:b/>
        </w:rPr>
        <w:t>Insert dimension</w:t>
      </w:r>
      <w:r>
        <w:rPr/>
        <w:t>&gt;.</w:t>
      </w:r>
    </w:p>
    <w:p>
      <w:pPr>
        <w:pStyle w:val="PR1"/>
        <w:numPr>
          <w:ilvl w:val="4"/>
          <w:numId w:val="1"/>
        </w:numPr>
        <w:rPr/>
      </w:pPr>
      <w:r>
        <w:rPr/>
        <w:t>Final Assembly: Manufacturer's standard [</w:t>
      </w:r>
      <w:r>
        <w:rPr>
          <w:b/>
        </w:rPr>
        <w:t>factory</w:t>
      </w:r>
      <w:r>
        <w:rPr/>
        <w:t>] [</w:t>
      </w:r>
      <w:r>
        <w:rPr>
          <w:b/>
        </w:rPr>
        <w:t>or</w:t>
      </w:r>
      <w:r>
        <w:rPr/>
        <w:t>] [</w:t>
      </w:r>
      <w:r>
        <w:rPr>
          <w:b/>
        </w:rPr>
        <w:t>knocked-down</w:t>
      </w:r>
      <w:r>
        <w:rPr/>
        <w:t>] assembly.</w:t>
      </w:r>
    </w:p>
    <w:p>
      <w:pPr>
        <w:pStyle w:val="PR1"/>
        <w:numPr>
          <w:ilvl w:val="4"/>
          <w:numId w:val="1"/>
        </w:numPr>
        <w:rPr/>
      </w:pPr>
      <w:r>
        <w:rPr/>
        <w:t>Locker Body: Fabricated from [</w:t>
      </w:r>
      <w:r>
        <w:rPr>
          <w:b/>
        </w:rPr>
        <w:t>particleboard</w:t>
      </w:r>
      <w:r>
        <w:rPr/>
        <w:t>] [</w:t>
      </w:r>
      <w:r>
        <w:rPr>
          <w:b/>
        </w:rPr>
        <w:t>fire-retardant-particleboard</w:t>
      </w:r>
      <w:r>
        <w:rPr/>
        <w:t>]-core panels covered on both sides with thermoset decorative overlay.</w:t>
      </w:r>
    </w:p>
    <w:p>
      <w:pPr>
        <w:pStyle w:val="PR2"/>
        <w:numPr>
          <w:ilvl w:val="5"/>
          <w:numId w:val="1"/>
        </w:numPr>
        <w:spacing w:before="240" w:after="0"/>
        <w:rPr/>
      </w:pPr>
      <w:r>
        <w:rPr/>
        <w:t>Side Panels: [</w:t>
      </w:r>
      <w:r>
        <w:rPr>
          <w:rStyle w:val="IP"/>
          <w:b/>
        </w:rPr>
        <w:t>3/4 inch</w:t>
      </w:r>
      <w:r>
        <w:rPr>
          <w:rStyle w:val="SI"/>
          <w:b/>
        </w:rPr>
        <w:t xml:space="preserve"> (19 mm)</w:t>
      </w:r>
      <w:r>
        <w:rPr/>
        <w:t>] [</w:t>
      </w:r>
      <w:r>
        <w:rPr>
          <w:rStyle w:val="IP"/>
          <w:b/>
        </w:rPr>
        <w:t>5/8 inch</w:t>
      </w:r>
      <w:r>
        <w:rPr>
          <w:rStyle w:val="SI"/>
          <w:b/>
        </w:rPr>
        <w:t xml:space="preserve"> (16 mm)</w:t>
      </w:r>
      <w:r>
        <w:rPr/>
        <w:t>] [</w:t>
      </w:r>
      <w:r>
        <w:rPr>
          <w:b/>
        </w:rPr>
        <w:t xml:space="preserve">Manufacturer's standard </w:t>
      </w:r>
      <w:r>
        <w:rPr>
          <w:rStyle w:val="IP"/>
          <w:b/>
        </w:rPr>
        <w:t>3/4 or 5/8 inch</w:t>
      </w:r>
      <w:r>
        <w:rPr>
          <w:rStyle w:val="SI"/>
          <w:b/>
        </w:rPr>
        <w:t xml:space="preserve"> (19 or 16 mm)</w:t>
      </w:r>
      <w:r>
        <w:rPr/>
        <w:t>] thick.</w:t>
      </w:r>
    </w:p>
    <w:p>
      <w:pPr>
        <w:pStyle w:val="PR2"/>
        <w:numPr>
          <w:ilvl w:val="5"/>
          <w:numId w:val="1"/>
        </w:numPr>
        <w:rPr/>
      </w:pPr>
      <w:r>
        <w:rPr/>
        <w:t>Back Panel: [</w:t>
      </w:r>
      <w:r>
        <w:rPr>
          <w:rStyle w:val="IP"/>
          <w:b/>
        </w:rPr>
        <w:t>1/2 inch</w:t>
      </w:r>
      <w:r>
        <w:rPr>
          <w:rStyle w:val="SI"/>
          <w:b/>
        </w:rPr>
        <w:t xml:space="preserve"> (13 mm)</w:t>
      </w:r>
      <w:r>
        <w:rPr/>
        <w:t>] [</w:t>
      </w:r>
      <w:r>
        <w:rPr>
          <w:rStyle w:val="IP"/>
          <w:b/>
        </w:rPr>
        <w:t>3/8 inch</w:t>
      </w:r>
      <w:r>
        <w:rPr>
          <w:rStyle w:val="SI"/>
          <w:b/>
        </w:rPr>
        <w:t xml:space="preserve"> (9.5 mm)</w:t>
      </w:r>
      <w:r>
        <w:rPr/>
        <w:t>] [</w:t>
      </w:r>
      <w:r>
        <w:rPr>
          <w:b/>
        </w:rPr>
        <w:t xml:space="preserve">Manufacturer's standard </w:t>
      </w:r>
      <w:r>
        <w:rPr>
          <w:rStyle w:val="IP"/>
          <w:b/>
        </w:rPr>
        <w:t>1/2 or 3/8 inch</w:t>
      </w:r>
      <w:r>
        <w:rPr>
          <w:rStyle w:val="SI"/>
          <w:b/>
        </w:rPr>
        <w:t xml:space="preserve"> (13 or 9.5 mm)</w:t>
      </w:r>
      <w:r>
        <w:rPr/>
        <w:t>] thick.</w:t>
      </w:r>
    </w:p>
    <w:p>
      <w:pPr>
        <w:pStyle w:val="PR2"/>
        <w:numPr>
          <w:ilvl w:val="5"/>
          <w:numId w:val="1"/>
        </w:numPr>
        <w:rPr/>
      </w:pPr>
      <w:r>
        <w:rPr/>
        <w:t>Top Panel: [</w:t>
      </w:r>
      <w:r>
        <w:rPr>
          <w:rStyle w:val="IP"/>
          <w:b/>
        </w:rPr>
        <w:t>3/4 inch</w:t>
      </w:r>
      <w:r>
        <w:rPr>
          <w:rStyle w:val="SI"/>
          <w:b/>
        </w:rPr>
        <w:t xml:space="preserve"> (19 mm)</w:t>
      </w:r>
      <w:r>
        <w:rPr/>
        <w:t>] [</w:t>
      </w:r>
      <w:r>
        <w:rPr>
          <w:rStyle w:val="IP"/>
          <w:b/>
        </w:rPr>
        <w:t>5/8 inch</w:t>
      </w:r>
      <w:r>
        <w:rPr>
          <w:rStyle w:val="SI"/>
          <w:b/>
        </w:rPr>
        <w:t xml:space="preserve"> (16 mm)</w:t>
      </w:r>
      <w:r>
        <w:rPr/>
        <w:t>] [</w:t>
      </w:r>
      <w:r>
        <w:rPr>
          <w:b/>
        </w:rPr>
        <w:t xml:space="preserve">Manufacturer's standard </w:t>
      </w:r>
      <w:r>
        <w:rPr>
          <w:rStyle w:val="IP"/>
          <w:b/>
        </w:rPr>
        <w:t>3/4 or 5/8 inch</w:t>
      </w:r>
      <w:r>
        <w:rPr>
          <w:rStyle w:val="SI"/>
          <w:b/>
        </w:rPr>
        <w:t xml:space="preserve"> (19 or 16 mm)</w:t>
      </w:r>
      <w:r>
        <w:rPr/>
        <w:t>] thick.</w:t>
      </w:r>
    </w:p>
    <w:p>
      <w:pPr>
        <w:pStyle w:val="PR2"/>
        <w:numPr>
          <w:ilvl w:val="5"/>
          <w:numId w:val="1"/>
        </w:numPr>
        <w:rPr/>
      </w:pPr>
      <w:r>
        <w:rPr/>
        <w:t>Bottom Panel: [</w:t>
      </w:r>
      <w:r>
        <w:rPr>
          <w:rStyle w:val="IP"/>
          <w:b/>
        </w:rPr>
        <w:t>3/4 inch</w:t>
      </w:r>
      <w:r>
        <w:rPr>
          <w:rStyle w:val="SI"/>
          <w:b/>
        </w:rPr>
        <w:t xml:space="preserve"> (19 mm)</w:t>
      </w:r>
      <w:r>
        <w:rPr/>
        <w:t>] [</w:t>
      </w:r>
      <w:r>
        <w:rPr>
          <w:rStyle w:val="IP"/>
          <w:b/>
        </w:rPr>
        <w:t>5/8 inch</w:t>
      </w:r>
      <w:r>
        <w:rPr>
          <w:rStyle w:val="SI"/>
          <w:b/>
        </w:rPr>
        <w:t xml:space="preserve"> (16 mm)</w:t>
      </w:r>
      <w:r>
        <w:rPr/>
        <w:t>] [</w:t>
      </w:r>
      <w:r>
        <w:rPr>
          <w:b/>
        </w:rPr>
        <w:t xml:space="preserve">Manufacturer's standard </w:t>
      </w:r>
      <w:r>
        <w:rPr>
          <w:rStyle w:val="IP"/>
          <w:b/>
        </w:rPr>
        <w:t>3/4 or 5/8 inch</w:t>
      </w:r>
      <w:r>
        <w:rPr>
          <w:rStyle w:val="SI"/>
          <w:b/>
        </w:rPr>
        <w:t xml:space="preserve"> (19 or 16 mm)</w:t>
      </w:r>
      <w:r>
        <w:rPr/>
        <w:t>] thick.</w:t>
      </w:r>
    </w:p>
    <w:p>
      <w:pPr>
        <w:pStyle w:val="PR2"/>
        <w:numPr>
          <w:ilvl w:val="5"/>
          <w:numId w:val="1"/>
        </w:numPr>
        <w:rPr/>
      </w:pPr>
      <w:r>
        <w:rPr/>
        <w:t>Exposed Panel Edges: [</w:t>
      </w:r>
      <w:r>
        <w:rPr>
          <w:b/>
        </w:rPr>
        <w:t>Thermoset decorative overlay to match panel</w:t>
      </w:r>
      <w:r>
        <w:rPr/>
        <w:t>] [</w:t>
      </w:r>
      <w:r>
        <w:rPr>
          <w:b/>
        </w:rPr>
        <w:t>1-mm-thick PVC</w:t>
      </w:r>
      <w:r>
        <w:rPr/>
        <w:t>] [</w:t>
      </w:r>
      <w:r>
        <w:rPr>
          <w:b/>
        </w:rPr>
        <w:t>3-mm-thick PVC</w:t>
      </w:r>
      <w:r>
        <w:rPr/>
        <w:t>] [</w:t>
      </w:r>
      <w:r>
        <w:rPr>
          <w:b/>
        </w:rPr>
        <w:t>Solid wood to match doors</w:t>
      </w:r>
      <w:r>
        <w:rPr/>
        <w:t>].</w:t>
      </w:r>
    </w:p>
    <w:p>
      <w:pPr>
        <w:pStyle w:val="CMT"/>
        <w:rPr/>
      </w:pPr>
      <w:r>
        <w:rPr/>
        <w:t>Retain one of first five paragraphs below. Door details and availability may vary with manufacturer and model; revise text to suit Project.</w:t>
      </w:r>
    </w:p>
    <w:p>
      <w:pPr>
        <w:pStyle w:val="CMT"/>
        <w:rPr/>
      </w:pPr>
      <w:r>
        <w:rPr/>
        <w:t>Revise list of species in each paragraph below to suit Project. Species listed are most common; verify availability with manufacturers, particularly if inserting other species and cuts.</w:t>
      </w:r>
    </w:p>
    <w:p>
      <w:pPr>
        <w:pStyle w:val="PR1"/>
        <w:numPr>
          <w:ilvl w:val="4"/>
          <w:numId w:val="1"/>
        </w:numPr>
        <w:rPr/>
      </w:pPr>
      <w:r>
        <w:rPr/>
        <w:t xml:space="preserve">Flush, Solid-Wood Doors: </w:t>
      </w:r>
      <w:r>
        <w:rPr>
          <w:rStyle w:val="IP"/>
        </w:rPr>
        <w:t>3/4-inch-</w:t>
      </w:r>
      <w:r>
        <w:rPr>
          <w:rStyle w:val="SI"/>
        </w:rPr>
        <w:t xml:space="preserve"> (19-mm-)</w:t>
      </w:r>
      <w:r>
        <w:rPr/>
        <w:t xml:space="preserve"> thick, solid wood; end and edge glued; [</w:t>
      </w:r>
      <w:r>
        <w:rPr>
          <w:b/>
        </w:rPr>
        <w:t>red oak, plain sawn</w:t>
      </w:r>
      <w:r>
        <w:rPr/>
        <w:t>] [</w:t>
      </w:r>
      <w:r>
        <w:rPr>
          <w:b/>
        </w:rPr>
        <w:t>African mahogany, plain sawn</w:t>
      </w:r>
      <w:r>
        <w:rPr/>
        <w:t>] [</w:t>
      </w:r>
      <w:r>
        <w:rPr>
          <w:b/>
        </w:rPr>
        <w:t>cherry, plain sawn</w:t>
      </w:r>
      <w:r>
        <w:rPr/>
        <w:t>] [</w:t>
      </w:r>
      <w:r>
        <w:rPr>
          <w:b/>
        </w:rPr>
        <w:t>maple, plain sawn</w:t>
      </w:r>
      <w:r>
        <w:rPr/>
        <w:t>] [</w:t>
      </w:r>
      <w:r>
        <w:rPr>
          <w:b/>
        </w:rPr>
        <w:t>alder, plain sawn</w:t>
      </w:r>
      <w:r>
        <w:rPr/>
        <w:t>] [</w:t>
      </w:r>
      <w:r>
        <w:rPr>
          <w:b/>
        </w:rPr>
        <w:t>species and cut as indicated</w:t>
      </w:r>
      <w:r>
        <w:rPr/>
        <w:t>] &lt;</w:t>
      </w:r>
      <w:r>
        <w:rPr>
          <w:b/>
        </w:rPr>
        <w:t>Insert species and cut</w:t>
      </w:r>
      <w:r>
        <w:rPr/>
        <w:t>&gt;.</w:t>
      </w:r>
    </w:p>
    <w:p>
      <w:pPr>
        <w:pStyle w:val="PR1"/>
        <w:numPr>
          <w:ilvl w:val="4"/>
          <w:numId w:val="1"/>
        </w:numPr>
        <w:rPr/>
      </w:pPr>
      <w:r>
        <w:rPr/>
        <w:t xml:space="preserve">Raised-Panel, Solid-Wood Doors: </w:t>
      </w:r>
      <w:r>
        <w:rPr>
          <w:rStyle w:val="IP"/>
        </w:rPr>
        <w:t>3/4-inch-</w:t>
      </w:r>
      <w:r>
        <w:rPr>
          <w:rStyle w:val="SI"/>
        </w:rPr>
        <w:t xml:space="preserve"> (19-mm-)</w:t>
      </w:r>
      <w:r>
        <w:rPr/>
        <w:t xml:space="preserve"> thick, solid-wood stiles and rails with </w:t>
      </w:r>
      <w:r>
        <w:rPr>
          <w:rStyle w:val="IP"/>
        </w:rPr>
        <w:t>3/4-inch-</w:t>
      </w:r>
      <w:r>
        <w:rPr>
          <w:rStyle w:val="SI"/>
        </w:rPr>
        <w:t xml:space="preserve"> (19-mm-)</w:t>
      </w:r>
      <w:r>
        <w:rPr/>
        <w:t xml:space="preserve"> thick, solid-wood center panels; [</w:t>
      </w:r>
      <w:r>
        <w:rPr>
          <w:b/>
        </w:rPr>
        <w:t>red oak, plain sawn</w:t>
      </w:r>
      <w:r>
        <w:rPr/>
        <w:t>] [</w:t>
      </w:r>
      <w:r>
        <w:rPr>
          <w:b/>
        </w:rPr>
        <w:t>African mahogany, plain sawn</w:t>
      </w:r>
      <w:r>
        <w:rPr/>
        <w:t>] [</w:t>
      </w:r>
      <w:r>
        <w:rPr>
          <w:b/>
        </w:rPr>
        <w:t>cherry, plain sawn</w:t>
      </w:r>
      <w:r>
        <w:rPr/>
        <w:t>] [</w:t>
      </w:r>
      <w:r>
        <w:rPr>
          <w:b/>
        </w:rPr>
        <w:t>maple, plain sawn</w:t>
      </w:r>
      <w:r>
        <w:rPr/>
        <w:t>] [</w:t>
      </w:r>
      <w:r>
        <w:rPr>
          <w:b/>
        </w:rPr>
        <w:t>alder, plain sawn</w:t>
      </w:r>
      <w:r>
        <w:rPr/>
        <w:t>] [</w:t>
      </w:r>
      <w:r>
        <w:rPr>
          <w:b/>
        </w:rPr>
        <w:t>species and cut as indicated</w:t>
      </w:r>
      <w:r>
        <w:rPr/>
        <w:t>] &lt;</w:t>
      </w:r>
      <w:r>
        <w:rPr>
          <w:b/>
        </w:rPr>
        <w:t>Insert species and cut</w:t>
      </w:r>
      <w:r>
        <w:rPr/>
        <w:t>&gt;. Fabricated to allow center panel movement.</w:t>
      </w:r>
    </w:p>
    <w:p>
      <w:pPr>
        <w:pStyle w:val="PR1"/>
        <w:numPr>
          <w:ilvl w:val="4"/>
          <w:numId w:val="1"/>
        </w:numPr>
        <w:rPr/>
      </w:pPr>
      <w:r>
        <w:rPr/>
        <w:t xml:space="preserve">Flush, Wood-Faced Doors: Wood veneer applied over </w:t>
      </w:r>
      <w:r>
        <w:rPr>
          <w:rStyle w:val="IP"/>
        </w:rPr>
        <w:t>3/4-inch-</w:t>
      </w:r>
      <w:r>
        <w:rPr>
          <w:rStyle w:val="SI"/>
        </w:rPr>
        <w:t xml:space="preserve"> (19-mm-)</w:t>
      </w:r>
      <w:r>
        <w:rPr/>
        <w:t xml:space="preserve"> thick, [</w:t>
      </w:r>
      <w:r>
        <w:rPr>
          <w:b/>
        </w:rPr>
        <w:t>particleboard</w:t>
      </w:r>
      <w:r>
        <w:rPr/>
        <w:t>] [</w:t>
      </w:r>
      <w:r>
        <w:rPr>
          <w:b/>
        </w:rPr>
        <w:t>fire-retardant-particleboard</w:t>
      </w:r>
      <w:r>
        <w:rPr/>
        <w:t>] [</w:t>
      </w:r>
      <w:r>
        <w:rPr>
          <w:b/>
        </w:rPr>
        <w:t>medium-density-fiberboard</w:t>
      </w:r>
      <w:r>
        <w:rPr/>
        <w:t>] [</w:t>
      </w:r>
      <w:r>
        <w:rPr>
          <w:b/>
        </w:rPr>
        <w:t>fire-retardant-fiberboard</w:t>
      </w:r>
      <w:r>
        <w:rPr/>
        <w:t>] [</w:t>
      </w:r>
      <w:r>
        <w:rPr>
          <w:b/>
        </w:rPr>
        <w:t>hardwood-plywood</w:t>
      </w:r>
      <w:r>
        <w:rPr/>
        <w:t>] core[</w:t>
      </w:r>
      <w:r>
        <w:rPr>
          <w:b/>
        </w:rPr>
        <w:t>, with solid wood pull of same wood species as face veneer for full length of door</w:t>
      </w:r>
      <w:r>
        <w:rPr/>
        <w:t>].</w:t>
      </w:r>
    </w:p>
    <w:p>
      <w:pPr>
        <w:pStyle w:val="PR2"/>
        <w:numPr>
          <w:ilvl w:val="5"/>
          <w:numId w:val="1"/>
        </w:numPr>
        <w:spacing w:before="240" w:after="0"/>
        <w:rPr/>
      </w:pPr>
      <w:r>
        <w:rPr/>
        <w:t>Wood Veneer: [</w:t>
      </w:r>
      <w:r>
        <w:rPr>
          <w:b/>
        </w:rPr>
        <w:t>Red oak, plain sliced</w:t>
      </w:r>
      <w:r>
        <w:rPr/>
        <w:t>] [</w:t>
      </w:r>
      <w:r>
        <w:rPr>
          <w:b/>
        </w:rPr>
        <w:t>African mahogany, quarter sawn</w:t>
      </w:r>
      <w:r>
        <w:rPr/>
        <w:t>] [</w:t>
      </w:r>
      <w:r>
        <w:rPr>
          <w:b/>
        </w:rPr>
        <w:t>Cherry, plain sliced</w:t>
      </w:r>
      <w:r>
        <w:rPr/>
        <w:t>] [</w:t>
      </w:r>
      <w:r>
        <w:rPr>
          <w:b/>
        </w:rPr>
        <w:t>White birch, plain sliced</w:t>
      </w:r>
      <w:r>
        <w:rPr/>
        <w:t>] [</w:t>
      </w:r>
      <w:r>
        <w:rPr>
          <w:b/>
        </w:rPr>
        <w:t>Species and cut as indicated</w:t>
      </w:r>
      <w:r>
        <w:rPr/>
        <w:t>] &lt;</w:t>
      </w:r>
      <w:r>
        <w:rPr>
          <w:b/>
        </w:rPr>
        <w:t>Insert species and cut</w:t>
      </w:r>
      <w:r>
        <w:rPr/>
        <w:t>&gt;.</w:t>
      </w:r>
    </w:p>
    <w:p>
      <w:pPr>
        <w:pStyle w:val="CMT"/>
        <w:rPr/>
      </w:pPr>
      <w:r>
        <w:rPr/>
        <w:t>Retain "Wood Edges" or "PVC Edges" Subparagraph below.</w:t>
      </w:r>
    </w:p>
    <w:p>
      <w:pPr>
        <w:pStyle w:val="PR2"/>
        <w:numPr>
          <w:ilvl w:val="5"/>
          <w:numId w:val="1"/>
        </w:numPr>
        <w:rPr/>
      </w:pPr>
      <w:r>
        <w:rPr/>
        <w:t>Wood Edges: [</w:t>
      </w:r>
      <w:r>
        <w:rPr>
          <w:rStyle w:val="IP"/>
          <w:b/>
        </w:rPr>
        <w:t>1/4-inch-</w:t>
      </w:r>
      <w:r>
        <w:rPr>
          <w:rStyle w:val="SI"/>
          <w:b/>
        </w:rPr>
        <w:t xml:space="preserve"> (6-mm-)</w:t>
      </w:r>
      <w:r>
        <w:rPr/>
        <w:t>] [</w:t>
      </w:r>
      <w:r>
        <w:rPr>
          <w:rStyle w:val="IP"/>
          <w:b/>
        </w:rPr>
        <w:t>1-inch-</w:t>
      </w:r>
      <w:r>
        <w:rPr>
          <w:rStyle w:val="SI"/>
          <w:b/>
        </w:rPr>
        <w:t xml:space="preserve"> (25-mm-)</w:t>
      </w:r>
      <w:r>
        <w:rPr/>
        <w:t>] thick, solid wood of same wood species as face veneer.</w:t>
      </w:r>
    </w:p>
    <w:p>
      <w:pPr>
        <w:pStyle w:val="PR2"/>
        <w:numPr>
          <w:ilvl w:val="5"/>
          <w:numId w:val="1"/>
        </w:numPr>
        <w:rPr/>
      </w:pPr>
      <w:r>
        <w:rPr/>
        <w:t>PVC Edges: 3 mm thick.</w:t>
      </w:r>
    </w:p>
    <w:p>
      <w:pPr>
        <w:pStyle w:val="PR1"/>
        <w:numPr>
          <w:ilvl w:val="4"/>
          <w:numId w:val="1"/>
        </w:numPr>
        <w:rPr/>
      </w:pPr>
      <w:r>
        <w:rPr/>
        <w:t xml:space="preserve">Raised-Panel, Wood-Faced Doors: Stiles, rails, and center panel fabricated from </w:t>
      </w:r>
      <w:r>
        <w:rPr>
          <w:rStyle w:val="IP"/>
        </w:rPr>
        <w:t>3/4-inch-</w:t>
      </w:r>
      <w:r>
        <w:rPr>
          <w:rStyle w:val="SI"/>
        </w:rPr>
        <w:t xml:space="preserve"> (19-mm-)</w:t>
      </w:r>
      <w:r>
        <w:rPr/>
        <w:t xml:space="preserve"> thick, wood-faced, [</w:t>
      </w:r>
      <w:r>
        <w:rPr>
          <w:b/>
        </w:rPr>
        <w:t>fire-retardant, </w:t>
      </w:r>
      <w:r>
        <w:rPr/>
        <w:t>]medium-density fiberboard.</w:t>
      </w:r>
    </w:p>
    <w:p>
      <w:pPr>
        <w:pStyle w:val="PR2"/>
        <w:numPr>
          <w:ilvl w:val="5"/>
          <w:numId w:val="1"/>
        </w:numPr>
        <w:spacing w:before="240" w:after="0"/>
        <w:rPr/>
      </w:pPr>
      <w:r>
        <w:rPr/>
        <w:t>Wood Veneer: [</w:t>
      </w:r>
      <w:r>
        <w:rPr>
          <w:b/>
        </w:rPr>
        <w:t>Red oak, plain sliced</w:t>
      </w:r>
      <w:r>
        <w:rPr/>
        <w:t>] [</w:t>
      </w:r>
      <w:r>
        <w:rPr>
          <w:b/>
        </w:rPr>
        <w:t>African mahogany, plain sliced</w:t>
      </w:r>
      <w:r>
        <w:rPr/>
        <w:t>] [</w:t>
      </w:r>
      <w:r>
        <w:rPr>
          <w:b/>
        </w:rPr>
        <w:t>Cherry, plain sliced</w:t>
      </w:r>
      <w:r>
        <w:rPr/>
        <w:t>] [</w:t>
      </w:r>
      <w:r>
        <w:rPr>
          <w:b/>
        </w:rPr>
        <w:t>Maple, plain sliced</w:t>
      </w:r>
      <w:r>
        <w:rPr/>
        <w:t>] [</w:t>
      </w:r>
      <w:r>
        <w:rPr>
          <w:b/>
        </w:rPr>
        <w:t>Alder, plain sliced</w:t>
      </w:r>
      <w:r>
        <w:rPr/>
        <w:t>] [</w:t>
      </w:r>
      <w:r>
        <w:rPr>
          <w:b/>
        </w:rPr>
        <w:t>Species and cut as indicated</w:t>
      </w:r>
      <w:r>
        <w:rPr/>
        <w:t>] &lt;</w:t>
      </w:r>
      <w:r>
        <w:rPr>
          <w:b/>
        </w:rPr>
        <w:t>Insert species and cut</w:t>
      </w:r>
      <w:r>
        <w:rPr/>
        <w:t>&gt;.</w:t>
      </w:r>
    </w:p>
    <w:p>
      <w:pPr>
        <w:pStyle w:val="PR1"/>
        <w:numPr>
          <w:ilvl w:val="4"/>
          <w:numId w:val="1"/>
        </w:numPr>
        <w:rPr/>
      </w:pPr>
      <w:r>
        <w:rPr/>
        <w:t>Louver Wood Doors: Solid-wood stiles and rails, [</w:t>
      </w:r>
      <w:r>
        <w:rPr>
          <w:rStyle w:val="IP"/>
          <w:b/>
        </w:rPr>
        <w:t>3/4 inch</w:t>
      </w:r>
      <w:r>
        <w:rPr>
          <w:rStyle w:val="SI"/>
          <w:b/>
        </w:rPr>
        <w:t xml:space="preserve"> (19 mm)</w:t>
      </w:r>
      <w:r>
        <w:rPr/>
        <w:t>] [</w:t>
      </w:r>
      <w:r>
        <w:rPr>
          <w:rStyle w:val="IP"/>
          <w:b/>
        </w:rPr>
        <w:t>1-1/8 inches</w:t>
      </w:r>
      <w:r>
        <w:rPr>
          <w:rStyle w:val="SI"/>
          <w:b/>
        </w:rPr>
        <w:t xml:space="preserve"> (29 mm)</w:t>
      </w:r>
      <w:r>
        <w:rPr/>
        <w:t xml:space="preserve">] thick, with </w:t>
      </w:r>
      <w:r>
        <w:rPr>
          <w:rStyle w:val="IP"/>
        </w:rPr>
        <w:t>1/4-inch-</w:t>
      </w:r>
      <w:r>
        <w:rPr>
          <w:rStyle w:val="SI"/>
        </w:rPr>
        <w:t xml:space="preserve"> (6-mm-)</w:t>
      </w:r>
      <w:r>
        <w:rPr/>
        <w:t xml:space="preserve"> thick, angled, solid-wood louver panels fixed in position. Dowel and glue stile-and-rail joints. Provide [</w:t>
      </w:r>
      <w:r>
        <w:rPr>
          <w:b/>
        </w:rPr>
        <w:t>red oak, plain sawn</w:t>
      </w:r>
      <w:r>
        <w:rPr/>
        <w:t>] [</w:t>
      </w:r>
      <w:r>
        <w:rPr>
          <w:b/>
        </w:rPr>
        <w:t>African mahogany, plain sawn</w:t>
      </w:r>
      <w:r>
        <w:rPr/>
        <w:t>] [</w:t>
      </w:r>
      <w:r>
        <w:rPr>
          <w:b/>
        </w:rPr>
        <w:t>cherry, plain sawn</w:t>
      </w:r>
      <w:r>
        <w:rPr/>
        <w:t>] [</w:t>
      </w:r>
      <w:r>
        <w:rPr>
          <w:b/>
        </w:rPr>
        <w:t>maple, plain sawn</w:t>
      </w:r>
      <w:r>
        <w:rPr/>
        <w:t>] [</w:t>
      </w:r>
      <w:r>
        <w:rPr>
          <w:b/>
        </w:rPr>
        <w:t>species and cut as indicated</w:t>
      </w:r>
      <w:r>
        <w:rPr/>
        <w:t>] &lt;</w:t>
      </w:r>
      <w:r>
        <w:rPr>
          <w:b/>
        </w:rPr>
        <w:t>Insert species and cut</w:t>
      </w:r>
      <w:r>
        <w:rPr/>
        <w:t>&gt;.</w:t>
      </w:r>
    </w:p>
    <w:p>
      <w:pPr>
        <w:pStyle w:val="PR1"/>
        <w:numPr>
          <w:ilvl w:val="4"/>
          <w:numId w:val="1"/>
        </w:numPr>
        <w:rPr/>
      </w:pPr>
      <w:r>
        <w:rPr/>
        <w:t>End Panels: Match style, material, construction, and finish of wood-faced wood doors.</w:t>
      </w:r>
    </w:p>
    <w:p>
      <w:pPr>
        <w:pStyle w:val="PR1"/>
        <w:numPr>
          <w:ilvl w:val="4"/>
          <w:numId w:val="1"/>
        </w:numPr>
        <w:rPr/>
      </w:pPr>
      <w:r>
        <w:rPr/>
        <w:t>Shelves: Fabricated from [</w:t>
      </w:r>
      <w:r>
        <w:rPr>
          <w:b/>
        </w:rPr>
        <w:t>particleboard</w:t>
      </w:r>
      <w:r>
        <w:rPr/>
        <w:t>] [</w:t>
      </w:r>
      <w:r>
        <w:rPr>
          <w:b/>
        </w:rPr>
        <w:t>fire-retardant-particleboard</w:t>
      </w:r>
      <w:r>
        <w:rPr/>
        <w:t>]-core panels covered on both sides with thermoset decorative overlay; [</w:t>
      </w:r>
      <w:r>
        <w:rPr>
          <w:b/>
        </w:rPr>
        <w:t>fixed</w:t>
      </w:r>
      <w:r>
        <w:rPr/>
        <w:t>] [</w:t>
      </w:r>
      <w:r>
        <w:rPr>
          <w:b/>
        </w:rPr>
        <w:t>fixed unless otherwise indicated</w:t>
      </w:r>
      <w:r>
        <w:rPr/>
        <w:t>] [</w:t>
      </w:r>
      <w:r>
        <w:rPr>
          <w:b/>
        </w:rPr>
        <w:t>adjustable</w:t>
      </w:r>
      <w:r>
        <w:rPr/>
        <w:t>] [</w:t>
      </w:r>
      <w:r>
        <w:rPr>
          <w:b/>
        </w:rPr>
        <w:t>fixed and adjustable, as indicated</w:t>
      </w:r>
      <w:r>
        <w:rPr/>
        <w:t>].</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5/8 inch</w:t>
      </w:r>
      <w:r>
        <w:rPr>
          <w:rStyle w:val="SI"/>
          <w:b/>
        </w:rPr>
        <w:t xml:space="preserve"> (16 mm)</w:t>
      </w:r>
      <w:r>
        <w:rPr/>
        <w:t>].</w:t>
      </w:r>
    </w:p>
    <w:p>
      <w:pPr>
        <w:pStyle w:val="PR2"/>
        <w:numPr>
          <w:ilvl w:val="5"/>
          <w:numId w:val="1"/>
        </w:numPr>
        <w:rPr/>
      </w:pPr>
      <w:r>
        <w:rPr/>
        <w:t>Exposed Edges: [</w:t>
      </w:r>
      <w:r>
        <w:rPr>
          <w:b/>
        </w:rPr>
        <w:t>Thermoset decorative overlay to match panels</w:t>
      </w:r>
      <w:r>
        <w:rPr/>
        <w:t>] [</w:t>
      </w:r>
      <w:r>
        <w:rPr>
          <w:b/>
        </w:rPr>
        <w:t>1-mm-thick PVC</w:t>
      </w:r>
      <w:r>
        <w:rPr/>
        <w:t>] [</w:t>
      </w:r>
      <w:r>
        <w:rPr>
          <w:b/>
        </w:rPr>
        <w:t>3-mm-thick PVC</w:t>
      </w:r>
      <w:r>
        <w:rPr/>
        <w:t>] [</w:t>
      </w:r>
      <w:r>
        <w:rPr>
          <w:b/>
        </w:rPr>
        <w:t>Solid wood to match doors</w:t>
      </w:r>
      <w:r>
        <w:rPr/>
        <w:t>].</w:t>
      </w:r>
    </w:p>
    <w:p>
      <w:pPr>
        <w:pStyle w:val="PR1"/>
        <w:numPr>
          <w:ilvl w:val="4"/>
          <w:numId w:val="1"/>
        </w:numPr>
        <w:rPr/>
      </w:pPr>
      <w:r>
        <w:rPr/>
        <w:t>Drawer Faces: Match style, material, construction, and finish of wood-faced wood doors. Attach drawer faces to subfronts with mounting screws from drawer interior.</w:t>
      </w:r>
    </w:p>
    <w:p>
      <w:pPr>
        <w:pStyle w:val="PR1"/>
        <w:numPr>
          <w:ilvl w:val="4"/>
          <w:numId w:val="1"/>
        </w:numPr>
        <w:rPr/>
      </w:pPr>
      <w:r>
        <w:rPr/>
        <w:t>Drawer Subfronts, Sides, and Backs: Fabricated from [</w:t>
      </w:r>
      <w:r>
        <w:rPr>
          <w:b/>
        </w:rPr>
        <w:t>particleboard</w:t>
      </w:r>
      <w:r>
        <w:rPr/>
        <w:t>] [</w:t>
      </w:r>
      <w:r>
        <w:rPr>
          <w:b/>
        </w:rPr>
        <w:t>fire-retardant-particleboard</w:t>
      </w:r>
      <w:r>
        <w:rPr/>
        <w:t>]-core panels covered on both sides with thermoset decorative overlay.</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3/8 inch</w:t>
      </w:r>
      <w:r>
        <w:rPr>
          <w:rStyle w:val="SI"/>
          <w:b/>
        </w:rPr>
        <w:t xml:space="preserve"> (9.5 mm)</w:t>
      </w:r>
      <w:r>
        <w:rPr/>
        <w:t>].</w:t>
      </w:r>
    </w:p>
    <w:p>
      <w:pPr>
        <w:pStyle w:val="PR2"/>
        <w:numPr>
          <w:ilvl w:val="5"/>
          <w:numId w:val="1"/>
        </w:numPr>
        <w:rPr/>
      </w:pPr>
      <w:r>
        <w:rPr/>
        <w:t>Exposed Edges: [</w:t>
      </w:r>
      <w:r>
        <w:rPr>
          <w:b/>
        </w:rPr>
        <w:t>Thermoset decorative overlay to match panel</w:t>
      </w:r>
      <w:r>
        <w:rPr/>
        <w:t>] [</w:t>
      </w:r>
      <w:r>
        <w:rPr>
          <w:b/>
        </w:rPr>
        <w:t>1-mm-thick PVC</w:t>
      </w:r>
      <w:r>
        <w:rPr/>
        <w:t>] [</w:t>
      </w:r>
      <w:r>
        <w:rPr>
          <w:b/>
        </w:rPr>
        <w:t>3-mm-thick PVC</w:t>
      </w:r>
      <w:r>
        <w:rPr/>
        <w:t>] [</w:t>
      </w:r>
      <w:r>
        <w:rPr>
          <w:b/>
        </w:rPr>
        <w:t>Solid wood to match doors</w:t>
      </w:r>
      <w:r>
        <w:rPr/>
        <w:t>].</w:t>
      </w:r>
    </w:p>
    <w:p>
      <w:pPr>
        <w:pStyle w:val="PR1"/>
        <w:numPr>
          <w:ilvl w:val="4"/>
          <w:numId w:val="1"/>
        </w:numPr>
        <w:rPr/>
      </w:pPr>
      <w:r>
        <w:rPr/>
        <w:t xml:space="preserve">Drawer Bottoms: </w:t>
      </w:r>
      <w:r>
        <w:rPr>
          <w:rStyle w:val="IP"/>
        </w:rPr>
        <w:t>1/4-inch-</w:t>
      </w:r>
      <w:r>
        <w:rPr>
          <w:rStyle w:val="SI"/>
        </w:rPr>
        <w:t xml:space="preserve"> (6-mm-)</w:t>
      </w:r>
      <w:r>
        <w:rPr/>
        <w:t xml:space="preserve"> thick, [</w:t>
      </w:r>
      <w:r>
        <w:rPr>
          <w:b/>
        </w:rPr>
        <w:t>hardwood plywood, same species indicated for exposed surfaces</w:t>
      </w:r>
      <w:r>
        <w:rPr/>
        <w:t>] [</w:t>
      </w:r>
      <w:r>
        <w:rPr>
          <w:b/>
        </w:rPr>
        <w:t>hardwood plywood</w:t>
      </w:r>
      <w:r>
        <w:rPr/>
        <w:t>] [</w:t>
      </w:r>
      <w:r>
        <w:rPr>
          <w:b/>
        </w:rPr>
        <w:t>thermoset decorative overlay over particleboard core</w:t>
      </w:r>
      <w:r>
        <w:rPr/>
        <w:t>].</w:t>
      </w:r>
    </w:p>
    <w:p>
      <w:pPr>
        <w:pStyle w:val="PR1"/>
        <w:numPr>
          <w:ilvl w:val="4"/>
          <w:numId w:val="1"/>
        </w:numPr>
        <w:rPr/>
      </w:pPr>
      <w:r>
        <w:rPr/>
        <w:t xml:space="preserve">Corners and Filler Panels: </w:t>
      </w:r>
      <w:r>
        <w:rPr>
          <w:rStyle w:val="IP"/>
        </w:rPr>
        <w:t>3/4-inch-</w:t>
      </w:r>
      <w:r>
        <w:rPr>
          <w:rStyle w:val="SI"/>
        </w:rPr>
        <w:t xml:space="preserve"> (19-mm-)</w:t>
      </w:r>
      <w:r>
        <w:rPr/>
        <w:t xml:space="preserve"> thick panel. Match style, material, construction, and finish of wood-faced wood doors.</w:t>
      </w:r>
    </w:p>
    <w:p>
      <w:pPr>
        <w:pStyle w:val="CMT"/>
        <w:rPr/>
      </w:pPr>
      <w:r>
        <w:rPr/>
        <w:t>Retain "Continuous Finish Base" and "Continuously Sloping Tops" paragraphs below if required.</w:t>
      </w:r>
    </w:p>
    <w:p>
      <w:pPr>
        <w:pStyle w:val="PR1"/>
        <w:numPr>
          <w:ilvl w:val="4"/>
          <w:numId w:val="1"/>
        </w:numPr>
        <w:rPr/>
      </w:pPr>
      <w:r>
        <w:rPr/>
        <w:t xml:space="preserve">Continuous Finish Base: Wood-faced, </w:t>
      </w:r>
      <w:r>
        <w:rPr>
          <w:rStyle w:val="IP"/>
        </w:rPr>
        <w:t>3/4-inch-</w:t>
      </w:r>
      <w:r>
        <w:rPr>
          <w:rStyle w:val="SI"/>
        </w:rPr>
        <w:t xml:space="preserve"> (19-mm-)</w:t>
      </w:r>
      <w:r>
        <w:rPr/>
        <w:t xml:space="preserve"> thick panel that matches door faces; fabricated in lengths as long as practical to enclose base and base ends of lockers.</w:t>
      </w:r>
    </w:p>
    <w:p>
      <w:pPr>
        <w:pStyle w:val="PR1"/>
        <w:numPr>
          <w:ilvl w:val="4"/>
          <w:numId w:val="1"/>
        </w:numPr>
        <w:rPr/>
      </w:pPr>
      <w:r>
        <w:rPr/>
        <w:t xml:space="preserve">Continuously Sloping Tops: Wood-faced, </w:t>
      </w:r>
      <w:r>
        <w:rPr>
          <w:rStyle w:val="IP"/>
        </w:rPr>
        <w:t>3/4-inch-</w:t>
      </w:r>
      <w:r>
        <w:rPr>
          <w:rStyle w:val="SI"/>
        </w:rPr>
        <w:t xml:space="preserve"> (19-mm-)</w:t>
      </w:r>
      <w:r>
        <w:rPr/>
        <w:t xml:space="preserve"> thick panel that matches door faces for installation over lockers with separate flat tops. Fabricate tops in lengths as long as practical, without visible fasteners at splice locations. Provide fasteners, supports, and closures, as follows:</w:t>
      </w:r>
    </w:p>
    <w:p>
      <w:pPr>
        <w:pStyle w:val="PR2"/>
        <w:numPr>
          <w:ilvl w:val="5"/>
          <w:numId w:val="1"/>
        </w:numPr>
        <w:spacing w:before="240" w:after="0"/>
        <w:rPr/>
      </w:pPr>
      <w:r>
        <w:rPr/>
        <w:t>Closures: [</w:t>
      </w:r>
      <w:r>
        <w:rPr>
          <w:b/>
        </w:rPr>
        <w:t>Vertical</w:t>
      </w:r>
      <w:r>
        <w:rPr/>
        <w:t>] [</w:t>
      </w:r>
      <w:r>
        <w:rPr>
          <w:b/>
        </w:rPr>
        <w:t>Hipped</w:t>
      </w:r>
      <w:r>
        <w:rPr/>
        <w:t>]-end type.</w:t>
      </w:r>
    </w:p>
    <w:p>
      <w:pPr>
        <w:pStyle w:val="CMT"/>
        <w:rPr/>
      </w:pPr>
      <w:r>
        <w:rPr/>
        <w:t>Retain subparagraph below where two runs of lockers meet at right angles.</w:t>
      </w:r>
    </w:p>
    <w:p>
      <w:pPr>
        <w:pStyle w:val="PR2"/>
        <w:numPr>
          <w:ilvl w:val="5"/>
          <w:numId w:val="1"/>
        </w:numPr>
        <w:rPr/>
      </w:pPr>
      <w:r>
        <w:rPr/>
        <w:t>Sloping-top corner fillers, mitered.</w:t>
      </w:r>
    </w:p>
    <w:p>
      <w:pPr>
        <w:pStyle w:val="PR1"/>
        <w:numPr>
          <w:ilvl w:val="4"/>
          <w:numId w:val="1"/>
        </w:numPr>
        <w:rPr/>
      </w:pPr>
      <w:r>
        <w:rPr/>
        <w:t>Grain Matching: Run and match grain vertically for doors and fixed panels.</w:t>
      </w:r>
    </w:p>
    <w:p>
      <w:pPr>
        <w:pStyle w:val="PR1"/>
        <w:numPr>
          <w:ilvl w:val="4"/>
          <w:numId w:val="1"/>
        </w:numPr>
        <w:rPr/>
      </w:pPr>
      <w:r>
        <w:rPr/>
        <w:t>Veneer Matching:</w:t>
      </w:r>
    </w:p>
    <w:p>
      <w:pPr>
        <w:pStyle w:val="CMT"/>
        <w:rPr/>
      </w:pPr>
      <w:r>
        <w:rPr/>
        <w:t>Retain one of three subparagraphs below. Before specifying, verify availability of matching schemes with manufacturers.</w:t>
      </w:r>
    </w:p>
    <w:p>
      <w:pPr>
        <w:pStyle w:val="PR2"/>
        <w:numPr>
          <w:ilvl w:val="5"/>
          <w:numId w:val="1"/>
        </w:numPr>
        <w:spacing w:before="240" w:after="0"/>
        <w:rPr/>
      </w:pPr>
      <w:r>
        <w:rPr/>
        <w:t>None required; select and arrange veneers for compatible grain and color.</w:t>
      </w:r>
    </w:p>
    <w:p>
      <w:pPr>
        <w:pStyle w:val="PR2"/>
        <w:numPr>
          <w:ilvl w:val="5"/>
          <w:numId w:val="1"/>
        </w:numPr>
        <w:rPr/>
      </w:pPr>
      <w:r>
        <w:rPr/>
        <w:t>Provide veneers for each door from a single flitch, [</w:t>
      </w:r>
      <w:r>
        <w:rPr>
          <w:b/>
        </w:rPr>
        <w:t>book and running</w:t>
      </w:r>
      <w:r>
        <w:rPr/>
        <w:t>] [</w:t>
      </w:r>
      <w:r>
        <w:rPr>
          <w:b/>
        </w:rPr>
        <w:t>slip and running</w:t>
      </w:r>
      <w:r>
        <w:rPr/>
        <w:t>] [</w:t>
      </w:r>
      <w:r>
        <w:rPr>
          <w:b/>
        </w:rPr>
        <w:t>book or slip and running</w:t>
      </w:r>
      <w:r>
        <w:rPr/>
        <w:t>] [</w:t>
      </w:r>
      <w:r>
        <w:rPr>
          <w:b/>
        </w:rPr>
        <w:t>book and balance</w:t>
      </w:r>
      <w:r>
        <w:rPr/>
        <w:t>] [</w:t>
      </w:r>
      <w:r>
        <w:rPr>
          <w:b/>
        </w:rPr>
        <w:t>slip and balance</w:t>
      </w:r>
      <w:r>
        <w:rPr/>
        <w:t>] [</w:t>
      </w:r>
      <w:r>
        <w:rPr>
          <w:b/>
        </w:rPr>
        <w:t>book or slip and balance</w:t>
      </w:r>
      <w:r>
        <w:rPr/>
        <w:t>] matched.</w:t>
      </w:r>
    </w:p>
    <w:p>
      <w:pPr>
        <w:pStyle w:val="PR2"/>
        <w:numPr>
          <w:ilvl w:val="5"/>
          <w:numId w:val="1"/>
        </w:numPr>
        <w:rPr/>
      </w:pPr>
      <w:r>
        <w:rPr/>
        <w:t>Provide veneers for all doors within each elevation from a single flitch, [</w:t>
      </w:r>
      <w:r>
        <w:rPr>
          <w:b/>
        </w:rPr>
        <w:t>book and running</w:t>
      </w:r>
      <w:r>
        <w:rPr/>
        <w:t>] [</w:t>
      </w:r>
      <w:r>
        <w:rPr>
          <w:b/>
        </w:rPr>
        <w:t>slip and running</w:t>
      </w:r>
      <w:r>
        <w:rPr/>
        <w:t>] [</w:t>
      </w:r>
      <w:r>
        <w:rPr>
          <w:b/>
        </w:rPr>
        <w:t>book or slip and running</w:t>
      </w:r>
      <w:r>
        <w:rPr/>
        <w:t>] [</w:t>
      </w:r>
      <w:r>
        <w:rPr>
          <w:b/>
        </w:rPr>
        <w:t>book and balance</w:t>
      </w:r>
      <w:r>
        <w:rPr/>
        <w:t>] [</w:t>
      </w:r>
      <w:r>
        <w:rPr>
          <w:b/>
        </w:rPr>
        <w:t>slip and balance</w:t>
      </w:r>
      <w:r>
        <w:rPr/>
        <w:t>] [</w:t>
      </w:r>
      <w:r>
        <w:rPr>
          <w:b/>
        </w:rPr>
        <w:t>book or slip and balance</w:t>
      </w:r>
      <w:r>
        <w:rPr/>
        <w:t>] matched.</w:t>
      </w:r>
    </w:p>
    <w:p>
      <w:pPr>
        <w:pStyle w:val="PR1"/>
        <w:numPr>
          <w:ilvl w:val="4"/>
          <w:numId w:val="1"/>
        </w:numPr>
        <w:rPr/>
      </w:pPr>
      <w:r>
        <w:rPr/>
        <w:t>Transparent Finish: Manufacturer's standard two-coat, clear, catalyzed lacquer finish with sanding between coats. Seal with moisture-resistant topcoat.</w:t>
      </w:r>
    </w:p>
    <w:p>
      <w:pPr>
        <w:pStyle w:val="PR2"/>
        <w:numPr>
          <w:ilvl w:val="5"/>
          <w:numId w:val="1"/>
        </w:numPr>
        <w:spacing w:before="240" w:after="0"/>
        <w:rPr/>
      </w:pPr>
      <w:r>
        <w:rPr/>
        <w:t>Stain: [</w:t>
      </w:r>
      <w:r>
        <w:rPr>
          <w:b/>
        </w:rPr>
        <w:t>None required</w:t>
      </w:r>
      <w:r>
        <w:rPr/>
        <w:t>] [</w:t>
      </w:r>
      <w:r>
        <w:rPr>
          <w:b/>
        </w:rPr>
        <w:t>Match approved sample for color</w:t>
      </w:r>
      <w:r>
        <w:rPr/>
        <w:t>] [</w:t>
      </w:r>
      <w:r>
        <w:rPr>
          <w:b/>
        </w:rPr>
        <w:t>Match Architect's sample</w:t>
      </w:r>
      <w:r>
        <w:rPr/>
        <w:t>].</w:t>
      </w:r>
    </w:p>
    <w:p>
      <w:pPr>
        <w:pStyle w:val="PR1"/>
        <w:numPr>
          <w:ilvl w:val="4"/>
          <w:numId w:val="1"/>
        </w:numPr>
        <w:rPr/>
      </w:pPr>
      <w:r>
        <w:rPr/>
        <w:t>Painted Finish: Manufacturer's standard two-coat, painted acrylic finish.</w:t>
      </w:r>
    </w:p>
    <w:p>
      <w:pPr>
        <w:pStyle w:val="CMT"/>
        <w:rPr/>
      </w:pPr>
      <w:r>
        <w:rPr/>
        <w:t>Retain one of three options in "Color" Subparagraph below. If retaining first, indicate colors in a separate schedule.</w:t>
      </w:r>
    </w:p>
    <w:p>
      <w:pPr>
        <w:pStyle w:val="PR2"/>
        <w:numPr>
          <w:ilvl w:val="5"/>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1"/>
        <w:numPr>
          <w:ilvl w:val="4"/>
          <w:numId w:val="1"/>
        </w:numPr>
        <w:rPr/>
      </w:pPr>
      <w:r>
        <w:rPr/>
        <w:t>Factory finish wood lockers as specified in this Section. Defer only final touchup, cleaning, and polishing until after installation.</w:t>
      </w:r>
    </w:p>
    <w:p>
      <w:pPr>
        <w:pStyle w:val="PR2"/>
        <w:numPr>
          <w:ilvl w:val="5"/>
          <w:numId w:val="1"/>
        </w:numPr>
        <w:spacing w:before="240" w:after="0"/>
        <w:rPr/>
      </w:pPr>
      <w:r>
        <w:rPr/>
        <w:t>Preparations for Finishing: Sand, fill countersunk fasteners, seal concealed surfaces, and perform similar preparations for finishing lockers, as applicable to each unit of the Work.</w:t>
      </w:r>
    </w:p>
    <w:p>
      <w:pPr>
        <w:pStyle w:val="CMT"/>
        <w:rPr/>
      </w:pPr>
      <w:r>
        <w:rPr/>
        <w:t>Backpriming in "Backpriming" Subparagraph below helps moderate shrinking and swelling caused by fluctuations in moisture content resulting from variations in relative humidity.</w:t>
      </w:r>
    </w:p>
    <w:p>
      <w:pPr>
        <w:pStyle w:val="PR2"/>
        <w:numPr>
          <w:ilvl w:val="5"/>
          <w:numId w:val="1"/>
        </w:numPr>
        <w:rPr/>
      </w:pPr>
      <w:r>
        <w:rPr/>
        <w:t>Backpriming: Apply one coat of sealer or primer, compatible with finish coats, to concealed surfaces of wood lockers that do not have finish materials applied. Apply two coats to concealed backs and ends of panels.</w:t>
      </w:r>
    </w:p>
    <w:p>
      <w:pPr>
        <w:pStyle w:val="ART"/>
        <w:numPr>
          <w:ilvl w:val="3"/>
          <w:numId w:val="1"/>
        </w:numPr>
        <w:ind w:hanging="0" w:left="0"/>
        <w:rPr/>
      </w:pPr>
      <w:r>
        <w:rPr/>
        <w:t>MATERIALS</w:t>
      </w:r>
    </w:p>
    <w:p>
      <w:pPr>
        <w:pStyle w:val="PR1"/>
        <w:numPr>
          <w:ilvl w:val="4"/>
          <w:numId w:val="1"/>
        </w:numPr>
        <w:rPr/>
      </w:pPr>
      <w:hyperlink r:id="rId13">
        <w:r>
          <w:rPr>
            <w:rStyle w:val="Hyperlink"/>
          </w:rPr>
          <w:t>&lt;Double click to insert sustainable design text for regional wood materials.&gt;</w:t>
        </w:r>
      </w:hyperlink>
    </w:p>
    <w:p>
      <w:pPr>
        <w:pStyle w:val="PR1"/>
        <w:numPr>
          <w:ilvl w:val="4"/>
          <w:numId w:val="1"/>
        </w:numPr>
        <w:rPr/>
      </w:pPr>
      <w:hyperlink r:id="rId14">
        <w:r>
          <w:rPr>
            <w:rStyle w:val="Hyperlink"/>
          </w:rPr>
          <w:t>&lt;Double click to insert sustainable design text for certified wood.&gt;</w:t>
        </w:r>
      </w:hyperlink>
    </w:p>
    <w:p>
      <w:pPr>
        <w:pStyle w:val="PR2"/>
        <w:numPr>
          <w:ilvl w:val="5"/>
          <w:numId w:val="1"/>
        </w:numPr>
        <w:spacing w:before="240" w:after="0"/>
        <w:rPr/>
      </w:pPr>
      <w:hyperlink r:id="rId15">
        <w:r>
          <w:rPr>
            <w:rStyle w:val="Hyperlink"/>
          </w:rPr>
          <w:t>&lt;Double click to insert sustainable design text for recycled content.&gt;</w:t>
        </w:r>
      </w:hyperlink>
    </w:p>
    <w:p>
      <w:pPr>
        <w:pStyle w:val="PR2"/>
        <w:numPr>
          <w:ilvl w:val="5"/>
          <w:numId w:val="1"/>
        </w:numPr>
        <w:rPr/>
      </w:pPr>
      <w:hyperlink r:id="rId16">
        <w:r>
          <w:rPr>
            <w:rStyle w:val="Hyperlink"/>
          </w:rPr>
          <w:t>&lt;Double click to insert sustainable design text for composite wood products.&gt;</w:t>
        </w:r>
      </w:hyperlink>
    </w:p>
    <w:p>
      <w:pPr>
        <w:pStyle w:val="PR1"/>
        <w:numPr>
          <w:ilvl w:val="4"/>
          <w:numId w:val="1"/>
        </w:numPr>
        <w:rPr/>
      </w:pPr>
      <w:r>
        <w:rPr/>
        <w:t>Solid Wood: Clear hardwood lumber, selected for compatible grain and color.</w:t>
      </w:r>
    </w:p>
    <w:p>
      <w:pPr>
        <w:pStyle w:val="PR1"/>
        <w:numPr>
          <w:ilvl w:val="4"/>
          <w:numId w:val="1"/>
        </w:numPr>
        <w:rPr/>
      </w:pPr>
      <w:r>
        <w:rPr/>
        <w:t>Composite Wood: Provide materials that comply with requirements of referenced quality standard for each type of woodwork and quality grade specified unless otherwise indicated.</w:t>
      </w:r>
    </w:p>
    <w:p>
      <w:pPr>
        <w:pStyle w:val="CMT"/>
        <w:rPr/>
      </w:pPr>
      <w:r>
        <w:rPr/>
        <w:t>If retaining "Thermoset Decorative Panels" Subparagraph below, also retain "Medium-Density Fiberboard" and "Particleboard" subparagraphs. Thermoset decorative panels are frequently called "melamine."</w:t>
      </w:r>
    </w:p>
    <w:p>
      <w:pPr>
        <w:pStyle w:val="PR2"/>
        <w:numPr>
          <w:ilvl w:val="5"/>
          <w:numId w:val="1"/>
        </w:numPr>
        <w:spacing w:before="240" w:after="0"/>
        <w:rPr/>
      </w:pPr>
      <w:r>
        <w:rPr/>
        <w:t>Thermoset Decorative Panels: Particleboard or medium-density fiberboard finished with thermally fused, melamine-impregnated decorative paper and complying with requirements of NEMA LD 3, Grade VGL, for Test Methods 3.3, 3.4, 3.6, 3.8, and 3.10.</w:t>
      </w:r>
    </w:p>
    <w:p>
      <w:pPr>
        <w:pStyle w:val="CMT"/>
        <w:rPr/>
      </w:pPr>
      <w:r>
        <w:rPr/>
        <w:t>Grades for medium-density fiberboard changed with the 2002 edition of ANSI A208.2. Grade 130 is approximately equivalent to the previous Grade MD. EPDs and HPDs are generally available for medium-density fiberboard and particleboard; if Project is to be LEED v4 certified, retain requirements for EPDs and HPDs in "Sustainable Design Submittals" Paragraph in "Action Submittals" Article.</w:t>
      </w:r>
    </w:p>
    <w:p>
      <w:pPr>
        <w:pStyle w:val="PR2"/>
        <w:numPr>
          <w:ilvl w:val="5"/>
          <w:numId w:val="1"/>
        </w:numPr>
        <w:rPr/>
      </w:pPr>
      <w:r>
        <w:rPr/>
        <w:t>Medium-Density Fiberboard: ANSI A208.2, [</w:t>
      </w:r>
      <w:r>
        <w:rPr>
          <w:b/>
        </w:rPr>
        <w:t>Grade 130</w:t>
      </w:r>
      <w:r>
        <w:rPr/>
        <w:t>] &lt;</w:t>
      </w:r>
      <w:r>
        <w:rPr>
          <w:b/>
        </w:rPr>
        <w:t>Insert grade</w:t>
      </w:r>
      <w:r>
        <w:rPr/>
        <w:t>&gt;.</w:t>
      </w:r>
    </w:p>
    <w:p>
      <w:pPr>
        <w:pStyle w:val="PR2"/>
        <w:numPr>
          <w:ilvl w:val="5"/>
          <w:numId w:val="1"/>
        </w:numPr>
        <w:rPr/>
      </w:pPr>
      <w:r>
        <w:rPr/>
        <w:t>Particleboard: ANSI A208.1, [</w:t>
      </w:r>
      <w:r>
        <w:rPr>
          <w:b/>
        </w:rPr>
        <w:t>Grade M-2</w:t>
      </w:r>
      <w:r>
        <w:rPr/>
        <w:t>] [</w:t>
      </w:r>
      <w:r>
        <w:rPr>
          <w:b/>
        </w:rPr>
        <w:t>Grade M-2-Exterior Glue</w:t>
      </w:r>
      <w:r>
        <w:rPr/>
        <w:t>].</w:t>
      </w:r>
    </w:p>
    <w:p>
      <w:pPr>
        <w:pStyle w:val="PR2"/>
        <w:numPr>
          <w:ilvl w:val="5"/>
          <w:numId w:val="1"/>
        </w:numPr>
        <w:rPr/>
      </w:pPr>
      <w:r>
        <w:rPr/>
        <w:t>Softwood Plywood: DOC PS 1[</w:t>
      </w:r>
      <w:r>
        <w:rPr>
          <w:b/>
        </w:rPr>
        <w:t>, medium-density overlay</w:t>
      </w:r>
      <w:r>
        <w:rPr/>
        <w:t>].</w:t>
      </w:r>
    </w:p>
    <w:p>
      <w:pPr>
        <w:pStyle w:val="CMT"/>
        <w:rPr/>
      </w:pPr>
      <w:r>
        <w:rPr/>
        <w:t>The term "plywood" in "Veneer-Faced Panel Products (Hardwood Plywood)" Subparagraph below refers to a wood-based panel with veneers applied to both faces; core may be made up of veneers (either hardwood or softwood), particleboard, medium-density fiberboard, hardboard, or glued-up lumber.</w:t>
      </w:r>
    </w:p>
    <w:p>
      <w:pPr>
        <w:pStyle w:val="PR2"/>
        <w:numPr>
          <w:ilvl w:val="5"/>
          <w:numId w:val="1"/>
        </w:numPr>
        <w:rPr/>
      </w:pPr>
      <w:r>
        <w:rPr/>
        <w:t>Veneer-Faced Panel Products (Hardwood Plywood): HPVA HP-1.</w:t>
      </w:r>
    </w:p>
    <w:p>
      <w:pPr>
        <w:pStyle w:val="CMT"/>
        <w:rPr/>
      </w:pPr>
      <w:r>
        <w:rPr/>
        <w:t>Retain "Fire-Retardant-Treated Materials" Paragraph below if applicable; verify availability with manufacturers. Typically, fire-retardant-treated materials are not required for wood lockers.</w:t>
      </w:r>
    </w:p>
    <w:p>
      <w:pPr>
        <w:pStyle w:val="PR1"/>
        <w:numPr>
          <w:ilvl w:val="4"/>
          <w:numId w:val="1"/>
        </w:numPr>
        <w:rPr/>
      </w:pPr>
      <w:r>
        <w:rPr/>
        <w:t>Fire-Retardant-Treated Materials: Where fire-retardant-treated materials are indicated, use materials impregnated with fire-retardant chemical formulations indicated by a pressure process or other means acceptable to authorities having jurisdiction to produce products with fire-test-response characteristics specified.</w:t>
      </w:r>
    </w:p>
    <w:p>
      <w:pPr>
        <w:pStyle w:val="PR2"/>
        <w:numPr>
          <w:ilvl w:val="5"/>
          <w:numId w:val="1"/>
        </w:numPr>
        <w:spacing w:before="240" w:after="0"/>
        <w:rPr/>
      </w:pPr>
      <w:r>
        <w:rPr/>
        <w:t>Do not use material that is warped, discolored, or otherwise defective.</w:t>
      </w:r>
    </w:p>
    <w:p>
      <w:pPr>
        <w:pStyle w:val="PR2"/>
        <w:numPr>
          <w:ilvl w:val="5"/>
          <w:numId w:val="1"/>
        </w:numPr>
        <w:rPr/>
      </w:pPr>
      <w:r>
        <w:rPr/>
        <w:t>Use fire-retardant-treatment formulations that do not bleed through or otherwise adversely affect finishes. Do not use colorants in solution to distinguish treated material from untreated material.</w:t>
      </w:r>
    </w:p>
    <w:p>
      <w:pPr>
        <w:pStyle w:val="CMT"/>
        <w:rPr/>
      </w:pPr>
      <w:r>
        <w:rPr/>
        <w:t>Particleboard in "Fire-Retardant Particleboard" Subparagraph below contains urea formaldehyde. Particleboard complies with requirements for Class I (Class A) finish, but not with requirements of model codes for use where noncombustible materials are required.</w:t>
      </w:r>
    </w:p>
    <w:p>
      <w:pPr>
        <w:pStyle w:val="PR2"/>
        <w:numPr>
          <w:ilvl w:val="5"/>
          <w:numId w:val="1"/>
        </w:numPr>
        <w:rPr/>
      </w:pPr>
      <w:r>
        <w:rPr/>
        <w:t>Fire-Retardant Particleboard: Panels made from softwood particles and fire-retardant chemicals mixed together at time of panel manufacture to achieve flame-spread index of 25 or less and smoke-developed index of 25 or less according to ASTM E84:</w:t>
      </w:r>
    </w:p>
    <w:p>
      <w:pPr>
        <w:pStyle w:val="PR3"/>
        <w:numPr>
          <w:ilvl w:val="6"/>
          <w:numId w:val="1"/>
        </w:numPr>
        <w:spacing w:before="240" w:after="0"/>
        <w:rPr/>
      </w:pPr>
      <w:r>
        <w:rPr/>
        <w:t xml:space="preserve">Panels </w:t>
      </w:r>
      <w:r>
        <w:rPr>
          <w:rStyle w:val="IP"/>
        </w:rPr>
        <w:t>3/4 Inch</w:t>
      </w:r>
      <w:r>
        <w:rPr>
          <w:rStyle w:val="SI"/>
        </w:rPr>
        <w:t xml:space="preserve"> (19 mm)</w:t>
      </w:r>
      <w:r>
        <w:rPr/>
        <w:t xml:space="preserve"> Thick and Less: ANSI A208.1, Grade M-2, except for the following minimum properties: density, </w:t>
      </w:r>
      <w:r>
        <w:rPr>
          <w:rStyle w:val="IP"/>
        </w:rPr>
        <w:t>45 lb/cu. ft.</w:t>
      </w:r>
      <w:r>
        <w:rPr>
          <w:rStyle w:val="SI"/>
        </w:rPr>
        <w:t xml:space="preserve"> (720 kg/cu. m)</w:t>
      </w:r>
      <w:r>
        <w:rPr/>
        <w:t xml:space="preserve">;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(2000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3"/>
        <w:numPr>
          <w:ilvl w:val="6"/>
          <w:numId w:val="1"/>
        </w:numPr>
        <w:rPr/>
      </w:pPr>
      <w:r>
        <w:rPr/>
        <w:t xml:space="preserve">Panels </w:t>
      </w:r>
      <w:r>
        <w:rPr>
          <w:rStyle w:val="IP"/>
        </w:rPr>
        <w:t>13/16 to 1-1/4 Inches</w:t>
      </w:r>
      <w:r>
        <w:rPr>
          <w:rStyle w:val="SI"/>
        </w:rPr>
        <w:t xml:space="preserve"> (20 to 32 mm)</w:t>
      </w:r>
      <w:r>
        <w:rPr/>
        <w:t xml:space="preserve"> Thick: ANSI A208.1, Grade M-1, except for the following minimum properties: density, </w:t>
      </w:r>
      <w:r>
        <w:rPr>
          <w:rStyle w:val="IP"/>
        </w:rPr>
        <w:t>44 lb/cu. ft.</w:t>
      </w:r>
      <w:r>
        <w:rPr>
          <w:rStyle w:val="SI"/>
        </w:rPr>
        <w:t xml:space="preserve"> (705 kg/cu. m)</w:t>
      </w:r>
      <w:r>
        <w:rPr/>
        <w:t xml:space="preserve">;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(1700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CMT"/>
        <w:rPr/>
      </w:pPr>
      <w:r>
        <w:rPr/>
        <w:t>Fiberboard in "Fire-Retardant Fiberboard" Subparagraph below contains urea formaldehyde. Fiberboard complies with requirements for Class I (Class A) finish, but not with requirements of model codes for use where noncombustible materials are required.</w:t>
      </w:r>
    </w:p>
    <w:p>
      <w:pPr>
        <w:pStyle w:val="PR2"/>
        <w:numPr>
          <w:ilvl w:val="5"/>
          <w:numId w:val="1"/>
        </w:numPr>
        <w:spacing w:before="240" w:after="0"/>
        <w:rPr/>
      </w:pPr>
      <w:r>
        <w:rPr/>
        <w:t>Fire-Retardant Fiberboard: Medium-density panels according to ANSI A208.2, made from softwood fibers, synthetic resins, and fire-retardant chemicals mixed together at time of panel manufacture to achieve flame-spread index of 25 or less and smoke-developed index of 200 or less according to ASTM E84.</w:t>
      </w:r>
    </w:p>
    <w:p>
      <w:pPr>
        <w:pStyle w:val="PR1"/>
        <w:numPr>
          <w:ilvl w:val="4"/>
          <w:numId w:val="1"/>
        </w:numPr>
        <w:rPr/>
      </w:pPr>
      <w:hyperlink r:id="rId17">
        <w:r>
          <w:rPr>
            <w:rStyle w:val="Hyperlink"/>
          </w:rPr>
          <w:t>&lt;Double click to insert sustainable design text for adhesives.&gt;</w:t>
        </w:r>
      </w:hyperlink>
    </w:p>
    <w:p>
      <w:pPr>
        <w:pStyle w:val="PR1"/>
        <w:numPr>
          <w:ilvl w:val="4"/>
          <w:numId w:val="1"/>
        </w:numPr>
        <w:rPr/>
      </w:pPr>
      <w:r>
        <w:rPr/>
        <w:t>Furring, Blocking, Shims, and Hanging Strips: [</w:t>
      </w:r>
      <w:r>
        <w:rPr>
          <w:b/>
        </w:rPr>
        <w:t>Softwood or hardwood lumber</w:t>
      </w:r>
      <w:r>
        <w:rPr/>
        <w:t>] [</w:t>
      </w:r>
      <w:r>
        <w:rPr>
          <w:b/>
        </w:rPr>
        <w:t>Fire-retardant-treated softwood lumber</w:t>
      </w:r>
      <w:r>
        <w:rPr/>
        <w:t>], kiln dried to less than 15 percent moisture content.</w:t>
      </w:r>
    </w:p>
    <w:p>
      <w:pPr>
        <w:pStyle w:val="PR1"/>
        <w:numPr>
          <w:ilvl w:val="4"/>
          <w:numId w:val="1"/>
        </w:numPr>
        <w:rPr/>
      </w:pPr>
      <w:r>
        <w:rPr/>
        <w:t>Anchors: Material, type, size, and finish as required for each substrate for secure anchorage. Provide metal expansion sleeves or expansion bolts for post-installed anchors. Use nonferrous-metal or hot-dip galvanized anchors and inserts at inside face of exterior walls and at floors.</w:t>
      </w:r>
    </w:p>
    <w:p>
      <w:pPr>
        <w:pStyle w:val="CMT"/>
        <w:rPr/>
      </w:pPr>
      <w:r>
        <w:rPr/>
        <w:t>Retain "Wood Support Base" Paragraph below if locker manufacturer furnishes wood support base; otherwise, delete and specify the base with rough carpentry. Verify availability with manufacturer.</w:t>
      </w:r>
    </w:p>
    <w:p>
      <w:pPr>
        <w:pStyle w:val="PR1"/>
        <w:numPr>
          <w:ilvl w:val="4"/>
          <w:numId w:val="1"/>
        </w:numPr>
        <w:rPr/>
      </w:pPr>
      <w:r>
        <w:rPr/>
        <w:t>Wood Support Base: [</w:t>
      </w:r>
      <w:r>
        <w:rPr>
          <w:rStyle w:val="IP"/>
          <w:b/>
        </w:rPr>
        <w:t>2-by-4-inch nominal-size</w:t>
      </w:r>
      <w:r>
        <w:rPr>
          <w:rStyle w:val="SI"/>
          <w:b/>
        </w:rPr>
        <w:t xml:space="preserve"> (51-by-102-mm actual-size)</w:t>
      </w:r>
      <w:r>
        <w:rPr/>
        <w:t>] [</w:t>
      </w:r>
      <w:r>
        <w:rPr>
          <w:rStyle w:val="IP"/>
          <w:b/>
        </w:rPr>
        <w:t>2-by-6-inch nominal-size</w:t>
      </w:r>
      <w:r>
        <w:rPr>
          <w:rStyle w:val="SI"/>
          <w:b/>
        </w:rPr>
        <w:t xml:space="preserve"> (51-by-152-mm, actual-size)</w:t>
      </w:r>
      <w:r>
        <w:rPr/>
        <w:t>] lumber treated with manufacturer's standard preservative-treatment, [</w:t>
      </w:r>
      <w:r>
        <w:rPr>
          <w:b/>
        </w:rPr>
        <w:t>nonpressure</w:t>
      </w:r>
      <w:r>
        <w:rPr/>
        <w:t>] [</w:t>
      </w:r>
      <w:r>
        <w:rPr>
          <w:b/>
        </w:rPr>
        <w:t>pressure</w:t>
      </w:r>
      <w:r>
        <w:rPr/>
        <w:t>] process.</w:t>
      </w:r>
    </w:p>
    <w:p>
      <w:pPr>
        <w:pStyle w:val="ART"/>
        <w:numPr>
          <w:ilvl w:val="3"/>
          <w:numId w:val="1"/>
        </w:numPr>
        <w:ind w:hanging="0" w:left="0"/>
        <w:rPr/>
      </w:pPr>
      <w:r>
        <w:rPr/>
        <w:t>HARDWARE</w:t>
      </w:r>
    </w:p>
    <w:p>
      <w:pPr>
        <w:pStyle w:val="CMT"/>
        <w:rPr/>
      </w:pPr>
      <w:r>
        <w:rPr/>
        <w:t>Paragraphs below describing hardware items are examples only; revise to suit Project.</w:t>
      </w:r>
    </w:p>
    <w:p>
      <w:pPr>
        <w:pStyle w:val="CMT"/>
        <w:rPr/>
      </w:pPr>
      <w:r>
        <w:rPr/>
        <w:t>Retain type(s) of locking device in first six paragraphs below. If retaining more than one type, indicate location of each on Drawings, in schedules, or by inserts. Verify availability with manufacturers.</w:t>
      </w:r>
    </w:p>
    <w:p>
      <w:pPr>
        <w:pStyle w:val="PR1"/>
        <w:numPr>
          <w:ilvl w:val="4"/>
          <w:numId w:val="1"/>
        </w:numPr>
        <w:rPr/>
      </w:pPr>
      <w:r>
        <w:rPr/>
        <w:t>Cam Padlock Hasp: Surface mounted, steel; finished to match other locker hardware.</w:t>
      </w:r>
    </w:p>
    <w:p>
      <w:pPr>
        <w:pStyle w:val="CMT"/>
        <w:rPr/>
      </w:pPr>
      <w:r>
        <w:rPr/>
        <w:t>Locks in "Cylinder Lock" Paragraph below are deadbolt locks, surface mounted on inside of door with only cylinder exposed on outside; revise if another lock type is required.</w:t>
      </w:r>
    </w:p>
    <w:p>
      <w:pPr>
        <w:pStyle w:val="PR1"/>
        <w:numPr>
          <w:ilvl w:val="4"/>
          <w:numId w:val="1"/>
        </w:numPr>
        <w:rPr/>
      </w:pPr>
      <w:r>
        <w:rPr/>
        <w:t>Cylinder Lock: Built-in, flush cam locks with five-pin tumbler keyway, keyed separately and master keyed. Furnish two change keys for each lock and [</w:t>
      </w:r>
      <w:r>
        <w:rPr>
          <w:b/>
        </w:rPr>
        <w:t>two</w:t>
      </w:r>
      <w:r>
        <w:rPr/>
        <w:t>] &lt;</w:t>
      </w:r>
      <w:r>
        <w:rPr>
          <w:b/>
        </w:rPr>
        <w:t>Insert number</w:t>
      </w:r>
      <w:r>
        <w:rPr/>
        <w:t>&gt; master keys.</w:t>
      </w:r>
    </w:p>
    <w:p>
      <w:pPr>
        <w:pStyle w:val="PR2"/>
        <w:numPr>
          <w:ilvl w:val="5"/>
          <w:numId w:val="1"/>
        </w:numPr>
        <w:spacing w:before="240" w:after="0"/>
        <w:rPr/>
      </w:pPr>
      <w:r>
        <w:rPr/>
        <w:t>Key Type: [</w:t>
      </w:r>
      <w:r>
        <w:rPr>
          <w:b/>
        </w:rPr>
        <w:t>Flat</w:t>
      </w:r>
      <w:r>
        <w:rPr/>
        <w:t>] [</w:t>
      </w:r>
      <w:r>
        <w:rPr>
          <w:b/>
        </w:rPr>
        <w:t>Grooved</w:t>
      </w:r>
      <w:r>
        <w:rPr/>
        <w:t>][</w:t>
      </w:r>
      <w:r>
        <w:rPr>
          <w:b/>
        </w:rPr>
        <w:t xml:space="preserve">, with minimum </w:t>
      </w:r>
      <w:r>
        <w:rPr>
          <w:rStyle w:val="IP"/>
          <w:b/>
        </w:rPr>
        <w:t>2-by-2.68-inch</w:t>
      </w:r>
      <w:r>
        <w:rPr>
          <w:rStyle w:val="SI"/>
          <w:b/>
        </w:rPr>
        <w:t xml:space="preserve"> (51-by-68.3-mm)</w:t>
      </w:r>
      <w:r>
        <w:rPr>
          <w:b/>
        </w:rPr>
        <w:t xml:space="preserve"> key head for accessible lockers</w:t>
      </w:r>
      <w:r>
        <w:rPr/>
        <w:t>].</w:t>
      </w:r>
    </w:p>
    <w:p>
      <w:pPr>
        <w:pStyle w:val="PR2"/>
        <w:numPr>
          <w:ilvl w:val="5"/>
          <w:numId w:val="1"/>
        </w:numPr>
        <w:rPr/>
      </w:pPr>
      <w:r>
        <w:rPr/>
        <w:t>Bolt Operation: [</w:t>
      </w:r>
      <w:r>
        <w:rPr>
          <w:b/>
        </w:rPr>
        <w:t>Manually locking deadbolt</w:t>
      </w:r>
      <w:r>
        <w:rPr/>
        <w:t>] [</w:t>
      </w:r>
      <w:r>
        <w:rPr>
          <w:b/>
        </w:rPr>
        <w:t>or</w:t>
      </w:r>
      <w:r>
        <w:rPr/>
        <w:t>] [</w:t>
      </w:r>
      <w:r>
        <w:rPr>
          <w:b/>
        </w:rPr>
        <w:t>automatically locking spring bolt</w:t>
      </w:r>
      <w:r>
        <w:rPr/>
        <w:t>].</w:t>
      </w:r>
    </w:p>
    <w:p>
      <w:pPr>
        <w:pStyle w:val="PR1"/>
        <w:numPr>
          <w:ilvl w:val="4"/>
          <w:numId w:val="1"/>
        </w:numPr>
        <w:rPr/>
      </w:pPr>
      <w:r>
        <w:rPr/>
        <w:t>Built-in Combination Lock: Key-controlled, three-number dialing combination locks; capable of at least five combination changes made automatically with a control key.[</w:t>
      </w:r>
      <w:r>
        <w:rPr>
          <w:b/>
        </w:rPr>
        <w:t> Provide brass-finish escutcheon plate.</w:t>
      </w:r>
      <w:r>
        <w:rPr/>
        <w:t>]</w:t>
      </w:r>
    </w:p>
    <w:p>
      <w:pPr>
        <w:pStyle w:val="PR2"/>
        <w:numPr>
          <w:ilvl w:val="5"/>
          <w:numId w:val="1"/>
        </w:numPr>
        <w:spacing w:before="240" w:after="0"/>
        <w:rPr/>
      </w:pPr>
      <w:r>
        <w:rPr/>
        <w:t>Bolt Operation: [</w:t>
      </w:r>
      <w:r>
        <w:rPr>
          <w:b/>
        </w:rPr>
        <w:t>Manually locking deadbolt</w:t>
      </w:r>
      <w:r>
        <w:rPr/>
        <w:t>] [</w:t>
      </w:r>
      <w:r>
        <w:rPr>
          <w:b/>
        </w:rPr>
        <w:t>Automatically locking spring bolt</w:t>
      </w:r>
      <w:r>
        <w:rPr/>
        <w:t>].</w:t>
      </w:r>
    </w:p>
    <w:p>
      <w:pPr>
        <w:pStyle w:val="CMT"/>
        <w:rPr/>
      </w:pPr>
      <w:r>
        <w:rPr/>
        <w:t>Locks in "Built-in, Coin-Operated Lock" Paragraph below require surface-mounted projecting handle.</w:t>
      </w:r>
    </w:p>
    <w:p>
      <w:pPr>
        <w:pStyle w:val="PR1"/>
        <w:numPr>
          <w:ilvl w:val="4"/>
          <w:numId w:val="1"/>
        </w:numPr>
        <w:rPr/>
      </w:pPr>
      <w:r>
        <w:rPr/>
        <w:t>Built-in, Coin-Operated Lock: Self-contained units mounted to door interior with replaceable lock cylinders, keyed separately and master keyed. Mount instruction decals to both door faces. Furnish one change key for each lock and one master key.</w:t>
      </w:r>
    </w:p>
    <w:p>
      <w:pPr>
        <w:pStyle w:val="PR2"/>
        <w:numPr>
          <w:ilvl w:val="5"/>
          <w:numId w:val="1"/>
        </w:numPr>
        <w:spacing w:before="240" w:after="0"/>
        <w:rPr/>
      </w:pPr>
      <w:r>
        <w:rPr/>
        <w:t>Bolt Operation: [</w:t>
      </w:r>
      <w:r>
        <w:rPr>
          <w:b/>
        </w:rPr>
        <w:t>Manually locking deadbolt</w:t>
      </w:r>
      <w:r>
        <w:rPr/>
        <w:t>] [</w:t>
      </w:r>
      <w:r>
        <w:rPr>
          <w:b/>
        </w:rPr>
        <w:t>Automatically locking spring bolt</w:t>
      </w:r>
      <w:r>
        <w:rPr/>
        <w:t>].</w:t>
      </w:r>
    </w:p>
    <w:p>
      <w:pPr>
        <w:pStyle w:val="PR2"/>
        <w:numPr>
          <w:ilvl w:val="5"/>
          <w:numId w:val="1"/>
        </w:numPr>
        <w:rPr/>
      </w:pPr>
      <w:r>
        <w:rPr/>
        <w:t>Lock Type: Fee [</w:t>
      </w:r>
      <w:r>
        <w:rPr>
          <w:b/>
        </w:rPr>
        <w:t>return/deposit</w:t>
      </w:r>
      <w:r>
        <w:rPr/>
        <w:t>] [</w:t>
      </w:r>
      <w:r>
        <w:rPr>
          <w:b/>
        </w:rPr>
        <w:t>collect/pay</w:t>
      </w:r>
      <w:r>
        <w:rPr/>
        <w:t>].</w:t>
      </w:r>
    </w:p>
    <w:p>
      <w:pPr>
        <w:pStyle w:val="PR2"/>
        <w:numPr>
          <w:ilvl w:val="5"/>
          <w:numId w:val="1"/>
        </w:numPr>
        <w:rPr/>
      </w:pPr>
      <w:r>
        <w:rPr/>
        <w:t>Fee Type: [</w:t>
      </w:r>
      <w:r>
        <w:rPr>
          <w:b/>
        </w:rPr>
        <w:t>Token</w:t>
      </w:r>
      <w:r>
        <w:rPr/>
        <w:t>] [</w:t>
      </w:r>
      <w:r>
        <w:rPr>
          <w:b/>
        </w:rPr>
        <w:t>Coin, one quarter</w:t>
      </w:r>
      <w:r>
        <w:rPr/>
        <w:t>] [</w:t>
      </w:r>
      <w:r>
        <w:rPr>
          <w:b/>
        </w:rPr>
        <w:t>Coin, two quarters</w:t>
      </w:r>
      <w:r>
        <w:rPr/>
        <w:t>].</w:t>
      </w:r>
    </w:p>
    <w:p>
      <w:pPr>
        <w:pStyle w:val="CMT"/>
        <w:rPr/>
      </w:pPr>
      <w:r>
        <w:rPr/>
        <w:t>Retain "Coin Box" Subparagraph below if retaining "collect/pay" option in "Lock Type" Subparagraph.</w:t>
      </w:r>
    </w:p>
    <w:p>
      <w:pPr>
        <w:pStyle w:val="PR2"/>
        <w:numPr>
          <w:ilvl w:val="5"/>
          <w:numId w:val="1"/>
        </w:numPr>
        <w:rPr/>
      </w:pPr>
      <w:r>
        <w:rPr/>
        <w:t>Coin Box: Mount collection box to lock unit, key collection boxes alike. Furnish with removable cylinder and key.</w:t>
      </w:r>
    </w:p>
    <w:p>
      <w:pPr>
        <w:pStyle w:val="CMT"/>
        <w:rPr/>
      </w:pPr>
      <w:r>
        <w:rPr/>
        <w:t>"Built-in, Card-Operated Lock" and "Digital Keypad Lock" paragraphs below are often used for accessible lockers.</w:t>
      </w:r>
    </w:p>
    <w:p>
      <w:pPr>
        <w:pStyle w:val="CMT"/>
        <w:rPr/>
      </w:pPr>
      <w:r>
        <w:rPr/>
        <w:t>Locks in "Built-in, Card-Operated Lock" Paragraph below require a projecting handle.</w:t>
      </w:r>
    </w:p>
    <w:p>
      <w:pPr>
        <w:pStyle w:val="PR1"/>
        <w:numPr>
          <w:ilvl w:val="4"/>
          <w:numId w:val="1"/>
        </w:numPr>
        <w:rPr/>
      </w:pPr>
      <w:r>
        <w:rPr/>
        <w:t>Built-in, Card-Operated Lock: Self-contained units mounted to door interior with replaceable lock cylinders, keyed separately and master keyed. Mount instruction decals to both door faces. Furnish one change card key for each lock and one master card key.</w:t>
      </w:r>
    </w:p>
    <w:p>
      <w:pPr>
        <w:pStyle w:val="PR2"/>
        <w:numPr>
          <w:ilvl w:val="5"/>
          <w:numId w:val="1"/>
        </w:numPr>
        <w:spacing w:before="240" w:after="0"/>
        <w:rPr/>
      </w:pPr>
      <w:r>
        <w:rPr/>
        <w:t>Bolt Operation: [</w:t>
      </w:r>
      <w:r>
        <w:rPr>
          <w:b/>
        </w:rPr>
        <w:t>Manually locking deadbolt</w:t>
      </w:r>
      <w:r>
        <w:rPr/>
        <w:t>] [</w:t>
      </w:r>
      <w:r>
        <w:rPr>
          <w:b/>
        </w:rPr>
        <w:t>or</w:t>
      </w:r>
      <w:r>
        <w:rPr/>
        <w:t>] [</w:t>
      </w:r>
      <w:r>
        <w:rPr>
          <w:b/>
        </w:rPr>
        <w:t>automatically locking spring bolt</w:t>
      </w:r>
      <w:r>
        <w:rPr/>
        <w:t>].</w:t>
      </w:r>
    </w:p>
    <w:p>
      <w:pPr>
        <w:pStyle w:val="PR1"/>
        <w:numPr>
          <w:ilvl w:val="4"/>
          <w:numId w:val="1"/>
        </w:numPr>
        <w:rPr/>
      </w:pPr>
      <w:r>
        <w:rPr/>
        <w:t>Digital Keypad Lock: Battery-powered electronic keypad with reprogrammable manager and owner codes that override access. Three consecutive incorrect code entries are to disable lock for three minutes.</w:t>
      </w:r>
    </w:p>
    <w:p>
      <w:pPr>
        <w:pStyle w:val="CMT"/>
        <w:rPr/>
      </w:pPr>
      <w:r>
        <w:rPr/>
        <w:t>Retain one of two subparagraphs below.</w:t>
      </w:r>
    </w:p>
    <w:p>
      <w:pPr>
        <w:pStyle w:val="PR2"/>
        <w:numPr>
          <w:ilvl w:val="5"/>
          <w:numId w:val="1"/>
        </w:numPr>
        <w:spacing w:before="240" w:after="0"/>
        <w:rPr/>
      </w:pPr>
      <w:r>
        <w:rPr/>
        <w:t>Designed for permanently assigned access via entry of user's four-digit code.</w:t>
      </w:r>
    </w:p>
    <w:p>
      <w:pPr>
        <w:pStyle w:val="PR2"/>
        <w:numPr>
          <w:ilvl w:val="5"/>
          <w:numId w:val="1"/>
        </w:numPr>
        <w:rPr/>
      </w:pPr>
      <w:r>
        <w:rPr/>
        <w:t>Designed for shared or temporary access by multiple users, with user-defined code to lock and unlock. Provide LED indicator to show when lock is in use.</w:t>
      </w:r>
    </w:p>
    <w:p>
      <w:pPr>
        <w:pStyle w:val="CMT"/>
        <w:rPr/>
      </w:pPr>
      <w:r>
        <w:rPr/>
        <w:t>Retain "Butt Hinges," "Semiconcealed Hinges," or "Frameless Hinges (European Type)" Paragraph below. Butt hinges are exposed; frameless hinges are concealed but are not as strong. Verify availability with manufacturers.</w:t>
      </w:r>
    </w:p>
    <w:p>
      <w:pPr>
        <w:pStyle w:val="PR1"/>
        <w:numPr>
          <w:ilvl w:val="4"/>
          <w:numId w:val="1"/>
        </w:numPr>
        <w:rPr/>
      </w:pPr>
      <w:r>
        <w:rPr/>
        <w:t xml:space="preserve">Butt Hinges: </w:t>
      </w:r>
      <w:r>
        <w:rPr>
          <w:rStyle w:val="IP"/>
        </w:rPr>
        <w:t>2-3/4-inch</w:t>
      </w:r>
      <w:r>
        <w:rPr>
          <w:rStyle w:val="SI"/>
        </w:rPr>
        <w:t xml:space="preserve"> (70-mm)</w:t>
      </w:r>
      <w:r>
        <w:rPr/>
        <w:t>, five-knuckle, steel hinges; back mounted.</w:t>
      </w:r>
    </w:p>
    <w:p>
      <w:pPr>
        <w:pStyle w:val="PR2"/>
        <w:numPr>
          <w:ilvl w:val="5"/>
          <w:numId w:val="1"/>
        </w:numPr>
        <w:spacing w:before="240" w:after="0"/>
        <w:rPr/>
      </w:pPr>
      <w:r>
        <w:rPr/>
        <w:t>Provide two hinges for doors [</w:t>
      </w:r>
      <w:r>
        <w:rPr>
          <w:rStyle w:val="IP"/>
          <w:b/>
        </w:rPr>
        <w:t>36 inches</w:t>
      </w:r>
      <w:r>
        <w:rPr>
          <w:rStyle w:val="SI"/>
          <w:b/>
        </w:rPr>
        <w:t xml:space="preserve"> (914 mm)</w:t>
      </w:r>
      <w:r>
        <w:rPr/>
        <w:t>] [</w:t>
      </w:r>
      <w:r>
        <w:rPr>
          <w:rStyle w:val="IP"/>
          <w:b/>
        </w:rPr>
        <w:t>42 inches</w:t>
      </w:r>
      <w:r>
        <w:rPr>
          <w:rStyle w:val="SI"/>
          <w:b/>
        </w:rPr>
        <w:t xml:space="preserve"> (1066 mm)</w:t>
      </w:r>
      <w:r>
        <w:rPr/>
        <w:t>] high and less.</w:t>
      </w:r>
    </w:p>
    <w:p>
      <w:pPr>
        <w:pStyle w:val="PR2"/>
        <w:numPr>
          <w:ilvl w:val="5"/>
          <w:numId w:val="1"/>
        </w:numPr>
        <w:rPr/>
      </w:pPr>
      <w:r>
        <w:rPr/>
        <w:t>Provide three hinges for doors more than [</w:t>
      </w:r>
      <w:r>
        <w:rPr>
          <w:rStyle w:val="IP"/>
          <w:b/>
        </w:rPr>
        <w:t>36 inches</w:t>
      </w:r>
      <w:r>
        <w:rPr>
          <w:rStyle w:val="SI"/>
          <w:b/>
        </w:rPr>
        <w:t xml:space="preserve"> (914 mm)</w:t>
      </w:r>
      <w:r>
        <w:rPr/>
        <w:t>] [</w:t>
      </w:r>
      <w:r>
        <w:rPr>
          <w:rStyle w:val="IP"/>
          <w:b/>
        </w:rPr>
        <w:t>42 inches</w:t>
      </w:r>
      <w:r>
        <w:rPr>
          <w:rStyle w:val="SI"/>
          <w:b/>
        </w:rPr>
        <w:t xml:space="preserve"> (1066 mm)</w:t>
      </w:r>
      <w:r>
        <w:rPr/>
        <w:t>] high.</w:t>
      </w:r>
    </w:p>
    <w:p>
      <w:pPr>
        <w:pStyle w:val="PR1"/>
        <w:numPr>
          <w:ilvl w:val="4"/>
          <w:numId w:val="1"/>
        </w:numPr>
        <w:rPr/>
      </w:pPr>
      <w:r>
        <w:rPr/>
        <w:t>Semiconcealed Hinges: Single-pivot, spring-loaded, steel hinges; back mounted.</w:t>
      </w:r>
    </w:p>
    <w:p>
      <w:pPr>
        <w:pStyle w:val="PR2"/>
        <w:numPr>
          <w:ilvl w:val="5"/>
          <w:numId w:val="1"/>
        </w:numPr>
        <w:spacing w:before="240" w:after="0"/>
        <w:rPr/>
      </w:pPr>
      <w:r>
        <w:rPr/>
        <w:t>Provide two hinges for doors [</w:t>
      </w:r>
      <w:r>
        <w:rPr>
          <w:rStyle w:val="IP"/>
          <w:b/>
        </w:rPr>
        <w:t>36 inches</w:t>
      </w:r>
      <w:r>
        <w:rPr>
          <w:rStyle w:val="SI"/>
          <w:b/>
        </w:rPr>
        <w:t xml:space="preserve"> (914 mm)</w:t>
      </w:r>
      <w:r>
        <w:rPr/>
        <w:t>] [</w:t>
      </w:r>
      <w:r>
        <w:rPr>
          <w:rStyle w:val="IP"/>
          <w:b/>
        </w:rPr>
        <w:t>42 inches</w:t>
      </w:r>
      <w:r>
        <w:rPr>
          <w:rStyle w:val="SI"/>
          <w:b/>
        </w:rPr>
        <w:t xml:space="preserve"> (1066 mm)</w:t>
      </w:r>
      <w:r>
        <w:rPr/>
        <w:t>] high and less.</w:t>
      </w:r>
    </w:p>
    <w:p>
      <w:pPr>
        <w:pStyle w:val="PR2"/>
        <w:numPr>
          <w:ilvl w:val="5"/>
          <w:numId w:val="1"/>
        </w:numPr>
        <w:rPr/>
      </w:pPr>
      <w:r>
        <w:rPr/>
        <w:t>Provide three hinges for doors more than [</w:t>
      </w:r>
      <w:r>
        <w:rPr>
          <w:rStyle w:val="IP"/>
          <w:b/>
        </w:rPr>
        <w:t>36 inches</w:t>
      </w:r>
      <w:r>
        <w:rPr>
          <w:rStyle w:val="SI"/>
          <w:b/>
        </w:rPr>
        <w:t xml:space="preserve"> (914 mm)</w:t>
      </w:r>
      <w:r>
        <w:rPr/>
        <w:t>] [</w:t>
      </w:r>
      <w:r>
        <w:rPr>
          <w:rStyle w:val="IP"/>
          <w:b/>
        </w:rPr>
        <w:t>42 inches</w:t>
      </w:r>
      <w:r>
        <w:rPr>
          <w:rStyle w:val="SI"/>
          <w:b/>
        </w:rPr>
        <w:t xml:space="preserve"> (1066 mm)</w:t>
      </w:r>
      <w:r>
        <w:rPr/>
        <w:t>] high.</w:t>
      </w:r>
    </w:p>
    <w:p>
      <w:pPr>
        <w:pStyle w:val="PR1"/>
        <w:numPr>
          <w:ilvl w:val="4"/>
          <w:numId w:val="1"/>
        </w:numPr>
        <w:rPr/>
      </w:pPr>
      <w:r>
        <w:rPr/>
        <w:t>Frameless Hinges (European Type): Fully concealed[</w:t>
      </w:r>
      <w:r>
        <w:rPr>
          <w:b/>
        </w:rPr>
        <w:t>, self-closing</w:t>
      </w:r>
      <w:r>
        <w:rPr/>
        <w:t>], nickel-plated steel, with not less than 125 degrees of opening.</w:t>
      </w:r>
    </w:p>
    <w:p>
      <w:pPr>
        <w:pStyle w:val="PR2"/>
        <w:numPr>
          <w:ilvl w:val="5"/>
          <w:numId w:val="1"/>
        </w:numPr>
        <w:spacing w:before="240" w:after="0"/>
        <w:rPr/>
      </w:pPr>
      <w:r>
        <w:rPr/>
        <w:t>Provide two hinges for doors [</w:t>
      </w:r>
      <w:r>
        <w:rPr>
          <w:rStyle w:val="IP"/>
          <w:b/>
        </w:rPr>
        <w:t>36 inches</w:t>
      </w:r>
      <w:r>
        <w:rPr>
          <w:rStyle w:val="SI"/>
          <w:b/>
        </w:rPr>
        <w:t xml:space="preserve"> (914 mm)</w:t>
      </w:r>
      <w:r>
        <w:rPr/>
        <w:t>] [</w:t>
      </w:r>
      <w:r>
        <w:rPr>
          <w:rStyle w:val="IP"/>
          <w:b/>
        </w:rPr>
        <w:t>42 inches</w:t>
      </w:r>
      <w:r>
        <w:rPr>
          <w:rStyle w:val="SI"/>
          <w:b/>
        </w:rPr>
        <w:t xml:space="preserve"> (1066 mm)</w:t>
      </w:r>
      <w:r>
        <w:rPr/>
        <w:t>] high and less.</w:t>
      </w:r>
    </w:p>
    <w:p>
      <w:pPr>
        <w:pStyle w:val="PR2"/>
        <w:numPr>
          <w:ilvl w:val="5"/>
          <w:numId w:val="1"/>
        </w:numPr>
        <w:rPr/>
      </w:pPr>
      <w:r>
        <w:rPr/>
        <w:t>Provide three hinges for doors more than [</w:t>
      </w:r>
      <w:r>
        <w:rPr>
          <w:rStyle w:val="IP"/>
          <w:b/>
        </w:rPr>
        <w:t>36 inches</w:t>
      </w:r>
      <w:r>
        <w:rPr>
          <w:rStyle w:val="SI"/>
          <w:b/>
        </w:rPr>
        <w:t xml:space="preserve"> (914 mm)</w:t>
      </w:r>
      <w:r>
        <w:rPr/>
        <w:t>] [</w:t>
      </w:r>
      <w:r>
        <w:rPr>
          <w:rStyle w:val="IP"/>
          <w:b/>
        </w:rPr>
        <w:t>42 inches</w:t>
      </w:r>
      <w:r>
        <w:rPr>
          <w:rStyle w:val="SI"/>
          <w:b/>
        </w:rPr>
        <w:t xml:space="preserve"> (1066 mm)</w:t>
      </w:r>
      <w:r>
        <w:rPr/>
        <w:t>] high.</w:t>
      </w:r>
    </w:p>
    <w:p>
      <w:pPr>
        <w:pStyle w:val="CMT"/>
        <w:rPr/>
      </w:pPr>
      <w:r>
        <w:rPr/>
        <w:t>Retain "Wire Pulls" or "Knobs" Paragraph below.</w:t>
      </w:r>
    </w:p>
    <w:p>
      <w:pPr>
        <w:pStyle w:val="PR1"/>
        <w:numPr>
          <w:ilvl w:val="4"/>
          <w:numId w:val="1"/>
        </w:numPr>
        <w:rPr/>
      </w:pPr>
      <w:r>
        <w:rPr/>
        <w:t>Wire Pulls: Back mounted; [</w:t>
      </w:r>
      <w:r>
        <w:rPr>
          <w:rStyle w:val="IP"/>
          <w:b/>
        </w:rPr>
        <w:t>4 inches</w:t>
      </w:r>
      <w:r>
        <w:rPr>
          <w:rStyle w:val="SI"/>
          <w:b/>
        </w:rPr>
        <w:t xml:space="preserve"> (1020 mm)</w:t>
      </w:r>
      <w:r>
        <w:rPr>
          <w:b/>
        </w:rPr>
        <w:t xml:space="preserve"> long, </w:t>
      </w:r>
      <w:r>
        <w:rPr>
          <w:rStyle w:val="IP"/>
          <w:b/>
        </w:rPr>
        <w:t>5/16 inch</w:t>
      </w:r>
      <w:r>
        <w:rPr>
          <w:rStyle w:val="SI"/>
          <w:b/>
        </w:rPr>
        <w:t xml:space="preserve"> (8 mm)</w:t>
      </w:r>
      <w:r>
        <w:rPr>
          <w:b/>
        </w:rPr>
        <w:t xml:space="preserve"> in diameter</w:t>
      </w:r>
      <w:r>
        <w:rPr/>
        <w:t>] [</w:t>
      </w:r>
      <w:r>
        <w:rPr>
          <w:rStyle w:val="IP"/>
          <w:b/>
        </w:rPr>
        <w:t>5 inches</w:t>
      </w:r>
      <w:r>
        <w:rPr>
          <w:rStyle w:val="SI"/>
          <w:b/>
        </w:rPr>
        <w:t xml:space="preserve"> (127 mm)</w:t>
      </w:r>
      <w:r>
        <w:rPr>
          <w:b/>
        </w:rPr>
        <w:t xml:space="preserve"> long, </w:t>
      </w:r>
      <w:r>
        <w:rPr>
          <w:rStyle w:val="IP"/>
          <w:b/>
        </w:rPr>
        <w:t>2-1/2 inches</w:t>
      </w:r>
      <w:r>
        <w:rPr>
          <w:rStyle w:val="SI"/>
          <w:b/>
        </w:rPr>
        <w:t xml:space="preserve"> (62 mm)</w:t>
      </w:r>
      <w:r>
        <w:rPr>
          <w:b/>
        </w:rPr>
        <w:t xml:space="preserve"> deep, and </w:t>
      </w:r>
      <w:r>
        <w:rPr>
          <w:rStyle w:val="IP"/>
          <w:b/>
        </w:rPr>
        <w:t>5/16 inch</w:t>
      </w:r>
      <w:r>
        <w:rPr>
          <w:rStyle w:val="SI"/>
          <w:b/>
        </w:rPr>
        <w:t xml:space="preserve"> (8 mm)</w:t>
      </w:r>
      <w:r>
        <w:rPr>
          <w:b/>
        </w:rPr>
        <w:t xml:space="preserve"> in diameter</w:t>
      </w:r>
      <w:r>
        <w:rPr/>
        <w:t>].</w:t>
      </w:r>
    </w:p>
    <w:p>
      <w:pPr>
        <w:pStyle w:val="PR1"/>
        <w:numPr>
          <w:ilvl w:val="4"/>
          <w:numId w:val="1"/>
        </w:numPr>
        <w:rPr/>
      </w:pPr>
      <w:r>
        <w:rPr/>
        <w:t>Knobs: Metal; back mounted; [</w:t>
      </w:r>
      <w:r>
        <w:rPr>
          <w:rStyle w:val="IP"/>
          <w:b/>
        </w:rPr>
        <w:t>1-inch-</w:t>
      </w:r>
      <w:r>
        <w:rPr>
          <w:rStyle w:val="SI"/>
          <w:b/>
        </w:rPr>
        <w:t xml:space="preserve"> (25-mm-)</w:t>
      </w:r>
      <w:r>
        <w:rPr/>
        <w:t>] [</w:t>
      </w:r>
      <w:r>
        <w:rPr>
          <w:rStyle w:val="IP"/>
          <w:b/>
        </w:rPr>
        <w:t>1-1/2-inch-</w:t>
      </w:r>
      <w:r>
        <w:rPr>
          <w:rStyle w:val="SI"/>
          <w:b/>
        </w:rPr>
        <w:t xml:space="preserve"> (38-mm-)</w:t>
      </w:r>
      <w:r>
        <w:rPr/>
        <w:t>] diameter, [</w:t>
      </w:r>
      <w:r>
        <w:rPr>
          <w:b/>
        </w:rPr>
        <w:t>flat round</w:t>
      </w:r>
      <w:r>
        <w:rPr/>
        <w:t>] [</w:t>
      </w:r>
      <w:r>
        <w:rPr>
          <w:b/>
        </w:rPr>
        <w:t>ball</w:t>
      </w:r>
      <w:r>
        <w:rPr/>
        <w:t>] shape.</w:t>
      </w:r>
    </w:p>
    <w:p>
      <w:pPr>
        <w:pStyle w:val="CMT"/>
        <w:rPr/>
      </w:pPr>
      <w:r>
        <w:rPr/>
        <w:t>Handle in "Accessible Handle" Paragraph below may be used with built-in, card-operated locks for accessible lockers.</w:t>
      </w:r>
    </w:p>
    <w:p>
      <w:pPr>
        <w:pStyle w:val="PR1"/>
        <w:numPr>
          <w:ilvl w:val="4"/>
          <w:numId w:val="1"/>
        </w:numPr>
        <w:rPr/>
      </w:pPr>
      <w:r>
        <w:rPr/>
        <w:t>Accessible Handle: Metal, fixed, graspable lever handle and rose trim; surface mounted.</w:t>
      </w:r>
    </w:p>
    <w:p>
      <w:pPr>
        <w:pStyle w:val="CMT"/>
        <w:rPr/>
      </w:pPr>
      <w:r>
        <w:rPr/>
        <w:t>Shelves are typically fixed. If adjustable shelves are required, retain "Shelf Rests" Paragraph below. Shelf rests are installed in holes drilled in cabinet sides and partitions.</w:t>
      </w:r>
    </w:p>
    <w:p>
      <w:pPr>
        <w:pStyle w:val="PR1"/>
        <w:numPr>
          <w:ilvl w:val="4"/>
          <w:numId w:val="1"/>
        </w:numPr>
        <w:rPr/>
      </w:pPr>
      <w:r>
        <w:rPr/>
        <w:t>Shelf Rests: BHMA A156.9, B04013.</w:t>
      </w:r>
    </w:p>
    <w:p>
      <w:pPr>
        <w:pStyle w:val="PR1"/>
        <w:numPr>
          <w:ilvl w:val="4"/>
          <w:numId w:val="1"/>
        </w:numPr>
        <w:rPr/>
      </w:pPr>
      <w:r>
        <w:rPr/>
        <w:t>Drawer Slides: Side-mounted, full-extension, zinc-plated steel drawer slides with steel ball bearings, and rated for a load of [</w:t>
      </w:r>
      <w:r>
        <w:rPr>
          <w:rStyle w:val="IP"/>
          <w:b/>
        </w:rPr>
        <w:t>75 lbf</w:t>
      </w:r>
      <w:r>
        <w:rPr>
          <w:rStyle w:val="SI"/>
          <w:b/>
        </w:rPr>
        <w:t xml:space="preserve"> (330 N)</w:t>
      </w:r>
      <w:r>
        <w:rPr/>
        <w:t>] [</w:t>
      </w:r>
      <w:r>
        <w:rPr>
          <w:rStyle w:val="IP"/>
          <w:b/>
        </w:rPr>
        <w:t>100 lbf</w:t>
      </w:r>
      <w:r>
        <w:rPr>
          <w:rStyle w:val="SI"/>
          <w:b/>
        </w:rPr>
        <w:t xml:space="preserve"> (440 N)</w:t>
      </w:r>
      <w:r>
        <w:rPr/>
        <w:t>].</w:t>
      </w:r>
    </w:p>
    <w:p>
      <w:pPr>
        <w:pStyle w:val="CMT"/>
        <w:rPr/>
      </w:pPr>
      <w:r>
        <w:rPr/>
        <w:t>Retain "Drawer Locks" Paragraph below if required. Drawer locks are seldom needed because drawers are located inside wood lockers.</w:t>
      </w:r>
    </w:p>
    <w:p>
      <w:pPr>
        <w:pStyle w:val="PR1"/>
        <w:numPr>
          <w:ilvl w:val="4"/>
          <w:numId w:val="1"/>
        </w:numPr>
        <w:rPr/>
      </w:pPr>
      <w:r>
        <w:rPr/>
        <w:t>Drawer Locks: Cam padlock hasp or cylinder lock; surface mounted on inside of drawer.</w:t>
      </w:r>
    </w:p>
    <w:p>
      <w:pPr>
        <w:pStyle w:val="CMT"/>
        <w:rPr/>
      </w:pPr>
      <w:r>
        <w:rPr/>
        <w:t>Retain and revise "Hooks" Paragraph below to suit Project and locker types.</w:t>
      </w:r>
    </w:p>
    <w:p>
      <w:pPr>
        <w:pStyle w:val="PR1"/>
        <w:numPr>
          <w:ilvl w:val="4"/>
          <w:numId w:val="1"/>
        </w:numPr>
        <w:rPr/>
      </w:pPr>
      <w:r>
        <w:rPr/>
        <w:t>Hooks: Manufacturer's standard, ball-pointed aluminum or steel; [</w:t>
      </w:r>
      <w:r>
        <w:rPr>
          <w:b/>
        </w:rPr>
        <w:t>brass finished</w:t>
      </w:r>
      <w:r>
        <w:rPr/>
        <w:t>] [</w:t>
      </w:r>
      <w:r>
        <w:rPr>
          <w:b/>
        </w:rPr>
        <w:t>chrome finished</w:t>
      </w:r>
      <w:r>
        <w:rPr/>
        <w:t>] [</w:t>
      </w:r>
      <w:r>
        <w:rPr>
          <w:b/>
        </w:rPr>
        <w:t>epoxy coated</w:t>
      </w:r>
      <w:r>
        <w:rPr/>
        <w:t>] [</w:t>
      </w:r>
      <w:r>
        <w:rPr>
          <w:b/>
        </w:rPr>
        <w:t>finished to match other locker hardware</w:t>
      </w:r>
      <w:r>
        <w:rPr/>
        <w:t>]. Attach hooks with at least two fasteners.</w:t>
      </w:r>
    </w:p>
    <w:p>
      <w:pPr>
        <w:pStyle w:val="PR2"/>
        <w:numPr>
          <w:ilvl w:val="5"/>
          <w:numId w:val="1"/>
        </w:numPr>
        <w:spacing w:before="240" w:after="0"/>
        <w:rPr/>
      </w:pPr>
      <w:r>
        <w:rPr/>
        <w:t>Provide hooks as indicated on Drawings.</w:t>
      </w:r>
    </w:p>
    <w:p>
      <w:pPr>
        <w:pStyle w:val="CMT"/>
        <w:rPr/>
      </w:pPr>
      <w:r>
        <w:rPr/>
        <w:t>Retain subparagraph above or one or more of four subparagraphs below.</w:t>
      </w:r>
    </w:p>
    <w:p>
      <w:pPr>
        <w:pStyle w:val="PR2"/>
        <w:numPr>
          <w:ilvl w:val="5"/>
          <w:numId w:val="1"/>
        </w:numPr>
        <w:rPr/>
      </w:pPr>
      <w:r>
        <w:rPr/>
        <w:t>Provide [</w:t>
      </w:r>
      <w:r>
        <w:rPr>
          <w:b/>
        </w:rPr>
        <w:t>one double-prong ceiling hook</w:t>
      </w:r>
      <w:r>
        <w:rPr/>
        <w:t>] [</w:t>
      </w:r>
      <w:r>
        <w:rPr>
          <w:b/>
        </w:rPr>
        <w:t>and</w:t>
      </w:r>
      <w:r>
        <w:rPr/>
        <w:t>] [</w:t>
      </w:r>
      <w:r>
        <w:rPr>
          <w:b/>
        </w:rPr>
        <w:t>two single-prong wall hooks</w:t>
      </w:r>
      <w:r>
        <w:rPr/>
        <w:t>] for each compartment of [</w:t>
      </w:r>
      <w:r>
        <w:rPr>
          <w:b/>
        </w:rPr>
        <w:t>single-tier</w:t>
      </w:r>
      <w:r>
        <w:rPr/>
        <w:t>] [</w:t>
      </w:r>
      <w:r>
        <w:rPr>
          <w:b/>
        </w:rPr>
        <w:t>double-tier</w:t>
      </w:r>
      <w:r>
        <w:rPr/>
        <w:t>] [</w:t>
      </w:r>
      <w:r>
        <w:rPr>
          <w:b/>
        </w:rPr>
        <w:t>triple-tier</w:t>
      </w:r>
      <w:r>
        <w:rPr/>
        <w:t>] [</w:t>
      </w:r>
      <w:r>
        <w:rPr>
          <w:b/>
        </w:rPr>
        <w:t>and</w:t>
      </w:r>
      <w:r>
        <w:rPr/>
        <w:t>] [</w:t>
      </w:r>
      <w:r>
        <w:rPr>
          <w:b/>
        </w:rPr>
        <w:t>open-front</w:t>
      </w:r>
      <w:r>
        <w:rPr/>
        <w:t>] lockers.</w:t>
      </w:r>
    </w:p>
    <w:p>
      <w:pPr>
        <w:pStyle w:val="PR2"/>
        <w:numPr>
          <w:ilvl w:val="5"/>
          <w:numId w:val="1"/>
        </w:numPr>
        <w:rPr/>
      </w:pPr>
      <w:r>
        <w:rPr/>
        <w:t>Provide [</w:t>
      </w:r>
      <w:r>
        <w:rPr>
          <w:b/>
        </w:rPr>
        <w:t>one double-prong ceiling hook</w:t>
      </w:r>
      <w:r>
        <w:rPr/>
        <w:t>] [</w:t>
      </w:r>
      <w:r>
        <w:rPr>
          <w:b/>
        </w:rPr>
        <w:t>and</w:t>
      </w:r>
      <w:r>
        <w:rPr/>
        <w:t>] [</w:t>
      </w:r>
      <w:r>
        <w:rPr>
          <w:b/>
        </w:rPr>
        <w:t>two single-prong wall hooks</w:t>
      </w:r>
      <w:r>
        <w:rPr/>
        <w:t>] for each bottom compartment of top-modified lockers.</w:t>
      </w:r>
    </w:p>
    <w:p>
      <w:pPr>
        <w:pStyle w:val="PR2"/>
        <w:numPr>
          <w:ilvl w:val="5"/>
          <w:numId w:val="1"/>
        </w:numPr>
        <w:rPr/>
      </w:pPr>
      <w:r>
        <w:rPr/>
        <w:t>Provide [</w:t>
      </w:r>
      <w:r>
        <w:rPr>
          <w:b/>
        </w:rPr>
        <w:t>one double-prong ceiling hook</w:t>
      </w:r>
      <w:r>
        <w:rPr/>
        <w:t>] [</w:t>
      </w:r>
      <w:r>
        <w:rPr>
          <w:b/>
        </w:rPr>
        <w:t>and</w:t>
      </w:r>
      <w:r>
        <w:rPr/>
        <w:t>] [</w:t>
      </w:r>
      <w:r>
        <w:rPr>
          <w:b/>
        </w:rPr>
        <w:t>two single-prong wall hooks</w:t>
      </w:r>
      <w:r>
        <w:rPr/>
        <w:t>] for each top compartment of bottom-modified lockers.</w:t>
      </w:r>
    </w:p>
    <w:p>
      <w:pPr>
        <w:pStyle w:val="PR2"/>
        <w:numPr>
          <w:ilvl w:val="5"/>
          <w:numId w:val="1"/>
        </w:numPr>
        <w:rPr/>
      </w:pPr>
      <w:r>
        <w:rPr/>
        <w:t>Provide one double-prong ceiling hook for each compartment of interlocking lockers.</w:t>
      </w:r>
    </w:p>
    <w:p>
      <w:pPr>
        <w:pStyle w:val="PR1"/>
        <w:numPr>
          <w:ilvl w:val="4"/>
          <w:numId w:val="1"/>
        </w:numPr>
        <w:rPr/>
      </w:pPr>
      <w:r>
        <w:rPr/>
        <w:t>Coat Rods: [</w:t>
      </w:r>
      <w:r>
        <w:rPr>
          <w:rStyle w:val="IP"/>
          <w:b/>
        </w:rPr>
        <w:t>1-inch-</w:t>
      </w:r>
      <w:r>
        <w:rPr>
          <w:rStyle w:val="SI"/>
          <w:b/>
        </w:rPr>
        <w:t xml:space="preserve"> (25-mm-)</w:t>
      </w:r>
      <w:r>
        <w:rPr/>
        <w:t>] [</w:t>
      </w:r>
      <w:r>
        <w:rPr>
          <w:rStyle w:val="IP"/>
          <w:b/>
        </w:rPr>
        <w:t>3/4-inch-</w:t>
      </w:r>
      <w:r>
        <w:rPr>
          <w:rStyle w:val="SI"/>
          <w:b/>
        </w:rPr>
        <w:t xml:space="preserve"> (19-mm-)</w:t>
      </w:r>
      <w:r>
        <w:rPr/>
        <w:t>] diameter steel; [</w:t>
      </w:r>
      <w:r>
        <w:rPr>
          <w:b/>
        </w:rPr>
        <w:t>brass finished</w:t>
      </w:r>
      <w:r>
        <w:rPr/>
        <w:t>] [</w:t>
      </w:r>
      <w:r>
        <w:rPr>
          <w:b/>
        </w:rPr>
        <w:t>chrome finished</w:t>
      </w:r>
      <w:r>
        <w:rPr/>
        <w:t>] [</w:t>
      </w:r>
      <w:r>
        <w:rPr>
          <w:b/>
        </w:rPr>
        <w:t>nickel plated</w:t>
      </w:r>
      <w:r>
        <w:rPr/>
        <w:t>] [</w:t>
      </w:r>
      <w:r>
        <w:rPr>
          <w:b/>
        </w:rPr>
        <w:t>finished to match other locker hardware</w:t>
      </w:r>
      <w:r>
        <w:rPr/>
        <w:t>].</w:t>
      </w:r>
    </w:p>
    <w:p>
      <w:pPr>
        <w:pStyle w:val="PR2"/>
        <w:numPr>
          <w:ilvl w:val="5"/>
          <w:numId w:val="1"/>
        </w:numPr>
        <w:spacing w:before="240" w:after="0"/>
        <w:rPr/>
      </w:pPr>
      <w:r>
        <w:rPr/>
        <w:t>Provide coat rods as indicated on Drawings.</w:t>
      </w:r>
    </w:p>
    <w:p>
      <w:pPr>
        <w:pStyle w:val="CMT"/>
        <w:rPr/>
      </w:pPr>
      <w:r>
        <w:rPr/>
        <w:t>Retain subparagraph above or one of or both subparagraphs below.</w:t>
      </w:r>
    </w:p>
    <w:p>
      <w:pPr>
        <w:pStyle w:val="PR2"/>
        <w:numPr>
          <w:ilvl w:val="5"/>
          <w:numId w:val="1"/>
        </w:numPr>
        <w:rPr/>
      </w:pPr>
      <w:r>
        <w:rPr/>
        <w:t>Provide coat rod for each compartment of [</w:t>
      </w:r>
      <w:r>
        <w:rPr>
          <w:b/>
        </w:rPr>
        <w:t>single-tier</w:t>
      </w:r>
      <w:r>
        <w:rPr/>
        <w:t>] [</w:t>
      </w:r>
      <w:r>
        <w:rPr>
          <w:b/>
        </w:rPr>
        <w:t>double-tier</w:t>
      </w:r>
      <w:r>
        <w:rPr/>
        <w:t>] [</w:t>
      </w:r>
      <w:r>
        <w:rPr>
          <w:b/>
        </w:rPr>
        <w:t>triple-tier</w:t>
      </w:r>
      <w:r>
        <w:rPr/>
        <w:t>] [</w:t>
      </w:r>
      <w:r>
        <w:rPr>
          <w:b/>
        </w:rPr>
        <w:t>bottom compartment of top-modified</w:t>
      </w:r>
      <w:r>
        <w:rPr/>
        <w:t>] [</w:t>
      </w:r>
      <w:r>
        <w:rPr>
          <w:b/>
        </w:rPr>
        <w:t>top compartment of bottom-modified</w:t>
      </w:r>
      <w:r>
        <w:rPr/>
        <w:t>] [</w:t>
      </w:r>
      <w:r>
        <w:rPr>
          <w:b/>
        </w:rPr>
        <w:t>interlocking</w:t>
      </w:r>
      <w:r>
        <w:rPr/>
        <w:t>] [</w:t>
      </w:r>
      <w:r>
        <w:rPr>
          <w:b/>
        </w:rPr>
        <w:t>and</w:t>
      </w:r>
      <w:r>
        <w:rPr/>
        <w:t>] [</w:t>
      </w:r>
      <w:r>
        <w:rPr>
          <w:b/>
        </w:rPr>
        <w:t>open-front</w:t>
      </w:r>
      <w:r>
        <w:rPr/>
        <w:t>] lockers.</w:t>
      </w:r>
    </w:p>
    <w:p>
      <w:pPr>
        <w:pStyle w:val="PR2"/>
        <w:numPr>
          <w:ilvl w:val="5"/>
          <w:numId w:val="1"/>
        </w:numPr>
        <w:rPr/>
      </w:pPr>
      <w:r>
        <w:rPr/>
        <w:t xml:space="preserve">Provide coat rod in lieu of ceiling hook for lockers </w:t>
      </w:r>
      <w:r>
        <w:rPr>
          <w:rStyle w:val="IP"/>
        </w:rPr>
        <w:t>24 inches</w:t>
      </w:r>
      <w:r>
        <w:rPr>
          <w:rStyle w:val="SI"/>
        </w:rPr>
        <w:t xml:space="preserve"> (610 mm)</w:t>
      </w:r>
      <w:r>
        <w:rPr/>
        <w:t xml:space="preserve"> high or taller.</w:t>
      </w:r>
    </w:p>
    <w:p>
      <w:pPr>
        <w:pStyle w:val="PR1"/>
        <w:numPr>
          <w:ilvl w:val="4"/>
          <w:numId w:val="1"/>
        </w:numPr>
        <w:rPr/>
      </w:pPr>
      <w:r>
        <w:rPr/>
        <w:t>Exposed Hardware Finish:</w:t>
      </w:r>
    </w:p>
    <w:p>
      <w:pPr>
        <w:pStyle w:val="CMT"/>
        <w:rPr/>
      </w:pPr>
      <w:r>
        <w:rPr/>
        <w:t>Retain one of two subparagraphs below. First subparagraph is manufacturers' standard. See the Evaluations.</w:t>
      </w:r>
    </w:p>
    <w:p>
      <w:pPr>
        <w:pStyle w:val="PR2"/>
        <w:numPr>
          <w:ilvl w:val="5"/>
          <w:numId w:val="1"/>
        </w:numPr>
        <w:spacing w:before="240" w:after="0"/>
        <w:rPr/>
      </w:pPr>
      <w:r>
        <w:rPr/>
        <w:t>[</w:t>
      </w:r>
      <w:r>
        <w:rPr>
          <w:b/>
        </w:rPr>
        <w:t>Polished chrome</w:t>
      </w:r>
      <w:r>
        <w:rPr/>
        <w:t>] [</w:t>
      </w:r>
      <w:r>
        <w:rPr>
          <w:b/>
        </w:rPr>
        <w:t>Polished brass</w:t>
      </w:r>
      <w:r>
        <w:rPr/>
        <w:t>] [</w:t>
      </w:r>
      <w:r>
        <w:rPr>
          <w:b/>
        </w:rPr>
        <w:t>Satin chrome</w:t>
      </w:r>
      <w:r>
        <w:rPr/>
        <w:t>] [</w:t>
      </w:r>
      <w:r>
        <w:rPr>
          <w:b/>
        </w:rPr>
        <w:t>Satin brass</w:t>
      </w:r>
      <w:r>
        <w:rPr/>
        <w:t>] unless otherwise indicated.</w:t>
      </w:r>
    </w:p>
    <w:p>
      <w:pPr>
        <w:pStyle w:val="PR2"/>
        <w:numPr>
          <w:ilvl w:val="5"/>
          <w:numId w:val="1"/>
        </w:numPr>
        <w:rPr/>
      </w:pPr>
      <w:r>
        <w:rPr/>
        <w:t>Unless otherwise indicated, provide finish that complies with BHMA A156.18 for BHMA finish number indicated.</w:t>
      </w:r>
    </w:p>
    <w:p>
      <w:pPr>
        <w:pStyle w:val="CMT"/>
        <w:rPr/>
      </w:pPr>
      <w:r>
        <w:rPr/>
        <w:t>Subparagraphs below are examples only. Revise to suit Project. If more than one finish is required, indicate location of each here or on Drawings. See the Evaluations.</w:t>
      </w:r>
    </w:p>
    <w:p>
      <w:pPr>
        <w:pStyle w:val="PR3"/>
        <w:numPr>
          <w:ilvl w:val="6"/>
          <w:numId w:val="1"/>
        </w:numPr>
        <w:spacing w:before="240" w:after="0"/>
        <w:rPr/>
      </w:pPr>
      <w:r>
        <w:rPr/>
        <w:t>Bright Brass, Clear Coated: BHMA 632 for steel base; BHMA 605 for brass base.</w:t>
      </w:r>
    </w:p>
    <w:p>
      <w:pPr>
        <w:pStyle w:val="PR3"/>
        <w:numPr>
          <w:ilvl w:val="6"/>
          <w:numId w:val="1"/>
        </w:numPr>
        <w:rPr/>
      </w:pPr>
      <w:r>
        <w:rPr/>
        <w:t>Satin Chromium Plated: BHMA 626 for brass or bronze base; BHMA 652 for steel base.</w:t>
      </w:r>
    </w:p>
    <w:p>
      <w:pPr>
        <w:pStyle w:val="PR3"/>
        <w:numPr>
          <w:ilvl w:val="6"/>
          <w:numId w:val="1"/>
        </w:numPr>
        <w:rPr/>
      </w:pPr>
      <w:r>
        <w:rPr/>
        <w:t>Bright Chromium Plated: BHMA 625 for brass or bronze base; BHMA 651 for steel base.</w:t>
      </w:r>
    </w:p>
    <w:p>
      <w:pPr>
        <w:pStyle w:val="PR3"/>
        <w:numPr>
          <w:ilvl w:val="6"/>
          <w:numId w:val="1"/>
        </w:numPr>
        <w:rPr/>
      </w:pPr>
      <w:r>
        <w:rPr/>
        <w:t>&lt;</w:t>
      </w:r>
      <w:r>
        <w:rPr>
          <w:b/>
        </w:rPr>
        <w:t>Insert finish</w:t>
      </w:r>
      <w:r>
        <w:rPr/>
        <w:t>&gt;.</w:t>
      </w:r>
    </w:p>
    <w:p>
      <w:pPr>
        <w:pStyle w:val="ART"/>
        <w:numPr>
          <w:ilvl w:val="3"/>
          <w:numId w:val="1"/>
        </w:numPr>
        <w:ind w:hanging="0" w:left="0"/>
        <w:rPr/>
      </w:pPr>
      <w:r>
        <w:rPr/>
        <w:t>ACCESSORIES</w:t>
      </w:r>
    </w:p>
    <w:p>
      <w:pPr>
        <w:pStyle w:val="CMT"/>
        <w:rPr/>
      </w:pPr>
      <w:r>
        <w:rPr/>
        <w:t>Trays in "Door Trays" Paragraph below are for storing small items, such as jewelry, deodorant, hairbrushes, and hairspray.</w:t>
      </w:r>
    </w:p>
    <w:p>
      <w:pPr>
        <w:pStyle w:val="PR1"/>
        <w:numPr>
          <w:ilvl w:val="4"/>
          <w:numId w:val="1"/>
        </w:numPr>
        <w:rPr/>
      </w:pPr>
      <w:r>
        <w:rPr/>
        <w:t>Door Trays: Fabricated from solid wood, of same species as wood-faced wood doors.</w:t>
      </w:r>
    </w:p>
    <w:p>
      <w:pPr>
        <w:pStyle w:val="PR2"/>
        <w:numPr>
          <w:ilvl w:val="5"/>
          <w:numId w:val="1"/>
        </w:numPr>
        <w:spacing w:before="240" w:after="0"/>
        <w:rPr/>
      </w:pPr>
      <w:r>
        <w:rPr/>
        <w:t>Provide [</w:t>
      </w:r>
      <w:r>
        <w:rPr>
          <w:b/>
        </w:rPr>
        <w:t>matching wood towel rod</w:t>
      </w:r>
      <w:r>
        <w:rPr/>
        <w:t>] [</w:t>
      </w:r>
      <w:r>
        <w:rPr>
          <w:b/>
        </w:rPr>
        <w:t>brass-finished steel towel rod</w:t>
      </w:r>
      <w:r>
        <w:rPr/>
        <w:t>] [</w:t>
      </w:r>
      <w:r>
        <w:rPr>
          <w:b/>
        </w:rPr>
        <w:t>chrome-finished steel towel rod</w:t>
      </w:r>
      <w:r>
        <w:rPr/>
        <w:t>] [</w:t>
      </w:r>
      <w:r>
        <w:rPr>
          <w:b/>
        </w:rPr>
        <w:t>nickel-plated steel towel rod</w:t>
      </w:r>
      <w:r>
        <w:rPr/>
        <w:t>] [</w:t>
      </w:r>
      <w:r>
        <w:rPr>
          <w:b/>
        </w:rPr>
        <w:t>towel rod finished to match other locker hardware</w:t>
      </w:r>
      <w:r>
        <w:rPr/>
        <w:t>]; attached to bottom of door tray.</w:t>
      </w:r>
    </w:p>
    <w:p>
      <w:pPr>
        <w:pStyle w:val="PR1"/>
        <w:numPr>
          <w:ilvl w:val="4"/>
          <w:numId w:val="1"/>
        </w:numPr>
        <w:rPr/>
      </w:pPr>
      <w:r>
        <w:rPr/>
        <w:t>Mirrors: ASTM C1036, Type I, Class 1, Quality q2; with second (back) surface coated with successive layers of chemically deposited silver, copper, and protective organic coating to produce coating system according to performance requirements in ASTM C1503 for mirror-quality glazing.</w:t>
      </w:r>
    </w:p>
    <w:p>
      <w:pPr>
        <w:pStyle w:val="PR2"/>
        <w:numPr>
          <w:ilvl w:val="5"/>
          <w:numId w:val="1"/>
        </w:numPr>
        <w:spacing w:before="240" w:after="0"/>
        <w:rPr/>
      </w:pPr>
      <w:r>
        <w:rPr/>
        <w:t>Glass Thickness: [</w:t>
      </w:r>
      <w:r>
        <w:rPr>
          <w:b/>
        </w:rPr>
        <w:t>3 mm</w:t>
      </w:r>
      <w:r>
        <w:rPr/>
        <w:t>] [</w:t>
      </w:r>
      <w:r>
        <w:rPr>
          <w:b/>
        </w:rPr>
        <w:t>5 mm</w:t>
      </w:r>
      <w:r>
        <w:rPr/>
        <w:t>] minimum unless otherwise indicated.</w:t>
      </w:r>
    </w:p>
    <w:p>
      <w:pPr>
        <w:pStyle w:val="PR2"/>
        <w:numPr>
          <w:ilvl w:val="5"/>
          <w:numId w:val="1"/>
        </w:numPr>
        <w:rPr/>
      </w:pPr>
      <w:r>
        <w:rPr/>
        <w:t>Frame: Solid wood[</w:t>
      </w:r>
      <w:r>
        <w:rPr>
          <w:b/>
        </w:rPr>
        <w:t>, of same species as wood-faced wood doors</w:t>
      </w:r>
      <w:r>
        <w:rPr/>
        <w:t>].</w:t>
      </w:r>
    </w:p>
    <w:p>
      <w:pPr>
        <w:pStyle w:val="PR1"/>
        <w:numPr>
          <w:ilvl w:val="4"/>
          <w:numId w:val="1"/>
        </w:numPr>
        <w:rPr/>
      </w:pPr>
      <w:r>
        <w:rPr/>
        <w:t>Security Lock Boxes: [</w:t>
      </w:r>
      <w:r>
        <w:rPr>
          <w:rStyle w:val="IP"/>
          <w:b/>
        </w:rPr>
        <w:t>6 inches wide by 6 inches high</w:t>
      </w:r>
      <w:r>
        <w:rPr>
          <w:rStyle w:val="SI"/>
          <w:b/>
        </w:rPr>
        <w:t xml:space="preserve"> (152 mm wide by 152 mm high)</w:t>
      </w:r>
      <w:r>
        <w:rPr/>
        <w:t>] &lt;</w:t>
      </w:r>
      <w:r>
        <w:rPr>
          <w:b/>
        </w:rPr>
        <w:t>Insert dimensions</w:t>
      </w:r>
      <w:r>
        <w:rPr/>
        <w:t>&gt; by depth of locker; fabricated from same panels as locker side walls; with piano hinge and [</w:t>
      </w:r>
      <w:r>
        <w:rPr>
          <w:b/>
        </w:rPr>
        <w:t>cylinder</w:t>
      </w:r>
      <w:r>
        <w:rPr/>
        <w:t>] [</w:t>
      </w:r>
      <w:r>
        <w:rPr>
          <w:b/>
        </w:rPr>
        <w:t>built-in combination</w:t>
      </w:r>
      <w:r>
        <w:rPr/>
        <w:t>] lock.</w:t>
      </w:r>
    </w:p>
    <w:p>
      <w:pPr>
        <w:pStyle w:val="PR1"/>
        <w:numPr>
          <w:ilvl w:val="4"/>
          <w:numId w:val="1"/>
        </w:numPr>
        <w:rPr/>
      </w:pPr>
      <w:r>
        <w:rPr/>
        <w:t>Security Vaults: [</w:t>
      </w:r>
      <w:r>
        <w:rPr>
          <w:rStyle w:val="IP"/>
          <w:b/>
        </w:rPr>
        <w:t>6 inches wide by 4 inches high by 6 inches deep</w:t>
      </w:r>
      <w:r>
        <w:rPr>
          <w:rStyle w:val="SI"/>
          <w:b/>
        </w:rPr>
        <w:t xml:space="preserve"> (152 mm wide by 102 mm high by 152 mm deep)</w:t>
      </w:r>
      <w:r>
        <w:rPr/>
        <w:t>] &lt;</w:t>
      </w:r>
      <w:r>
        <w:rPr>
          <w:b/>
        </w:rPr>
        <w:t>Insert dimensions</w:t>
      </w:r>
      <w:r>
        <w:rPr/>
        <w:t>&gt;; fabricated from steel sheet; with built-in combination lock.</w:t>
      </w:r>
    </w:p>
    <w:p>
      <w:pPr>
        <w:pStyle w:val="PR1"/>
        <w:numPr>
          <w:ilvl w:val="4"/>
          <w:numId w:val="1"/>
        </w:numPr>
        <w:rPr/>
      </w:pPr>
      <w:r>
        <w:rPr/>
        <w:t xml:space="preserve">Protective Mats: </w:t>
      </w:r>
      <w:r>
        <w:rPr>
          <w:rStyle w:val="IP"/>
        </w:rPr>
        <w:t>1/8-inch-</w:t>
      </w:r>
      <w:r>
        <w:rPr>
          <w:rStyle w:val="SI"/>
        </w:rPr>
        <w:t xml:space="preserve"> (3-mm-)</w:t>
      </w:r>
      <w:r>
        <w:rPr/>
        <w:t xml:space="preserve"> thick, solid rubber.</w:t>
      </w:r>
    </w:p>
    <w:p>
      <w:pPr>
        <w:pStyle w:val="CMT"/>
        <w:rPr/>
      </w:pPr>
      <w:r>
        <w:rPr/>
        <w:t>Retain last option in "Number Identification Plates" Paragraph below if retaining plastic plates.</w:t>
      </w:r>
    </w:p>
    <w:p>
      <w:pPr>
        <w:pStyle w:val="PR1"/>
        <w:numPr>
          <w:ilvl w:val="4"/>
          <w:numId w:val="1"/>
        </w:numPr>
        <w:rPr/>
      </w:pPr>
      <w:r>
        <w:rPr/>
        <w:t xml:space="preserve">Number Identification Plates: </w:t>
      </w:r>
      <w:r>
        <w:rPr>
          <w:rStyle w:val="IP"/>
        </w:rPr>
        <w:t>1-1/2-inch-</w:t>
      </w:r>
      <w:r>
        <w:rPr>
          <w:rStyle w:val="SI"/>
        </w:rPr>
        <w:t xml:space="preserve"> (38-mm-)</w:t>
      </w:r>
      <w:r>
        <w:rPr/>
        <w:t xml:space="preserve"> diameter, etched, embossed, or stamped, [</w:t>
      </w:r>
      <w:r>
        <w:rPr>
          <w:b/>
        </w:rPr>
        <w:t>brass</w:t>
      </w:r>
      <w:r>
        <w:rPr/>
        <w:t>] [</w:t>
      </w:r>
      <w:r>
        <w:rPr>
          <w:b/>
        </w:rPr>
        <w:t>aluminum</w:t>
      </w:r>
      <w:r>
        <w:rPr/>
        <w:t>] [</w:t>
      </w:r>
      <w:r>
        <w:rPr>
          <w:b/>
        </w:rPr>
        <w:t>stainless steel</w:t>
      </w:r>
      <w:r>
        <w:rPr/>
        <w:t>] [</w:t>
      </w:r>
      <w:r>
        <w:rPr>
          <w:b/>
        </w:rPr>
        <w:t>plastic</w:t>
      </w:r>
      <w:r>
        <w:rPr/>
        <w:t xml:space="preserve">] plates with black numbers and letters at least </w:t>
      </w:r>
      <w:r>
        <w:rPr>
          <w:rStyle w:val="IP"/>
        </w:rPr>
        <w:t>1/2 inch</w:t>
      </w:r>
      <w:r>
        <w:rPr>
          <w:rStyle w:val="SI"/>
        </w:rPr>
        <w:t xml:space="preserve"> (13 mm)</w:t>
      </w:r>
      <w:r>
        <w:rPr/>
        <w:t xml:space="preserve"> high. Identify lockers in sequence indicated on Drawings.[</w:t>
      </w:r>
      <w:r>
        <w:rPr>
          <w:b/>
        </w:rPr>
        <w:t> Finish plates to match other wood locker hardware.</w:t>
      </w:r>
      <w:r>
        <w:rPr/>
        <w:t>]</w:t>
      </w:r>
    </w:p>
    <w:p>
      <w:pPr>
        <w:pStyle w:val="CMT"/>
        <w:rPr/>
      </w:pPr>
      <w:r>
        <w:rPr/>
        <w:t>Retain last option in "Name Identification Plates and Plate Holders" Paragraph below if retaining plastic plates.</w:t>
      </w:r>
    </w:p>
    <w:p>
      <w:pPr>
        <w:pStyle w:val="PR1"/>
        <w:numPr>
          <w:ilvl w:val="4"/>
          <w:numId w:val="1"/>
        </w:numPr>
        <w:rPr/>
      </w:pPr>
      <w:r>
        <w:rPr/>
        <w:t>Name Identification Plates and Plate Holders: [</w:t>
      </w:r>
      <w:r>
        <w:rPr>
          <w:rStyle w:val="IP"/>
          <w:b/>
        </w:rPr>
        <w:t>1-inch-high by 4-inch-wide</w:t>
      </w:r>
      <w:r>
        <w:rPr>
          <w:rStyle w:val="SI"/>
          <w:b/>
        </w:rPr>
        <w:t xml:space="preserve"> (25-mm-high by 102-mm-wide)</w:t>
      </w:r>
      <w:r>
        <w:rPr/>
        <w:t>] &lt;</w:t>
      </w:r>
      <w:r>
        <w:rPr>
          <w:b/>
        </w:rPr>
        <w:t>Insert dimension</w:t>
      </w:r>
      <w:r>
        <w:rPr/>
        <w:t>&gt;, etched, embossed, or stamped, [</w:t>
      </w:r>
      <w:r>
        <w:rPr>
          <w:b/>
        </w:rPr>
        <w:t>brass</w:t>
      </w:r>
      <w:r>
        <w:rPr/>
        <w:t>] [</w:t>
      </w:r>
      <w:r>
        <w:rPr>
          <w:b/>
        </w:rPr>
        <w:t>aluminum</w:t>
      </w:r>
      <w:r>
        <w:rPr/>
        <w:t>] [</w:t>
      </w:r>
      <w:r>
        <w:rPr>
          <w:b/>
        </w:rPr>
        <w:t>stainless steel</w:t>
      </w:r>
      <w:r>
        <w:rPr/>
        <w:t>] [</w:t>
      </w:r>
      <w:r>
        <w:rPr>
          <w:b/>
        </w:rPr>
        <w:t>plastic</w:t>
      </w:r>
      <w:r>
        <w:rPr/>
        <w:t xml:space="preserve">] plates with black letters at least </w:t>
      </w:r>
      <w:r>
        <w:rPr>
          <w:rStyle w:val="IP"/>
        </w:rPr>
        <w:t>1/2 inch</w:t>
      </w:r>
      <w:r>
        <w:rPr>
          <w:rStyle w:val="SI"/>
        </w:rPr>
        <w:t xml:space="preserve"> (13 mm)</w:t>
      </w:r>
      <w:r>
        <w:rPr/>
        <w:t xml:space="preserve"> high. Identify lockers as indicated on Drawings.[</w:t>
      </w:r>
      <w:r>
        <w:rPr>
          <w:b/>
        </w:rPr>
        <w:t> Finish nameplates and holders to match other locker hardware.</w:t>
      </w:r>
      <w:r>
        <w:rPr/>
        <w:t>]</w:t>
      </w:r>
    </w:p>
    <w:p>
      <w:pPr>
        <w:pStyle w:val="CMT"/>
        <w:rPr/>
      </w:pPr>
      <w:r>
        <w:rPr/>
        <w:t>"Lighting" and "Electrical Outlets" paragraphs below are sometimes used in high-end lockers; retain if required. Verify availability with locker manufacturer; revise to suit Project.</w:t>
      </w:r>
    </w:p>
    <w:p>
      <w:pPr>
        <w:pStyle w:val="PR1"/>
        <w:numPr>
          <w:ilvl w:val="4"/>
          <w:numId w:val="1"/>
        </w:numPr>
        <w:rPr/>
      </w:pPr>
      <w:r>
        <w:rPr/>
        <w:t>Lighting: LED luminaires integrated within locker body.</w:t>
      </w:r>
    </w:p>
    <w:p>
      <w:pPr>
        <w:pStyle w:val="PR2"/>
        <w:numPr>
          <w:ilvl w:val="5"/>
          <w:numId w:val="1"/>
        </w:numPr>
        <w:spacing w:before="240" w:after="0"/>
        <w:rPr/>
      </w:pPr>
      <w:r>
        <w:rPr/>
        <w:t>Comply with NFPA 70.</w:t>
      </w:r>
    </w:p>
    <w:p>
      <w:pPr>
        <w:pStyle w:val="PR2"/>
        <w:numPr>
          <w:ilvl w:val="5"/>
          <w:numId w:val="1"/>
        </w:numPr>
        <w:rPr/>
      </w:pPr>
      <w:r>
        <w:rPr/>
        <w:t>Operation: [</w:t>
      </w:r>
      <w:r>
        <w:rPr>
          <w:b/>
        </w:rPr>
        <w:t>Door switch</w:t>
      </w:r>
      <w:r>
        <w:rPr/>
        <w:t>] [</w:t>
      </w:r>
      <w:r>
        <w:rPr>
          <w:b/>
        </w:rPr>
        <w:t>motion sensor</w:t>
      </w:r>
      <w:r>
        <w:rPr/>
        <w:t>] &lt;</w:t>
      </w:r>
      <w:r>
        <w:rPr>
          <w:b/>
        </w:rPr>
        <w:t>Insert operation</w:t>
      </w:r>
      <w:r>
        <w:rPr/>
        <w:t>&gt;.</w:t>
      </w:r>
    </w:p>
    <w:p>
      <w:pPr>
        <w:pStyle w:val="CMT"/>
        <w:rPr/>
      </w:pPr>
      <w:r>
        <w:rPr/>
        <w:t>Retain "Electrical Outlets" Paragraph below to specify integral line voltage or USB charging receptacles within the locker enclosure. Coordinate with Section 262726 "Wiring Devices."</w:t>
      </w:r>
    </w:p>
    <w:p>
      <w:pPr>
        <w:pStyle w:val="PR1"/>
        <w:numPr>
          <w:ilvl w:val="4"/>
          <w:numId w:val="1"/>
        </w:numPr>
        <w:rPr/>
      </w:pPr>
      <w:r>
        <w:rPr/>
        <w:t>Electrical Outlets: Integrated within locker body. Comply with NFPA 70.</w:t>
      </w:r>
    </w:p>
    <w:p>
      <w:pPr>
        <w:pStyle w:val="PR2"/>
        <w:numPr>
          <w:ilvl w:val="5"/>
          <w:numId w:val="1"/>
        </w:numPr>
        <w:spacing w:before="240" w:after="0"/>
        <w:rPr/>
      </w:pPr>
      <w:r>
        <w:rPr/>
        <w:t>Duplex Convenience Receptacles: 112 V, 20A, NEMA WD 6 Configuration 5-20R.</w:t>
      </w:r>
    </w:p>
    <w:p>
      <w:pPr>
        <w:pStyle w:val="PR3"/>
        <w:numPr>
          <w:ilvl w:val="6"/>
          <w:numId w:val="1"/>
        </w:numPr>
        <w:spacing w:before="240" w:after="0"/>
        <w:rPr/>
      </w:pPr>
      <w:r>
        <w:rPr/>
        <w:t>Wall Plates: [</w:t>
      </w:r>
      <w:r>
        <w:rPr>
          <w:b/>
        </w:rPr>
        <w:t>Manufacturer's standard.</w:t>
      </w:r>
      <w:r>
        <w:rPr/>
        <w:t>] [</w:t>
      </w:r>
      <w:r>
        <w:rPr>
          <w:b/>
        </w:rPr>
        <w:t>Coordinate with Section 262726 "Wiring Devices."</w:t>
      </w:r>
      <w:r>
        <w:rPr/>
        <w:t>]</w:t>
      </w:r>
    </w:p>
    <w:p>
      <w:pPr>
        <w:pStyle w:val="PR2"/>
        <w:numPr>
          <w:ilvl w:val="5"/>
          <w:numId w:val="1"/>
        </w:numPr>
        <w:spacing w:before="240" w:after="0"/>
        <w:rPr/>
      </w:pPr>
      <w:r>
        <w:rPr/>
        <w:t>USB Charging Receptacles: 5 V dc, 4.2 A (minimum), USB Type A.</w:t>
      </w:r>
    </w:p>
    <w:p>
      <w:pPr>
        <w:pStyle w:val="PR3"/>
        <w:numPr>
          <w:ilvl w:val="6"/>
          <w:numId w:val="1"/>
        </w:numPr>
        <w:spacing w:before="240" w:after="0"/>
        <w:rPr/>
      </w:pPr>
      <w:r>
        <w:rPr/>
        <w:t>USB Receptacles: [</w:t>
      </w:r>
      <w:r>
        <w:rPr>
          <w:b/>
        </w:rPr>
        <w:t>Dual</w:t>
      </w:r>
      <w:r>
        <w:rPr/>
        <w:t>] [</w:t>
      </w:r>
      <w:r>
        <w:rPr>
          <w:b/>
        </w:rPr>
        <w:t>and</w:t>
      </w:r>
      <w:r>
        <w:rPr/>
        <w:t>] [</w:t>
      </w:r>
      <w:r>
        <w:rPr>
          <w:b/>
        </w:rPr>
        <w:t>quad</w:t>
      </w:r>
      <w:r>
        <w:rPr/>
        <w:t>], Type A.</w:t>
      </w:r>
    </w:p>
    <w:p>
      <w:pPr>
        <w:pStyle w:val="PR3"/>
        <w:numPr>
          <w:ilvl w:val="6"/>
          <w:numId w:val="1"/>
        </w:numPr>
        <w:rPr/>
      </w:pPr>
      <w:r>
        <w:rPr/>
        <w:t>Wall Plates: [</w:t>
      </w:r>
      <w:r>
        <w:rPr>
          <w:b/>
        </w:rPr>
        <w:t>Manufacturer's standard.</w:t>
      </w:r>
      <w:r>
        <w:rPr/>
        <w:t>] [</w:t>
      </w:r>
      <w:r>
        <w:rPr>
          <w:b/>
        </w:rPr>
        <w:t>Coordinate with Section 262726 "Wiring Devices."</w:t>
      </w:r>
      <w:r>
        <w:rPr/>
        <w:t>]</w:t>
      </w:r>
    </w:p>
    <w:p>
      <w:pPr>
        <w:pStyle w:val="PR2"/>
        <w:numPr>
          <w:ilvl w:val="5"/>
          <w:numId w:val="1"/>
        </w:numPr>
        <w:spacing w:before="240" w:after="0"/>
        <w:rPr/>
      </w:pPr>
      <w:r>
        <w:rPr/>
        <w:t>Tamper-Resistant, Convenience and USB Charging Receptacles: 125 V ac, 20 A, NEMA WD 6 Configuration 5-15R; and 5 V dc, 2.1 A, USB Type A.</w:t>
      </w:r>
    </w:p>
    <w:p>
      <w:pPr>
        <w:pStyle w:val="PR3"/>
        <w:numPr>
          <w:ilvl w:val="6"/>
          <w:numId w:val="1"/>
        </w:numPr>
        <w:spacing w:before="240" w:after="0"/>
        <w:rPr/>
      </w:pPr>
      <w:r>
        <w:rPr/>
        <w:t>USB Receptacles: [</w:t>
      </w:r>
      <w:r>
        <w:rPr>
          <w:b/>
        </w:rPr>
        <w:t>Single</w:t>
      </w:r>
      <w:r>
        <w:rPr/>
        <w:t>] [</w:t>
      </w:r>
      <w:r>
        <w:rPr>
          <w:b/>
        </w:rPr>
        <w:t>Dual</w:t>
      </w:r>
      <w:r>
        <w:rPr/>
        <w:t>], Type A.</w:t>
      </w:r>
    </w:p>
    <w:p>
      <w:pPr>
        <w:pStyle w:val="PR3"/>
        <w:numPr>
          <w:ilvl w:val="6"/>
          <w:numId w:val="1"/>
        </w:numPr>
        <w:rPr/>
      </w:pPr>
      <w:r>
        <w:rPr/>
        <w:t>Line Voltage Receptacles: [</w:t>
      </w:r>
      <w:r>
        <w:rPr>
          <w:b/>
        </w:rPr>
        <w:t>Single</w:t>
      </w:r>
      <w:r>
        <w:rPr/>
        <w:t>] [</w:t>
      </w:r>
      <w:r>
        <w:rPr>
          <w:b/>
        </w:rPr>
        <w:t>and</w:t>
      </w:r>
      <w:r>
        <w:rPr/>
        <w:t>] [</w:t>
      </w:r>
      <w:r>
        <w:rPr>
          <w:b/>
        </w:rPr>
        <w:t>dual</w:t>
      </w:r>
      <w:r>
        <w:rPr/>
        <w:t>], two pole, three wire, and self-grounding.</w:t>
      </w:r>
    </w:p>
    <w:p>
      <w:pPr>
        <w:pStyle w:val="PR3"/>
        <w:numPr>
          <w:ilvl w:val="6"/>
          <w:numId w:val="1"/>
        </w:numPr>
        <w:rPr/>
      </w:pPr>
      <w:r>
        <w:rPr/>
        <w:t>Wall Plates: [</w:t>
      </w:r>
      <w:r>
        <w:rPr>
          <w:b/>
        </w:rPr>
        <w:t>Manufacturer's standard.</w:t>
      </w:r>
      <w:r>
        <w:rPr/>
        <w:t>] [</w:t>
      </w:r>
      <w:r>
        <w:rPr>
          <w:b/>
        </w:rPr>
        <w:t>Coordinate with Section 262726 "Wiring Devices."</w:t>
      </w:r>
      <w:r>
        <w:rPr/>
        <w:t>]</w:t>
      </w:r>
    </w:p>
    <w:p>
      <w:pPr>
        <w:pStyle w:val="ART"/>
        <w:numPr>
          <w:ilvl w:val="3"/>
          <w:numId w:val="1"/>
        </w:numPr>
        <w:ind w:hanging="0" w:left="0"/>
        <w:rPr/>
      </w:pPr>
      <w:r>
        <w:rPr/>
        <w:t>LOCKER BENCHES</w:t>
      </w:r>
    </w:p>
    <w:p>
      <w:pPr>
        <w:pStyle w:val="CMT"/>
        <w:rPr/>
      </w:pPr>
      <w:r>
        <w:rPr/>
        <w:t>Retain this article if locker benches are required. Revise to suit Project.</w:t>
      </w:r>
    </w:p>
    <w:p>
      <w:pPr>
        <w:pStyle w:val="PR1"/>
        <w:numPr>
          <w:ilvl w:val="4"/>
          <w:numId w:val="1"/>
        </w:numPr>
        <w:rPr/>
      </w:pPr>
      <w:r>
        <w:rPr/>
        <w:t>End-Panel Locker Benches: Bench top supported between vertical end supports, as follows:</w:t>
      </w:r>
    </w:p>
    <w:p>
      <w:pPr>
        <w:pStyle w:val="PR2"/>
        <w:numPr>
          <w:ilvl w:val="5"/>
          <w:numId w:val="1"/>
        </w:numPr>
        <w:spacing w:before="240" w:after="0"/>
        <w:rPr/>
      </w:pPr>
      <w:r>
        <w:rPr/>
        <w:t>End Supports: [</w:t>
      </w:r>
      <w:r>
        <w:rPr>
          <w:rStyle w:val="IP"/>
          <w:b/>
        </w:rPr>
        <w:t>4-inch</w:t>
      </w:r>
      <w:r>
        <w:rPr>
          <w:rStyle w:val="SI"/>
          <w:b/>
        </w:rPr>
        <w:t xml:space="preserve"> (102-mm)</w:t>
      </w:r>
      <w:r>
        <w:rPr/>
        <w:t>] [</w:t>
      </w:r>
      <w:r>
        <w:rPr>
          <w:rStyle w:val="IP"/>
          <w:b/>
        </w:rPr>
        <w:t>3-inch</w:t>
      </w:r>
      <w:r>
        <w:rPr>
          <w:rStyle w:val="SI"/>
          <w:b/>
        </w:rPr>
        <w:t xml:space="preserve"> (76-mm)</w:t>
      </w:r>
      <w:r>
        <w:rPr/>
        <w:t>] &lt;</w:t>
      </w:r>
      <w:r>
        <w:rPr>
          <w:b/>
        </w:rPr>
        <w:t>Insert dimension</w:t>
      </w:r>
      <w:r>
        <w:rPr/>
        <w:t>&gt; thickness, with height and width [</w:t>
      </w:r>
      <w:r>
        <w:rPr>
          <w:rStyle w:val="IP"/>
          <w:b/>
        </w:rPr>
        <w:t>1 inch</w:t>
      </w:r>
      <w:r>
        <w:rPr>
          <w:rStyle w:val="SI"/>
          <w:b/>
        </w:rPr>
        <w:t xml:space="preserve"> (25 mm)</w:t>
      </w:r>
      <w:r>
        <w:rPr>
          <w:b/>
        </w:rPr>
        <w:t xml:space="preserve"> more than</w:t>
      </w:r>
      <w:r>
        <w:rPr/>
        <w:t>] [</w:t>
      </w:r>
      <w:r>
        <w:rPr>
          <w:rStyle w:val="IP"/>
          <w:b/>
        </w:rPr>
        <w:t>2 inches</w:t>
      </w:r>
      <w:r>
        <w:rPr>
          <w:rStyle w:val="SI"/>
          <w:b/>
        </w:rPr>
        <w:t xml:space="preserve"> (51 mm)</w:t>
      </w:r>
      <w:r>
        <w:rPr>
          <w:b/>
        </w:rPr>
        <w:t xml:space="preserve"> more than</w:t>
      </w:r>
      <w:r>
        <w:rPr/>
        <w:t>] [</w:t>
      </w:r>
      <w:r>
        <w:rPr>
          <w:b/>
        </w:rPr>
        <w:t>same as</w:t>
      </w:r>
      <w:r>
        <w:rPr/>
        <w:t>] height and width of bench.</w:t>
      </w:r>
    </w:p>
    <w:p>
      <w:pPr>
        <w:pStyle w:val="PR3"/>
        <w:numPr>
          <w:ilvl w:val="6"/>
          <w:numId w:val="1"/>
        </w:numPr>
        <w:spacing w:before="240" w:after="0"/>
        <w:rPr/>
      </w:pPr>
      <w:r>
        <w:rPr/>
        <w:t>Finish: Match style, material, and finish of locker doors.</w:t>
      </w:r>
    </w:p>
    <w:p>
      <w:pPr>
        <w:pStyle w:val="PR2"/>
        <w:numPr>
          <w:ilvl w:val="5"/>
          <w:numId w:val="1"/>
        </w:numPr>
        <w:spacing w:before="240" w:after="0"/>
        <w:rPr/>
      </w:pPr>
      <w:r>
        <w:rPr/>
        <w:t xml:space="preserve">Bench Top: </w:t>
      </w:r>
      <w:r>
        <w:rPr>
          <w:rStyle w:val="IP"/>
        </w:rPr>
        <w:t>3-inch-</w:t>
      </w:r>
      <w:r>
        <w:rPr>
          <w:rStyle w:val="SI"/>
        </w:rPr>
        <w:t xml:space="preserve"> (76-mm-)</w:t>
      </w:r>
      <w:r>
        <w:rPr/>
        <w:t xml:space="preserve"> thick, particleboard core. Provide </w:t>
      </w:r>
      <w:r>
        <w:rPr>
          <w:rStyle w:val="IP"/>
        </w:rPr>
        <w:t>1/2-inch-</w:t>
      </w:r>
      <w:r>
        <w:rPr>
          <w:rStyle w:val="SI"/>
        </w:rPr>
        <w:t xml:space="preserve"> (13-mm-)</w:t>
      </w:r>
      <w:r>
        <w:rPr/>
        <w:t xml:space="preserve"> radius top edges on bench sides.</w:t>
      </w:r>
    </w:p>
    <w:p>
      <w:pPr>
        <w:pStyle w:val="PR3"/>
        <w:numPr>
          <w:ilvl w:val="6"/>
          <w:numId w:val="1"/>
        </w:numPr>
        <w:spacing w:before="240" w:after="0"/>
        <w:rPr/>
      </w:pPr>
      <w:r>
        <w:rPr/>
        <w:t>Width: [</w:t>
      </w:r>
      <w:r>
        <w:rPr>
          <w:rStyle w:val="IP"/>
          <w:b/>
        </w:rPr>
        <w:t>15 inches</w:t>
      </w:r>
      <w:r>
        <w:rPr>
          <w:rStyle w:val="SI"/>
          <w:b/>
        </w:rPr>
        <w:t xml:space="preserve"> (381 mm)</w:t>
      </w:r>
      <w:r>
        <w:rPr/>
        <w:t>] [</w:t>
      </w:r>
      <w:r>
        <w:rPr>
          <w:rStyle w:val="IP"/>
          <w:b/>
        </w:rPr>
        <w:t>17 inches</w:t>
      </w:r>
      <w:r>
        <w:rPr>
          <w:rStyle w:val="SI"/>
          <w:b/>
        </w:rPr>
        <w:t xml:space="preserve"> (432 mm)</w:t>
      </w:r>
      <w:r>
        <w:rPr/>
        <w:t>] &lt;</w:t>
      </w:r>
      <w:r>
        <w:rPr>
          <w:b/>
        </w:rPr>
        <w:t>Insert dimension</w:t>
      </w:r>
      <w:r>
        <w:rPr/>
        <w:t>&gt;[</w:t>
      </w:r>
      <w:r>
        <w:rPr>
          <w:b/>
        </w:rPr>
        <w:t xml:space="preserve"> except provide minimum </w:t>
      </w:r>
      <w:r>
        <w:rPr>
          <w:rStyle w:val="IP"/>
          <w:b/>
        </w:rPr>
        <w:t>20-inch</w:t>
      </w:r>
      <w:r>
        <w:rPr>
          <w:rStyle w:val="SI"/>
          <w:b/>
        </w:rPr>
        <w:t xml:space="preserve"> (508-mm)</w:t>
      </w:r>
      <w:r>
        <w:rPr>
          <w:b/>
        </w:rPr>
        <w:t xml:space="preserve"> width where accessible benches are indicated</w:t>
      </w:r>
      <w:r>
        <w:rPr/>
        <w:t>].</w:t>
      </w:r>
    </w:p>
    <w:p>
      <w:pPr>
        <w:pStyle w:val="PR3"/>
        <w:numPr>
          <w:ilvl w:val="6"/>
          <w:numId w:val="1"/>
        </w:numPr>
        <w:rPr/>
      </w:pPr>
      <w:r>
        <w:rPr/>
        <w:t>Height: [</w:t>
      </w:r>
      <w:r>
        <w:rPr>
          <w:rStyle w:val="IP"/>
          <w:b/>
        </w:rPr>
        <w:t>18 inches</w:t>
      </w:r>
      <w:r>
        <w:rPr>
          <w:rStyle w:val="SI"/>
          <w:b/>
        </w:rPr>
        <w:t xml:space="preserve"> (457 mm)</w:t>
      </w:r>
      <w:r>
        <w:rPr/>
        <w:t>] &lt;</w:t>
      </w:r>
      <w:r>
        <w:rPr>
          <w:b/>
        </w:rPr>
        <w:t>Insert dimension</w:t>
      </w:r>
      <w:r>
        <w:rPr/>
        <w:t>&gt; measured from top of bench to floor.</w:t>
      </w:r>
    </w:p>
    <w:p>
      <w:pPr>
        <w:pStyle w:val="PR3"/>
        <w:numPr>
          <w:ilvl w:val="6"/>
          <w:numId w:val="1"/>
        </w:numPr>
        <w:rPr/>
      </w:pPr>
      <w:r>
        <w:rPr/>
        <w:t>Length: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w:t>
      </w:r>
    </w:p>
    <w:p>
      <w:pPr>
        <w:pStyle w:val="PR3"/>
        <w:numPr>
          <w:ilvl w:val="6"/>
          <w:numId w:val="1"/>
        </w:numPr>
        <w:rPr/>
      </w:pPr>
      <w:r>
        <w:rPr/>
        <w:t>Finish: Match style, material, and finish of locker doors.</w:t>
      </w:r>
    </w:p>
    <w:p>
      <w:pPr>
        <w:pStyle w:val="CMT"/>
        <w:rPr/>
      </w:pPr>
      <w:r>
        <w:rPr/>
        <w:t>Retain "Waterfall-Design Locker Benches" Paragraph below for benches that, in front elevation, have tops and end supports of the same thickness and finish. Verify availability with locker manufacturer; revise to suit Project.</w:t>
      </w:r>
    </w:p>
    <w:p>
      <w:pPr>
        <w:pStyle w:val="PR1"/>
        <w:numPr>
          <w:ilvl w:val="4"/>
          <w:numId w:val="1"/>
        </w:numPr>
        <w:rPr/>
      </w:pPr>
      <w:r>
        <w:rPr/>
        <w:t xml:space="preserve">Waterfall-Design Locker Benches: Integral bench top and end supports. </w:t>
      </w:r>
      <w:r>
        <w:rPr>
          <w:rStyle w:val="IP"/>
        </w:rPr>
        <w:t>3-inch-</w:t>
      </w:r>
      <w:r>
        <w:rPr>
          <w:rStyle w:val="SI"/>
        </w:rPr>
        <w:t xml:space="preserve"> (76-mm-)</w:t>
      </w:r>
      <w:r>
        <w:rPr/>
        <w:t xml:space="preserve"> thick, particleboard core. Radius top edge of supports flush with top of bench.</w:t>
      </w:r>
    </w:p>
    <w:p>
      <w:pPr>
        <w:pStyle w:val="PR2"/>
        <w:numPr>
          <w:ilvl w:val="5"/>
          <w:numId w:val="1"/>
        </w:numPr>
        <w:spacing w:before="240" w:after="0"/>
        <w:rPr/>
      </w:pPr>
      <w:r>
        <w:rPr/>
        <w:t>Width: [</w:t>
      </w:r>
      <w:r>
        <w:rPr>
          <w:rStyle w:val="IP"/>
          <w:b/>
        </w:rPr>
        <w:t>15 inches</w:t>
      </w:r>
      <w:r>
        <w:rPr>
          <w:rStyle w:val="SI"/>
          <w:b/>
        </w:rPr>
        <w:t xml:space="preserve"> (381 mm)</w:t>
      </w:r>
      <w:r>
        <w:rPr/>
        <w:t>] [</w:t>
      </w:r>
      <w:r>
        <w:rPr>
          <w:rStyle w:val="IP"/>
          <w:b/>
        </w:rPr>
        <w:t>17 inches</w:t>
      </w:r>
      <w:r>
        <w:rPr>
          <w:rStyle w:val="SI"/>
          <w:b/>
        </w:rPr>
        <w:t xml:space="preserve"> (432 mm)</w:t>
      </w:r>
      <w:r>
        <w:rPr/>
        <w:t>] &lt;</w:t>
      </w:r>
      <w:r>
        <w:rPr>
          <w:b/>
        </w:rPr>
        <w:t>Insert dimension</w:t>
      </w:r>
      <w:r>
        <w:rPr/>
        <w:t>&gt;[</w:t>
      </w:r>
      <w:r>
        <w:rPr>
          <w:b/>
        </w:rPr>
        <w:t xml:space="preserve"> except provide minimum </w:t>
      </w:r>
      <w:r>
        <w:rPr>
          <w:rStyle w:val="IP"/>
          <w:b/>
        </w:rPr>
        <w:t>20-inch</w:t>
      </w:r>
      <w:r>
        <w:rPr>
          <w:rStyle w:val="SI"/>
          <w:b/>
        </w:rPr>
        <w:t xml:space="preserve"> (508-mm)</w:t>
      </w:r>
      <w:r>
        <w:rPr>
          <w:b/>
        </w:rPr>
        <w:t xml:space="preserve"> width where accessible benches are indicated</w:t>
      </w:r>
      <w:r>
        <w:rPr/>
        <w:t>].</w:t>
      </w:r>
    </w:p>
    <w:p>
      <w:pPr>
        <w:pStyle w:val="PR2"/>
        <w:numPr>
          <w:ilvl w:val="5"/>
          <w:numId w:val="1"/>
        </w:numPr>
        <w:rPr/>
      </w:pPr>
      <w:r>
        <w:rPr/>
        <w:t>Height: [</w:t>
      </w:r>
      <w:r>
        <w:rPr>
          <w:rStyle w:val="IP"/>
          <w:b/>
        </w:rPr>
        <w:t>18 inches</w:t>
      </w:r>
      <w:r>
        <w:rPr>
          <w:rStyle w:val="SI"/>
          <w:b/>
        </w:rPr>
        <w:t xml:space="preserve"> (457 mm)</w:t>
      </w:r>
      <w:r>
        <w:rPr/>
        <w:t>] &lt;</w:t>
      </w:r>
      <w:r>
        <w:rPr>
          <w:b/>
        </w:rPr>
        <w:t>Insert dimension</w:t>
      </w:r>
      <w:r>
        <w:rPr/>
        <w:t>&gt; measured from top of bench to floor.</w:t>
      </w:r>
    </w:p>
    <w:p>
      <w:pPr>
        <w:pStyle w:val="PR2"/>
        <w:numPr>
          <w:ilvl w:val="5"/>
          <w:numId w:val="1"/>
        </w:numPr>
        <w:rPr/>
      </w:pPr>
      <w:r>
        <w:rPr/>
        <w:t>Length: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w:t>
      </w:r>
    </w:p>
    <w:p>
      <w:pPr>
        <w:pStyle w:val="CMT"/>
        <w:rPr/>
      </w:pPr>
      <w:r>
        <w:rPr/>
        <w:t>Frames in "Outside Frames" Subparagraph below are available from some manufacturers and are typically used to create inset for carpet finish. Verify availability with manufacturers.</w:t>
      </w:r>
    </w:p>
    <w:p>
      <w:pPr>
        <w:pStyle w:val="PR2"/>
        <w:numPr>
          <w:ilvl w:val="5"/>
          <w:numId w:val="1"/>
        </w:numPr>
        <w:rPr/>
      </w:pPr>
      <w:r>
        <w:rPr/>
        <w:t xml:space="preserve">Outside Frames: </w:t>
      </w:r>
      <w:r>
        <w:rPr>
          <w:rStyle w:val="IP"/>
        </w:rPr>
        <w:t>1-by-3-inch-</w:t>
      </w:r>
      <w:r>
        <w:rPr>
          <w:rStyle w:val="SI"/>
        </w:rPr>
        <w:t xml:space="preserve"> (25-by-76-mm-)</w:t>
      </w:r>
      <w:r>
        <w:rPr/>
        <w:t xml:space="preserve"> wide, solid wood extending continuously along faces of end supports and bench top. Match radius at transition between end supports and bench top.</w:t>
      </w:r>
    </w:p>
    <w:p>
      <w:pPr>
        <w:pStyle w:val="PR2"/>
        <w:numPr>
          <w:ilvl w:val="5"/>
          <w:numId w:val="1"/>
        </w:numPr>
        <w:rPr/>
      </w:pPr>
      <w:r>
        <w:rPr/>
        <w:t>Finish: Match style, material, and finish of locker doors.</w:t>
      </w:r>
    </w:p>
    <w:p>
      <w:pPr>
        <w:pStyle w:val="PR1"/>
        <w:numPr>
          <w:ilvl w:val="4"/>
          <w:numId w:val="1"/>
        </w:numPr>
        <w:rPr/>
      </w:pPr>
      <w:r>
        <w:rPr/>
        <w:t>Pedestal-Leg Locker Benches: Bench top supported by pedestal legs, minimum of two pedestals for each bench, with overall height of [</w:t>
      </w:r>
      <w:r>
        <w:rPr>
          <w:rStyle w:val="IP"/>
          <w:b/>
        </w:rPr>
        <w:t>18 inches</w:t>
      </w:r>
      <w:r>
        <w:rPr>
          <w:rStyle w:val="SI"/>
          <w:b/>
        </w:rPr>
        <w:t xml:space="preserve"> (457 mm)</w:t>
      </w:r>
      <w:r>
        <w:rPr/>
        <w:t>] &lt;</w:t>
      </w:r>
      <w:r>
        <w:rPr>
          <w:b/>
        </w:rPr>
        <w:t>Insert dimension</w:t>
      </w:r>
      <w:r>
        <w:rPr/>
        <w:t>&gt; measured from top of bench to floor, as follows:</w:t>
      </w:r>
    </w:p>
    <w:p>
      <w:pPr>
        <w:pStyle w:val="CMT"/>
        <w:rPr/>
      </w:pPr>
      <w:r>
        <w:rPr/>
        <w:t>Retain "Wood Pedestal Legs" or "Metal Pedestal Legs" Subparagraph below.</w:t>
      </w:r>
    </w:p>
    <w:p>
      <w:pPr>
        <w:pStyle w:val="PR2"/>
        <w:numPr>
          <w:ilvl w:val="5"/>
          <w:numId w:val="1"/>
        </w:numPr>
        <w:spacing w:before="240" w:after="0"/>
        <w:rPr/>
      </w:pPr>
      <w:r>
        <w:rPr/>
        <w:t>Wood Pedestal Legs: Solid wood, in inverted-T shape. Match style, material, and finish of locker doors.</w:t>
      </w:r>
    </w:p>
    <w:p>
      <w:pPr>
        <w:pStyle w:val="PR2"/>
        <w:numPr>
          <w:ilvl w:val="5"/>
          <w:numId w:val="1"/>
        </w:numPr>
        <w:rPr/>
      </w:pPr>
      <w:r>
        <w:rPr/>
        <w:t xml:space="preserve">Metal Pedestal Legs: </w:t>
      </w:r>
      <w:r>
        <w:rPr>
          <w:rStyle w:val="IP"/>
        </w:rPr>
        <w:t>1-1/2-inch-</w:t>
      </w:r>
      <w:r>
        <w:rPr>
          <w:rStyle w:val="SI"/>
        </w:rPr>
        <w:t xml:space="preserve"> (38-mm-)</w:t>
      </w:r>
      <w:r>
        <w:rPr/>
        <w:t xml:space="preserve"> [</w:t>
      </w:r>
      <w:r>
        <w:rPr>
          <w:b/>
        </w:rPr>
        <w:t>diameter, stainless steel round tube or pipe</w:t>
      </w:r>
      <w:r>
        <w:rPr/>
        <w:t>] [</w:t>
      </w:r>
      <w:r>
        <w:rPr>
          <w:b/>
        </w:rPr>
        <w:t>square, stainless steel tube</w:t>
      </w:r>
      <w:r>
        <w:rPr/>
        <w:t>] [</w:t>
      </w:r>
      <w:r>
        <w:rPr>
          <w:b/>
        </w:rPr>
        <w:t>square, brass tube</w:t>
      </w:r>
      <w:r>
        <w:rPr/>
        <w:t>] [</w:t>
      </w:r>
      <w:r>
        <w:rPr>
          <w:b/>
        </w:rPr>
        <w:t>diameter, solid aluminum</w:t>
      </w:r>
      <w:r>
        <w:rPr/>
        <w:t>] [</w:t>
      </w:r>
      <w:r>
        <w:rPr>
          <w:b/>
        </w:rPr>
        <w:t>square, painted steel tube</w:t>
      </w:r>
      <w:r>
        <w:rPr/>
        <w:t>].</w:t>
      </w:r>
    </w:p>
    <w:p>
      <w:pPr>
        <w:pStyle w:val="PR2"/>
        <w:numPr>
          <w:ilvl w:val="5"/>
          <w:numId w:val="1"/>
        </w:numPr>
        <w:rPr/>
      </w:pPr>
      <w:r>
        <w:rPr/>
        <w:t xml:space="preserve">Bench Tops: </w:t>
      </w:r>
      <w:r>
        <w:rPr>
          <w:rStyle w:val="IP"/>
        </w:rPr>
        <w:t>1-1/4 inches</w:t>
      </w:r>
      <w:r>
        <w:rPr>
          <w:rStyle w:val="SI"/>
        </w:rPr>
        <w:t xml:space="preserve"> (32 mm)</w:t>
      </w:r>
      <w:r>
        <w:rPr/>
        <w:t xml:space="preserve"> deep; fabricated as follows:</w:t>
      </w:r>
    </w:p>
    <w:p>
      <w:pPr>
        <w:pStyle w:val="CMT"/>
        <w:rPr/>
      </w:pPr>
      <w:r>
        <w:rPr/>
        <w:t>Retain "Butcher Block Top" or "Wood Top" Subparagraph below.</w:t>
      </w:r>
    </w:p>
    <w:p>
      <w:pPr>
        <w:pStyle w:val="PR3"/>
        <w:numPr>
          <w:ilvl w:val="6"/>
          <w:numId w:val="1"/>
        </w:numPr>
        <w:spacing w:before="240" w:after="0"/>
        <w:rPr/>
      </w:pPr>
      <w:r>
        <w:rPr/>
        <w:t>Butcher Block Top: Solid laminated hardwood of species and finish to match locker doors.</w:t>
      </w:r>
    </w:p>
    <w:p>
      <w:pPr>
        <w:pStyle w:val="PR3"/>
        <w:numPr>
          <w:ilvl w:val="6"/>
          <w:numId w:val="1"/>
        </w:numPr>
        <w:rPr/>
      </w:pPr>
      <w:r>
        <w:rPr/>
        <w:t>Wood Top: Match style, material, and finish of locker doors.</w:t>
      </w:r>
    </w:p>
    <w:p>
      <w:pPr>
        <w:pStyle w:val="PR3"/>
        <w:numPr>
          <w:ilvl w:val="6"/>
          <w:numId w:val="1"/>
        </w:numPr>
        <w:rPr/>
      </w:pPr>
      <w:r>
        <w:rPr/>
        <w:t>Width: [</w:t>
      </w:r>
      <w:r>
        <w:rPr>
          <w:rStyle w:val="IP"/>
          <w:b/>
        </w:rPr>
        <w:t>15 inches</w:t>
      </w:r>
      <w:r>
        <w:rPr>
          <w:rStyle w:val="SI"/>
          <w:b/>
        </w:rPr>
        <w:t xml:space="preserve"> (381 mm)</w:t>
      </w:r>
      <w:r>
        <w:rPr/>
        <w:t>] [</w:t>
      </w:r>
      <w:r>
        <w:rPr>
          <w:rStyle w:val="IP"/>
          <w:b/>
        </w:rPr>
        <w:t>17 inches</w:t>
      </w:r>
      <w:r>
        <w:rPr>
          <w:rStyle w:val="SI"/>
          <w:b/>
        </w:rPr>
        <w:t xml:space="preserve"> (432 mm)</w:t>
      </w:r>
      <w:r>
        <w:rPr/>
        <w:t>] &lt;</w:t>
      </w:r>
      <w:r>
        <w:rPr>
          <w:b/>
        </w:rPr>
        <w:t>Insert dimension</w:t>
      </w:r>
      <w:r>
        <w:rPr/>
        <w:t>&gt;[</w:t>
      </w:r>
      <w:r>
        <w:rPr>
          <w:b/>
        </w:rPr>
        <w:t xml:space="preserve"> except provide minimum </w:t>
      </w:r>
      <w:r>
        <w:rPr>
          <w:rStyle w:val="IP"/>
          <w:b/>
        </w:rPr>
        <w:t>20-inch</w:t>
      </w:r>
      <w:r>
        <w:rPr>
          <w:rStyle w:val="SI"/>
          <w:b/>
        </w:rPr>
        <w:t xml:space="preserve"> (508-mm)</w:t>
      </w:r>
      <w:r>
        <w:rPr>
          <w:b/>
        </w:rPr>
        <w:t xml:space="preserve"> width where accessible benches are indicated</w:t>
      </w:r>
      <w:r>
        <w:rPr/>
        <w:t>].</w:t>
      </w:r>
    </w:p>
    <w:p>
      <w:pPr>
        <w:pStyle w:val="PR3"/>
        <w:numPr>
          <w:ilvl w:val="6"/>
          <w:numId w:val="1"/>
        </w:numPr>
        <w:rPr/>
      </w:pPr>
      <w:r>
        <w:rPr/>
        <w:t>Length: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w:t>
      </w:r>
    </w:p>
    <w:p>
      <w:pPr>
        <w:pStyle w:val="CMT"/>
        <w:rPr/>
      </w:pPr>
      <w:r>
        <w:rPr/>
        <w:t>Retain "Bench Backs" Paragraph below for accessible benches that are not attached to a wall. Verify availability with locker manufacturer; revise to suit Project. See the Evaluations.</w:t>
      </w:r>
    </w:p>
    <w:p>
      <w:pPr>
        <w:pStyle w:val="PR2"/>
        <w:numPr>
          <w:ilvl w:val="5"/>
          <w:numId w:val="1"/>
        </w:numPr>
        <w:spacing w:before="240" w:after="0"/>
        <w:rPr/>
      </w:pPr>
      <w:r>
        <w:rPr/>
        <w:t>Bench Backs: Back support for full width of bench, secured to bench.</w:t>
      </w:r>
    </w:p>
    <w:p>
      <w:pPr>
        <w:pStyle w:val="PR3"/>
        <w:numPr>
          <w:ilvl w:val="6"/>
          <w:numId w:val="1"/>
        </w:numPr>
        <w:spacing w:before="240" w:after="0"/>
        <w:rPr/>
      </w:pPr>
      <w:r>
        <w:rPr/>
        <w:t>Construction: Match style, material, and finish of bench top:</w:t>
      </w:r>
    </w:p>
    <w:p>
      <w:pPr>
        <w:pStyle w:val="PR3"/>
        <w:numPr>
          <w:ilvl w:val="6"/>
          <w:numId w:val="1"/>
        </w:numPr>
        <w:rPr/>
      </w:pPr>
      <w:r>
        <w:rPr/>
        <w:t xml:space="preserve">Height: Beginning at a point no more than </w:t>
      </w:r>
      <w:r>
        <w:rPr>
          <w:rStyle w:val="IP"/>
        </w:rPr>
        <w:t>2 inches</w:t>
      </w:r>
      <w:r>
        <w:rPr>
          <w:rStyle w:val="SI"/>
        </w:rPr>
        <w:t xml:space="preserve"> (51 mm)</w:t>
      </w:r>
      <w:r>
        <w:rPr/>
        <w:t xml:space="preserve"> above the seat surface to a height no less than </w:t>
      </w:r>
      <w:r>
        <w:rPr>
          <w:rStyle w:val="IP"/>
        </w:rPr>
        <w:t>18 inches</w:t>
      </w:r>
      <w:r>
        <w:rPr>
          <w:rStyle w:val="SI"/>
        </w:rPr>
        <w:t xml:space="preserve"> (457 mm)</w:t>
      </w:r>
      <w:r>
        <w:rPr/>
        <w:t xml:space="preserve"> above the seat surface.</w:t>
      </w:r>
    </w:p>
    <w:p>
      <w:pPr>
        <w:pStyle w:val="ART"/>
        <w:numPr>
          <w:ilvl w:val="3"/>
          <w:numId w:val="1"/>
        </w:numPr>
        <w:ind w:hanging="0" w:left="0"/>
        <w:rPr/>
      </w:pPr>
      <w:r>
        <w:rPr/>
        <w:t>FABRICATION</w:t>
      </w:r>
    </w:p>
    <w:p>
      <w:pPr>
        <w:pStyle w:val="PR1"/>
        <w:numPr>
          <w:ilvl w:val="4"/>
          <w:numId w:val="1"/>
        </w:numPr>
        <w:rPr/>
      </w:pPr>
      <w:r>
        <w:rPr/>
        <w:t>Fabricate each locker with shelves, an individual door and frame, an individual top, a bottom, and a back, and with common intermediate uprights separating compartments.</w:t>
      </w:r>
    </w:p>
    <w:p>
      <w:pPr>
        <w:pStyle w:val="PR2"/>
        <w:numPr>
          <w:ilvl w:val="5"/>
          <w:numId w:val="1"/>
        </w:numPr>
        <w:spacing w:before="240" w:after="0"/>
        <w:rPr/>
      </w:pPr>
      <w:r>
        <w:rPr/>
        <w:t>Fabricate lockers to dimensions, profiles, and details indicated.</w:t>
      </w:r>
    </w:p>
    <w:p>
      <w:pPr>
        <w:pStyle w:val="PR2"/>
        <w:numPr>
          <w:ilvl w:val="5"/>
          <w:numId w:val="1"/>
        </w:numPr>
        <w:rPr/>
      </w:pPr>
      <w:r>
        <w:rPr/>
        <w:t xml:space="preserve">Ease edges of corners of solid-wood members to </w:t>
      </w:r>
      <w:r>
        <w:rPr>
          <w:rStyle w:val="IP"/>
        </w:rPr>
        <w:t>1/16-inch</w:t>
      </w:r>
      <w:r>
        <w:rPr>
          <w:rStyle w:val="SI"/>
        </w:rPr>
        <w:t xml:space="preserve"> (1.5-mm)</w:t>
      </w:r>
      <w:r>
        <w:rPr/>
        <w:t xml:space="preserve"> radius.</w:t>
      </w:r>
    </w:p>
    <w:p>
      <w:pPr>
        <w:pStyle w:val="PR1"/>
        <w:numPr>
          <w:ilvl w:val="4"/>
          <w:numId w:val="1"/>
        </w:numPr>
        <w:rPr/>
      </w:pPr>
      <w:r>
        <w:rPr/>
        <w:t>Fabricate lockers square, rigid, without warp, and with finished faces flat and free of dents, scratches, and chips. Accurately factory machine components for attachments. Make joints tight and true.</w:t>
      </w:r>
    </w:p>
    <w:p>
      <w:pPr>
        <w:pStyle w:val="CMT"/>
        <w:rPr/>
      </w:pPr>
      <w:r>
        <w:rPr/>
        <w:t>Retain one of first two subparagraphs below.</w:t>
      </w:r>
    </w:p>
    <w:p>
      <w:pPr>
        <w:pStyle w:val="PR2"/>
        <w:numPr>
          <w:ilvl w:val="5"/>
          <w:numId w:val="1"/>
        </w:numPr>
        <w:spacing w:before="240" w:after="0"/>
        <w:rPr/>
      </w:pPr>
      <w:r>
        <w:rPr/>
        <w:t>Fabricate lockers using manufacturer's standard construction, with joints made with dowels, dados, or rabbets. Dado side panels to receive shelving except where indicated to be adjustable.</w:t>
      </w:r>
    </w:p>
    <w:p>
      <w:pPr>
        <w:pStyle w:val="PR2"/>
        <w:numPr>
          <w:ilvl w:val="5"/>
          <w:numId w:val="1"/>
        </w:numPr>
        <w:rPr/>
      </w:pPr>
      <w:r>
        <w:rPr/>
        <w:t>Fabricate lockers with joints that are dadoed or rabbeted, glued full length, and stapled. Dado side panels to receive shelving except where indicated to be adjustable.</w:t>
      </w:r>
    </w:p>
    <w:p>
      <w:pPr>
        <w:pStyle w:val="CMT"/>
        <w:rPr/>
      </w:pPr>
      <w:r>
        <w:rPr/>
        <w:t>Retain one of two subparagraphs below.</w:t>
      </w:r>
    </w:p>
    <w:p>
      <w:pPr>
        <w:pStyle w:val="PR2"/>
        <w:numPr>
          <w:ilvl w:val="5"/>
          <w:numId w:val="1"/>
        </w:numPr>
        <w:rPr/>
      </w:pPr>
      <w:r>
        <w:rPr/>
        <w:t>Join drawer subfronts, backs, and sides with manufacturer's standard glued joints.</w:t>
      </w:r>
    </w:p>
    <w:p>
      <w:pPr>
        <w:pStyle w:val="PR2"/>
        <w:numPr>
          <w:ilvl w:val="5"/>
          <w:numId w:val="1"/>
        </w:numPr>
        <w:rPr/>
      </w:pPr>
      <w:r>
        <w:rPr/>
        <w:t>Join drawer subfronts, backs, and sides with [</w:t>
      </w:r>
      <w:r>
        <w:rPr>
          <w:b/>
        </w:rPr>
        <w:t>glued rabbeted joints supplemented by mechanical fasteners</w:t>
      </w:r>
      <w:r>
        <w:rPr/>
        <w:t>] [</w:t>
      </w:r>
      <w:r>
        <w:rPr>
          <w:b/>
        </w:rPr>
        <w:t>or</w:t>
      </w:r>
      <w:r>
        <w:rPr/>
        <w:t>] [</w:t>
      </w:r>
      <w:r>
        <w:rPr>
          <w:b/>
        </w:rPr>
        <w:t>glued dovetail joints</w:t>
      </w:r>
      <w:r>
        <w:rPr/>
        <w:t>].</w:t>
      </w:r>
    </w:p>
    <w:p>
      <w:pPr>
        <w:pStyle w:val="PR1"/>
        <w:numPr>
          <w:ilvl w:val="4"/>
          <w:numId w:val="1"/>
        </w:numPr>
        <w:rPr/>
      </w:pPr>
      <w:r>
        <w:rPr/>
        <w:t>Accessible Lockers: Fabricate as follows:</w:t>
      </w:r>
    </w:p>
    <w:p>
      <w:pPr>
        <w:pStyle w:val="PR2"/>
        <w:numPr>
          <w:ilvl w:val="5"/>
          <w:numId w:val="1"/>
        </w:numPr>
        <w:spacing w:before="240" w:after="0"/>
        <w:rPr/>
      </w:pPr>
      <w:r>
        <w:rPr/>
        <w:t xml:space="preserve">Locate bottom shelf no lower than </w:t>
      </w:r>
      <w:r>
        <w:rPr>
          <w:rStyle w:val="IP"/>
        </w:rPr>
        <w:t>15 inches</w:t>
      </w:r>
      <w:r>
        <w:rPr>
          <w:rStyle w:val="SI"/>
        </w:rPr>
        <w:t xml:space="preserve"> (381 mm)</w:t>
      </w:r>
      <w:r>
        <w:rPr/>
        <w:t xml:space="preserve"> above the floor.</w:t>
      </w:r>
    </w:p>
    <w:p>
      <w:pPr>
        <w:pStyle w:val="PR2"/>
        <w:numPr>
          <w:ilvl w:val="5"/>
          <w:numId w:val="1"/>
        </w:numPr>
        <w:rPr/>
      </w:pPr>
      <w:r>
        <w:rPr/>
        <w:t xml:space="preserve">Where hooks, coat rods, or additional shelves are provided, locate no higher than </w:t>
      </w:r>
      <w:r>
        <w:rPr>
          <w:rStyle w:val="IP"/>
        </w:rPr>
        <w:t>48 inches</w:t>
      </w:r>
      <w:r>
        <w:rPr>
          <w:rStyle w:val="SI"/>
        </w:rPr>
        <w:t xml:space="preserve"> (1219 mm)</w:t>
      </w:r>
      <w:r>
        <w:rPr/>
        <w:t xml:space="preserve"> above the floor.</w:t>
      </w:r>
    </w:p>
    <w:p>
      <w:pPr>
        <w:pStyle w:val="CMT"/>
        <w:rPr/>
      </w:pPr>
      <w:r>
        <w:rPr/>
        <w:t>Delete "Venting" Paragraph below if locker venting is through louvers. If retaining paragraph, retain second option if required for multiple-tier lockers.</w:t>
      </w:r>
    </w:p>
    <w:p>
      <w:pPr>
        <w:pStyle w:val="PR1"/>
        <w:numPr>
          <w:ilvl w:val="4"/>
          <w:numId w:val="1"/>
        </w:numPr>
        <w:rPr/>
      </w:pPr>
      <w:r>
        <w:rPr/>
        <w:t>Venting: Fabricate lockers with space between doors and locker assembly of not less than [</w:t>
      </w:r>
      <w:r>
        <w:rPr>
          <w:rStyle w:val="IP"/>
          <w:b/>
        </w:rPr>
        <w:t>1/4 inch</w:t>
      </w:r>
      <w:r>
        <w:rPr>
          <w:rStyle w:val="SI"/>
          <w:b/>
        </w:rPr>
        <w:t xml:space="preserve"> (6 mm)</w:t>
      </w:r>
      <w:r>
        <w:rPr/>
        <w:t>] [</w:t>
      </w:r>
      <w:r>
        <w:rPr>
          <w:rStyle w:val="IP"/>
          <w:b/>
        </w:rPr>
        <w:t>3/4 inch</w:t>
      </w:r>
      <w:r>
        <w:rPr>
          <w:rStyle w:val="SI"/>
          <w:b/>
        </w:rPr>
        <w:t xml:space="preserve"> (19 mm)</w:t>
      </w:r>
      <w:r>
        <w:rPr>
          <w:b/>
        </w:rPr>
        <w:t>, with painted metal security screen attached to each shelf between doors</w:t>
      </w:r>
      <w:r>
        <w:rPr/>
        <w:t>] &lt;</w:t>
      </w:r>
      <w:r>
        <w:rPr>
          <w:b/>
        </w:rPr>
        <w:t>Insert dimension</w:t>
      </w:r>
      <w:r>
        <w:rPr/>
        <w:t>&gt;.</w:t>
      </w:r>
    </w:p>
    <w:p>
      <w:pPr>
        <w:pStyle w:val="CMT"/>
        <w:rPr/>
      </w:pPr>
      <w:r>
        <w:rPr/>
        <w:t>Retain "Number Identification Plates" Paragraph below if required. Delete if number plates are attached to doors with screws.</w:t>
      </w:r>
    </w:p>
    <w:p>
      <w:pPr>
        <w:pStyle w:val="PR1"/>
        <w:numPr>
          <w:ilvl w:val="4"/>
          <w:numId w:val="1"/>
        </w:numPr>
        <w:rPr/>
      </w:pPr>
      <w:r>
        <w:rPr/>
        <w:t>Number Identification Plates: Inlay number plates flush in each locker door, near top, centered.</w:t>
      </w:r>
    </w:p>
    <w:p>
      <w:pPr>
        <w:pStyle w:val="PR1"/>
        <w:numPr>
          <w:ilvl w:val="4"/>
          <w:numId w:val="1"/>
        </w:numPr>
        <w:rPr/>
      </w:pPr>
      <w:r>
        <w:rPr/>
        <w:t>Complete fabrication, including assembly, finishing, and hardware application, to maximum extent possible, before shipment to Project site. Disassemble components only as necessary for shipment and installation. Where necessary for fitting at site, provide ample allowance for scribing, trimming, and fitting.</w:t>
      </w:r>
    </w:p>
    <w:p>
      <w:pPr>
        <w:pStyle w:val="CMT"/>
        <w:rPr/>
      </w:pPr>
      <w:r>
        <w:rPr/>
        <w:t>Retain first subparagraph below for high-quality and large or complex work.</w:t>
      </w:r>
    </w:p>
    <w:p>
      <w:pPr>
        <w:pStyle w:val="PR2"/>
        <w:numPr>
          <w:ilvl w:val="5"/>
          <w:numId w:val="1"/>
        </w:numPr>
        <w:spacing w:before="240" w:after="0"/>
        <w:rPr/>
      </w:pPr>
      <w:r>
        <w:rPr/>
        <w:t>Trial fit assemblies at fabrication shop that cannot be shipped completely assembled. Install dowels, screws, bolted connectors, and other fastening devices that can be removed after trial fitting. Verify that the parts fit as intended, and check measurements of assemblies against field measurements indicated on Shop Drawings before disassembling for shipment.</w:t>
      </w:r>
    </w:p>
    <w:p>
      <w:pPr>
        <w:pStyle w:val="PR2"/>
        <w:numPr>
          <w:ilvl w:val="5"/>
          <w:numId w:val="1"/>
        </w:numPr>
        <w:rPr/>
      </w:pPr>
      <w:r>
        <w:rPr/>
        <w:t>Use only manufacturer's nuts, bolts, screws, and other devices for assembly.</w:t>
      </w:r>
    </w:p>
    <w:p>
      <w:pPr>
        <w:pStyle w:val="PR1"/>
        <w:numPr>
          <w:ilvl w:val="4"/>
          <w:numId w:val="1"/>
        </w:numPr>
        <w:rPr/>
      </w:pPr>
      <w:r>
        <w:rPr/>
        <w:t>Shop cut openings, to maximum extent possible, to receive hardware, electrical work, and similar items. Locate openings accurately and use templates or roughing-in diagrams to produce accurately sized and shaped openings. Sand edges of cutouts to remove splinters and burrs.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walls and floors or support bases, with Installer present, for compliance with requirements for installation tolerances and other conditions affecting performance of the Work.</w:t>
      </w:r>
    </w:p>
    <w:p>
      <w:pPr>
        <w:pStyle w:val="PR1"/>
        <w:numPr>
          <w:ilvl w:val="4"/>
          <w:numId w:val="1"/>
        </w:numPr>
        <w:rPr/>
      </w:pPr>
      <w:r>
        <w:rPr/>
        <w:t>Verify that furring is attached to concrete and masonry walls that are to receive lockers.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Condition lockers to average prevailing humidity conditions in installation areas before installation.</w:t>
      </w:r>
    </w:p>
    <w:p>
      <w:pPr>
        <w:pStyle w:val="PR1"/>
        <w:numPr>
          <w:ilvl w:val="4"/>
          <w:numId w:val="1"/>
        </w:numPr>
        <w:rPr/>
      </w:pPr>
      <w:r>
        <w:rPr/>
        <w:t>Before installing lockers, examine factory-fabricated work for completeness and complete work as required, including removal of packing.</w:t>
      </w:r>
    </w:p>
    <w:p>
      <w:pPr>
        <w:pStyle w:val="ART"/>
        <w:numPr>
          <w:ilvl w:val="3"/>
          <w:numId w:val="1"/>
        </w:numPr>
        <w:ind w:hanging="0" w:left="0"/>
        <w:rPr/>
      </w:pPr>
      <w:r>
        <w:rPr/>
        <w:t>INSTALLATION</w:t>
      </w:r>
    </w:p>
    <w:p>
      <w:pPr>
        <w:pStyle w:val="CMT"/>
        <w:rPr/>
      </w:pPr>
      <w:r>
        <w:rPr/>
        <w:t>Retain option in first paragraph below if required by manufacturer for attachment of lockers to support bases.</w:t>
      </w:r>
    </w:p>
    <w:p>
      <w:pPr>
        <w:pStyle w:val="PR1"/>
        <w:numPr>
          <w:ilvl w:val="4"/>
          <w:numId w:val="1"/>
        </w:numPr>
        <w:rPr/>
      </w:pPr>
      <w:r>
        <w:rPr/>
        <w:t>Install wood support base[</w:t>
      </w:r>
      <w:r>
        <w:rPr>
          <w:b/>
        </w:rPr>
        <w:t xml:space="preserve"> with </w:t>
      </w:r>
      <w:r>
        <w:rPr>
          <w:rStyle w:val="IP"/>
          <w:b/>
        </w:rPr>
        <w:t>1/2-inch-</w:t>
      </w:r>
      <w:r>
        <w:rPr>
          <w:rStyle w:val="SI"/>
          <w:b/>
        </w:rPr>
        <w:t xml:space="preserve"> (13-mm-)</w:t>
      </w:r>
      <w:r>
        <w:rPr>
          <w:b/>
        </w:rPr>
        <w:t xml:space="preserve"> thick, plywood top</w:t>
      </w:r>
      <w:r>
        <w:rPr/>
        <w:t>].</w:t>
      </w:r>
    </w:p>
    <w:p>
      <w:pPr>
        <w:pStyle w:val="CMT"/>
        <w:rPr/>
      </w:pPr>
      <w:r>
        <w:rPr/>
        <w:t>Retain "Knocked-Down Lockers" Paragraph below only if lockers are site assembled; most manufacturers' wood lockers are factory assembled.</w:t>
      </w:r>
    </w:p>
    <w:p>
      <w:pPr>
        <w:pStyle w:val="PR1"/>
        <w:numPr>
          <w:ilvl w:val="4"/>
          <w:numId w:val="1"/>
        </w:numPr>
        <w:rPr/>
      </w:pPr>
      <w:r>
        <w:rPr/>
        <w:t>Knocked-Down Lockers: Assemble with manufacturer's standard fasteners, with no exposed fasteners on face frames.</w:t>
      </w:r>
    </w:p>
    <w:p>
      <w:pPr>
        <w:pStyle w:val="PR1"/>
        <w:numPr>
          <w:ilvl w:val="4"/>
          <w:numId w:val="1"/>
        </w:numPr>
        <w:rPr/>
      </w:pPr>
      <w:r>
        <w:rPr/>
        <w:t>Install lockers level, plumb, and true; use concealed shims.</w:t>
      </w:r>
    </w:p>
    <w:p>
      <w:pPr>
        <w:pStyle w:val="PR1"/>
        <w:numPr>
          <w:ilvl w:val="4"/>
          <w:numId w:val="1"/>
        </w:numPr>
        <w:rPr/>
      </w:pPr>
      <w:r>
        <w:rPr/>
        <w:t>Connect groups of lockers together with manufacturer's standard[</w:t>
      </w:r>
      <w:r>
        <w:rPr>
          <w:b/>
        </w:rPr>
        <w:t> brass-finished</w:t>
      </w:r>
      <w:r>
        <w:rPr/>
        <w:t>] fasteners, through predrilled holes, with no exposed fasteners on face frames. Fit lockers accurately together to form flush, tight, hairline joints.</w:t>
      </w:r>
    </w:p>
    <w:p>
      <w:pPr>
        <w:pStyle w:val="PR1"/>
        <w:numPr>
          <w:ilvl w:val="4"/>
          <w:numId w:val="1"/>
        </w:numPr>
        <w:rPr/>
      </w:pPr>
      <w:r>
        <w:rPr/>
        <w:t>Install lockers without distortion so doors and drawers fit openings properly and are accurately aligned. Adjust hardware to center doors and drawers in openings, providing unencumbered operation. Complete installation of hardware and accessory items as indicated.</w:t>
      </w:r>
    </w:p>
    <w:p>
      <w:pPr>
        <w:pStyle w:val="PR2"/>
        <w:numPr>
          <w:ilvl w:val="5"/>
          <w:numId w:val="1"/>
        </w:numPr>
        <w:spacing w:before="240" w:after="0"/>
        <w:rPr/>
      </w:pPr>
      <w:r>
        <w:rPr/>
        <w:t xml:space="preserve">Installation Tolerance: No more than </w:t>
      </w:r>
      <w:r>
        <w:rPr>
          <w:rStyle w:val="IP"/>
        </w:rPr>
        <w:t>1/8 inch in 96-inch</w:t>
      </w:r>
      <w:r>
        <w:rPr>
          <w:rStyle w:val="SI"/>
        </w:rPr>
        <w:t xml:space="preserve"> (3 mm in 2400-mm)</w:t>
      </w:r>
      <w:r>
        <w:rPr/>
        <w:t xml:space="preserve"> sag, bow, or other variation from a straight line. Shim as required with concealed shims.</w:t>
      </w:r>
    </w:p>
    <w:p>
      <w:pPr>
        <w:pStyle w:val="CMT"/>
        <w:rPr/>
      </w:pPr>
      <w:r>
        <w:rPr/>
        <w:t>Retain subparagraph below for wood-faced wood lockers.</w:t>
      </w:r>
    </w:p>
    <w:p>
      <w:pPr>
        <w:pStyle w:val="PR2"/>
        <w:numPr>
          <w:ilvl w:val="5"/>
          <w:numId w:val="1"/>
        </w:numPr>
        <w:rPr/>
      </w:pPr>
      <w:r>
        <w:rPr/>
        <w:t>Maintain veneer sequence matching of wood-faced wood lockers.</w:t>
      </w:r>
    </w:p>
    <w:p>
      <w:pPr>
        <w:pStyle w:val="PR1"/>
        <w:numPr>
          <w:ilvl w:val="4"/>
          <w:numId w:val="1"/>
        </w:numPr>
        <w:rPr/>
      </w:pPr>
      <w:r>
        <w:rPr/>
        <w:t>Locker Anchorage:</w:t>
      </w:r>
    </w:p>
    <w:p>
      <w:pPr>
        <w:pStyle w:val="CMT"/>
        <w:rPr/>
      </w:pPr>
      <w:r>
        <w:rPr/>
        <w:t>Retain one of two subparagraphs below or revise to suit Project. Retain second subparagraph for seismic installation.</w:t>
      </w:r>
    </w:p>
    <w:p>
      <w:pPr>
        <w:pStyle w:val="PR2"/>
        <w:numPr>
          <w:ilvl w:val="5"/>
          <w:numId w:val="1"/>
        </w:numPr>
        <w:spacing w:before="240" w:after="0"/>
        <w:rPr/>
      </w:pPr>
      <w:r>
        <w:rPr/>
        <w:t xml:space="preserve">Fasten lockers through wood locker base, at ends, and not more than </w:t>
      </w:r>
      <w:r>
        <w:rPr>
          <w:rStyle w:val="IP"/>
        </w:rPr>
        <w:t>36 inches</w:t>
      </w:r>
      <w:r>
        <w:rPr>
          <w:rStyle w:val="SI"/>
        </w:rPr>
        <w:t xml:space="preserve"> (910 mm)</w:t>
      </w:r>
      <w:r>
        <w:rPr/>
        <w:t xml:space="preserve"> o.c. with [</w:t>
      </w:r>
      <w:r>
        <w:rPr>
          <w:b/>
        </w:rPr>
        <w:t>No. 8 flush-head</w:t>
      </w:r>
      <w:r>
        <w:rPr/>
        <w:t>] [</w:t>
      </w:r>
      <w:r>
        <w:rPr>
          <w:b/>
        </w:rPr>
        <w:t>No. 8 brass-finished, flush-head</w:t>
      </w:r>
      <w:r>
        <w:rPr/>
        <w:t>] &lt;</w:t>
      </w:r>
      <w:r>
        <w:rPr>
          <w:b/>
        </w:rPr>
        <w:t>Insert requirement</w:t>
      </w:r>
      <w:r>
        <w:rPr/>
        <w:t xml:space="preserve">&gt; wood screws sized for </w:t>
      </w:r>
      <w:r>
        <w:rPr>
          <w:rStyle w:val="IP"/>
        </w:rPr>
        <w:t>1-inch</w:t>
      </w:r>
      <w:r>
        <w:rPr>
          <w:rStyle w:val="SI"/>
        </w:rPr>
        <w:t xml:space="preserve"> (25-mm)</w:t>
      </w:r>
      <w:r>
        <w:rPr/>
        <w:t xml:space="preserve"> penetration into wood base.</w:t>
      </w:r>
    </w:p>
    <w:p>
      <w:pPr>
        <w:pStyle w:val="PR2"/>
        <w:numPr>
          <w:ilvl w:val="5"/>
          <w:numId w:val="1"/>
        </w:numPr>
        <w:rPr/>
      </w:pPr>
      <w:r>
        <w:rPr/>
        <w:t>Fasten lockers through back, near top and bottom, at ends with [</w:t>
      </w:r>
      <w:r>
        <w:rPr>
          <w:b/>
        </w:rPr>
        <w:t xml:space="preserve">No. 8 flush-head wood screws sized for </w:t>
      </w:r>
      <w:r>
        <w:rPr>
          <w:rStyle w:val="IP"/>
          <w:b/>
        </w:rPr>
        <w:t>1-inch</w:t>
      </w:r>
      <w:r>
        <w:rPr>
          <w:rStyle w:val="SI"/>
          <w:b/>
        </w:rPr>
        <w:t xml:space="preserve"> (25-mm)</w:t>
      </w:r>
      <w:r>
        <w:rPr>
          <w:b/>
        </w:rPr>
        <w:t xml:space="preserve"> penetration into wood framing, blocking, or furring</w:t>
      </w:r>
      <w:r>
        <w:rPr/>
        <w:t>] [</w:t>
      </w:r>
      <w:r>
        <w:rPr>
          <w:b/>
        </w:rPr>
        <w:t xml:space="preserve">No. 8 brass-finished, flush-head wood screws sized for </w:t>
      </w:r>
      <w:r>
        <w:rPr>
          <w:rStyle w:val="IP"/>
          <w:b/>
        </w:rPr>
        <w:t>1-inch</w:t>
      </w:r>
      <w:r>
        <w:rPr>
          <w:rStyle w:val="SI"/>
          <w:b/>
        </w:rPr>
        <w:t xml:space="preserve"> (25-mm)</w:t>
      </w:r>
      <w:r>
        <w:rPr>
          <w:b/>
        </w:rPr>
        <w:t xml:space="preserve"> penetration into wood base wood framing, blocking, or furring</w:t>
      </w:r>
      <w:r>
        <w:rPr/>
        <w:t>] [</w:t>
      </w:r>
      <w:r>
        <w:rPr>
          <w:b/>
        </w:rPr>
        <w:t xml:space="preserve">No. 8 pan- or bugle-head wood screws sized for </w:t>
      </w:r>
      <w:r>
        <w:rPr>
          <w:rStyle w:val="IP"/>
          <w:b/>
        </w:rPr>
        <w:t>1-inch</w:t>
      </w:r>
      <w:r>
        <w:rPr>
          <w:rStyle w:val="SI"/>
          <w:b/>
        </w:rPr>
        <w:t xml:space="preserve"> (25-mm)</w:t>
      </w:r>
      <w:r>
        <w:rPr>
          <w:b/>
        </w:rPr>
        <w:t xml:space="preserve"> penetration into wood framing, blocking, or furring</w:t>
      </w:r>
      <w:r>
        <w:rPr/>
        <w:t>] [</w:t>
      </w:r>
      <w:r>
        <w:rPr>
          <w:b/>
        </w:rPr>
        <w:t>No. 8 pan-head sheet metal screws through metal backing or metal framing behind wall finish</w:t>
      </w:r>
      <w:r>
        <w:rPr/>
        <w:t xml:space="preserve">] and spaced not more than </w:t>
      </w:r>
      <w:r>
        <w:rPr>
          <w:rStyle w:val="IP"/>
        </w:rPr>
        <w:t>16 inches</w:t>
      </w:r>
      <w:r>
        <w:rPr>
          <w:rStyle w:val="SI"/>
        </w:rPr>
        <w:t xml:space="preserve"> (400 mm)</w:t>
      </w:r>
      <w:r>
        <w:rPr/>
        <w:t xml:space="preserve"> o.c.</w:t>
      </w:r>
    </w:p>
    <w:p>
      <w:pPr>
        <w:pStyle w:val="PR1"/>
        <w:numPr>
          <w:ilvl w:val="4"/>
          <w:numId w:val="1"/>
        </w:numPr>
        <w:rPr/>
      </w:pPr>
      <w:r>
        <w:rPr/>
        <w:t>Scribe and cut corner and filler panels to fit adjoining work using fasteners concealed where practical. Repair damaged finish at cuts.</w:t>
      </w:r>
    </w:p>
    <w:p>
      <w:pPr>
        <w:pStyle w:val="PR1"/>
        <w:numPr>
          <w:ilvl w:val="4"/>
          <w:numId w:val="1"/>
        </w:numPr>
        <w:rPr/>
      </w:pPr>
      <w:r>
        <w:rPr/>
        <w:t>Attach sloping-top units to lockers, with end panels covering exposed ends.</w:t>
      </w:r>
    </w:p>
    <w:p>
      <w:pPr>
        <w:pStyle w:val="PR1"/>
        <w:numPr>
          <w:ilvl w:val="4"/>
          <w:numId w:val="1"/>
        </w:numPr>
        <w:rPr/>
      </w:pPr>
      <w:r>
        <w:rPr/>
        <w:t>Install [</w:t>
      </w:r>
      <w:r>
        <w:rPr>
          <w:b/>
        </w:rPr>
        <w:t>number identification plates</w:t>
      </w:r>
      <w:r>
        <w:rPr/>
        <w:t>] [</w:t>
      </w:r>
      <w:r>
        <w:rPr>
          <w:b/>
        </w:rPr>
        <w:t>and</w:t>
      </w:r>
      <w:r>
        <w:rPr/>
        <w:t>] [</w:t>
      </w:r>
      <w:r>
        <w:rPr>
          <w:b/>
        </w:rPr>
        <w:t>name identification plates and holders</w:t>
      </w:r>
      <w:r>
        <w:rPr/>
        <w:t>] after lockers are in place.</w:t>
      </w:r>
    </w:p>
    <w:p>
      <w:pPr>
        <w:pStyle w:val="PR2"/>
        <w:numPr>
          <w:ilvl w:val="5"/>
          <w:numId w:val="1"/>
        </w:numPr>
        <w:spacing w:before="240" w:after="0"/>
        <w:rPr/>
      </w:pPr>
      <w:r>
        <w:rPr/>
        <w:t>Attach number identification plate on each locker door, near top, centered, with at least two screws with finish matching the plate.</w:t>
      </w:r>
    </w:p>
    <w:p>
      <w:pPr>
        <w:pStyle w:val="PR2"/>
        <w:numPr>
          <w:ilvl w:val="5"/>
          <w:numId w:val="1"/>
        </w:numPr>
        <w:rPr/>
      </w:pPr>
      <w:r>
        <w:rPr/>
        <w:t>Attach name identification plate holder on each locker door, centered[</w:t>
      </w:r>
      <w:r>
        <w:rPr>
          <w:b/>
        </w:rPr>
        <w:t> below number plate</w:t>
      </w:r>
      <w:r>
        <w:rPr/>
        <w:t>], with at least two screws, with finish matching the name identification plate holder.</w:t>
      </w:r>
    </w:p>
    <w:p>
      <w:pPr>
        <w:pStyle w:val="PR2"/>
        <w:numPr>
          <w:ilvl w:val="5"/>
          <w:numId w:val="1"/>
        </w:numPr>
        <w:rPr/>
      </w:pPr>
      <w:r>
        <w:rPr/>
        <w:t>Insert name identification plate into matching nameplate holder on each door.</w:t>
      </w:r>
    </w:p>
    <w:p>
      <w:pPr>
        <w:pStyle w:val="PR1"/>
        <w:numPr>
          <w:ilvl w:val="4"/>
          <w:numId w:val="1"/>
        </w:numPr>
        <w:rPr/>
      </w:pPr>
      <w:r>
        <w:rPr/>
        <w:t>Provide protective mat at each shoe shelf.</w:t>
      </w:r>
    </w:p>
    <w:p>
      <w:pPr>
        <w:pStyle w:val="CMT"/>
        <w:rPr/>
      </w:pPr>
      <w:r>
        <w:rPr/>
        <w:t>Retain three paragraphs below if required.</w:t>
      </w:r>
    </w:p>
    <w:p>
      <w:pPr>
        <w:pStyle w:val="PR1"/>
        <w:numPr>
          <w:ilvl w:val="4"/>
          <w:numId w:val="1"/>
        </w:numPr>
        <w:rPr/>
      </w:pPr>
      <w:r>
        <w:rPr/>
        <w:t xml:space="preserve">Fixed Locker Benches: Provide no fewer than two pedestals for each bench, uniformly spaced not more than </w:t>
      </w:r>
      <w:r>
        <w:rPr>
          <w:rStyle w:val="IP"/>
        </w:rPr>
        <w:t>72 inches</w:t>
      </w:r>
      <w:r>
        <w:rPr>
          <w:rStyle w:val="SI"/>
        </w:rPr>
        <w:t xml:space="preserve"> (1830 mm)</w:t>
      </w:r>
      <w:r>
        <w:rPr/>
        <w:t xml:space="preserve"> apart. Securely fasten tops of pedestals to undersides of bench tops, and anchor bases to floor.</w:t>
      </w:r>
    </w:p>
    <w:p>
      <w:pPr>
        <w:pStyle w:val="PR1"/>
        <w:numPr>
          <w:ilvl w:val="4"/>
          <w:numId w:val="1"/>
        </w:numPr>
        <w:rPr/>
      </w:pPr>
      <w:r>
        <w:rPr/>
        <w:t>Movable Locker Benches: Place benches in locations indicated on Drawings.</w:t>
      </w:r>
    </w:p>
    <w:p>
      <w:pPr>
        <w:pStyle w:val="PR1"/>
        <w:numPr>
          <w:ilvl w:val="4"/>
          <w:numId w:val="1"/>
        </w:numPr>
        <w:rPr/>
      </w:pPr>
      <w:r>
        <w:rPr/>
        <w:t>Electrical Connections: Conceal conductors and cables.</w:t>
      </w:r>
    </w:p>
    <w:p>
      <w:pPr>
        <w:pStyle w:val="ART"/>
        <w:numPr>
          <w:ilvl w:val="3"/>
          <w:numId w:val="1"/>
        </w:numPr>
        <w:ind w:hanging="0" w:left="0"/>
        <w:rPr/>
      </w:pPr>
      <w:r>
        <w:rPr/>
        <w:t>ADJUSTING</w:t>
      </w:r>
    </w:p>
    <w:p>
      <w:pPr>
        <w:pStyle w:val="PR1"/>
        <w:numPr>
          <w:ilvl w:val="4"/>
          <w:numId w:val="1"/>
        </w:numPr>
        <w:rPr/>
      </w:pPr>
      <w:r>
        <w:rPr/>
        <w:t>Clean, lubricate, and adjust hardware. Adjust doors[</w:t>
      </w:r>
      <w:r>
        <w:rPr>
          <w:b/>
        </w:rPr>
        <w:t> and drawers</w:t>
      </w:r>
      <w:r>
        <w:rPr/>
        <w:t>] to operate easily without binding.[</w:t>
      </w:r>
      <w:r>
        <w:rPr>
          <w:b/>
        </w:rPr>
        <w:t> Verify that integral locking devices operate properly.</w:t>
      </w:r>
      <w:r>
        <w:rPr/>
        <w:t>]</w:t>
      </w:r>
    </w:p>
    <w:p>
      <w:pPr>
        <w:pStyle w:val="ART"/>
        <w:numPr>
          <w:ilvl w:val="3"/>
          <w:numId w:val="1"/>
        </w:numPr>
        <w:ind w:hanging="0" w:left="0"/>
        <w:rPr/>
      </w:pPr>
      <w:r>
        <w:rPr/>
        <w:t>PROTECTION</w:t>
      </w:r>
    </w:p>
    <w:p>
      <w:pPr>
        <w:pStyle w:val="PR1"/>
        <w:numPr>
          <w:ilvl w:val="4"/>
          <w:numId w:val="1"/>
        </w:numPr>
        <w:rPr/>
      </w:pPr>
      <w:r>
        <w:rPr/>
        <w:t>Protect lockers from damage, abuse, dust, dirt, stain, or paint. Do not permit use during construction.</w:t>
      </w:r>
    </w:p>
    <w:p>
      <w:pPr>
        <w:pStyle w:val="PR1"/>
        <w:numPr>
          <w:ilvl w:val="4"/>
          <w:numId w:val="1"/>
        </w:numPr>
        <w:rPr/>
      </w:pPr>
      <w:r>
        <w:rPr/>
        <w:t>Touch up marred finishes, or replace lockers that cannot be restored to factory-finished appearance. Use only materials and procedures recommended or furnished by locker manufacturer.</w:t>
      </w:r>
    </w:p>
    <w:p>
      <w:pPr>
        <w:pStyle w:val="EOS"/>
        <w:rPr/>
      </w:pPr>
      <w:r>
        <w:rPr/>
        <w:t>END OF SECTION 105116</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LOCKERS</w:t>
          </w:r>
        </w:p>
      </w:tc>
      <w:tc>
        <w:tcPr>
          <w:tcW w:w="1872" w:type="dxa"/>
          <w:tcBorders/>
        </w:tcPr>
        <w:p>
          <w:pPr>
            <w:pStyle w:val="RJUST"/>
            <w:rPr/>
          </w:pPr>
          <w:r>
            <w:rPr>
              <w:rStyle w:val="NUM"/>
            </w:rPr>
            <w:t>105116</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05116"/>
    <w:docVar w:name="MF95" w:val="10506"/>
    <w:docVar w:name="MFOrigin" w:val="MF04"/>
    <w:docVar w:name="SectionID" w:val="329"/>
    <w:docVar w:name="SpecType" w:val="MasterSpec"/>
    <w:docVar w:name="Version" w:val="163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5116&amp;ver=09-01-21&amp;format=FL&amp;sid=16330&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46"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46" TargetMode="External"/><Relationship Id="rId7" Type="http://schemas.openxmlformats.org/officeDocument/2006/relationships/hyperlink" Target="http://www.arcomnet.com/sustainable_design.aspx?topic=148" TargetMode="External"/><Relationship Id="rId8" Type="http://schemas.openxmlformats.org/officeDocument/2006/relationships/hyperlink" Target="http://www.arcomnet.com/sustainable_design.aspx?topic=17" TargetMode="External"/><Relationship Id="rId9" Type="http://schemas.openxmlformats.org/officeDocument/2006/relationships/hyperlink" Target="http://www.arcomnet.com/sustainable_design.aspx?topic=11" TargetMode="External"/><Relationship Id="rId10" Type="http://schemas.openxmlformats.org/officeDocument/2006/relationships/hyperlink" Target="http://www.arcomnet.com/sustainable_design.aspx?topic=25" TargetMode="External"/><Relationship Id="rId11" Type="http://schemas.openxmlformats.org/officeDocument/2006/relationships/hyperlink" Target="http://www.arcomnet.com/sustainable_design.aspx?topic=26" TargetMode="External"/><Relationship Id="rId12" Type="http://schemas.openxmlformats.org/officeDocument/2006/relationships/hyperlink" Target="http://www.specagent.com/LookUp/?ulid=717&amp;mf=&amp;src=wd" TargetMode="External"/><Relationship Id="rId13" Type="http://schemas.openxmlformats.org/officeDocument/2006/relationships/hyperlink" Target="http://www.arcomnet.com/sustainable_design.aspx?topic=34" TargetMode="External"/><Relationship Id="rId14" Type="http://schemas.openxmlformats.org/officeDocument/2006/relationships/hyperlink" Target="http://www.arcomnet.com/sustainable_design.aspx?topic=133" TargetMode="External"/><Relationship Id="rId15" Type="http://schemas.openxmlformats.org/officeDocument/2006/relationships/hyperlink" Target="http://www.arcomnet.com/sustainable_design.aspx?topic=149" TargetMode="External"/><Relationship Id="rId16" Type="http://schemas.openxmlformats.org/officeDocument/2006/relationships/hyperlink" Target="http://www.arcomnet.com/sustainable_design.aspx?topic=106" TargetMode="External"/><Relationship Id="rId17" Type="http://schemas.openxmlformats.org/officeDocument/2006/relationships/hyperlink" Target="http://www.arcomnet.com/sustainable_design.aspx?topic=64"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2022-09-26T02:31:00Z</dcterms:created>
  <dc:creator>Deltek, Inc.</dc:creator>
  <dc:description/>
  <cp:keywords>BAS-12345-MS80</cp:keywords>
  <dc:language>zh-CN</dc:language>
  <cp:lastModifiedBy>Janice Nacional</cp:lastModifiedBy>
  <dcterms:modified xsi:type="dcterms:W3CDTF">2022-09-26T02:31:00Z</dcterms:modified>
  <cp:revision>2</cp:revision>
  <dc:subject>WOOD LOCKERS</dc:subject>
  <dc:title>SECTION 105116 - WOOD LOCKERS</dc:title>
</cp:coreProperties>
</file>