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2012 by The American Institute of Architects (AIA)</w:t>
      </w:r>
    </w:p>
    <w:p>
      <w:pPr>
        <w:pStyle w:val="CMT"/>
        <w:rPr/>
      </w:pPr>
      <w:r>
        <w:rPr/>
        <w:t>Exclusively published and distributed by Deltek, Inc. for the AIA</w:t>
      </w:r>
    </w:p>
    <w:p>
      <w:pPr>
        <w:pStyle w:val="SCT"/>
        <w:rPr/>
      </w:pPr>
      <w:r>
        <w:rPr/>
        <w:t xml:space="preserve">SECTION </w:t>
      </w:r>
      <w:r>
        <w:rPr>
          <w:rStyle w:val="NUM"/>
        </w:rPr>
        <w:t>105500.16</w:t>
      </w:r>
      <w:r>
        <w:rPr/>
        <w:t xml:space="preserve"> - </w:t>
      </w:r>
      <w:r>
        <w:rPr>
          <w:rStyle w:val="NAM"/>
        </w:rPr>
        <w:t>PRIVATE-DELIVERY POSTAL SPECIALTIES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Horizontal mail receptacles.</w:t>
      </w:r>
    </w:p>
    <w:p>
      <w:pPr>
        <w:pStyle w:val="PR2"/>
        <w:numPr>
          <w:ilvl w:val="5"/>
          <w:numId w:val="1"/>
        </w:numPr>
        <w:ind w:hanging="0" w:left="0"/>
        <w:rPr/>
      </w:pPr>
      <w:r>
        <w:rPr/>
        <w:t>Vertical mail receptacles.</w:t>
      </w:r>
    </w:p>
    <w:p>
      <w:pPr>
        <w:pStyle w:val="PR2"/>
        <w:numPr>
          <w:ilvl w:val="5"/>
          <w:numId w:val="1"/>
        </w:numPr>
        <w:ind w:hanging="0" w:left="0"/>
        <w:rPr/>
      </w:pPr>
      <w:r>
        <w:rPr/>
        <w:t>Mail collection boxes.</w:t>
      </w:r>
    </w:p>
    <w:p>
      <w:pPr>
        <w:pStyle w:val="PR2"/>
        <w:numPr>
          <w:ilvl w:val="5"/>
          <w:numId w:val="1"/>
        </w:numPr>
        <w:ind w:hanging="0" w:left="0"/>
        <w:rPr/>
      </w:pPr>
      <w:r>
        <w:rPr/>
        <w:t>Data distribution boxes.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construction details, material descriptions, dimensions of individual components and profiles, and finishes for each type of postal specialty.</w:t>
      </w:r>
    </w:p>
    <w:p>
      <w:pPr>
        <w:pStyle w:val="PR1"/>
        <w:numPr>
          <w:ilvl w:val="4"/>
          <w:numId w:val="1"/>
        </w:numPr>
        <w:ind w:hanging="0" w:left="0"/>
        <w:rPr/>
      </w:pPr>
      <w:r>
        <w:rPr/>
        <w:t>Shop Drawings: For postal specialties.</w:t>
      </w:r>
    </w:p>
    <w:p>
      <w:pPr>
        <w:pStyle w:val="PR2"/>
        <w:numPr>
          <w:ilvl w:val="5"/>
          <w:numId w:val="1"/>
        </w:numPr>
        <w:spacing w:before="240" w:after="0"/>
        <w:ind w:hanging="0" w:left="0"/>
        <w:rPr/>
      </w:pPr>
      <w:r>
        <w:rPr/>
        <w:t>Include plans, elevations, sections, and attachment details.</w:t>
      </w:r>
    </w:p>
    <w:p>
      <w:pPr>
        <w:pStyle w:val="CMT"/>
        <w:rPr/>
      </w:pPr>
      <w:r>
        <w:rPr/>
        <w:t>Retain three subparagraphs below to suit Project.</w:t>
      </w:r>
    </w:p>
    <w:p>
      <w:pPr>
        <w:pStyle w:val="PR2"/>
        <w:numPr>
          <w:ilvl w:val="5"/>
          <w:numId w:val="1"/>
        </w:numPr>
        <w:ind w:hanging="0" w:left="0"/>
        <w:rPr/>
      </w:pPr>
      <w:r>
        <w:rPr/>
        <w:t>Include identification sequence for compartments.</w:t>
      </w:r>
    </w:p>
    <w:p>
      <w:pPr>
        <w:pStyle w:val="PR2"/>
        <w:numPr>
          <w:ilvl w:val="5"/>
          <w:numId w:val="1"/>
        </w:numPr>
        <w:ind w:hanging="0" w:left="0"/>
        <w:rPr/>
      </w:pPr>
      <w:r>
        <w:rPr/>
        <w:t>Include layout of identification text.</w:t>
      </w:r>
    </w:p>
    <w:p>
      <w:pPr>
        <w:pStyle w:val="PR2"/>
        <w:numPr>
          <w:ilvl w:val="5"/>
          <w:numId w:val="1"/>
        </w:numPr>
        <w:ind w:hanging="0" w:left="0"/>
        <w:rPr/>
      </w:pPr>
      <w:r>
        <w:rPr/>
        <w:t>Include setting drawings, templates, and installation instructions for anchor bolts and other anchorages installed as part of the Work of other Sections.</w:t>
      </w:r>
    </w:p>
    <w:p>
      <w:pPr>
        <w:pStyle w:val="PR1"/>
        <w:numPr>
          <w:ilvl w:val="4"/>
          <w:numId w:val="1"/>
        </w:numPr>
        <w:ind w:hanging="0" w:left="0"/>
        <w:rPr/>
      </w:pPr>
      <w:r>
        <w:rPr/>
        <w:t xml:space="preserve">Samples for Verification: For each type of exposed finish, prepared on </w:t>
      </w:r>
      <w:r>
        <w:rPr>
          <w:rStyle w:val="IP"/>
        </w:rPr>
        <w:t>6-by-6-inch-</w:t>
      </w:r>
      <w:r>
        <w:rPr>
          <w:rStyle w:val="SI"/>
        </w:rPr>
        <w:t xml:space="preserve"> (150-by-150-mm-)</w:t>
      </w:r>
      <w:r>
        <w:rPr/>
        <w:t xml:space="preserve"> square Samples.</w:t>
      </w:r>
    </w:p>
    <w:p>
      <w:pPr>
        <w:pStyle w:val="ART"/>
        <w:numPr>
          <w:ilvl w:val="3"/>
          <w:numId w:val="1"/>
        </w:numPr>
        <w:ind w:hanging="0" w:left="0"/>
        <w:rPr/>
      </w:pPr>
      <w:r>
        <w:rPr/>
        <w:t>INFORMATIONAL SUBMITTALS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Maintenance Data: For postal specialties and finishes to include in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CMT"/>
        <w:rPr/>
      </w:pPr>
      <w:r>
        <w:rPr/>
        <w:t>Revise "Key Blanks" Subparagraph below to suit Project. Insert additional items if required.</w:t>
      </w:r>
    </w:p>
    <w:p>
      <w:pPr>
        <w:pStyle w:val="PR2"/>
        <w:numPr>
          <w:ilvl w:val="5"/>
          <w:numId w:val="1"/>
        </w:numPr>
        <w:spacing w:before="240" w:after="0"/>
        <w:ind w:hanging="0" w:left="0"/>
        <w:rPr/>
      </w:pPr>
      <w:r>
        <w:rPr/>
        <w:t>Key Blanks: [</w:t>
      </w:r>
      <w:r>
        <w:rPr>
          <w:b/>
        </w:rPr>
        <w:t>50</w:t>
      </w:r>
      <w:r>
        <w:rPr/>
        <w:t>] &lt;</w:t>
      </w:r>
      <w:r>
        <w:rPr>
          <w:b/>
        </w:rPr>
        <w:t>Insert number</w:t>
      </w:r>
      <w:r>
        <w:rPr/>
        <w:t>&gt; for every &lt;</w:t>
      </w:r>
      <w:r>
        <w:rPr>
          <w:b/>
        </w:rPr>
        <w:t>Insert number</w:t>
      </w:r>
      <w:r>
        <w:rPr/>
        <w:t>&gt; locks or fraction thereof, for each type of compartment-door lock installed.</w:t>
      </w:r>
    </w:p>
    <w:p>
      <w:pPr>
        <w:pStyle w:val="ART"/>
        <w:numPr>
          <w:ilvl w:val="3"/>
          <w:numId w:val="1"/>
        </w:numPr>
        <w:ind w:hanging="0" w:left="0"/>
        <w:rPr/>
      </w:pPr>
      <w:r>
        <w:rPr/>
        <w:t>DELIVERY, STORAGE, AND HANDLING</w:t>
      </w:r>
    </w:p>
    <w:p>
      <w:pPr>
        <w:pStyle w:val="CMT"/>
        <w:rPr/>
      </w:pPr>
      <w:r>
        <w:rPr/>
        <w:t>Retain one of three paragraphs below. Coordinate with products selected in Part 2.</w:t>
      </w:r>
    </w:p>
    <w:p>
      <w:pPr>
        <w:pStyle w:val="PR1"/>
        <w:numPr>
          <w:ilvl w:val="4"/>
          <w:numId w:val="1"/>
        </w:numPr>
        <w:ind w:hanging="0" w:left="0"/>
        <w:rPr/>
      </w:pPr>
      <w:r>
        <w:rPr/>
        <w:t>Furnish lock keys with temporary identification for their respective locks, bagged, and securely taped inside the collection compartment for shipping.</w:t>
      </w:r>
    </w:p>
    <w:p>
      <w:pPr>
        <w:pStyle w:val="PR1"/>
        <w:numPr>
          <w:ilvl w:val="4"/>
          <w:numId w:val="1"/>
        </w:numPr>
        <w:ind w:hanging="0" w:left="0"/>
        <w:rPr/>
      </w:pPr>
      <w:r>
        <w:rPr/>
        <w:t>Deliver lock keys to Owner by registered mail or overnight package service with a record of each corresponding lock and key number.</w:t>
      </w:r>
    </w:p>
    <w:p>
      <w:pPr>
        <w:pStyle w:val="PR1"/>
        <w:numPr>
          <w:ilvl w:val="4"/>
          <w:numId w:val="1"/>
        </w:numPr>
        <w:ind w:hanging="0" w:left="0"/>
        <w:rPr/>
      </w:pPr>
      <w:r>
        <w:rPr/>
        <w:t>Deliver combination-lock combinations to Owner by registered mail or overnight package service with a record of each corresponding lock and combination.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components of postal specialties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Structural failures.</w:t>
      </w:r>
    </w:p>
    <w:p>
      <w:pPr>
        <w:pStyle w:val="PR3"/>
        <w:numPr>
          <w:ilvl w:val="6"/>
          <w:numId w:val="1"/>
        </w:numPr>
        <w:ind w:hanging="0" w:left="0"/>
        <w:rPr/>
      </w:pPr>
      <w:r>
        <w:rPr/>
        <w:t>Faulty operation of hardware[</w:t>
      </w:r>
      <w:r>
        <w:rPr>
          <w:b/>
        </w:rPr>
        <w:t> including electrical components</w:t>
      </w:r>
      <w:r>
        <w:rPr/>
        <w:t>].</w:t>
      </w:r>
    </w:p>
    <w:p>
      <w:pPr>
        <w:pStyle w:val="PR3"/>
        <w:numPr>
          <w:ilvl w:val="6"/>
          <w:numId w:val="1"/>
        </w:numPr>
        <w:ind w:hanging="0" w:left="0"/>
        <w:rPr/>
      </w:pPr>
      <w:r>
        <w:rPr/>
        <w:t>Deterioration of metals, metal finishes, and other materials beyond normal weathering.</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CMT"/>
        <w:rPr/>
      </w:pPr>
      <w:r>
        <w:rPr/>
        <w:t>Postal specialties in this Section do not comply with USPS compartment size and security requirements. The units have more variation among manufacturers and can be more ornamental in appearance. They are designed for use in large institutions not serviced by the USPS, such as private mail centers, dormitories, and military installations.</w:t>
      </w:r>
    </w:p>
    <w:p>
      <w:pPr>
        <w:pStyle w:val="ART"/>
        <w:numPr>
          <w:ilvl w:val="3"/>
          <w:numId w:val="1"/>
        </w:numPr>
        <w:ind w:hanging="0" w:left="0"/>
        <w:rPr/>
      </w:pPr>
      <w:r>
        <w:rPr/>
        <w:t>HORIZONTAL MAIL RECEPTACLES</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Front-Loading, Horizontal Mail Receptacles &lt;</w:t>
      </w:r>
      <w:r>
        <w:rPr>
          <w:b/>
        </w:rPr>
        <w:t>Insert drawing designation</w:t>
      </w:r>
      <w:r>
        <w:rPr/>
        <w:t>&gt;: Consisting of multiple compartments with fixed, solid compartment backs, enclosed within recessed wall box. Provide access to compartments for distributing incoming mail from front of unit by unlocking master lock and swinging side-hinged master door to provide accessibility to entire group of compartments. Provide access to each compartment for removing mail by swinging compartment door.</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ind w:hanging="0" w:left="0"/>
        <w:rPr/>
      </w:pPr>
      <w:r>
        <w:rPr/>
        <w:t>Front-Loading Master Door: Braced and framed to hold compartment doors; with master-door lock and concealed, full-length, stainless-steel piano hinge on one side. Fabricate master door to remain open while mail is deposited.</w:t>
      </w:r>
    </w:p>
    <w:p>
      <w:pPr>
        <w:pStyle w:val="CMT"/>
        <w:rPr/>
      </w:pPr>
      <w:r>
        <w:rPr/>
        <w:t>Retain one of two "Master-Door Lock" subparagraphs below.</w:t>
      </w:r>
    </w:p>
    <w:p>
      <w:pPr>
        <w:pStyle w:val="PR3"/>
        <w:numPr>
          <w:ilvl w:val="6"/>
          <w:numId w:val="1"/>
        </w:numPr>
        <w:spacing w:before="240" w:after="0"/>
        <w:ind w:hanging="0" w:left="0"/>
        <w:rPr/>
      </w:pPr>
      <w:r>
        <w:rPr/>
        <w:t>Master-Door Lock: Manufacturer's standard five-pin tumbler, cylinder lock; with [</w:t>
      </w:r>
      <w:r>
        <w:rPr>
          <w:b/>
        </w:rPr>
        <w:t>two</w:t>
      </w:r>
      <w:r>
        <w:rPr/>
        <w:t>] [</w:t>
      </w:r>
      <w:r>
        <w:rPr>
          <w:b/>
        </w:rPr>
        <w:t>three</w:t>
      </w:r>
      <w:r>
        <w:rPr/>
        <w:t>] &lt;</w:t>
      </w:r>
      <w:r>
        <w:rPr>
          <w:b/>
        </w:rPr>
        <w:t>Insert number</w:t>
      </w:r>
      <w:r>
        <w:rPr/>
        <w:t>&gt; keys.</w:t>
      </w:r>
    </w:p>
    <w:p>
      <w:pPr>
        <w:pStyle w:val="PR3"/>
        <w:numPr>
          <w:ilvl w:val="6"/>
          <w:numId w:val="1"/>
        </w:numPr>
        <w:ind w:hanging="0" w:left="0"/>
        <w:rPr/>
      </w:pPr>
      <w:r>
        <w:rPr/>
        <w:t>Master-Door Lock: Cylinder lock keyed to building keying system; with [</w:t>
      </w:r>
      <w:r>
        <w:rPr>
          <w:b/>
        </w:rPr>
        <w:t>two</w:t>
      </w:r>
      <w:r>
        <w:rPr/>
        <w:t>] [</w:t>
      </w:r>
      <w:r>
        <w:rPr>
          <w:b/>
        </w:rPr>
        <w:t>three</w:t>
      </w:r>
      <w:r>
        <w:rPr/>
        <w:t>] &lt;</w:t>
      </w:r>
      <w:r>
        <w:rPr>
          <w:b/>
        </w:rPr>
        <w:t>Insert number</w:t>
      </w:r>
      <w:r>
        <w:rPr/>
        <w:t>&gt; keys. Provide cylinders specified in [</w:t>
      </w:r>
      <w:r>
        <w:rPr>
          <w:b/>
        </w:rPr>
        <w:t>Section 087100 "Door Hardware."</w:t>
      </w:r>
      <w:r>
        <w:rPr/>
        <w:t>] [</w:t>
      </w:r>
      <w:r>
        <w:rPr>
          <w:b/>
        </w:rPr>
        <w:t>Section 087111 "Door Hardware (Descriptive Specification)."</w:t>
      </w:r>
      <w:r>
        <w:rPr/>
        <w:t>]</w:t>
      </w:r>
    </w:p>
    <w:p>
      <w:pPr>
        <w:pStyle w:val="CMT"/>
        <w:rPr/>
      </w:pPr>
      <w:r>
        <w:rPr/>
        <w:t>Retain "Compartments with Aluminum Doors" or "Compartments with Ornamental Metal Doors" Subparagraph below.</w:t>
      </w:r>
    </w:p>
    <w:p>
      <w:pPr>
        <w:pStyle w:val="CMT"/>
        <w:rPr/>
      </w:pPr>
      <w:r>
        <w:rPr/>
        <w:t>Retain option in "Compartments with Aluminum Doors" Subparagraph below to enable one compartment to serve as an outgoing mail receptacle.</w:t>
      </w:r>
    </w:p>
    <w:p>
      <w:pPr>
        <w:pStyle w:val="PR2"/>
        <w:numPr>
          <w:ilvl w:val="5"/>
          <w:numId w:val="1"/>
        </w:numPr>
        <w:spacing w:before="240" w:after="0"/>
        <w:ind w:hanging="0" w:left="0"/>
        <w:rPr/>
      </w:pPr>
      <w:r>
        <w:rPr/>
        <w:t>Compartments with Aluminum Doors: Manufacturer's standard compartments with extruded aluminum doors. Equip each with lock, tenant identification, and concealed, full-length, flush hinge on one side. Provide one compartment prepared for master-door lock[</w:t>
      </w:r>
      <w:r>
        <w:rPr>
          <w:b/>
        </w:rPr>
        <w:t> and with outgoing mail slot</w:t>
      </w:r>
      <w:r>
        <w:rPr/>
        <w:t>].</w:t>
      </w:r>
    </w:p>
    <w:p>
      <w:pPr>
        <w:pStyle w:val="PR3"/>
        <w:numPr>
          <w:ilvl w:val="6"/>
          <w:numId w:val="1"/>
        </w:numPr>
        <w:spacing w:before="240" w:after="0"/>
        <w:ind w:hanging="0" w:left="0"/>
        <w:rPr/>
      </w:pPr>
      <w:r>
        <w:rPr/>
        <w:t>Compartments: [</w:t>
      </w:r>
      <w:r>
        <w:rPr>
          <w:b/>
        </w:rPr>
        <w:t>Number and size as follows:</w:t>
      </w:r>
      <w:r>
        <w:rPr/>
        <w:t>] [</w:t>
      </w:r>
      <w:r>
        <w:rPr>
          <w:b/>
        </w:rPr>
        <w:t>As indicated on Drawings, of the following sizes:</w:t>
      </w:r>
      <w:r>
        <w:rPr/>
        <w:t>] [</w:t>
      </w:r>
      <w:r>
        <w:rPr>
          <w:b/>
        </w:rPr>
        <w:t>As indicated on Drawings.</w:t>
      </w:r>
      <w:r>
        <w:rPr/>
        <w:t>]</w:t>
      </w:r>
    </w:p>
    <w:p>
      <w:pPr>
        <w:pStyle w:val="CMT"/>
        <w:rPr/>
      </w:pPr>
      <w:r>
        <w:rPr/>
        <w:t>If retaining first option in "Compartments" Subparagraph above, insert number of compartments in first five subparagraphs below to suit Project. Verify available sizes with manufacturers. Some manufacturers list compartments by door size, not compartment size.</w:t>
      </w:r>
    </w:p>
    <w:p>
      <w:pPr>
        <w:pStyle w:val="PR4"/>
        <w:numPr>
          <w:ilvl w:val="7"/>
          <w:numId w:val="1"/>
        </w:numPr>
        <w:spacing w:before="240" w:after="0"/>
        <w:ind w:hanging="0" w:left="0"/>
        <w:rPr/>
      </w:pPr>
      <w:r>
        <w:rPr/>
        <w:t>Size 1: Provide &lt;</w:t>
      </w:r>
      <w:r>
        <w:rPr>
          <w:b/>
        </w:rPr>
        <w:t>Insert number</w:t>
      </w:r>
      <w:r>
        <w:rPr/>
        <w:t xml:space="preserve">&gt; compartments with inside dimensions not less than </w:t>
      </w:r>
      <w:r>
        <w:rPr>
          <w:rStyle w:val="IP"/>
        </w:rPr>
        <w:t>3 inches high by 6 inches wide by 15 inches deep</w:t>
      </w:r>
      <w:r>
        <w:rPr>
          <w:rStyle w:val="SI"/>
        </w:rPr>
        <w:t xml:space="preserve"> (76 mm high by 152 mm wide by 381 mm deep)</w:t>
      </w:r>
      <w:r>
        <w:rPr/>
        <w:t>.</w:t>
      </w:r>
    </w:p>
    <w:p>
      <w:pPr>
        <w:pStyle w:val="PR4"/>
        <w:numPr>
          <w:ilvl w:val="7"/>
          <w:numId w:val="1"/>
        </w:numPr>
        <w:ind w:hanging="0" w:left="0"/>
        <w:rPr/>
      </w:pPr>
      <w:r>
        <w:rPr/>
        <w:t>Size 2: Provide &lt;</w:t>
      </w:r>
      <w:r>
        <w:rPr>
          <w:b/>
        </w:rPr>
        <w:t>Insert number</w:t>
      </w:r>
      <w:r>
        <w:rPr/>
        <w:t xml:space="preserve">&gt; compartments with inside dimensions not less than </w:t>
      </w:r>
      <w:r>
        <w:rPr>
          <w:rStyle w:val="IP"/>
        </w:rPr>
        <w:t>5 inches high by 3-1/2 inches wide by 15 inches deep</w:t>
      </w:r>
      <w:r>
        <w:rPr>
          <w:rStyle w:val="SI"/>
        </w:rPr>
        <w:t xml:space="preserve"> (127 mm high by 89 mm wide by 381 mm deep)</w:t>
      </w:r>
      <w:r>
        <w:rPr/>
        <w:t>.</w:t>
      </w:r>
    </w:p>
    <w:p>
      <w:pPr>
        <w:pStyle w:val="PR4"/>
        <w:numPr>
          <w:ilvl w:val="7"/>
          <w:numId w:val="1"/>
        </w:numPr>
        <w:ind w:hanging="0" w:left="0"/>
        <w:rPr/>
      </w:pPr>
      <w:r>
        <w:rPr/>
        <w:t>Size 3: Provide &lt;</w:t>
      </w:r>
      <w:r>
        <w:rPr>
          <w:b/>
        </w:rPr>
        <w:t>Insert number</w:t>
      </w:r>
      <w:r>
        <w:rPr/>
        <w:t xml:space="preserve">&gt; compartments with inside dimensions not less than </w:t>
      </w:r>
      <w:r>
        <w:rPr>
          <w:rStyle w:val="IP"/>
        </w:rPr>
        <w:t>5 inches high by 7-1/2 inches wide by 15 inches deep</w:t>
      </w:r>
      <w:r>
        <w:rPr>
          <w:rStyle w:val="SI"/>
        </w:rPr>
        <w:t xml:space="preserve"> (127 mm high by 191 mm wide by 381 mm deep)</w:t>
      </w:r>
      <w:r>
        <w:rPr/>
        <w:t>.</w:t>
      </w:r>
    </w:p>
    <w:p>
      <w:pPr>
        <w:pStyle w:val="PR4"/>
        <w:numPr>
          <w:ilvl w:val="7"/>
          <w:numId w:val="1"/>
        </w:numPr>
        <w:ind w:hanging="0" w:left="0"/>
        <w:rPr/>
      </w:pPr>
      <w:r>
        <w:rPr/>
        <w:t>Size 4: Provide &lt;</w:t>
      </w:r>
      <w:r>
        <w:rPr>
          <w:b/>
        </w:rPr>
        <w:t>Insert number</w:t>
      </w:r>
      <w:r>
        <w:rPr/>
        <w:t xml:space="preserve">&gt; compartments with inside dimensions not less than </w:t>
      </w:r>
      <w:r>
        <w:rPr>
          <w:rStyle w:val="IP"/>
        </w:rPr>
        <w:t>10-1/2 inches high by 3-1/2 inches wide by 15 inches deep</w:t>
      </w:r>
      <w:r>
        <w:rPr>
          <w:rStyle w:val="SI"/>
        </w:rPr>
        <w:t xml:space="preserve"> (267 mm high by 89 mm wide by 381 mm deep)</w:t>
      </w:r>
      <w:r>
        <w:rPr/>
        <w:t>.</w:t>
      </w:r>
    </w:p>
    <w:p>
      <w:pPr>
        <w:pStyle w:val="PR4"/>
        <w:numPr>
          <w:ilvl w:val="7"/>
          <w:numId w:val="1"/>
        </w:numPr>
        <w:ind w:hanging="0" w:left="0"/>
        <w:rPr/>
      </w:pPr>
      <w:r>
        <w:rPr/>
        <w:t>Size 5: Provide &lt;</w:t>
      </w:r>
      <w:r>
        <w:rPr>
          <w:b/>
        </w:rPr>
        <w:t>Insert number</w:t>
      </w:r>
      <w:r>
        <w:rPr/>
        <w:t xml:space="preserve">&gt; compartments with inside dimensions not less than </w:t>
      </w:r>
      <w:r>
        <w:rPr>
          <w:rStyle w:val="IP"/>
        </w:rPr>
        <w:t>10-1/2 inches high by 7-1/2 inches wide by 15 inches deep</w:t>
      </w:r>
      <w:r>
        <w:rPr>
          <w:rStyle w:val="SI"/>
        </w:rPr>
        <w:t xml:space="preserve"> (267 mm high by 191 mm wide by 381 mm deep)</w:t>
      </w:r>
      <w:r>
        <w:rPr/>
        <w:t>.</w:t>
      </w:r>
    </w:p>
    <w:p>
      <w:pPr>
        <w:pStyle w:val="CMT"/>
        <w:rPr/>
      </w:pPr>
      <w:r>
        <w:rPr/>
        <w:t>Retain one of three "Tenant Identification" subparagraphs below; first subparagraph is standard.</w:t>
      </w:r>
    </w:p>
    <w:p>
      <w:pPr>
        <w:pStyle w:val="PR3"/>
        <w:numPr>
          <w:ilvl w:val="6"/>
          <w:numId w:val="1"/>
        </w:numPr>
        <w:spacing w:before="240" w:after="0"/>
        <w:ind w:hanging="0" w:left="0"/>
        <w:rPr/>
      </w:pPr>
      <w:r>
        <w:rPr/>
        <w:t xml:space="preserve">Tenant Identification: </w:t>
      </w:r>
      <w:r>
        <w:rPr>
          <w:rStyle w:val="IP"/>
        </w:rPr>
        <w:t>2-inch-wide by 5/8-inch-</w:t>
      </w:r>
      <w:r>
        <w:rPr>
          <w:rStyle w:val="SI"/>
        </w:rPr>
        <w:t xml:space="preserve"> (51-mm-wide by 16-mm-)</w:t>
      </w:r>
      <w:r>
        <w:rPr/>
        <w:t xml:space="preserve"> high, clear-plastic cardholder set in recessed slot in face of compartment door. Provide cardboard strip and self-adhesive numbers.</w:t>
      </w:r>
    </w:p>
    <w:p>
      <w:pPr>
        <w:pStyle w:val="PR3"/>
        <w:numPr>
          <w:ilvl w:val="6"/>
          <w:numId w:val="1"/>
        </w:numPr>
        <w:ind w:hanging="0" w:left="0"/>
        <w:rPr/>
      </w:pPr>
      <w:r>
        <w:rPr/>
        <w:t>Tenant Identification: Laminated, black plastic tabs, engraved with identification and adhesively applied to face of compartment door.</w:t>
      </w:r>
    </w:p>
    <w:p>
      <w:pPr>
        <w:pStyle w:val="PR3"/>
        <w:numPr>
          <w:ilvl w:val="6"/>
          <w:numId w:val="1"/>
        </w:numPr>
        <w:ind w:hanging="0" w:left="0"/>
        <w:rPr/>
      </w:pPr>
      <w:r>
        <w:rPr/>
        <w:t>Tenant Identification: Identification engraved into face of compartment door.</w:t>
      </w:r>
    </w:p>
    <w:p>
      <w:pPr>
        <w:pStyle w:val="CMT"/>
        <w:rPr/>
      </w:pPr>
      <w:r>
        <w:rPr/>
        <w:t>Revise "Compartments with Ornamental Metal Doors" Subparagraph below for custom-engraved plastic window and indicate engraving if required.</w:t>
      </w:r>
    </w:p>
    <w:p>
      <w:pPr>
        <w:pStyle w:val="PR2"/>
        <w:numPr>
          <w:ilvl w:val="5"/>
          <w:numId w:val="1"/>
        </w:numPr>
        <w:spacing w:before="240" w:after="0"/>
        <w:ind w:hanging="0" w:left="0"/>
        <w:rPr/>
      </w:pPr>
      <w:r>
        <w:rPr/>
        <w:t>Compartments with Ornamental Metal Doors: Manufacturer's standard compartments with ornamental doors fabricated from solid, die-cast [</w:t>
      </w:r>
      <w:r>
        <w:rPr>
          <w:b/>
        </w:rPr>
        <w:t>brass</w:t>
      </w:r>
      <w:r>
        <w:rPr/>
        <w:t>] [</w:t>
      </w:r>
      <w:r>
        <w:rPr>
          <w:b/>
        </w:rPr>
        <w:t>zinc</w:t>
      </w:r>
      <w:r>
        <w:rPr/>
        <w:t>]. Equip each with[</w:t>
      </w:r>
      <w:r>
        <w:rPr>
          <w:b/>
        </w:rPr>
        <w:t> glass window,</w:t>
      </w:r>
      <w:r>
        <w:rPr/>
        <w:t>] lock, nameplate, and two hinges.</w:t>
      </w:r>
    </w:p>
    <w:p>
      <w:pPr>
        <w:pStyle w:val="PR3"/>
        <w:numPr>
          <w:ilvl w:val="6"/>
          <w:numId w:val="1"/>
        </w:numPr>
        <w:spacing w:before="240" w:after="0"/>
        <w:ind w:hanging="0" w:left="0"/>
        <w:rPr/>
      </w:pPr>
      <w:r>
        <w:rPr/>
        <w:t>Compartments: [</w:t>
      </w:r>
      <w:r>
        <w:rPr>
          <w:b/>
        </w:rPr>
        <w:t>Number and size as follows:</w:t>
      </w:r>
      <w:r>
        <w:rPr/>
        <w:t>] [</w:t>
      </w:r>
      <w:r>
        <w:rPr>
          <w:b/>
        </w:rPr>
        <w:t>As indicated on Drawings, of the following sizes:</w:t>
      </w:r>
      <w:r>
        <w:rPr/>
        <w:t>] [</w:t>
      </w:r>
      <w:r>
        <w:rPr>
          <w:b/>
        </w:rPr>
        <w:t>As indicated on Drawings.</w:t>
      </w:r>
      <w:r>
        <w:rPr/>
        <w:t>]</w:t>
      </w:r>
    </w:p>
    <w:p>
      <w:pPr>
        <w:pStyle w:val="CMT"/>
        <w:rPr/>
      </w:pPr>
      <w:r>
        <w:rPr/>
        <w:t>If retaining first option in "Compartments" Subparagraph above, insert number of compartments in first three subparagraphs below to suit Project. Verify available sizes with manufacturers.</w:t>
      </w:r>
    </w:p>
    <w:p>
      <w:pPr>
        <w:pStyle w:val="PR4"/>
        <w:numPr>
          <w:ilvl w:val="7"/>
          <w:numId w:val="1"/>
        </w:numPr>
        <w:spacing w:before="240" w:after="0"/>
        <w:ind w:hanging="0" w:left="0"/>
        <w:rPr/>
      </w:pPr>
      <w:r>
        <w:rPr/>
        <w:t>Size 1: Provide &lt;</w:t>
      </w:r>
      <w:r>
        <w:rPr>
          <w:b/>
        </w:rPr>
        <w:t>Insert number</w:t>
      </w:r>
      <w:r>
        <w:rPr/>
        <w:t xml:space="preserve">&gt; compartments </w:t>
      </w:r>
      <w:r>
        <w:rPr>
          <w:rStyle w:val="IP"/>
        </w:rPr>
        <w:t>15 inches</w:t>
      </w:r>
      <w:r>
        <w:rPr>
          <w:rStyle w:val="SI"/>
        </w:rPr>
        <w:t xml:space="preserve"> (381 mm)</w:t>
      </w:r>
      <w:r>
        <w:rPr/>
        <w:t xml:space="preserve"> deep with doors </w:t>
      </w:r>
      <w:r>
        <w:rPr>
          <w:rStyle w:val="IP"/>
        </w:rPr>
        <w:t>5 inches high by 3-1/2 inches wide</w:t>
      </w:r>
      <w:r>
        <w:rPr>
          <w:rStyle w:val="SI"/>
        </w:rPr>
        <w:t xml:space="preserve"> (127 mm high by 89 mm wide)</w:t>
      </w:r>
      <w:r>
        <w:rPr/>
        <w:t>.</w:t>
      </w:r>
    </w:p>
    <w:p>
      <w:pPr>
        <w:pStyle w:val="PR4"/>
        <w:numPr>
          <w:ilvl w:val="7"/>
          <w:numId w:val="1"/>
        </w:numPr>
        <w:ind w:hanging="0" w:left="0"/>
        <w:rPr/>
      </w:pPr>
      <w:r>
        <w:rPr/>
        <w:t>Size 2: Provide &lt;</w:t>
      </w:r>
      <w:r>
        <w:rPr>
          <w:b/>
        </w:rPr>
        <w:t>Insert number</w:t>
      </w:r>
      <w:r>
        <w:rPr/>
        <w:t xml:space="preserve">&gt; compartments </w:t>
      </w:r>
      <w:r>
        <w:rPr>
          <w:rStyle w:val="IP"/>
        </w:rPr>
        <w:t>15 inches</w:t>
      </w:r>
      <w:r>
        <w:rPr>
          <w:rStyle w:val="SI"/>
        </w:rPr>
        <w:t xml:space="preserve"> (381 mm)</w:t>
      </w:r>
      <w:r>
        <w:rPr/>
        <w:t xml:space="preserve"> deep with doors </w:t>
      </w:r>
      <w:r>
        <w:rPr>
          <w:rStyle w:val="IP"/>
        </w:rPr>
        <w:t>6 inches high by 5-1/2 inches wide</w:t>
      </w:r>
      <w:r>
        <w:rPr>
          <w:rStyle w:val="SI"/>
        </w:rPr>
        <w:t xml:space="preserve"> (152 mm high by 140 mm wide)</w:t>
      </w:r>
      <w:r>
        <w:rPr/>
        <w:t>.</w:t>
      </w:r>
    </w:p>
    <w:p>
      <w:pPr>
        <w:pStyle w:val="PR4"/>
        <w:numPr>
          <w:ilvl w:val="7"/>
          <w:numId w:val="1"/>
        </w:numPr>
        <w:ind w:hanging="0" w:left="0"/>
        <w:rPr/>
      </w:pPr>
      <w:r>
        <w:rPr/>
        <w:t>Size 3: Provide &lt;</w:t>
      </w:r>
      <w:r>
        <w:rPr>
          <w:b/>
        </w:rPr>
        <w:t>Insert number</w:t>
      </w:r>
      <w:r>
        <w:rPr/>
        <w:t xml:space="preserve">&gt; compartments </w:t>
      </w:r>
      <w:r>
        <w:rPr>
          <w:rStyle w:val="IP"/>
        </w:rPr>
        <w:t>15 inches</w:t>
      </w:r>
      <w:r>
        <w:rPr>
          <w:rStyle w:val="SI"/>
        </w:rPr>
        <w:t xml:space="preserve"> (381 mm)</w:t>
      </w:r>
      <w:r>
        <w:rPr/>
        <w:t xml:space="preserve"> deep with doors </w:t>
      </w:r>
      <w:r>
        <w:rPr>
          <w:rStyle w:val="IP"/>
        </w:rPr>
        <w:t>6 inches high by 11 inches wide</w:t>
      </w:r>
      <w:r>
        <w:rPr>
          <w:rStyle w:val="SI"/>
        </w:rPr>
        <w:t xml:space="preserve"> (152 mm high by 279 mm wide)</w:t>
      </w:r>
      <w:r>
        <w:rPr/>
        <w:t>.</w:t>
      </w:r>
    </w:p>
    <w:p>
      <w:pPr>
        <w:pStyle w:val="CMT"/>
        <w:rPr/>
      </w:pPr>
      <w:r>
        <w:rPr/>
        <w:t>Retain one of four "Compartment-Door Locks" subparagraphs below.</w:t>
      </w:r>
    </w:p>
    <w:p>
      <w:pPr>
        <w:pStyle w:val="PR2"/>
        <w:numPr>
          <w:ilvl w:val="5"/>
          <w:numId w:val="1"/>
        </w:numPr>
        <w:spacing w:before="240" w:after="0"/>
        <w:ind w:hanging="0" w:left="0"/>
        <w:rPr/>
      </w:pPr>
      <w:r>
        <w:rPr/>
        <w:t>Compartment-Door Locks: Five-pin tumbler, cylinder [</w:t>
      </w:r>
      <w:r>
        <w:rPr>
          <w:b/>
        </w:rPr>
        <w:t>cam</w:t>
      </w:r>
      <w:r>
        <w:rPr/>
        <w:t>] [</w:t>
      </w:r>
      <w:r>
        <w:rPr>
          <w:b/>
        </w:rPr>
        <w:t>spring-latch-type</w:t>
      </w:r>
      <w:r>
        <w:rPr/>
        <w:t>] locks capable of at least 1000 key changes; with [</w:t>
      </w:r>
      <w:r>
        <w:rPr>
          <w:b/>
        </w:rPr>
        <w:t>two</w:t>
      </w:r>
      <w:r>
        <w:rPr/>
        <w:t>] [</w:t>
      </w:r>
      <w:r>
        <w:rPr>
          <w:b/>
        </w:rPr>
        <w:t>three</w:t>
      </w:r>
      <w:r>
        <w:rPr/>
        <w:t>] &lt;</w:t>
      </w:r>
      <w:r>
        <w:rPr>
          <w:b/>
        </w:rPr>
        <w:t>Insert number</w:t>
      </w:r>
      <w:r>
        <w:rPr/>
        <w:t>&gt; keys for each compartment door. Key each compartment differently.</w:t>
      </w:r>
    </w:p>
    <w:p>
      <w:pPr>
        <w:pStyle w:val="PR2"/>
        <w:numPr>
          <w:ilvl w:val="5"/>
          <w:numId w:val="1"/>
        </w:numPr>
        <w:ind w:hanging="0" w:left="0"/>
        <w:rPr/>
      </w:pPr>
      <w:r>
        <w:rPr/>
        <w:t>Compartment-Door Locks: Removable core locks, furnished by Owner and installed as the Work of this Section.</w:t>
      </w:r>
    </w:p>
    <w:p>
      <w:pPr>
        <w:pStyle w:val="CMT"/>
        <w:rPr/>
      </w:pPr>
      <w:r>
        <w:rPr/>
        <w:t>Coordinate door locks in first "Compartment-Door Locks" Subparagraph below with Section 087100 "Door Hardware" and Section 087111 "Door Hardware (Descriptive Specification)."</w:t>
      </w:r>
    </w:p>
    <w:p>
      <w:pPr>
        <w:pStyle w:val="PR2"/>
        <w:numPr>
          <w:ilvl w:val="5"/>
          <w:numId w:val="1"/>
        </w:numPr>
        <w:ind w:hanging="0" w:left="0"/>
        <w:rPr/>
      </w:pPr>
      <w:r>
        <w:rPr/>
        <w:t>Compartment-Door Locks: Spring-latch-type lock designed to accommodate cylinders keyed to building keying system; with [</w:t>
      </w:r>
      <w:r>
        <w:rPr>
          <w:b/>
        </w:rPr>
        <w:t>two</w:t>
      </w:r>
      <w:r>
        <w:rPr/>
        <w:t>] [</w:t>
      </w:r>
      <w:r>
        <w:rPr>
          <w:b/>
        </w:rPr>
        <w:t>three</w:t>
      </w:r>
      <w:r>
        <w:rPr/>
        <w:t>] &lt;</w:t>
      </w:r>
      <w:r>
        <w:rPr>
          <w:b/>
        </w:rPr>
        <w:t>Insert number</w:t>
      </w:r>
      <w:r>
        <w:rPr/>
        <w:t>&gt; keys for each compartment door. Provide cylinders specified in [</w:t>
      </w:r>
      <w:r>
        <w:rPr>
          <w:b/>
        </w:rPr>
        <w:t>Section 087100 "Door Hardware."</w:t>
      </w:r>
      <w:r>
        <w:rPr/>
        <w:t>] [</w:t>
      </w:r>
      <w:r>
        <w:rPr>
          <w:b/>
        </w:rPr>
        <w:t>Section 087111 "Door Hardware (Descriptive Specification)."</w:t>
      </w:r>
      <w:r>
        <w:rPr/>
        <w:t>]</w:t>
      </w:r>
    </w:p>
    <w:p>
      <w:pPr>
        <w:pStyle w:val="PR2"/>
        <w:numPr>
          <w:ilvl w:val="5"/>
          <w:numId w:val="1"/>
        </w:numPr>
        <w:ind w:hanging="0" w:left="0"/>
        <w:rPr/>
      </w:pPr>
      <w:r>
        <w:rPr/>
        <w:t>Compartment-Door Locks: Three-digit, single-dial, combination locks with spring latch and automatic throw off. Set each compartment with different combination.</w:t>
      </w:r>
    </w:p>
    <w:p>
      <w:pPr>
        <w:pStyle w:val="PR2"/>
        <w:numPr>
          <w:ilvl w:val="5"/>
          <w:numId w:val="1"/>
        </w:numPr>
        <w:ind w:hanging="0" w:left="0"/>
        <w:rPr/>
      </w:pPr>
      <w:r>
        <w:rPr/>
        <w:t>Frames: Ganged and nested units, with cardholder and blank cards for tenant's identification behind each compartment.</w:t>
      </w:r>
    </w:p>
    <w:p>
      <w:pPr>
        <w:pStyle w:val="PR2"/>
        <w:numPr>
          <w:ilvl w:val="5"/>
          <w:numId w:val="1"/>
        </w:numPr>
        <w:ind w:hanging="0" w:left="0"/>
        <w:rPr/>
      </w:pPr>
      <w:r>
        <w:rPr/>
        <w:t>Snap-on Trim: Fabricated from the same material and finish as compartment doors.</w:t>
      </w:r>
    </w:p>
    <w:p>
      <w:pPr>
        <w:pStyle w:val="PR2"/>
        <w:numPr>
          <w:ilvl w:val="5"/>
          <w:numId w:val="1"/>
        </w:numPr>
        <w:ind w:hanging="0" w:left="0"/>
        <w:rPr/>
      </w:pPr>
      <w:r>
        <w:rPr/>
        <w:t>Concealed Components and Mounting Frames: Aluminum or steel sheet with manufacturer's standard finish.</w:t>
      </w:r>
    </w:p>
    <w:p>
      <w:pPr>
        <w:pStyle w:val="CMT"/>
        <w:rPr/>
      </w:pPr>
      <w:r>
        <w:rPr/>
        <w:t>Retain "Exposed Aluminum Finish," "Brass Finish," or "Zinc Finish" Subparagraph below.</w:t>
      </w:r>
    </w:p>
    <w:p>
      <w:pPr>
        <w:pStyle w:val="PR2"/>
        <w:numPr>
          <w:ilvl w:val="5"/>
          <w:numId w:val="1"/>
        </w:numPr>
        <w:ind w:hanging="0" w:left="0"/>
        <w:rPr/>
      </w:pPr>
      <w:r>
        <w:rPr/>
        <w:t>Exposed Aluminum Finish: Finish surfaces exposed to view as follows:</w:t>
      </w:r>
    </w:p>
    <w:p>
      <w:pPr>
        <w:pStyle w:val="CMT"/>
        <w:rPr/>
      </w:pPr>
      <w:r>
        <w:rPr/>
        <w:t>Retain "Anodic Finish" or "Baked-Enamel or Powder-Coated Finish" Subparagraph below. Option in "Anodic Finish" Subparagraph is standard; verify, with manufacturers, availability of other aluminum finishes.</w:t>
      </w:r>
    </w:p>
    <w:p>
      <w:pPr>
        <w:pStyle w:val="PR3"/>
        <w:numPr>
          <w:ilvl w:val="6"/>
          <w:numId w:val="1"/>
        </w:numPr>
        <w:spacing w:before="240" w:after="0"/>
        <w:ind w:hanging="0" w:left="0"/>
        <w:rPr/>
      </w:pPr>
      <w:r>
        <w:rPr/>
        <w:t>Anodic Finish: [</w:t>
      </w:r>
      <w:r>
        <w:rPr>
          <w:b/>
        </w:rPr>
        <w:t>Clear</w:t>
      </w:r>
      <w:r>
        <w:rPr/>
        <w:t>] &lt;</w:t>
      </w:r>
      <w:r>
        <w:rPr>
          <w:b/>
        </w:rPr>
        <w:t>Insert color</w:t>
      </w:r>
      <w:r>
        <w:rPr/>
        <w:t>&gt;.</w:t>
      </w:r>
    </w:p>
    <w:p>
      <w:pPr>
        <w:pStyle w:val="PR3"/>
        <w:numPr>
          <w:ilvl w:val="6"/>
          <w:numId w:val="1"/>
        </w:numPr>
        <w:ind w:hanging="0" w:left="0"/>
        <w:rPr/>
      </w:pPr>
      <w:r>
        <w:rPr/>
        <w:t>Baked-Enamel or Powder-Coated Finish: [</w:t>
      </w:r>
      <w:r>
        <w:rPr>
          <w:b/>
        </w:rPr>
        <w:t>Black</w:t>
      </w:r>
      <w:r>
        <w:rPr/>
        <w:t>] [</w:t>
      </w:r>
      <w:r>
        <w:rPr>
          <w:b/>
        </w:rPr>
        <w:t>Dark bronze</w:t>
      </w:r>
      <w:r>
        <w:rPr/>
        <w:t>] [</w:t>
      </w:r>
      <w:r>
        <w:rPr>
          <w:b/>
        </w:rPr>
        <w:t>Gold</w:t>
      </w:r>
      <w:r>
        <w:rPr/>
        <w:t>] [</w:t>
      </w:r>
      <w:r>
        <w:rPr>
          <w:b/>
        </w:rPr>
        <w:t>Medium bronze</w:t>
      </w:r>
      <w:r>
        <w:rPr/>
        <w:t>] [</w:t>
      </w:r>
      <w:r>
        <w:rPr>
          <w:b/>
        </w:rPr>
        <w:t>Silver</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PR2"/>
        <w:numPr>
          <w:ilvl w:val="5"/>
          <w:numId w:val="1"/>
        </w:numPr>
        <w:spacing w:before="240" w:after="0"/>
        <w:ind w:hanging="0" w:left="0"/>
        <w:rPr/>
      </w:pPr>
      <w:r>
        <w:rPr/>
        <w:t>Brass Finish: [</w:t>
      </w:r>
      <w:r>
        <w:rPr>
          <w:b/>
        </w:rPr>
        <w:t>Buffed finish, lacquered</w:t>
      </w:r>
      <w:r>
        <w:rPr/>
        <w:t>] [</w:t>
      </w:r>
      <w:r>
        <w:rPr>
          <w:b/>
        </w:rPr>
        <w:t>Hand-rubbed finish, lacquered</w:t>
      </w:r>
      <w:r>
        <w:rPr/>
        <w:t>] [</w:t>
      </w:r>
      <w:r>
        <w:rPr>
          <w:b/>
        </w:rPr>
        <w:t>Brushed satin, lacquered</w:t>
      </w:r>
      <w:r>
        <w:rPr/>
        <w:t>] &lt;</w:t>
      </w:r>
      <w:r>
        <w:rPr>
          <w:b/>
        </w:rPr>
        <w:t>Insert finish</w:t>
      </w:r>
      <w:r>
        <w:rPr/>
        <w:t>&gt;.</w:t>
      </w:r>
    </w:p>
    <w:p>
      <w:pPr>
        <w:pStyle w:val="PR2"/>
        <w:numPr>
          <w:ilvl w:val="5"/>
          <w:numId w:val="1"/>
        </w:numPr>
        <w:ind w:hanging="0" w:left="0"/>
        <w:rPr/>
      </w:pPr>
      <w:r>
        <w:rPr/>
        <w:t>Zinc Finish: Manufacturer's standard powder-coated finish, [</w:t>
      </w:r>
      <w:r>
        <w:rPr>
          <w:b/>
        </w:rPr>
        <w:t>tan</w:t>
      </w:r>
      <w:r>
        <w:rPr/>
        <w:t>] &lt;</w:t>
      </w:r>
      <w:r>
        <w:rPr>
          <w:b/>
        </w:rPr>
        <w:t>Insert color</w:t>
      </w:r>
      <w:r>
        <w:rPr/>
        <w:t>&gt;.</w:t>
      </w:r>
    </w:p>
    <w:p>
      <w:pPr>
        <w:pStyle w:val="PR1"/>
        <w:numPr>
          <w:ilvl w:val="4"/>
          <w:numId w:val="1"/>
        </w:numPr>
        <w:ind w:hanging="0" w:left="0"/>
        <w:rPr/>
      </w:pPr>
      <w:r>
        <w:rPr/>
        <w:t>Rear-Loading, Horizontal Mail Receptacles &lt;</w:t>
      </w:r>
      <w:r>
        <w:rPr>
          <w:b/>
        </w:rPr>
        <w:t>Insert drawing designation</w:t>
      </w:r>
      <w:r>
        <w:rPr/>
        <w:t>&gt;: Consisting of multiple compartments enclosed within recessed wall box. Provide access to compartments for distributing incoming mail from rear of unit with accessibility to entire group of compartments. Provide access to each compartment for removing mail by swinging compartment door.</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Retain "Rear-Loading Cover" or "Rear-Loading Door" Subparagraph below.</w:t>
      </w:r>
    </w:p>
    <w:p>
      <w:pPr>
        <w:pStyle w:val="PR2"/>
        <w:numPr>
          <w:ilvl w:val="5"/>
          <w:numId w:val="1"/>
        </w:numPr>
        <w:spacing w:before="240" w:after="0"/>
        <w:ind w:hanging="0" w:left="0"/>
        <w:rPr/>
      </w:pPr>
      <w:r>
        <w:rPr/>
        <w:t>Rear-Loading Cover: [</w:t>
      </w:r>
      <w:r>
        <w:rPr>
          <w:b/>
        </w:rPr>
        <w:t>Not required</w:t>
      </w:r>
      <w:r>
        <w:rPr/>
        <w:t>] [</w:t>
      </w:r>
      <w:r>
        <w:rPr>
          <w:b/>
        </w:rPr>
        <w:t>Lift-off rear cover fabricated from extruded aluminum or aluminum sheet, finished to match front of unit</w:t>
      </w:r>
      <w:r>
        <w:rPr/>
        <w:t>].</w:t>
      </w:r>
    </w:p>
    <w:p>
      <w:pPr>
        <w:pStyle w:val="PR2"/>
        <w:numPr>
          <w:ilvl w:val="5"/>
          <w:numId w:val="1"/>
        </w:numPr>
        <w:ind w:hanging="0" w:left="0"/>
        <w:rPr/>
      </w:pPr>
      <w:r>
        <w:rPr/>
        <w:t>Rear-Loading Door: Side hinged, fabricated from extruded aluminum or aluminum sheet[</w:t>
      </w:r>
      <w:r>
        <w:rPr>
          <w:b/>
        </w:rPr>
        <w:t>, finished to match front of unit</w:t>
      </w:r>
      <w:r>
        <w:rPr/>
        <w:t>]; with full-length, stainless-steel piano hinge on one side and [</w:t>
      </w:r>
      <w:r>
        <w:rPr>
          <w:b/>
        </w:rPr>
        <w:t>positive-latching</w:t>
      </w:r>
      <w:r>
        <w:rPr/>
        <w:t>] [</w:t>
      </w:r>
      <w:r>
        <w:rPr>
          <w:b/>
        </w:rPr>
        <w:t>locking</w:t>
      </w:r>
      <w:r>
        <w:rPr/>
        <w:t>] mechanism on the other. Fabricate rear-loading door to open not less than 90 degrees and to remain open while mail is deposited.</w:t>
      </w:r>
    </w:p>
    <w:p>
      <w:pPr>
        <w:pStyle w:val="CMT"/>
        <w:rPr/>
      </w:pPr>
      <w:r>
        <w:rPr/>
        <w:t>Retain one of two "Rear-Door Lock" subparagraphs below.</w:t>
      </w:r>
    </w:p>
    <w:p>
      <w:pPr>
        <w:pStyle w:val="PR3"/>
        <w:numPr>
          <w:ilvl w:val="6"/>
          <w:numId w:val="1"/>
        </w:numPr>
        <w:spacing w:before="240" w:after="0"/>
        <w:ind w:hanging="0" w:left="0"/>
        <w:rPr/>
      </w:pPr>
      <w:r>
        <w:rPr/>
        <w:t>Rear-Door Lock: Manufacturer's standard five-pin tumbler, cylinder lock; with [</w:t>
      </w:r>
      <w:r>
        <w:rPr>
          <w:b/>
        </w:rPr>
        <w:t>two</w:t>
      </w:r>
      <w:r>
        <w:rPr/>
        <w:t>] [</w:t>
      </w:r>
      <w:r>
        <w:rPr>
          <w:b/>
        </w:rPr>
        <w:t>three</w:t>
      </w:r>
      <w:r>
        <w:rPr/>
        <w:t>] &lt;</w:t>
      </w:r>
      <w:r>
        <w:rPr>
          <w:b/>
        </w:rPr>
        <w:t>Insert number</w:t>
      </w:r>
      <w:r>
        <w:rPr/>
        <w:t>&gt; keys.</w:t>
      </w:r>
    </w:p>
    <w:p>
      <w:pPr>
        <w:pStyle w:val="PR3"/>
        <w:numPr>
          <w:ilvl w:val="6"/>
          <w:numId w:val="1"/>
        </w:numPr>
        <w:ind w:hanging="0" w:left="0"/>
        <w:rPr/>
      </w:pPr>
      <w:r>
        <w:rPr/>
        <w:t>Rear-Door Lock: Cylinder lock keyed to building keying system; with [</w:t>
      </w:r>
      <w:r>
        <w:rPr>
          <w:b/>
        </w:rPr>
        <w:t>two</w:t>
      </w:r>
      <w:r>
        <w:rPr/>
        <w:t>] [</w:t>
      </w:r>
      <w:r>
        <w:rPr>
          <w:b/>
        </w:rPr>
        <w:t>three</w:t>
      </w:r>
      <w:r>
        <w:rPr/>
        <w:t>] &lt;</w:t>
      </w:r>
      <w:r>
        <w:rPr>
          <w:b/>
        </w:rPr>
        <w:t>Insert number</w:t>
      </w:r>
      <w:r>
        <w:rPr/>
        <w:t>&gt; keys. Provide cylinders specified in [</w:t>
      </w:r>
      <w:r>
        <w:rPr>
          <w:b/>
        </w:rPr>
        <w:t>Section 087100 "Door Hardware."</w:t>
      </w:r>
      <w:r>
        <w:rPr/>
        <w:t>] [</w:t>
      </w:r>
      <w:r>
        <w:rPr>
          <w:b/>
        </w:rPr>
        <w:t>Section 087111 "Door Hardware (Descriptive Specification)."</w:t>
      </w:r>
      <w:r>
        <w:rPr/>
        <w:t>]</w:t>
      </w:r>
    </w:p>
    <w:p>
      <w:pPr>
        <w:pStyle w:val="CMT"/>
        <w:rPr/>
      </w:pPr>
      <w:r>
        <w:rPr/>
        <w:t>Retain "Compartments with Aluminum Doors" or "Compartments with Ornamental Metal Doors" Subparagraph below.</w:t>
      </w:r>
    </w:p>
    <w:p>
      <w:pPr>
        <w:pStyle w:val="CMT"/>
        <w:rPr/>
      </w:pPr>
      <w:r>
        <w:rPr/>
        <w:t>Retain option in "Compartments with Aluminum Doors" Subparagraph below to enable one compartment to serve as outgoing mail receptacle.</w:t>
      </w:r>
    </w:p>
    <w:p>
      <w:pPr>
        <w:pStyle w:val="PR2"/>
        <w:numPr>
          <w:ilvl w:val="5"/>
          <w:numId w:val="1"/>
        </w:numPr>
        <w:spacing w:before="240" w:after="0"/>
        <w:ind w:hanging="0" w:left="0"/>
        <w:rPr/>
      </w:pPr>
      <w:r>
        <w:rPr/>
        <w:t>Compartments with Aluminum Doors: Manufacturer's standard compartments with doors fabricated from extruded aluminum. Equip each with lock, tenant identification, and concealed, full-length, flush hinge on one side. Provide one compartment prepared for master-door lock[</w:t>
      </w:r>
      <w:r>
        <w:rPr>
          <w:b/>
        </w:rPr>
        <w:t> and with outgoing mail slot</w:t>
      </w:r>
      <w:r>
        <w:rPr/>
        <w:t>].</w:t>
      </w:r>
    </w:p>
    <w:p>
      <w:pPr>
        <w:pStyle w:val="PR3"/>
        <w:numPr>
          <w:ilvl w:val="6"/>
          <w:numId w:val="1"/>
        </w:numPr>
        <w:spacing w:before="240" w:after="0"/>
        <w:ind w:hanging="0" w:left="0"/>
        <w:rPr/>
      </w:pPr>
      <w:r>
        <w:rPr/>
        <w:t>Compartments: [</w:t>
      </w:r>
      <w:r>
        <w:rPr>
          <w:b/>
        </w:rPr>
        <w:t>Number and size as follows:</w:t>
      </w:r>
      <w:r>
        <w:rPr/>
        <w:t>] [</w:t>
      </w:r>
      <w:r>
        <w:rPr>
          <w:b/>
        </w:rPr>
        <w:t>As indicated on Drawings, of the following sizes:</w:t>
      </w:r>
      <w:r>
        <w:rPr/>
        <w:t>] [</w:t>
      </w:r>
      <w:r>
        <w:rPr>
          <w:b/>
        </w:rPr>
        <w:t>As indicated on Drawings.</w:t>
      </w:r>
      <w:r>
        <w:rPr/>
        <w:t>]</w:t>
      </w:r>
    </w:p>
    <w:p>
      <w:pPr>
        <w:pStyle w:val="CMT"/>
        <w:rPr/>
      </w:pPr>
      <w:r>
        <w:rPr/>
        <w:t>If retaining first option in "Compartments" Subparagraph above, insert number of compartments in first five subparagraphs below to suit Project. Verify available sizes with manufacturers. Some manufacturers list compartments by door size, not compartment size.</w:t>
      </w:r>
    </w:p>
    <w:p>
      <w:pPr>
        <w:pStyle w:val="PR4"/>
        <w:numPr>
          <w:ilvl w:val="7"/>
          <w:numId w:val="1"/>
        </w:numPr>
        <w:spacing w:before="240" w:after="0"/>
        <w:ind w:hanging="0" w:left="0"/>
        <w:rPr/>
      </w:pPr>
      <w:r>
        <w:rPr/>
        <w:t>Size 1: Provide &lt;</w:t>
      </w:r>
      <w:r>
        <w:rPr>
          <w:b/>
        </w:rPr>
        <w:t>Insert number</w:t>
      </w:r>
      <w:r>
        <w:rPr/>
        <w:t xml:space="preserve">&gt; compartments with inside dimensions not less than </w:t>
      </w:r>
      <w:r>
        <w:rPr>
          <w:rStyle w:val="IP"/>
        </w:rPr>
        <w:t>3 inches high by 6 inches wide by 15 inches deep</w:t>
      </w:r>
      <w:r>
        <w:rPr>
          <w:rStyle w:val="SI"/>
        </w:rPr>
        <w:t xml:space="preserve"> (76 mm high by 152 mm wide by 381 mm deep)</w:t>
      </w:r>
      <w:r>
        <w:rPr/>
        <w:t>.</w:t>
      </w:r>
    </w:p>
    <w:p>
      <w:pPr>
        <w:pStyle w:val="PR4"/>
        <w:numPr>
          <w:ilvl w:val="7"/>
          <w:numId w:val="1"/>
        </w:numPr>
        <w:ind w:hanging="0" w:left="0"/>
        <w:rPr/>
      </w:pPr>
      <w:r>
        <w:rPr/>
        <w:t>Size 2: Provide &lt;</w:t>
      </w:r>
      <w:r>
        <w:rPr>
          <w:b/>
        </w:rPr>
        <w:t>Insert number</w:t>
      </w:r>
      <w:r>
        <w:rPr/>
        <w:t xml:space="preserve">&gt; compartments with inside dimensions not less than </w:t>
      </w:r>
      <w:r>
        <w:rPr>
          <w:rStyle w:val="IP"/>
        </w:rPr>
        <w:t>5 inches high by 3-1/2 inches wide by 15 inches deep</w:t>
      </w:r>
      <w:r>
        <w:rPr>
          <w:rStyle w:val="SI"/>
        </w:rPr>
        <w:t xml:space="preserve"> (127 mm high by 89 mm wide by 381 mm deep)</w:t>
      </w:r>
      <w:r>
        <w:rPr/>
        <w:t>.</w:t>
      </w:r>
    </w:p>
    <w:p>
      <w:pPr>
        <w:pStyle w:val="PR4"/>
        <w:numPr>
          <w:ilvl w:val="7"/>
          <w:numId w:val="1"/>
        </w:numPr>
        <w:ind w:hanging="0" w:left="0"/>
        <w:rPr/>
      </w:pPr>
      <w:r>
        <w:rPr/>
        <w:t>Size 3: Provide &lt;</w:t>
      </w:r>
      <w:r>
        <w:rPr>
          <w:b/>
        </w:rPr>
        <w:t>Insert number</w:t>
      </w:r>
      <w:r>
        <w:rPr/>
        <w:t xml:space="preserve">&gt; compartments with inside dimensions not less than </w:t>
      </w:r>
      <w:r>
        <w:rPr>
          <w:rStyle w:val="IP"/>
        </w:rPr>
        <w:t>5 inches high by 7-1/2 inches wide by 15 inches deep</w:t>
      </w:r>
      <w:r>
        <w:rPr>
          <w:rStyle w:val="SI"/>
        </w:rPr>
        <w:t xml:space="preserve"> (127 mm high by 191 mm wide by 381 mm deep)</w:t>
      </w:r>
      <w:r>
        <w:rPr/>
        <w:t>.</w:t>
      </w:r>
    </w:p>
    <w:p>
      <w:pPr>
        <w:pStyle w:val="PR4"/>
        <w:numPr>
          <w:ilvl w:val="7"/>
          <w:numId w:val="1"/>
        </w:numPr>
        <w:ind w:hanging="0" w:left="0"/>
        <w:rPr/>
      </w:pPr>
      <w:r>
        <w:rPr/>
        <w:t>Size 4: Provide &lt;</w:t>
      </w:r>
      <w:r>
        <w:rPr>
          <w:b/>
        </w:rPr>
        <w:t>Insert number</w:t>
      </w:r>
      <w:r>
        <w:rPr/>
        <w:t xml:space="preserve">&gt; compartments with inside dimensions not less than </w:t>
      </w:r>
      <w:r>
        <w:rPr>
          <w:rStyle w:val="IP"/>
        </w:rPr>
        <w:t>10-1/2 inches high by 3-1/2 inches wide by 15 inches deep</w:t>
      </w:r>
      <w:r>
        <w:rPr>
          <w:rStyle w:val="SI"/>
        </w:rPr>
        <w:t xml:space="preserve"> (267 mm high by 89 mm wide by 381 mm deep)</w:t>
      </w:r>
      <w:r>
        <w:rPr/>
        <w:t>.</w:t>
      </w:r>
    </w:p>
    <w:p>
      <w:pPr>
        <w:pStyle w:val="PR4"/>
        <w:numPr>
          <w:ilvl w:val="7"/>
          <w:numId w:val="1"/>
        </w:numPr>
        <w:ind w:hanging="0" w:left="0"/>
        <w:rPr/>
      </w:pPr>
      <w:r>
        <w:rPr/>
        <w:t>Size 5: Provide &lt;</w:t>
      </w:r>
      <w:r>
        <w:rPr>
          <w:b/>
        </w:rPr>
        <w:t>Insert number</w:t>
      </w:r>
      <w:r>
        <w:rPr/>
        <w:t xml:space="preserve">&gt; compartments with inside dimensions not less than </w:t>
      </w:r>
      <w:r>
        <w:rPr>
          <w:rStyle w:val="IP"/>
        </w:rPr>
        <w:t>10-1/2 inches high by 7-1/2 inches wide by 15 inches deep</w:t>
      </w:r>
      <w:r>
        <w:rPr>
          <w:rStyle w:val="SI"/>
        </w:rPr>
        <w:t xml:space="preserve"> (267 mm high by 191 mm wide by 381 mm deep)</w:t>
      </w:r>
      <w:r>
        <w:rPr/>
        <w:t>.</w:t>
      </w:r>
    </w:p>
    <w:p>
      <w:pPr>
        <w:pStyle w:val="CMT"/>
        <w:rPr/>
      </w:pPr>
      <w:r>
        <w:rPr/>
        <w:t>Retain one of three "Tenant Identification" subparagraphs below; first subparagraph is standard.</w:t>
      </w:r>
    </w:p>
    <w:p>
      <w:pPr>
        <w:pStyle w:val="PR3"/>
        <w:numPr>
          <w:ilvl w:val="6"/>
          <w:numId w:val="1"/>
        </w:numPr>
        <w:spacing w:before="240" w:after="0"/>
        <w:ind w:hanging="0" w:left="0"/>
        <w:rPr/>
      </w:pPr>
      <w:r>
        <w:rPr/>
        <w:t xml:space="preserve">Tenant Identification: </w:t>
      </w:r>
      <w:r>
        <w:rPr>
          <w:rStyle w:val="IP"/>
        </w:rPr>
        <w:t>2-inch-wide by 5/8-inch-</w:t>
      </w:r>
      <w:r>
        <w:rPr>
          <w:rStyle w:val="SI"/>
        </w:rPr>
        <w:t xml:space="preserve"> (51-mm-wide by 16-mm-)</w:t>
      </w:r>
      <w:r>
        <w:rPr/>
        <w:t xml:space="preserve"> high, clear-plastic cardholder set in recessed slot in face of compartment door. Provide cardboard strip and self-adhesive numbers.</w:t>
      </w:r>
    </w:p>
    <w:p>
      <w:pPr>
        <w:pStyle w:val="PR3"/>
        <w:numPr>
          <w:ilvl w:val="6"/>
          <w:numId w:val="1"/>
        </w:numPr>
        <w:ind w:hanging="0" w:left="0"/>
        <w:rPr/>
      </w:pPr>
      <w:r>
        <w:rPr/>
        <w:t>Tenant Identification: Laminated, black plastic tabs, engraved with identification and adhesively applied to face of compartment door.</w:t>
      </w:r>
    </w:p>
    <w:p>
      <w:pPr>
        <w:pStyle w:val="PR3"/>
        <w:numPr>
          <w:ilvl w:val="6"/>
          <w:numId w:val="1"/>
        </w:numPr>
        <w:ind w:hanging="0" w:left="0"/>
        <w:rPr/>
      </w:pPr>
      <w:r>
        <w:rPr/>
        <w:t>Tenant Identification: Identification engraved into face of compartment door.</w:t>
      </w:r>
    </w:p>
    <w:p>
      <w:pPr>
        <w:pStyle w:val="CMT"/>
        <w:rPr/>
      </w:pPr>
      <w:r>
        <w:rPr/>
        <w:t>Revise "Compartments with Ornamental Metal Doors" Subparagraph below to include custom-engraved plastic window and indicate engraving if required.</w:t>
      </w:r>
    </w:p>
    <w:p>
      <w:pPr>
        <w:pStyle w:val="PR2"/>
        <w:numPr>
          <w:ilvl w:val="5"/>
          <w:numId w:val="1"/>
        </w:numPr>
        <w:spacing w:before="240" w:after="0"/>
        <w:ind w:hanging="0" w:left="0"/>
        <w:rPr/>
      </w:pPr>
      <w:r>
        <w:rPr/>
        <w:t>Compartments with Ornamental Metal Doors: Manufacturer's standard compartments with ornamental doors fabricated from [</w:t>
      </w:r>
      <w:r>
        <w:rPr>
          <w:b/>
        </w:rPr>
        <w:t>brass</w:t>
      </w:r>
      <w:r>
        <w:rPr/>
        <w:t>] [</w:t>
      </w:r>
      <w:r>
        <w:rPr>
          <w:b/>
        </w:rPr>
        <w:t>zinc</w:t>
      </w:r>
      <w:r>
        <w:rPr/>
        <w:t>]. Equip each with[</w:t>
      </w:r>
      <w:r>
        <w:rPr>
          <w:b/>
        </w:rPr>
        <w:t> glass window,</w:t>
      </w:r>
      <w:r>
        <w:rPr/>
        <w:t>] lock, nameplate, and two hinges.</w:t>
      </w:r>
    </w:p>
    <w:p>
      <w:pPr>
        <w:pStyle w:val="PR3"/>
        <w:numPr>
          <w:ilvl w:val="6"/>
          <w:numId w:val="1"/>
        </w:numPr>
        <w:spacing w:before="240" w:after="0"/>
        <w:ind w:hanging="0" w:left="0"/>
        <w:rPr/>
      </w:pPr>
      <w:r>
        <w:rPr/>
        <w:t>Compartments: [</w:t>
      </w:r>
      <w:r>
        <w:rPr>
          <w:b/>
        </w:rPr>
        <w:t>Number and size as follows:</w:t>
      </w:r>
      <w:r>
        <w:rPr/>
        <w:t>] [</w:t>
      </w:r>
      <w:r>
        <w:rPr>
          <w:b/>
        </w:rPr>
        <w:t>As indicated on Drawings, of the following sizes:</w:t>
      </w:r>
      <w:r>
        <w:rPr/>
        <w:t>] [</w:t>
      </w:r>
      <w:r>
        <w:rPr>
          <w:b/>
        </w:rPr>
        <w:t>As indicated on Drawings.</w:t>
      </w:r>
      <w:r>
        <w:rPr/>
        <w:t>]</w:t>
      </w:r>
    </w:p>
    <w:p>
      <w:pPr>
        <w:pStyle w:val="CMT"/>
        <w:rPr/>
      </w:pPr>
      <w:r>
        <w:rPr/>
        <w:t>If retaining first option in "Compartments" Subparagraph above, also insert number of compartments in first three subparagraphs below to suit Project.</w:t>
      </w:r>
    </w:p>
    <w:p>
      <w:pPr>
        <w:pStyle w:val="PR4"/>
        <w:numPr>
          <w:ilvl w:val="7"/>
          <w:numId w:val="1"/>
        </w:numPr>
        <w:spacing w:before="240" w:after="0"/>
        <w:ind w:hanging="0" w:left="0"/>
        <w:rPr/>
      </w:pPr>
      <w:r>
        <w:rPr/>
        <w:t>Size 1: Provide &lt;</w:t>
      </w:r>
      <w:r>
        <w:rPr>
          <w:b/>
        </w:rPr>
        <w:t>Insert number</w:t>
      </w:r>
      <w:r>
        <w:rPr/>
        <w:t xml:space="preserve">&gt; compartments </w:t>
      </w:r>
      <w:r>
        <w:rPr>
          <w:rStyle w:val="IP"/>
        </w:rPr>
        <w:t>15 inches</w:t>
      </w:r>
      <w:r>
        <w:rPr>
          <w:rStyle w:val="SI"/>
        </w:rPr>
        <w:t xml:space="preserve"> (381 mm)</w:t>
      </w:r>
      <w:r>
        <w:rPr/>
        <w:t xml:space="preserve"> deep with doors </w:t>
      </w:r>
      <w:r>
        <w:rPr>
          <w:rStyle w:val="IP"/>
        </w:rPr>
        <w:t>5 inches high by 3-1/2 inches wide</w:t>
      </w:r>
      <w:r>
        <w:rPr>
          <w:rStyle w:val="SI"/>
        </w:rPr>
        <w:t xml:space="preserve"> (127 mm high by 89 mm wide)</w:t>
      </w:r>
      <w:r>
        <w:rPr/>
        <w:t>.</w:t>
      </w:r>
    </w:p>
    <w:p>
      <w:pPr>
        <w:pStyle w:val="PR4"/>
        <w:numPr>
          <w:ilvl w:val="7"/>
          <w:numId w:val="1"/>
        </w:numPr>
        <w:ind w:hanging="0" w:left="0"/>
        <w:rPr/>
      </w:pPr>
      <w:r>
        <w:rPr/>
        <w:t>Size 2: Provide &lt;</w:t>
      </w:r>
      <w:r>
        <w:rPr>
          <w:b/>
        </w:rPr>
        <w:t>Insert number</w:t>
      </w:r>
      <w:r>
        <w:rPr/>
        <w:t xml:space="preserve">&gt; compartments </w:t>
      </w:r>
      <w:r>
        <w:rPr>
          <w:rStyle w:val="IP"/>
        </w:rPr>
        <w:t>15 inches</w:t>
      </w:r>
      <w:r>
        <w:rPr>
          <w:rStyle w:val="SI"/>
        </w:rPr>
        <w:t xml:space="preserve"> (381 mm)</w:t>
      </w:r>
      <w:r>
        <w:rPr/>
        <w:t xml:space="preserve"> deep with doors </w:t>
      </w:r>
      <w:r>
        <w:rPr>
          <w:rStyle w:val="IP"/>
        </w:rPr>
        <w:t>6 inches high by 5-1/2 inches wide</w:t>
      </w:r>
      <w:r>
        <w:rPr>
          <w:rStyle w:val="SI"/>
        </w:rPr>
        <w:t xml:space="preserve"> (152 mm high by 140 mm wide)</w:t>
      </w:r>
      <w:r>
        <w:rPr/>
        <w:t>.</w:t>
      </w:r>
    </w:p>
    <w:p>
      <w:pPr>
        <w:pStyle w:val="PR4"/>
        <w:numPr>
          <w:ilvl w:val="7"/>
          <w:numId w:val="1"/>
        </w:numPr>
        <w:ind w:hanging="0" w:left="0"/>
        <w:rPr/>
      </w:pPr>
      <w:r>
        <w:rPr/>
        <w:t>Size 3: Provide &lt;</w:t>
      </w:r>
      <w:r>
        <w:rPr>
          <w:b/>
        </w:rPr>
        <w:t>Insert number</w:t>
      </w:r>
      <w:r>
        <w:rPr/>
        <w:t xml:space="preserve">&gt; compartments </w:t>
      </w:r>
      <w:r>
        <w:rPr>
          <w:rStyle w:val="IP"/>
        </w:rPr>
        <w:t>15 inches</w:t>
      </w:r>
      <w:r>
        <w:rPr>
          <w:rStyle w:val="SI"/>
        </w:rPr>
        <w:t xml:space="preserve"> (381 mm)</w:t>
      </w:r>
      <w:r>
        <w:rPr/>
        <w:t xml:space="preserve"> deep with doors </w:t>
      </w:r>
      <w:r>
        <w:rPr>
          <w:rStyle w:val="IP"/>
        </w:rPr>
        <w:t>6 inches high by 11 inches wide</w:t>
      </w:r>
      <w:r>
        <w:rPr>
          <w:rStyle w:val="SI"/>
        </w:rPr>
        <w:t xml:space="preserve"> (152 mm high by 279 mm wide)</w:t>
      </w:r>
      <w:r>
        <w:rPr/>
        <w:t>.</w:t>
      </w:r>
    </w:p>
    <w:p>
      <w:pPr>
        <w:pStyle w:val="CMT"/>
        <w:rPr/>
      </w:pPr>
      <w:r>
        <w:rPr/>
        <w:t>Retain one of four "Compartment-Door Locks" subparagraphs below.</w:t>
      </w:r>
    </w:p>
    <w:p>
      <w:pPr>
        <w:pStyle w:val="PR2"/>
        <w:numPr>
          <w:ilvl w:val="5"/>
          <w:numId w:val="1"/>
        </w:numPr>
        <w:spacing w:before="240" w:after="0"/>
        <w:ind w:hanging="0" w:left="0"/>
        <w:rPr/>
      </w:pPr>
      <w:r>
        <w:rPr/>
        <w:t>Compartment-Door Locks: Five-pin tumbler, cylinder [</w:t>
      </w:r>
      <w:r>
        <w:rPr>
          <w:b/>
        </w:rPr>
        <w:t>cam</w:t>
      </w:r>
      <w:r>
        <w:rPr/>
        <w:t>] [</w:t>
      </w:r>
      <w:r>
        <w:rPr>
          <w:b/>
        </w:rPr>
        <w:t>spring-latch-type</w:t>
      </w:r>
      <w:r>
        <w:rPr/>
        <w:t>] locks capable of at least 1000 key changes; with [</w:t>
      </w:r>
      <w:r>
        <w:rPr>
          <w:b/>
        </w:rPr>
        <w:t>two</w:t>
      </w:r>
      <w:r>
        <w:rPr/>
        <w:t>] [</w:t>
      </w:r>
      <w:r>
        <w:rPr>
          <w:b/>
        </w:rPr>
        <w:t>three</w:t>
      </w:r>
      <w:r>
        <w:rPr/>
        <w:t>] &lt;</w:t>
      </w:r>
      <w:r>
        <w:rPr>
          <w:b/>
        </w:rPr>
        <w:t>Insert number</w:t>
      </w:r>
      <w:r>
        <w:rPr/>
        <w:t>&gt; keys for each compartment door. Key each compartment differently.</w:t>
      </w:r>
    </w:p>
    <w:p>
      <w:pPr>
        <w:pStyle w:val="PR2"/>
        <w:numPr>
          <w:ilvl w:val="5"/>
          <w:numId w:val="1"/>
        </w:numPr>
        <w:ind w:hanging="0" w:left="0"/>
        <w:rPr/>
      </w:pPr>
      <w:r>
        <w:rPr/>
        <w:t>Compartment-Door Locks: Removable core locks, furnished by Owner and installed as the Work of this Section.</w:t>
      </w:r>
    </w:p>
    <w:p>
      <w:pPr>
        <w:pStyle w:val="CMT"/>
        <w:rPr/>
      </w:pPr>
      <w:r>
        <w:rPr/>
        <w:t>Coordinate door locks in first "Compartment-Door Locks" Subparagraph below with Section 087100 "Door Hardware" and Section 087111 "Door Hardware (Descriptive Specification)."</w:t>
      </w:r>
    </w:p>
    <w:p>
      <w:pPr>
        <w:pStyle w:val="PR2"/>
        <w:numPr>
          <w:ilvl w:val="5"/>
          <w:numId w:val="1"/>
        </w:numPr>
        <w:ind w:hanging="0" w:left="0"/>
        <w:rPr/>
      </w:pPr>
      <w:r>
        <w:rPr/>
        <w:t>Compartment-Door Locks: Spring-latch-type lock designed to accommodate cylinders keyed to building keying system; with [</w:t>
      </w:r>
      <w:r>
        <w:rPr>
          <w:b/>
        </w:rPr>
        <w:t>two</w:t>
      </w:r>
      <w:r>
        <w:rPr/>
        <w:t>] [</w:t>
      </w:r>
      <w:r>
        <w:rPr>
          <w:b/>
        </w:rPr>
        <w:t>three</w:t>
      </w:r>
      <w:r>
        <w:rPr/>
        <w:t>] &lt;</w:t>
      </w:r>
      <w:r>
        <w:rPr>
          <w:b/>
        </w:rPr>
        <w:t>Insert number</w:t>
      </w:r>
      <w:r>
        <w:rPr/>
        <w:t>&gt; keys for each compartment door. Provide cylinders specified in [</w:t>
      </w:r>
      <w:r>
        <w:rPr>
          <w:b/>
        </w:rPr>
        <w:t>Section 087100 "Door Hardware."</w:t>
      </w:r>
      <w:r>
        <w:rPr/>
        <w:t>] [</w:t>
      </w:r>
      <w:r>
        <w:rPr>
          <w:b/>
        </w:rPr>
        <w:t>Section 087111 "Door Hardware (Descriptive Specification)."</w:t>
      </w:r>
      <w:r>
        <w:rPr/>
        <w:t>]</w:t>
      </w:r>
    </w:p>
    <w:p>
      <w:pPr>
        <w:pStyle w:val="PR2"/>
        <w:numPr>
          <w:ilvl w:val="5"/>
          <w:numId w:val="1"/>
        </w:numPr>
        <w:ind w:hanging="0" w:left="0"/>
        <w:rPr/>
      </w:pPr>
      <w:r>
        <w:rPr/>
        <w:t>Compartment-Door Locks: Three-digit, single-dial, combination locks with spring latch and automatic throw off. Set each compartment with different combination.</w:t>
      </w:r>
    </w:p>
    <w:p>
      <w:pPr>
        <w:pStyle w:val="PR2"/>
        <w:numPr>
          <w:ilvl w:val="5"/>
          <w:numId w:val="1"/>
        </w:numPr>
        <w:ind w:hanging="0" w:left="0"/>
        <w:rPr/>
      </w:pPr>
      <w:r>
        <w:rPr/>
        <w:t>Frames: Ganged and nested units, with cardholder and blank cards for tenant's identification behind each compartment.</w:t>
      </w:r>
    </w:p>
    <w:p>
      <w:pPr>
        <w:pStyle w:val="PR2"/>
        <w:numPr>
          <w:ilvl w:val="5"/>
          <w:numId w:val="1"/>
        </w:numPr>
        <w:ind w:hanging="0" w:left="0"/>
        <w:rPr/>
      </w:pPr>
      <w:r>
        <w:rPr/>
        <w:t>Snap-on Trim: Fabricated from the same material and finish as compartment doors.</w:t>
      </w:r>
    </w:p>
    <w:p>
      <w:pPr>
        <w:pStyle w:val="PR2"/>
        <w:numPr>
          <w:ilvl w:val="5"/>
          <w:numId w:val="1"/>
        </w:numPr>
        <w:ind w:hanging="0" w:left="0"/>
        <w:rPr/>
      </w:pPr>
      <w:r>
        <w:rPr/>
        <w:t>Concealed Components and Mounting Frames: Aluminum or steel sheet with manufacturer's standard finish.</w:t>
      </w:r>
    </w:p>
    <w:p>
      <w:pPr>
        <w:pStyle w:val="CMT"/>
        <w:rPr/>
      </w:pPr>
      <w:r>
        <w:rPr/>
        <w:t>Retain required finishes in "Exposed Aluminum Finish," "Brass Finish," or "Zinc Finish" Subparagraph below.</w:t>
      </w:r>
    </w:p>
    <w:p>
      <w:pPr>
        <w:pStyle w:val="PR2"/>
        <w:numPr>
          <w:ilvl w:val="5"/>
          <w:numId w:val="1"/>
        </w:numPr>
        <w:ind w:hanging="0" w:left="0"/>
        <w:rPr/>
      </w:pPr>
      <w:r>
        <w:rPr/>
        <w:t>Exposed Aluminum Finish: Finish surfaces exposed to view as follows:</w:t>
      </w:r>
    </w:p>
    <w:p>
      <w:pPr>
        <w:pStyle w:val="CMT"/>
        <w:rPr/>
      </w:pPr>
      <w:r>
        <w:rPr/>
        <w:t>Retain "Anodic Finish" or "Baked-Enamel or Powder-Coated Finish" Subparagraph below. These are advertised finishes, but available materials and finishes vary among manufacturers. Option in "Anodic Finish" Subparagraph is standard; verify, with manufacturers, availability of other aluminum finishes.</w:t>
      </w:r>
    </w:p>
    <w:p>
      <w:pPr>
        <w:pStyle w:val="PR3"/>
        <w:numPr>
          <w:ilvl w:val="6"/>
          <w:numId w:val="1"/>
        </w:numPr>
        <w:spacing w:before="240" w:after="0"/>
        <w:ind w:hanging="0" w:left="0"/>
        <w:rPr/>
      </w:pPr>
      <w:r>
        <w:rPr/>
        <w:t>Anodic Finish: [</w:t>
      </w:r>
      <w:r>
        <w:rPr>
          <w:b/>
        </w:rPr>
        <w:t>Clear</w:t>
      </w:r>
      <w:r>
        <w:rPr/>
        <w:t>] &lt;</w:t>
      </w:r>
      <w:r>
        <w:rPr>
          <w:b/>
        </w:rPr>
        <w:t>Insert color</w:t>
      </w:r>
      <w:r>
        <w:rPr/>
        <w:t>&gt;.</w:t>
      </w:r>
    </w:p>
    <w:p>
      <w:pPr>
        <w:pStyle w:val="PR3"/>
        <w:numPr>
          <w:ilvl w:val="6"/>
          <w:numId w:val="1"/>
        </w:numPr>
        <w:ind w:hanging="0" w:left="0"/>
        <w:rPr/>
      </w:pPr>
      <w:r>
        <w:rPr/>
        <w:t>Baked-Enamel or Powder-Coated Finish: [</w:t>
      </w:r>
      <w:r>
        <w:rPr>
          <w:b/>
        </w:rPr>
        <w:t>Black</w:t>
      </w:r>
      <w:r>
        <w:rPr/>
        <w:t>] [</w:t>
      </w:r>
      <w:r>
        <w:rPr>
          <w:b/>
        </w:rPr>
        <w:t>Dark bronze</w:t>
      </w:r>
      <w:r>
        <w:rPr/>
        <w:t>] [</w:t>
      </w:r>
      <w:r>
        <w:rPr>
          <w:b/>
        </w:rPr>
        <w:t>Gold</w:t>
      </w:r>
      <w:r>
        <w:rPr/>
        <w:t>] [</w:t>
      </w:r>
      <w:r>
        <w:rPr>
          <w:b/>
        </w:rPr>
        <w:t>Medium bronze</w:t>
      </w:r>
      <w:r>
        <w:rPr/>
        <w:t>] [</w:t>
      </w:r>
      <w:r>
        <w:rPr>
          <w:b/>
        </w:rPr>
        <w:t>Silver</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PR2"/>
        <w:numPr>
          <w:ilvl w:val="5"/>
          <w:numId w:val="1"/>
        </w:numPr>
        <w:spacing w:before="240" w:after="0"/>
        <w:ind w:hanging="0" w:left="0"/>
        <w:rPr/>
      </w:pPr>
      <w:r>
        <w:rPr/>
        <w:t>Brass Finish: [</w:t>
      </w:r>
      <w:r>
        <w:rPr>
          <w:b/>
        </w:rPr>
        <w:t>Buffed finish, lacquered</w:t>
      </w:r>
      <w:r>
        <w:rPr/>
        <w:t>] [</w:t>
      </w:r>
      <w:r>
        <w:rPr>
          <w:b/>
        </w:rPr>
        <w:t>Hand-rubbed finish, lacquered</w:t>
      </w:r>
      <w:r>
        <w:rPr/>
        <w:t>] [</w:t>
      </w:r>
      <w:r>
        <w:rPr>
          <w:b/>
        </w:rPr>
        <w:t>Brushed satin, lacquered</w:t>
      </w:r>
      <w:r>
        <w:rPr/>
        <w:t>] &lt;</w:t>
      </w:r>
      <w:r>
        <w:rPr>
          <w:b/>
        </w:rPr>
        <w:t>Insert finish</w:t>
      </w:r>
      <w:r>
        <w:rPr/>
        <w:t>&gt;.</w:t>
      </w:r>
    </w:p>
    <w:p>
      <w:pPr>
        <w:pStyle w:val="PR2"/>
        <w:numPr>
          <w:ilvl w:val="5"/>
          <w:numId w:val="1"/>
        </w:numPr>
        <w:ind w:hanging="0" w:left="0"/>
        <w:rPr/>
      </w:pPr>
      <w:r>
        <w:rPr/>
        <w:t>Zinc Finish: Manufacturer's standard powder-coated finish, [</w:t>
      </w:r>
      <w:r>
        <w:rPr>
          <w:b/>
        </w:rPr>
        <w:t>tan</w:t>
      </w:r>
      <w:r>
        <w:rPr/>
        <w:t>] &lt;</w:t>
      </w:r>
      <w:r>
        <w:rPr>
          <w:b/>
        </w:rPr>
        <w:t>Insert color</w:t>
      </w:r>
      <w:r>
        <w:rPr/>
        <w:t>&gt;.</w:t>
      </w:r>
    </w:p>
    <w:p>
      <w:pPr>
        <w:pStyle w:val="CMT"/>
        <w:rPr/>
      </w:pPr>
      <w:r>
        <w:rPr/>
        <w:t>If required, insert high-security horizontal mail receptacles or freestanding mail-receptacle enclosures that may include rolling and rotating enclosures. See Evaluations.</w:t>
      </w:r>
    </w:p>
    <w:p>
      <w:pPr>
        <w:pStyle w:val="ART"/>
        <w:numPr>
          <w:ilvl w:val="3"/>
          <w:numId w:val="1"/>
        </w:numPr>
        <w:ind w:hanging="0" w:left="0"/>
        <w:rPr/>
      </w:pPr>
      <w:r>
        <w:rPr/>
        <w:t>VERTICAL MAIL RECEPTACLES</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Vertical Mail Receptacles &lt;</w:t>
      </w:r>
      <w:r>
        <w:rPr>
          <w:b/>
        </w:rPr>
        <w:t>Insert drawing designation</w:t>
      </w:r>
      <w:r>
        <w:rPr/>
        <w:t xml:space="preserve">&gt;: Consisting of vertical compartments enclosed within wall box; with inside dimensions of each compartment not less than </w:t>
      </w:r>
      <w:r>
        <w:rPr>
          <w:rStyle w:val="IP"/>
        </w:rPr>
        <w:t>15 inches high by 5 inches wide by 6 inches deep</w:t>
      </w:r>
      <w:r>
        <w:rPr>
          <w:rStyle w:val="SI"/>
        </w:rPr>
        <w:t xml:space="preserve"> (381 mm high by 127 mm wide by 152 mm deep)</w:t>
      </w:r>
      <w:r>
        <w:rPr/>
        <w:t>. Provide access to compartments for distributing incoming mail from front of unit by unlocking master lock and tilting inner compartments forward as a group. Provide access to each compartment for removing mail by swinging compartment door.</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Mounting: [</w:t>
      </w:r>
      <w:r>
        <w:rPr>
          <w:b/>
        </w:rPr>
        <w:t>Recessed</w:t>
      </w:r>
      <w:r>
        <w:rPr/>
        <w:t>] [</w:t>
      </w:r>
      <w:r>
        <w:rPr>
          <w:b/>
        </w:rPr>
        <w:t>Semirecessed with mounting frame</w:t>
      </w:r>
      <w:r>
        <w:rPr/>
        <w:t>] [</w:t>
      </w:r>
      <w:r>
        <w:rPr>
          <w:b/>
        </w:rPr>
        <w:t>Surface mounted with mounting frame</w:t>
      </w:r>
      <w:r>
        <w:rPr/>
        <w:t>] [</w:t>
      </w:r>
      <w:r>
        <w:rPr>
          <w:b/>
        </w:rPr>
        <w:t>As indicated on Drawings</w:t>
      </w:r>
      <w:r>
        <w:rPr/>
        <w:t>].</w:t>
      </w:r>
    </w:p>
    <w:p>
      <w:pPr>
        <w:pStyle w:val="CMT"/>
        <w:rPr/>
      </w:pPr>
      <w:r>
        <w:rPr/>
        <w:t>Retain one of two "Compartments" subparagraphs below.</w:t>
      </w:r>
    </w:p>
    <w:p>
      <w:pPr>
        <w:pStyle w:val="PR2"/>
        <w:numPr>
          <w:ilvl w:val="5"/>
          <w:numId w:val="1"/>
        </w:numPr>
        <w:ind w:hanging="0" w:left="0"/>
        <w:rPr/>
      </w:pPr>
      <w:r>
        <w:rPr/>
        <w:t>Compartments: Provide [</w:t>
      </w:r>
      <w:r>
        <w:rPr>
          <w:b/>
        </w:rPr>
        <w:t>three</w:t>
      </w:r>
      <w:r>
        <w:rPr/>
        <w:t>] &lt;</w:t>
      </w:r>
      <w:r>
        <w:rPr>
          <w:b/>
        </w:rPr>
        <w:t>Insert number up to seven</w:t>
      </w:r>
      <w:r>
        <w:rPr/>
        <w:t>&gt;.</w:t>
      </w:r>
    </w:p>
    <w:p>
      <w:pPr>
        <w:pStyle w:val="PR2"/>
        <w:numPr>
          <w:ilvl w:val="5"/>
          <w:numId w:val="1"/>
        </w:numPr>
        <w:ind w:hanging="0" w:left="0"/>
        <w:rPr/>
      </w:pPr>
      <w:r>
        <w:rPr/>
        <w:t>Compartments: Provide number as indicated on Drawings.</w:t>
      </w:r>
    </w:p>
    <w:p>
      <w:pPr>
        <w:pStyle w:val="PR2"/>
        <w:numPr>
          <w:ilvl w:val="5"/>
          <w:numId w:val="1"/>
        </w:numPr>
        <w:ind w:hanging="0" w:left="0"/>
        <w:rPr/>
      </w:pPr>
      <w:r>
        <w:rPr/>
        <w:t>Compartment Doors and Frames: Fabricated from striated, extruded aluminum. Equip each compartment door with lock, slot in face of door to receive tenant identification, and concealed, full-length, flush hinge on one side.[</w:t>
      </w:r>
      <w:r>
        <w:rPr>
          <w:b/>
        </w:rPr>
        <w:t> Provide one double-wide compartment with outgoing mail slot.</w:t>
      </w:r>
      <w:r>
        <w:rPr/>
        <w:t>]</w:t>
      </w:r>
    </w:p>
    <w:p>
      <w:pPr>
        <w:pStyle w:val="CMT"/>
        <w:rPr/>
      </w:pPr>
      <w:r>
        <w:rPr/>
        <w:t>First option in "Tenant Identification" Subparagraph below is standard.</w:t>
      </w:r>
    </w:p>
    <w:p>
      <w:pPr>
        <w:pStyle w:val="PR3"/>
        <w:numPr>
          <w:ilvl w:val="6"/>
          <w:numId w:val="1"/>
        </w:numPr>
        <w:spacing w:before="240" w:after="0"/>
        <w:ind w:hanging="0" w:left="0"/>
        <w:rPr/>
      </w:pPr>
      <w:r>
        <w:rPr/>
        <w:t>Tenant Identification: [</w:t>
      </w:r>
      <w:r>
        <w:rPr>
          <w:b/>
        </w:rPr>
        <w:t>Cardboard name and number tab</w:t>
      </w:r>
      <w:r>
        <w:rPr/>
        <w:t>] [</w:t>
      </w:r>
      <w:r>
        <w:rPr>
          <w:b/>
        </w:rPr>
        <w:t>Laminated, black plastic tabs, engraved with identification</w:t>
      </w:r>
      <w:r>
        <w:rPr/>
        <w:t>].</w:t>
      </w:r>
    </w:p>
    <w:p>
      <w:pPr>
        <w:pStyle w:val="CMT"/>
        <w:rPr/>
      </w:pPr>
      <w:r>
        <w:rPr/>
        <w:t>Retain one of three "Compartment-Door Locks" subparagraphs below.</w:t>
      </w:r>
    </w:p>
    <w:p>
      <w:pPr>
        <w:pStyle w:val="PR3"/>
        <w:numPr>
          <w:ilvl w:val="6"/>
          <w:numId w:val="1"/>
        </w:numPr>
        <w:ind w:hanging="0" w:left="0"/>
        <w:rPr/>
      </w:pPr>
      <w:r>
        <w:rPr/>
        <w:t>Compartment-Door Locks: Five-pin tumbler, cylinder [</w:t>
      </w:r>
      <w:r>
        <w:rPr>
          <w:b/>
        </w:rPr>
        <w:t>cam</w:t>
      </w:r>
      <w:r>
        <w:rPr/>
        <w:t>] [</w:t>
      </w:r>
      <w:r>
        <w:rPr>
          <w:b/>
        </w:rPr>
        <w:t>spring-latch-type</w:t>
      </w:r>
      <w:r>
        <w:rPr/>
        <w:t>] locks capable of at least 1000 key changes; with [</w:t>
      </w:r>
      <w:r>
        <w:rPr>
          <w:b/>
        </w:rPr>
        <w:t>two</w:t>
      </w:r>
      <w:r>
        <w:rPr/>
        <w:t>] [</w:t>
      </w:r>
      <w:r>
        <w:rPr>
          <w:b/>
        </w:rPr>
        <w:t>three</w:t>
      </w:r>
      <w:r>
        <w:rPr/>
        <w:t>] &lt;</w:t>
      </w:r>
      <w:r>
        <w:rPr>
          <w:b/>
        </w:rPr>
        <w:t>Insert number</w:t>
      </w:r>
      <w:r>
        <w:rPr/>
        <w:t>&gt; keys for each compartment door. Key each compartment differently.</w:t>
      </w:r>
    </w:p>
    <w:p>
      <w:pPr>
        <w:pStyle w:val="PR3"/>
        <w:numPr>
          <w:ilvl w:val="6"/>
          <w:numId w:val="1"/>
        </w:numPr>
        <w:ind w:hanging="0" w:left="0"/>
        <w:rPr/>
      </w:pPr>
      <w:r>
        <w:rPr/>
        <w:t>Compartment-Door Locks: Removable core locks, furnished by Owner and installed as the Work of this Section.</w:t>
      </w:r>
    </w:p>
    <w:p>
      <w:pPr>
        <w:pStyle w:val="CMT"/>
        <w:rPr/>
      </w:pPr>
      <w:r>
        <w:rPr/>
        <w:t>Coordinate door locks in "Compartment-Door Locks" Subparagraph below with Section 087100 "Door Hardware" and Section 087111 "Door Hardware (Descriptive Specification)."</w:t>
      </w:r>
    </w:p>
    <w:p>
      <w:pPr>
        <w:pStyle w:val="PR3"/>
        <w:numPr>
          <w:ilvl w:val="6"/>
          <w:numId w:val="1"/>
        </w:numPr>
        <w:ind w:hanging="0" w:left="0"/>
        <w:rPr/>
      </w:pPr>
      <w:r>
        <w:rPr/>
        <w:t>Compartment-Door Locks: Spring-latch-type lock designed to accommodate cylinders keyed to building keying system; with [</w:t>
      </w:r>
      <w:r>
        <w:rPr>
          <w:b/>
        </w:rPr>
        <w:t>two</w:t>
      </w:r>
      <w:r>
        <w:rPr/>
        <w:t>] [</w:t>
      </w:r>
      <w:r>
        <w:rPr>
          <w:b/>
        </w:rPr>
        <w:t>three</w:t>
      </w:r>
      <w:r>
        <w:rPr/>
        <w:t>] &lt;</w:t>
      </w:r>
      <w:r>
        <w:rPr>
          <w:b/>
        </w:rPr>
        <w:t>Insert number</w:t>
      </w:r>
      <w:r>
        <w:rPr/>
        <w:t>&gt; keys for each compartment door. Provide cylinders specified in [</w:t>
      </w:r>
      <w:r>
        <w:rPr>
          <w:b/>
        </w:rPr>
        <w:t>Section 087100 "Door Hardware."</w:t>
      </w:r>
      <w:r>
        <w:rPr/>
        <w:t>] [</w:t>
      </w:r>
      <w:r>
        <w:rPr>
          <w:b/>
        </w:rPr>
        <w:t>Section 087111 "Door Hardware (Descriptive Specification)."</w:t>
      </w:r>
      <w:r>
        <w:rPr/>
        <w:t>]</w:t>
      </w:r>
    </w:p>
    <w:p>
      <w:pPr>
        <w:pStyle w:val="PR2"/>
        <w:numPr>
          <w:ilvl w:val="5"/>
          <w:numId w:val="1"/>
        </w:numPr>
        <w:spacing w:before="240" w:after="0"/>
        <w:ind w:hanging="0" w:left="0"/>
        <w:rPr/>
      </w:pPr>
      <w:r>
        <w:rPr/>
        <w:t>Frames: Ganged and nested units, with cardholder and blank cards for tenant's identification within each compartment.</w:t>
      </w:r>
    </w:p>
    <w:p>
      <w:pPr>
        <w:pStyle w:val="PR2"/>
        <w:numPr>
          <w:ilvl w:val="5"/>
          <w:numId w:val="1"/>
        </w:numPr>
        <w:ind w:hanging="0" w:left="0"/>
        <w:rPr/>
      </w:pPr>
      <w:r>
        <w:rPr/>
        <w:t>Concealed Components and Mounting Frames: Aluminum or steel sheet with manufacturer's standard finish.</w:t>
      </w:r>
    </w:p>
    <w:p>
      <w:pPr>
        <w:pStyle w:val="PR2"/>
        <w:numPr>
          <w:ilvl w:val="5"/>
          <w:numId w:val="1"/>
        </w:numPr>
        <w:ind w:hanging="0" w:left="0"/>
        <w:rPr/>
      </w:pPr>
      <w:r>
        <w:rPr/>
        <w:t>Exposed Aluminum Finish: Finish surfaces exposed to view as follows:</w:t>
      </w:r>
    </w:p>
    <w:p>
      <w:pPr>
        <w:pStyle w:val="CMT"/>
        <w:rPr/>
      </w:pPr>
      <w:r>
        <w:rPr/>
        <w:t>Retain "Anodic Finish" or "Baked-Enamel or Powder-Coated Finish" Subparagraph below. These are advertised finishes, but available materials and finishes vary among manufacturers. Option in "Anodic Finish" Subparagraph is standard; verify, with manufacturers, availability of other aluminum finishes.</w:t>
      </w:r>
    </w:p>
    <w:p>
      <w:pPr>
        <w:pStyle w:val="PR3"/>
        <w:numPr>
          <w:ilvl w:val="6"/>
          <w:numId w:val="1"/>
        </w:numPr>
        <w:spacing w:before="240" w:after="0"/>
        <w:ind w:hanging="0" w:left="0"/>
        <w:rPr/>
      </w:pPr>
      <w:r>
        <w:rPr/>
        <w:t>Anodic Finish: [</w:t>
      </w:r>
      <w:r>
        <w:rPr>
          <w:b/>
        </w:rPr>
        <w:t>Clear</w:t>
      </w:r>
      <w:r>
        <w:rPr/>
        <w:t>] [</w:t>
      </w:r>
      <w:r>
        <w:rPr>
          <w:b/>
        </w:rPr>
        <w:t>Gold</w:t>
      </w:r>
      <w:r>
        <w:rPr/>
        <w:t>] [</w:t>
      </w:r>
      <w:r>
        <w:rPr>
          <w:b/>
        </w:rPr>
        <w:t>As indicated by manufacturer's designations</w:t>
      </w:r>
      <w:r>
        <w:rPr/>
        <w:t>] [</w:t>
      </w:r>
      <w:r>
        <w:rPr>
          <w:b/>
        </w:rPr>
        <w:t>As selected by Architect from manufacturer's full range</w:t>
      </w:r>
      <w:r>
        <w:rPr/>
        <w:t>] &lt;</w:t>
      </w:r>
      <w:r>
        <w:rPr>
          <w:b/>
        </w:rPr>
        <w:t>Insert color</w:t>
      </w:r>
      <w:r>
        <w:rPr/>
        <w:t>&gt;.</w:t>
      </w:r>
    </w:p>
    <w:p>
      <w:pPr>
        <w:pStyle w:val="PR3"/>
        <w:numPr>
          <w:ilvl w:val="6"/>
          <w:numId w:val="1"/>
        </w:numPr>
        <w:ind w:hanging="0" w:left="0"/>
        <w:rPr/>
      </w:pPr>
      <w:r>
        <w:rPr/>
        <w:t>Baked-Enamel or Powder-Coated Finish: [</w:t>
      </w:r>
      <w:r>
        <w:rPr>
          <w:b/>
        </w:rPr>
        <w:t>Aluminum</w:t>
      </w:r>
      <w:r>
        <w:rPr/>
        <w:t>] [</w:t>
      </w:r>
      <w:r>
        <w:rPr>
          <w:b/>
        </w:rPr>
        <w:t>Black</w:t>
      </w:r>
      <w:r>
        <w:rPr/>
        <w:t>] [</w:t>
      </w:r>
      <w:r>
        <w:rPr>
          <w:b/>
        </w:rPr>
        <w:t>Brass</w:t>
      </w:r>
      <w:r>
        <w:rPr/>
        <w:t>] [</w:t>
      </w:r>
      <w:r>
        <w:rPr>
          <w:b/>
        </w:rPr>
        <w:t>Dark bronze</w:t>
      </w:r>
      <w:r>
        <w:rPr/>
        <w:t>] [</w:t>
      </w:r>
      <w:r>
        <w:rPr>
          <w:b/>
        </w:rPr>
        <w:t>Gold</w:t>
      </w:r>
      <w:r>
        <w:rPr/>
        <w:t>] [</w:t>
      </w:r>
      <w:r>
        <w:rPr>
          <w:b/>
        </w:rPr>
        <w:t>Green</w:t>
      </w:r>
      <w:r>
        <w:rPr/>
        <w:t>] [</w:t>
      </w:r>
      <w:r>
        <w:rPr>
          <w:b/>
        </w:rPr>
        <w:t>Ivory</w:t>
      </w:r>
      <w:r>
        <w:rPr/>
        <w:t>] [</w:t>
      </w:r>
      <w:r>
        <w:rPr>
          <w:b/>
        </w:rPr>
        <w:t>Medium bronze</w:t>
      </w:r>
      <w:r>
        <w:rPr/>
        <w:t>] [</w:t>
      </w:r>
      <w:r>
        <w:rPr>
          <w:b/>
        </w:rPr>
        <w:t>Silver</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ART"/>
        <w:numPr>
          <w:ilvl w:val="3"/>
          <w:numId w:val="1"/>
        </w:numPr>
        <w:ind w:hanging="0" w:left="0"/>
        <w:rPr/>
      </w:pPr>
      <w:r>
        <w:rPr/>
        <w:t>MAIL COLLECTION BOXES</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Mail Collection Boxes &lt;</w:t>
      </w:r>
      <w:r>
        <w:rPr>
          <w:b/>
        </w:rPr>
        <w:t>Insert drawing designation</w:t>
      </w:r>
      <w:r>
        <w:rPr/>
        <w:t>&gt;: Consisting of single compartment of same depth as horizontal mail receptacles, enclosed within wall box, with slot in top of front to receive mail. Provide door for collecting mail from front of unit.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ind w:hanging="0" w:left="0"/>
        <w:rPr/>
      </w:pPr>
      <w:r>
        <w:rPr/>
        <w:t>Height: Sized to match height of [</w:t>
      </w:r>
      <w:r>
        <w:rPr>
          <w:b/>
        </w:rPr>
        <w:t>four</w:t>
      </w:r>
      <w:r>
        <w:rPr/>
        <w:t>] [</w:t>
      </w:r>
      <w:r>
        <w:rPr>
          <w:b/>
        </w:rPr>
        <w:t>five</w:t>
      </w:r>
      <w:r>
        <w:rPr/>
        <w:t>] [</w:t>
      </w:r>
      <w:r>
        <w:rPr>
          <w:b/>
        </w:rPr>
        <w:t>six</w:t>
      </w:r>
      <w:r>
        <w:rPr/>
        <w:t>] [</w:t>
      </w:r>
      <w:r>
        <w:rPr>
          <w:b/>
        </w:rPr>
        <w:t>seven</w:t>
      </w:r>
      <w:r>
        <w:rPr/>
        <w:t>] horizontal mail receptacles.</w:t>
      </w:r>
    </w:p>
    <w:p>
      <w:pPr>
        <w:pStyle w:val="PR2"/>
        <w:numPr>
          <w:ilvl w:val="5"/>
          <w:numId w:val="1"/>
        </w:numPr>
        <w:ind w:hanging="0" w:left="0"/>
        <w:rPr/>
      </w:pPr>
      <w:r>
        <w:rPr/>
        <w:t>Mounting: [</w:t>
      </w:r>
      <w:r>
        <w:rPr>
          <w:b/>
        </w:rPr>
        <w:t>Recessed</w:t>
      </w:r>
      <w:r>
        <w:rPr/>
        <w:t>] [</w:t>
      </w:r>
      <w:r>
        <w:rPr>
          <w:b/>
        </w:rPr>
        <w:t>Semirecessed</w:t>
      </w:r>
      <w:r>
        <w:rPr/>
        <w:t>] [</w:t>
      </w:r>
      <w:r>
        <w:rPr>
          <w:b/>
        </w:rPr>
        <w:t>Surface mounted</w:t>
      </w:r>
      <w:r>
        <w:rPr/>
        <w:t>].</w:t>
      </w:r>
    </w:p>
    <w:p>
      <w:pPr>
        <w:pStyle w:val="PR2"/>
        <w:numPr>
          <w:ilvl w:val="5"/>
          <w:numId w:val="1"/>
        </w:numPr>
        <w:ind w:hanging="0" w:left="0"/>
        <w:rPr/>
      </w:pPr>
      <w:r>
        <w:rPr/>
        <w:t>Compartment Doors and Frames: Fabricated from extruded aluminum or aluminum sheet that is [</w:t>
      </w:r>
      <w:r>
        <w:rPr>
          <w:b/>
        </w:rPr>
        <w:t>full height of unit including</w:t>
      </w:r>
      <w:r>
        <w:rPr/>
        <w:t>] [</w:t>
      </w:r>
      <w:r>
        <w:rPr>
          <w:b/>
        </w:rPr>
        <w:t>in portion of unit below</w:t>
      </w:r>
      <w:r>
        <w:rPr/>
        <w:t>] mail slot, and equipped with lock and concealed, continuous side hinge.</w:t>
      </w:r>
    </w:p>
    <w:p>
      <w:pPr>
        <w:pStyle w:val="PR3"/>
        <w:numPr>
          <w:ilvl w:val="6"/>
          <w:numId w:val="1"/>
        </w:numPr>
        <w:spacing w:before="240" w:after="0"/>
        <w:ind w:hanging="0" w:left="0"/>
        <w:rPr/>
      </w:pPr>
      <w:r>
        <w:rPr/>
        <w:t>Door Lock: Cylinder lock keyed to building keying system; with [</w:t>
      </w:r>
      <w:r>
        <w:rPr>
          <w:b/>
        </w:rPr>
        <w:t>two</w:t>
      </w:r>
      <w:r>
        <w:rPr/>
        <w:t>] [</w:t>
      </w:r>
      <w:r>
        <w:rPr>
          <w:b/>
        </w:rPr>
        <w:t>three</w:t>
      </w:r>
      <w:r>
        <w:rPr/>
        <w:t>] &lt;</w:t>
      </w:r>
      <w:r>
        <w:rPr>
          <w:b/>
        </w:rPr>
        <w:t>Insert number</w:t>
      </w:r>
      <w:r>
        <w:rPr/>
        <w:t>&gt; keys. Provide cylinders specified in [</w:t>
      </w:r>
      <w:r>
        <w:rPr>
          <w:b/>
        </w:rPr>
        <w:t>Section 087100 "Door Hardware."</w:t>
      </w:r>
      <w:r>
        <w:rPr/>
        <w:t>] [</w:t>
      </w:r>
      <w:r>
        <w:rPr>
          <w:b/>
        </w:rPr>
        <w:t>Section 087111 "Door Hardware (Descriptive Specification)."</w:t>
      </w:r>
      <w:r>
        <w:rPr/>
        <w:t>]</w:t>
      </w:r>
    </w:p>
    <w:p>
      <w:pPr>
        <w:pStyle w:val="PR3"/>
        <w:numPr>
          <w:ilvl w:val="6"/>
          <w:numId w:val="1"/>
        </w:numPr>
        <w:ind w:hanging="0" w:left="0"/>
        <w:rPr/>
      </w:pPr>
      <w:r>
        <w:rPr/>
        <w:t xml:space="preserve">Identification: Engrave face of compartment door with </w:t>
      </w:r>
      <w:r>
        <w:rPr>
          <w:rStyle w:val="IP"/>
        </w:rPr>
        <w:t>1-inch-</w:t>
      </w:r>
      <w:r>
        <w:rPr>
          <w:rStyle w:val="SI"/>
        </w:rPr>
        <w:t xml:space="preserve"> (25-mm-)</w:t>
      </w:r>
      <w:r>
        <w:rPr/>
        <w:t xml:space="preserve"> high letters as follows: "[</w:t>
      </w:r>
      <w:r>
        <w:rPr>
          <w:b/>
        </w:rPr>
        <w:t>LETTERS</w:t>
      </w:r>
      <w:r>
        <w:rPr/>
        <w:t>] [</w:t>
      </w:r>
      <w:r>
        <w:rPr>
          <w:b/>
        </w:rPr>
        <w:t>OUTGOING MAIL</w:t>
      </w:r>
      <w:r>
        <w:rPr/>
        <w:t>] [</w:t>
      </w:r>
      <w:r>
        <w:rPr>
          <w:b/>
        </w:rPr>
        <w:t>OFFICE</w:t>
      </w:r>
      <w:r>
        <w:rPr/>
        <w:t>] &lt;</w:t>
      </w:r>
      <w:r>
        <w:rPr>
          <w:b/>
        </w:rPr>
        <w:t>Insert text</w:t>
      </w:r>
      <w:r>
        <w:rPr/>
        <w:t>&gt;."</w:t>
      </w:r>
    </w:p>
    <w:p>
      <w:pPr>
        <w:pStyle w:val="PR2"/>
        <w:numPr>
          <w:ilvl w:val="5"/>
          <w:numId w:val="1"/>
        </w:numPr>
        <w:spacing w:before="240" w:after="0"/>
        <w:ind w:hanging="0" w:left="0"/>
        <w:rPr/>
      </w:pPr>
      <w:r>
        <w:rPr/>
        <w:t>Aluminum Finish: Finish surfaces exposed to view as follows:</w:t>
      </w:r>
    </w:p>
    <w:p>
      <w:pPr>
        <w:pStyle w:val="CMT"/>
        <w:rPr/>
      </w:pPr>
      <w:r>
        <w:rPr/>
        <w:t>Option in "Anodic Finish" Subparagraph below is standard; verify, with manufacturers, availability of other aluminum finishes.</w:t>
      </w:r>
    </w:p>
    <w:p>
      <w:pPr>
        <w:pStyle w:val="PR3"/>
        <w:numPr>
          <w:ilvl w:val="6"/>
          <w:numId w:val="1"/>
        </w:numPr>
        <w:spacing w:before="240" w:after="0"/>
        <w:ind w:hanging="0" w:left="0"/>
        <w:rPr/>
      </w:pPr>
      <w:r>
        <w:rPr/>
        <w:t>Anodic Finish: [</w:t>
      </w:r>
      <w:r>
        <w:rPr>
          <w:b/>
        </w:rPr>
        <w:t>Clear</w:t>
      </w:r>
      <w:r>
        <w:rPr/>
        <w:t>] &lt;</w:t>
      </w:r>
      <w:r>
        <w:rPr>
          <w:b/>
        </w:rPr>
        <w:t>Insert color</w:t>
      </w:r>
      <w:r>
        <w:rPr/>
        <w:t>&gt;.</w:t>
      </w:r>
    </w:p>
    <w:p>
      <w:pPr>
        <w:pStyle w:val="PR3"/>
        <w:numPr>
          <w:ilvl w:val="6"/>
          <w:numId w:val="1"/>
        </w:numPr>
        <w:ind w:hanging="0" w:left="0"/>
        <w:rPr/>
      </w:pPr>
      <w:r>
        <w:rPr/>
        <w:t>Baked-Enamel or Powder-Coated Finish: [</w:t>
      </w:r>
      <w:r>
        <w:rPr>
          <w:b/>
        </w:rPr>
        <w:t>Black</w:t>
      </w:r>
      <w:r>
        <w:rPr/>
        <w:t>] [</w:t>
      </w:r>
      <w:r>
        <w:rPr>
          <w:b/>
        </w:rPr>
        <w:t>Dark bronze</w:t>
      </w:r>
      <w:r>
        <w:rPr/>
        <w:t>] [</w:t>
      </w:r>
      <w:r>
        <w:rPr>
          <w:b/>
        </w:rPr>
        <w:t>Gold</w:t>
      </w:r>
      <w:r>
        <w:rPr/>
        <w:t>] [</w:t>
      </w:r>
      <w:r>
        <w:rPr>
          <w:b/>
        </w:rPr>
        <w:t>Medium bronze</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ART"/>
        <w:numPr>
          <w:ilvl w:val="3"/>
          <w:numId w:val="1"/>
        </w:numPr>
        <w:ind w:hanging="0" w:left="0"/>
        <w:rPr/>
      </w:pPr>
      <w:r>
        <w:rPr/>
        <w:t>DATA DISTRIBUTION BOXES</w:t>
      </w:r>
    </w:p>
    <w:p>
      <w:pPr>
        <w:pStyle w:val="CMT"/>
        <w:rPr/>
      </w:pPr>
      <w:r>
        <w:rPr/>
        <w:t>Data distribution boxes can be used for internal distribution of mail within a large facility.</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ind w:hanging="0" w:left="0"/>
        <w:rPr/>
      </w:pPr>
      <w:r>
        <w:rPr/>
        <w:t>Data Distribution Boxes &lt;</w:t>
      </w:r>
      <w:r>
        <w:rPr>
          <w:b/>
        </w:rPr>
        <w:t>Insert drawing designation</w:t>
      </w:r>
      <w:r>
        <w:rPr/>
        <w:t>&gt;: Consisting of multiple compartments contained within enclosure.</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CMT"/>
        <w:rPr/>
      </w:pPr>
      <w:r>
        <w:rPr/>
        <w:t>Verify, with manufacturers, available configurations in "Enclosure Configuration" Subparagraph below.</w:t>
      </w:r>
    </w:p>
    <w:p>
      <w:pPr>
        <w:pStyle w:val="PR2"/>
        <w:numPr>
          <w:ilvl w:val="5"/>
          <w:numId w:val="1"/>
        </w:numPr>
        <w:spacing w:before="240" w:after="0"/>
        <w:ind w:hanging="0" w:left="0"/>
        <w:rPr/>
      </w:pPr>
      <w:r>
        <w:rPr/>
        <w:t>Enclosure Configuration: [</w:t>
      </w:r>
      <w:r>
        <w:rPr>
          <w:b/>
        </w:rPr>
        <w:t>Freestanding</w:t>
      </w:r>
      <w:r>
        <w:rPr/>
        <w:t>] [</w:t>
      </w:r>
      <w:r>
        <w:rPr>
          <w:b/>
        </w:rPr>
        <w:t>Recessed in wall</w:t>
      </w:r>
      <w:r>
        <w:rPr/>
        <w:t>] [</w:t>
      </w:r>
      <w:r>
        <w:rPr>
          <w:b/>
        </w:rPr>
        <w:t>Recessed in wall and installed between rack ladders</w:t>
      </w:r>
      <w:r>
        <w:rPr/>
        <w:t>].</w:t>
      </w:r>
    </w:p>
    <w:p>
      <w:pPr>
        <w:pStyle w:val="PR2"/>
        <w:numPr>
          <w:ilvl w:val="5"/>
          <w:numId w:val="1"/>
        </w:numPr>
        <w:ind w:hanging="0" w:left="0"/>
        <w:rPr/>
      </w:pPr>
      <w:r>
        <w:rPr/>
        <w:t>Compartment Access: Provide access to compartments as follows:</w:t>
      </w:r>
    </w:p>
    <w:p>
      <w:pPr>
        <w:pStyle w:val="CMT"/>
        <w:rPr/>
      </w:pPr>
      <w:r>
        <w:rPr/>
        <w:t>Retain "For Distributing Incoming Mail from Front of Unit" or "For Distributing Incoming Mail from Rear of Unit" Subparagraph below as required; revise to suit Project.</w:t>
      </w:r>
    </w:p>
    <w:p>
      <w:pPr>
        <w:pStyle w:val="PR3"/>
        <w:numPr>
          <w:ilvl w:val="6"/>
          <w:numId w:val="1"/>
        </w:numPr>
        <w:spacing w:before="240" w:after="0"/>
        <w:ind w:hanging="0" w:left="0"/>
        <w:rPr/>
      </w:pPr>
      <w:r>
        <w:rPr/>
        <w:t>For Distributing Incoming Mail from Front of Unit: Mail slot in each compartment door.</w:t>
      </w:r>
    </w:p>
    <w:p>
      <w:pPr>
        <w:pStyle w:val="PR3"/>
        <w:numPr>
          <w:ilvl w:val="6"/>
          <w:numId w:val="1"/>
        </w:numPr>
        <w:ind w:hanging="0" w:left="0"/>
        <w:rPr/>
      </w:pPr>
      <w:r>
        <w:rPr/>
        <w:t>For Distributing Incoming Mail from Rear of Unit: Open backs[</w:t>
      </w:r>
      <w:r>
        <w:rPr>
          <w:b/>
        </w:rPr>
        <w:t> with aluminum cover finished to match front of unit</w:t>
      </w:r>
      <w:r>
        <w:rPr/>
        <w:t>].</w:t>
      </w:r>
    </w:p>
    <w:p>
      <w:pPr>
        <w:pStyle w:val="PR3"/>
        <w:numPr>
          <w:ilvl w:val="6"/>
          <w:numId w:val="1"/>
        </w:numPr>
        <w:ind w:hanging="0" w:left="0"/>
        <w:rPr/>
      </w:pPr>
      <w:r>
        <w:rPr/>
        <w:t>For Removing Mail: Unlocking and swinging compartment door.</w:t>
      </w:r>
    </w:p>
    <w:p>
      <w:pPr>
        <w:pStyle w:val="PR2"/>
        <w:numPr>
          <w:ilvl w:val="5"/>
          <w:numId w:val="1"/>
        </w:numPr>
        <w:spacing w:before="240" w:after="0"/>
        <w:ind w:hanging="0" w:left="0"/>
        <w:rPr/>
      </w:pPr>
      <w:r>
        <w:rPr/>
        <w:t>Compartments: [</w:t>
      </w:r>
      <w:r>
        <w:rPr>
          <w:b/>
        </w:rPr>
        <w:t>Number and size as follows:</w:t>
      </w:r>
      <w:r>
        <w:rPr/>
        <w:t>] [</w:t>
      </w:r>
      <w:r>
        <w:rPr>
          <w:b/>
        </w:rPr>
        <w:t>As indicated on Drawings, of the following sizes:</w:t>
      </w:r>
      <w:r>
        <w:rPr/>
        <w:t>] [</w:t>
      </w:r>
      <w:r>
        <w:rPr>
          <w:b/>
        </w:rPr>
        <w:t>As indicated on Drawings.</w:t>
      </w:r>
      <w:r>
        <w:rPr/>
        <w:t>]</w:t>
      </w:r>
    </w:p>
    <w:p>
      <w:pPr>
        <w:pStyle w:val="CMT"/>
        <w:rPr/>
      </w:pPr>
      <w:r>
        <w:rPr/>
        <w:t>If retaining first option in "Compartments" Subparagraph above, insert number of compartments in "Size 1" Subparagraph below to suit Project. Size below is an example only.</w:t>
      </w:r>
    </w:p>
    <w:p>
      <w:pPr>
        <w:pStyle w:val="PR3"/>
        <w:numPr>
          <w:ilvl w:val="6"/>
          <w:numId w:val="1"/>
        </w:numPr>
        <w:spacing w:before="240" w:after="0"/>
        <w:ind w:hanging="0" w:left="0"/>
        <w:rPr/>
      </w:pPr>
      <w:r>
        <w:rPr/>
        <w:t>Size 1: Provide &lt;</w:t>
      </w:r>
      <w:r>
        <w:rPr>
          <w:b/>
        </w:rPr>
        <w:t>Insert number</w:t>
      </w:r>
      <w:r>
        <w:rPr/>
        <w:t xml:space="preserve">&gt; compartments with inside dimensions not less than </w:t>
      </w:r>
      <w:r>
        <w:rPr>
          <w:rStyle w:val="IP"/>
        </w:rPr>
        <w:t>5 inches high by 12-1/2 inches wide by 15 inches deep</w:t>
      </w:r>
      <w:r>
        <w:rPr>
          <w:rStyle w:val="SI"/>
        </w:rPr>
        <w:t xml:space="preserve"> (127 mm high by 318 mm wide by 381 mm deep)</w:t>
      </w:r>
      <w:r>
        <w:rPr/>
        <w:t>.</w:t>
      </w:r>
    </w:p>
    <w:p>
      <w:pPr>
        <w:pStyle w:val="PR3"/>
        <w:numPr>
          <w:ilvl w:val="6"/>
          <w:numId w:val="1"/>
        </w:numPr>
        <w:ind w:hanging="0" w:left="0"/>
        <w:rPr/>
      </w:pPr>
      <w:r>
        <w:rPr/>
        <w:t>&lt;</w:t>
      </w:r>
      <w:r>
        <w:rPr>
          <w:b/>
        </w:rPr>
        <w:t>Insert compartment description</w:t>
      </w:r>
      <w:r>
        <w:rPr/>
        <w:t>&gt;.</w:t>
      </w:r>
    </w:p>
    <w:p>
      <w:pPr>
        <w:pStyle w:val="PR2"/>
        <w:numPr>
          <w:ilvl w:val="5"/>
          <w:numId w:val="1"/>
        </w:numPr>
        <w:spacing w:before="240" w:after="0"/>
        <w:ind w:hanging="0" w:left="0"/>
        <w:rPr/>
      </w:pPr>
      <w:r>
        <w:rPr/>
        <w:t>Compartment Doors: Equip with lock and concealed, continuous hinge.</w:t>
      </w:r>
    </w:p>
    <w:p>
      <w:pPr>
        <w:pStyle w:val="CMT"/>
        <w:rPr/>
      </w:pPr>
      <w:r>
        <w:rPr/>
        <w:t>Retain one of two "Door Locks" subparagraphs below or revise to suit Project.</w:t>
      </w:r>
    </w:p>
    <w:p>
      <w:pPr>
        <w:pStyle w:val="PR3"/>
        <w:numPr>
          <w:ilvl w:val="6"/>
          <w:numId w:val="1"/>
        </w:numPr>
        <w:spacing w:before="240" w:after="0"/>
        <w:ind w:hanging="0" w:left="0"/>
        <w:rPr/>
      </w:pPr>
      <w:r>
        <w:rPr/>
        <w:t>Door Locks: Five-pin tumbler, cylinder [</w:t>
      </w:r>
      <w:r>
        <w:rPr>
          <w:b/>
        </w:rPr>
        <w:t>cam</w:t>
      </w:r>
      <w:r>
        <w:rPr/>
        <w:t>] [</w:t>
      </w:r>
      <w:r>
        <w:rPr>
          <w:b/>
        </w:rPr>
        <w:t>spring-latch-type</w:t>
      </w:r>
      <w:r>
        <w:rPr/>
        <w:t>] locks capable of at least 1000 key changes; with [</w:t>
      </w:r>
      <w:r>
        <w:rPr>
          <w:b/>
        </w:rPr>
        <w:t>two</w:t>
      </w:r>
      <w:r>
        <w:rPr/>
        <w:t>] [</w:t>
      </w:r>
      <w:r>
        <w:rPr>
          <w:b/>
        </w:rPr>
        <w:t>three</w:t>
      </w:r>
      <w:r>
        <w:rPr/>
        <w:t>] &lt;</w:t>
      </w:r>
      <w:r>
        <w:rPr>
          <w:b/>
        </w:rPr>
        <w:t>Insert number</w:t>
      </w:r>
      <w:r>
        <w:rPr/>
        <w:t>&gt; keys for each compartment door. Key each compartment differently.</w:t>
      </w:r>
    </w:p>
    <w:p>
      <w:pPr>
        <w:pStyle w:val="PR3"/>
        <w:numPr>
          <w:ilvl w:val="6"/>
          <w:numId w:val="1"/>
        </w:numPr>
        <w:ind w:hanging="0" w:left="0"/>
        <w:rPr/>
      </w:pPr>
      <w:r>
        <w:rPr/>
        <w:t>Door Locks: Three-digit, single-dial, combination locks with spring latch and automatic throw off. Set each compartment with different combination.</w:t>
      </w:r>
    </w:p>
    <w:p>
      <w:pPr>
        <w:pStyle w:val="PR2"/>
        <w:numPr>
          <w:ilvl w:val="5"/>
          <w:numId w:val="1"/>
        </w:numPr>
        <w:spacing w:before="240" w:after="0"/>
        <w:ind w:hanging="0" w:left="0"/>
        <w:rPr/>
      </w:pPr>
      <w:r>
        <w:rPr/>
        <w:t>Concealed Components and Mounting Frames: Aluminum or steel sheet with manufacturer's standard finish.</w:t>
      </w:r>
    </w:p>
    <w:p>
      <w:pPr>
        <w:pStyle w:val="PR2"/>
        <w:numPr>
          <w:ilvl w:val="5"/>
          <w:numId w:val="1"/>
        </w:numPr>
        <w:ind w:hanging="0" w:left="0"/>
        <w:rPr/>
      </w:pPr>
      <w:r>
        <w:rPr/>
        <w:t>Exposed Materials: Fabricated from steel sheet or aluminum with powder-coat finish.</w:t>
      </w:r>
    </w:p>
    <w:p>
      <w:pPr>
        <w:pStyle w:val="PR2"/>
        <w:numPr>
          <w:ilvl w:val="5"/>
          <w:numId w:val="1"/>
        </w:numPr>
        <w:ind w:hanging="0" w:left="0"/>
        <w:rPr/>
      </w:pPr>
      <w:r>
        <w:rPr/>
        <w:t>Rack Ladders: Aluminum or steel with manufacturer's standard finish.</w:t>
      </w:r>
    </w:p>
    <w:p>
      <w:pPr>
        <w:pStyle w:val="CMT"/>
        <w:rPr/>
      </w:pPr>
      <w:r>
        <w:rPr/>
        <w:t>First option in "Powder-Coated Finish" Subparagraph below is standard; verify, with manufacturers, availability of other finishes.</w:t>
      </w:r>
    </w:p>
    <w:p>
      <w:pPr>
        <w:pStyle w:val="PR2"/>
        <w:numPr>
          <w:ilvl w:val="5"/>
          <w:numId w:val="1"/>
        </w:numPr>
        <w:ind w:hanging="0" w:left="0"/>
        <w:rPr/>
      </w:pPr>
      <w:r>
        <w:rPr/>
        <w:t>Powder-Coated Finish: [</w:t>
      </w:r>
      <w:r>
        <w:rPr>
          <w:b/>
        </w:rPr>
        <w:t>Silver</w:t>
      </w:r>
      <w:r>
        <w:rPr/>
        <w:t>] [</w:t>
      </w:r>
      <w:r>
        <w:rPr>
          <w:b/>
        </w:rPr>
        <w:t>Silver with black trim</w:t>
      </w:r>
      <w:r>
        <w:rPr/>
        <w:t>] [</w:t>
      </w:r>
      <w:r>
        <w:rPr>
          <w:b/>
        </w:rPr>
        <w:t>Silver with slate trim</w:t>
      </w:r>
      <w:r>
        <w:rPr/>
        <w:t>] [</w:t>
      </w:r>
      <w:r>
        <w:rPr>
          <w:b/>
        </w:rPr>
        <w:t>Sandalwood with sand trim</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ART"/>
        <w:numPr>
          <w:ilvl w:val="3"/>
          <w:numId w:val="1"/>
        </w:numPr>
        <w:ind w:hanging="0" w:left="0"/>
        <w:rPr/>
      </w:pPr>
      <w:r>
        <w:rPr/>
        <w:t>ACCESSORIES</w:t>
      </w:r>
    </w:p>
    <w:p>
      <w:pPr>
        <w:pStyle w:val="CMT"/>
        <w:rPr/>
      </w:pPr>
      <w:r>
        <w:rPr/>
        <w:t>Copy paragraphs below and re-edit for each product.</w:t>
      </w:r>
    </w:p>
    <w:p>
      <w:pPr>
        <w:pStyle w:val="CMT"/>
        <w:rPr/>
      </w:pPr>
      <w:r>
        <w:rPr/>
        <w:t>Insert drawing designation. Use these designations on Drawings to identify each product.</w:t>
      </w:r>
    </w:p>
    <w:p>
      <w:pPr>
        <w:pStyle w:val="CMT"/>
        <w:rPr/>
      </w:pPr>
      <w:r>
        <w:rPr/>
        <w:t>Retain "Directory for Mail Receptacles" Paragraph below if a directory is required and it is not specified in Section 101300 "Directories."</w:t>
      </w:r>
    </w:p>
    <w:p>
      <w:pPr>
        <w:pStyle w:val="PR1"/>
        <w:numPr>
          <w:ilvl w:val="4"/>
          <w:numId w:val="1"/>
        </w:numPr>
        <w:ind w:hanging="0" w:left="0"/>
        <w:rPr/>
      </w:pPr>
      <w:r>
        <w:rPr/>
        <w:t>Directory for Mail Receptacles &lt;</w:t>
      </w:r>
      <w:r>
        <w:rPr>
          <w:b/>
        </w:rPr>
        <w:t>Insert drawing designation</w:t>
      </w:r>
      <w:r>
        <w:rPr/>
        <w:t>&gt;: Surface-mounted, front-opening unit, with clear glass or plastic window.</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CMT"/>
        <w:rPr/>
      </w:pPr>
      <w:r>
        <w:rPr/>
        <w:t>Retain one of first four subparagraphs below. Verify, with manufacturers, availability of directories and features; revise description of units if required.</w:t>
      </w:r>
    </w:p>
    <w:p>
      <w:pPr>
        <w:pStyle w:val="PR2"/>
        <w:numPr>
          <w:ilvl w:val="5"/>
          <w:numId w:val="1"/>
        </w:numPr>
        <w:spacing w:before="240" w:after="0"/>
        <w:ind w:hanging="0" w:left="0"/>
        <w:rPr/>
      </w:pPr>
      <w:r>
        <w:rPr/>
        <w:t>Framed, Top-Mount Unit for Horizontal Mail Receptacles: Fabricate directory as framed, horizontal unit with modular sections having a [</w:t>
      </w:r>
      <w:r>
        <w:rPr>
          <w:b/>
        </w:rPr>
        <w:t>24-name capacity (3 modules)</w:t>
      </w:r>
      <w:r>
        <w:rPr/>
        <w:t>] [</w:t>
      </w:r>
      <w:r>
        <w:rPr>
          <w:b/>
        </w:rPr>
        <w:t>32-name capacity (4 modules)</w:t>
      </w:r>
      <w:r>
        <w:rPr/>
        <w:t>] [</w:t>
      </w:r>
      <w:r>
        <w:rPr>
          <w:b/>
        </w:rPr>
        <w:t>40-name capacity (5 modules)</w:t>
      </w:r>
      <w:r>
        <w:rPr/>
        <w:t>]; of same material[</w:t>
      </w:r>
      <w:r>
        <w:rPr>
          <w:b/>
        </w:rPr>
        <w:t>, size,</w:t>
      </w:r>
      <w:r>
        <w:rPr/>
        <w:t>] and finish as adjacent mail receptacles; mounted above mail receptacles[</w:t>
      </w:r>
      <w:r>
        <w:rPr>
          <w:b/>
        </w:rPr>
        <w:t> as indicated on Drawings</w:t>
      </w:r>
      <w:r>
        <w:rPr/>
        <w:t>].</w:t>
      </w:r>
    </w:p>
    <w:p>
      <w:pPr>
        <w:pStyle w:val="PR2"/>
        <w:numPr>
          <w:ilvl w:val="5"/>
          <w:numId w:val="1"/>
        </w:numPr>
        <w:ind w:hanging="0" w:left="0"/>
        <w:rPr/>
      </w:pPr>
      <w:r>
        <w:rPr/>
        <w:t>Framed, Side-Mount Unit for Horizontal Mail Receptacles: Fabricate directory as framed, horizontal unit with [</w:t>
      </w:r>
      <w:r>
        <w:rPr>
          <w:b/>
        </w:rPr>
        <w:t xml:space="preserve">50-name capacity, </w:t>
      </w:r>
      <w:r>
        <w:rPr>
          <w:rStyle w:val="IP"/>
          <w:b/>
        </w:rPr>
        <w:t>28 inches</w:t>
      </w:r>
      <w:r>
        <w:rPr>
          <w:rStyle w:val="SI"/>
          <w:b/>
        </w:rPr>
        <w:t xml:space="preserve"> (711 mm)</w:t>
      </w:r>
      <w:r>
        <w:rPr/>
        <w:t>] [</w:t>
      </w:r>
      <w:r>
        <w:rPr>
          <w:b/>
        </w:rPr>
        <w:t xml:space="preserve">60-name capacity, </w:t>
      </w:r>
      <w:r>
        <w:rPr>
          <w:rStyle w:val="IP"/>
          <w:b/>
        </w:rPr>
        <w:t>33-3/8 inches</w:t>
      </w:r>
      <w:r>
        <w:rPr>
          <w:rStyle w:val="SI"/>
          <w:b/>
        </w:rPr>
        <w:t xml:space="preserve"> (848 mm)</w:t>
      </w:r>
      <w:r>
        <w:rPr/>
        <w:t>] [</w:t>
      </w:r>
      <w:r>
        <w:rPr>
          <w:b/>
        </w:rPr>
        <w:t xml:space="preserve">70-name capacity, </w:t>
      </w:r>
      <w:r>
        <w:rPr>
          <w:rStyle w:val="IP"/>
          <w:b/>
        </w:rPr>
        <w:t>38-3/4 inches</w:t>
      </w:r>
      <w:r>
        <w:rPr>
          <w:rStyle w:val="SI"/>
          <w:b/>
        </w:rPr>
        <w:t xml:space="preserve"> (984 mm)</w:t>
      </w:r>
      <w:r>
        <w:rPr/>
        <w:t>] high; of same material and finish as adjacent mail receptacles; mounted at side of mail receptacles[</w:t>
      </w:r>
      <w:r>
        <w:rPr>
          <w:b/>
        </w:rPr>
        <w:t> as indicated on Drawings</w:t>
      </w:r>
      <w:r>
        <w:rPr/>
        <w:t>].</w:t>
      </w:r>
    </w:p>
    <w:p>
      <w:pPr>
        <w:pStyle w:val="PR2"/>
        <w:numPr>
          <w:ilvl w:val="5"/>
          <w:numId w:val="1"/>
        </w:numPr>
        <w:ind w:hanging="0" w:left="0"/>
        <w:rPr/>
      </w:pPr>
      <w:r>
        <w:rPr/>
        <w:t>Framed, Side-Mount Unit for Vertical Mail Receptacles: Fabricate directory as framed, vertical unit with modular sections having a [</w:t>
      </w:r>
      <w:r>
        <w:rPr>
          <w:b/>
        </w:rPr>
        <w:t>40-name capacity (1 module)</w:t>
      </w:r>
      <w:r>
        <w:rPr/>
        <w:t>] [</w:t>
      </w:r>
      <w:r>
        <w:rPr>
          <w:b/>
        </w:rPr>
        <w:t>80-name capacity (2 modules)</w:t>
      </w:r>
      <w:r>
        <w:rPr/>
        <w:t>] [</w:t>
      </w:r>
      <w:r>
        <w:rPr>
          <w:b/>
        </w:rPr>
        <w:t>120-name capacity (3 modules)</w:t>
      </w:r>
      <w:r>
        <w:rPr/>
        <w:t>] [</w:t>
      </w:r>
      <w:r>
        <w:rPr>
          <w:b/>
        </w:rPr>
        <w:t>160-name capacity (4 modules)</w:t>
      </w:r>
      <w:r>
        <w:rPr/>
        <w:t>] [</w:t>
      </w:r>
      <w:r>
        <w:rPr>
          <w:b/>
        </w:rPr>
        <w:t>200-name capacity (5 modules)</w:t>
      </w:r>
      <w:r>
        <w:rPr/>
        <w:t>]; of same size, material, and finish as adjacent vertical mail compartment doors unless otherwise indicated.</w:t>
      </w:r>
    </w:p>
    <w:p>
      <w:pPr>
        <w:pStyle w:val="CMT"/>
        <w:rPr/>
      </w:pPr>
      <w:r>
        <w:rPr/>
        <w:t>Retain "Insert Units for Vertical Mail Receptacles" Subparagraph below for directory mounted within frame of vertical mail receptacles.</w:t>
      </w:r>
    </w:p>
    <w:p>
      <w:pPr>
        <w:pStyle w:val="PR2"/>
        <w:numPr>
          <w:ilvl w:val="5"/>
          <w:numId w:val="1"/>
        </w:numPr>
        <w:ind w:hanging="0" w:left="0"/>
        <w:rPr/>
      </w:pPr>
      <w:r>
        <w:rPr/>
        <w:t>Insert Units for Vertical Mail Receptacles: Fabricate directory as modular inserts having a [</w:t>
      </w:r>
      <w:r>
        <w:rPr>
          <w:b/>
        </w:rPr>
        <w:t>40-name capacity (1 module)</w:t>
      </w:r>
      <w:r>
        <w:rPr/>
        <w:t>] [</w:t>
      </w:r>
      <w:r>
        <w:rPr>
          <w:b/>
        </w:rPr>
        <w:t>80-name capacity (2 modules)</w:t>
      </w:r>
      <w:r>
        <w:rPr/>
        <w:t>] [</w:t>
      </w:r>
      <w:r>
        <w:rPr>
          <w:b/>
        </w:rPr>
        <w:t>120-name capacity (3 modules)</w:t>
      </w:r>
      <w:r>
        <w:rPr/>
        <w:t>] [</w:t>
      </w:r>
      <w:r>
        <w:rPr>
          <w:b/>
        </w:rPr>
        <w:t>160-name capacity (4 modules)</w:t>
      </w:r>
      <w:r>
        <w:rPr/>
        <w:t>] [</w:t>
      </w:r>
      <w:r>
        <w:rPr>
          <w:b/>
        </w:rPr>
        <w:t>200-name capacity (5 modules)</w:t>
      </w:r>
      <w:r>
        <w:rPr/>
        <w:t>]; of same size, material, and finish as adjacent vertical mail compartment doors unless otherwise indicated.</w:t>
      </w:r>
    </w:p>
    <w:p>
      <w:pPr>
        <w:pStyle w:val="CMT"/>
        <w:rPr/>
      </w:pPr>
      <w:r>
        <w:rPr/>
        <w:t>Revise type of name strips in subparagraph below if required.</w:t>
      </w:r>
    </w:p>
    <w:p>
      <w:pPr>
        <w:pStyle w:val="PR2"/>
        <w:numPr>
          <w:ilvl w:val="5"/>
          <w:numId w:val="1"/>
        </w:numPr>
        <w:ind w:hanging="0" w:left="0"/>
        <w:rPr/>
      </w:pPr>
      <w:r>
        <w:rPr/>
        <w:t xml:space="preserve">Provide name strips made of </w:t>
      </w:r>
      <w:r>
        <w:rPr>
          <w:rStyle w:val="IP"/>
        </w:rPr>
        <w:t>1/4-inch-</w:t>
      </w:r>
      <w:r>
        <w:rPr>
          <w:rStyle w:val="SI"/>
        </w:rPr>
        <w:t xml:space="preserve"> (6-mm-)</w:t>
      </w:r>
      <w:r>
        <w:rPr/>
        <w:t xml:space="preserve"> high, label tape.</w:t>
      </w:r>
    </w:p>
    <w:p>
      <w:pPr>
        <w:pStyle w:val="CMT"/>
        <w:rPr/>
      </w:pPr>
      <w:r>
        <w:rPr/>
        <w:t>Insert additional subparagraphs for optional directory features, including speaker panels and push buttons, as separate units or combined with directories as required.</w:t>
      </w:r>
    </w:p>
    <w:p>
      <w:pPr>
        <w:pStyle w:val="CMT"/>
        <w:rPr/>
      </w:pPr>
      <w:r>
        <w:rPr/>
        <w:t>Retain first paragraph below if key cabinet is required and it is not specified in Section 087100 "Door Hardware" and Section 087111 "Door Hardware (Descriptive Specification)."</w:t>
      </w:r>
    </w:p>
    <w:p>
      <w:pPr>
        <w:pStyle w:val="PR1"/>
        <w:numPr>
          <w:ilvl w:val="4"/>
          <w:numId w:val="1"/>
        </w:numPr>
        <w:ind w:hanging="0" w:left="0"/>
        <w:rPr/>
      </w:pPr>
      <w:r>
        <w:rPr/>
        <w:t>Key Cabinet &lt;</w:t>
      </w:r>
      <w:r>
        <w:rPr>
          <w:b/>
        </w:rPr>
        <w:t>Insert drawing designation</w:t>
      </w:r>
      <w:r>
        <w:rPr/>
        <w:t>&gt;: Wall-mounted,[</w:t>
      </w:r>
      <w:r>
        <w:rPr>
          <w:b/>
        </w:rPr>
        <w:t> metallic-coated</w:t>
      </w:r>
      <w:r>
        <w:rPr/>
        <w:t>] steel cabinet with pivoting, key-holding panels and side-hinged door equipped with five-pin tumbler, cylinder door lock and concealed, full-length flush hinge. Finish cabinet, panels, and door with baked-enamel or powder-coated finish. Provide key control system consisting of key-holding hooks, labels, two sets of key tags with self-locking key holders, key-gathering envelopes, and temporary and permanent markers.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2"/>
        <w:numPr>
          <w:ilvl w:val="5"/>
          <w:numId w:val="1"/>
        </w:numPr>
        <w:ind w:hanging="0" w:left="0"/>
        <w:rPr/>
      </w:pPr>
      <w:r>
        <w:rPr/>
        <w:t>Capacity: Keys for [</w:t>
      </w:r>
      <w:r>
        <w:rPr>
          <w:b/>
        </w:rPr>
        <w:t>150 percent of the number of</w:t>
      </w:r>
      <w:r>
        <w:rPr/>
        <w:t>] &lt;</w:t>
      </w:r>
      <w:r>
        <w:rPr>
          <w:b/>
        </w:rPr>
        <w:t>Insert number</w:t>
      </w:r>
      <w:r>
        <w:rPr/>
        <w:t>&gt; mail-receptacle locks.</w:t>
      </w:r>
    </w:p>
    <w:p>
      <w:pPr>
        <w:pStyle w:val="PR2"/>
        <w:numPr>
          <w:ilvl w:val="5"/>
          <w:numId w:val="1"/>
        </w:numPr>
        <w:ind w:hanging="0" w:left="0"/>
        <w:rPr/>
      </w:pPr>
      <w:r>
        <w:rPr/>
        <w:t>Cross-Index System: Consisting of index cards for recording key information. Include three receipt forms for each key-holding hook.</w:t>
      </w:r>
    </w:p>
    <w:p>
      <w:pPr>
        <w:pStyle w:val="PR2"/>
        <w:numPr>
          <w:ilvl w:val="5"/>
          <w:numId w:val="1"/>
        </w:numPr>
        <w:ind w:hanging="0" w:left="0"/>
        <w:rPr/>
      </w:pPr>
      <w:r>
        <w:rPr/>
        <w:t>Baked-Enamel or Powder-Coated Finish: [</w:t>
      </w:r>
      <w:r>
        <w:rPr>
          <w:b/>
        </w:rPr>
        <w:t>Color as indicated by manufacturer's designations</w:t>
      </w:r>
      <w:r>
        <w:rPr/>
        <w:t>] [</w:t>
      </w:r>
      <w:r>
        <w:rPr>
          <w:b/>
        </w:rPr>
        <w:t>Color as selected by Architect from manufacturer's full range</w:t>
      </w:r>
      <w:r>
        <w:rPr/>
        <w:t>] &lt;</w:t>
      </w:r>
      <w:r>
        <w:rPr>
          <w:b/>
        </w:rPr>
        <w:t>Insert color</w:t>
      </w:r>
      <w:r>
        <w:rPr/>
        <w:t>&gt;.</w:t>
      </w:r>
    </w:p>
    <w:p>
      <w:pPr>
        <w:pStyle w:val="PR1"/>
        <w:numPr>
          <w:ilvl w:val="4"/>
          <w:numId w:val="1"/>
        </w:numPr>
        <w:ind w:hanging="0" w:left="0"/>
        <w:rPr/>
      </w:pPr>
      <w:r>
        <w:rPr/>
        <w:t>Letter Drops (Through Wall) &lt;</w:t>
      </w:r>
      <w:r>
        <w:rPr>
          <w:b/>
        </w:rPr>
        <w:t>Insert drawing designation</w:t>
      </w:r>
      <w:r>
        <w:rPr/>
        <w:t xml:space="preserve">&gt;: Consisting of </w:t>
      </w:r>
      <w:r>
        <w:rPr>
          <w:rStyle w:val="IP"/>
        </w:rPr>
        <w:t>11-inch-wide by 3-1/2-inch-</w:t>
      </w:r>
      <w:r>
        <w:rPr>
          <w:rStyle w:val="SI"/>
        </w:rPr>
        <w:t xml:space="preserve"> (279-mm-wide by 89-mm-)</w:t>
      </w:r>
      <w:r>
        <w:rPr/>
        <w:t xml:space="preserve"> high, top-hinged, spring-loaded flap that pivots inward, held in place by </w:t>
      </w:r>
      <w:r>
        <w:rPr>
          <w:rStyle w:val="IP"/>
        </w:rPr>
        <w:t>1-inch-</w:t>
      </w:r>
      <w:r>
        <w:rPr>
          <w:rStyle w:val="SI"/>
        </w:rPr>
        <w:t xml:space="preserve"> (25-mm-)</w:t>
      </w:r>
      <w:r>
        <w:rPr/>
        <w:t xml:space="preserve"> wide face frame. Fabricated from </w:t>
      </w:r>
      <w:r>
        <w:rPr>
          <w:rStyle w:val="IP"/>
        </w:rPr>
        <w:t>1/4-inch-</w:t>
      </w:r>
      <w:r>
        <w:rPr>
          <w:rStyle w:val="SI"/>
        </w:rPr>
        <w:t xml:space="preserve"> (6-mm-)</w:t>
      </w:r>
      <w:r>
        <w:rPr/>
        <w:t xml:space="preserve"> thick aluminum or steel, with exposed surfaces finished to match adjacent mail receptacles.</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2"/>
        <w:numPr>
          <w:ilvl w:val="5"/>
          <w:numId w:val="1"/>
        </w:numPr>
        <w:ind w:hanging="0" w:left="0"/>
        <w:rPr/>
      </w:pPr>
      <w:r>
        <w:rPr/>
        <w:t>Sleeve: Provide[</w:t>
      </w:r>
      <w:r>
        <w:rPr>
          <w:b/>
        </w:rPr>
        <w:t> metallic-coated</w:t>
      </w:r>
      <w:r>
        <w:rPr/>
        <w:t>] steel wall sleeve for full depth of wall.</w:t>
      </w:r>
    </w:p>
    <w:p>
      <w:pPr>
        <w:pStyle w:val="PR2"/>
        <w:numPr>
          <w:ilvl w:val="5"/>
          <w:numId w:val="1"/>
        </w:numPr>
        <w:ind w:hanging="0" w:left="0"/>
        <w:rPr/>
      </w:pPr>
      <w:r>
        <w:rPr/>
        <w:t>Finished Frame: Provide finished face frame on back side of wall opening.</w:t>
      </w:r>
    </w:p>
    <w:p>
      <w:pPr>
        <w:pStyle w:val="PR2"/>
        <w:numPr>
          <w:ilvl w:val="5"/>
          <w:numId w:val="1"/>
        </w:numPr>
        <w:ind w:hanging="0" w:left="0"/>
        <w:rPr/>
      </w:pPr>
      <w:r>
        <w:rPr/>
        <w:t xml:space="preserve">Identification: Engrave face of swinging flap with </w:t>
      </w:r>
      <w:r>
        <w:rPr>
          <w:rStyle w:val="IP"/>
        </w:rPr>
        <w:t>1-inch-</w:t>
      </w:r>
      <w:r>
        <w:rPr>
          <w:rStyle w:val="SI"/>
        </w:rPr>
        <w:t xml:space="preserve"> (25-mm-)</w:t>
      </w:r>
      <w:r>
        <w:rPr/>
        <w:t xml:space="preserve"> high letters as follows: "[</w:t>
      </w:r>
      <w:r>
        <w:rPr>
          <w:b/>
        </w:rPr>
        <w:t>LETTERS</w:t>
      </w:r>
      <w:r>
        <w:rPr/>
        <w:t>] [</w:t>
      </w:r>
      <w:r>
        <w:rPr>
          <w:b/>
        </w:rPr>
        <w:t>OUTGOING MAIL</w:t>
      </w:r>
      <w:r>
        <w:rPr/>
        <w:t>] &lt;</w:t>
      </w:r>
      <w:r>
        <w:rPr>
          <w:b/>
        </w:rPr>
        <w:t>Insert text</w:t>
      </w:r>
      <w:r>
        <w:rPr/>
        <w:t>&gt;."</w:t>
      </w:r>
    </w:p>
    <w:p>
      <w:pPr>
        <w:pStyle w:val="PR2"/>
        <w:numPr>
          <w:ilvl w:val="5"/>
          <w:numId w:val="1"/>
        </w:numPr>
        <w:ind w:hanging="0" w:left="0"/>
        <w:rPr/>
      </w:pPr>
      <w:r>
        <w:rPr/>
        <w:t>Exposed Material and Finish: [</w:t>
      </w:r>
      <w:r>
        <w:rPr>
          <w:b/>
        </w:rPr>
        <w:t>Exposed surfaces fabricated from same material and finish as adjacent mail receptacles</w:t>
      </w:r>
      <w:r>
        <w:rPr/>
        <w:t>] &lt;</w:t>
      </w:r>
      <w:r>
        <w:rPr>
          <w:b/>
        </w:rPr>
        <w:t>Insert material and finish</w:t>
      </w:r>
      <w:r>
        <w:rPr/>
        <w:t>&gt;.</w:t>
      </w:r>
    </w:p>
    <w:p>
      <w:pPr>
        <w:pStyle w:val="PR1"/>
        <w:numPr>
          <w:ilvl w:val="4"/>
          <w:numId w:val="1"/>
        </w:numPr>
        <w:ind w:hanging="0" w:left="0"/>
        <w:rPr/>
      </w:pPr>
      <w:r>
        <w:rPr/>
        <w:t>Package Depository (Through Wall) &lt;</w:t>
      </w:r>
      <w:r>
        <w:rPr>
          <w:b/>
        </w:rPr>
        <w:t>Insert drawing designation</w:t>
      </w:r>
      <w:r>
        <w:rPr/>
        <w:t xml:space="preserve">&gt;: Consisting of </w:t>
      </w:r>
      <w:r>
        <w:rPr>
          <w:rStyle w:val="IP"/>
        </w:rPr>
        <w:t>1/4-inch-</w:t>
      </w:r>
      <w:r>
        <w:rPr>
          <w:rStyle w:val="SI"/>
        </w:rPr>
        <w:t xml:space="preserve"> (6-mm-)</w:t>
      </w:r>
      <w:r>
        <w:rPr/>
        <w:t xml:space="preserve"> thick, aluminum or steel faceplate and through-the-wall hopper door[</w:t>
      </w:r>
      <w:r>
        <w:rPr>
          <w:b/>
        </w:rPr>
        <w:t> with hinged baffle</w:t>
      </w:r>
      <w:r>
        <w:rPr/>
        <w:t xml:space="preserve">] allowing receipt of packages; fabricated from </w:t>
      </w:r>
      <w:r>
        <w:rPr>
          <w:rStyle w:val="IP"/>
        </w:rPr>
        <w:t>1/4-inch-</w:t>
      </w:r>
      <w:r>
        <w:rPr>
          <w:rStyle w:val="SI"/>
        </w:rPr>
        <w:t xml:space="preserve"> (6-mm-)</w:t>
      </w:r>
      <w:r>
        <w:rPr/>
        <w:t xml:space="preserve"> thick aluminum or steel.</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2"/>
        <w:numPr>
          <w:ilvl w:val="5"/>
          <w:numId w:val="1"/>
        </w:numPr>
        <w:ind w:hanging="0" w:left="0"/>
        <w:rPr/>
      </w:pPr>
      <w:r>
        <w:rPr/>
        <w:t>Hopper Door: Equipped with door pull and concealed, full-length bottom hinge; with opening size [</w:t>
      </w:r>
      <w:r>
        <w:rPr>
          <w:b/>
        </w:rPr>
        <w:t xml:space="preserve">not less than </w:t>
      </w:r>
      <w:r>
        <w:rPr>
          <w:rStyle w:val="IP"/>
          <w:b/>
        </w:rPr>
        <w:t>15 inches wide by 6-1/2 inches high</w:t>
      </w:r>
      <w:r>
        <w:rPr>
          <w:rStyle w:val="SI"/>
          <w:b/>
        </w:rPr>
        <w:t xml:space="preserve"> (381 mm wide by 165 mm high)</w:t>
      </w:r>
      <w:r>
        <w:rPr/>
        <w:t>] [</w:t>
      </w:r>
      <w:r>
        <w:rPr>
          <w:b/>
        </w:rPr>
        <w:t>as indicated on Drawings</w:t>
      </w:r>
      <w:r>
        <w:rPr/>
        <w:t>] &lt;</w:t>
      </w:r>
      <w:r>
        <w:rPr>
          <w:b/>
        </w:rPr>
        <w:t>Insert dimensions</w:t>
      </w:r>
      <w:r>
        <w:rPr/>
        <w:t>&gt;.</w:t>
      </w:r>
    </w:p>
    <w:p>
      <w:pPr>
        <w:pStyle w:val="CMT"/>
        <w:rPr/>
      </w:pPr>
      <w:r>
        <w:rPr/>
        <w:t>Retain "Sleeve" or "Slowdown" Subparagraph below if required.</w:t>
      </w:r>
    </w:p>
    <w:p>
      <w:pPr>
        <w:pStyle w:val="PR2"/>
        <w:numPr>
          <w:ilvl w:val="5"/>
          <w:numId w:val="1"/>
        </w:numPr>
        <w:ind w:hanging="0" w:left="0"/>
        <w:rPr/>
      </w:pPr>
      <w:r>
        <w:rPr/>
        <w:t>Sleeve: Provide[</w:t>
      </w:r>
      <w:r>
        <w:rPr>
          <w:b/>
        </w:rPr>
        <w:t> metallic-coated</w:t>
      </w:r>
      <w:r>
        <w:rPr/>
        <w:t>] steel wall sleeve for full depth of wall.</w:t>
      </w:r>
    </w:p>
    <w:p>
      <w:pPr>
        <w:pStyle w:val="PR2"/>
        <w:numPr>
          <w:ilvl w:val="5"/>
          <w:numId w:val="1"/>
        </w:numPr>
        <w:ind w:hanging="0" w:left="0"/>
        <w:rPr/>
      </w:pPr>
      <w:r>
        <w:rPr/>
        <w:t>Slowdown: Provide steel slowdown ramp on back side of wall opening.</w:t>
      </w:r>
    </w:p>
    <w:p>
      <w:pPr>
        <w:pStyle w:val="PR2"/>
        <w:numPr>
          <w:ilvl w:val="5"/>
          <w:numId w:val="1"/>
        </w:numPr>
        <w:ind w:hanging="0" w:left="0"/>
        <w:rPr/>
      </w:pPr>
      <w:r>
        <w:rPr/>
        <w:t xml:space="preserve">Identification: Engrave face of hopper door with </w:t>
      </w:r>
      <w:r>
        <w:rPr>
          <w:rStyle w:val="IP"/>
        </w:rPr>
        <w:t>1-inch-</w:t>
      </w:r>
      <w:r>
        <w:rPr>
          <w:rStyle w:val="SI"/>
        </w:rPr>
        <w:t xml:space="preserve"> (25-mm-)</w:t>
      </w:r>
      <w:r>
        <w:rPr/>
        <w:t xml:space="preserve"> high letters as follows: "[</w:t>
      </w:r>
      <w:r>
        <w:rPr>
          <w:b/>
        </w:rPr>
        <w:t>LETTERS</w:t>
      </w:r>
      <w:r>
        <w:rPr/>
        <w:t>] &lt;</w:t>
      </w:r>
      <w:r>
        <w:rPr>
          <w:b/>
        </w:rPr>
        <w:t>Insert text</w:t>
      </w:r>
      <w:r>
        <w:rPr/>
        <w:t>&gt;."</w:t>
      </w:r>
    </w:p>
    <w:p>
      <w:pPr>
        <w:pStyle w:val="CMT"/>
        <w:rPr/>
      </w:pPr>
      <w:r>
        <w:rPr/>
        <w:t>Retain required materials and finishes in "Finish," "Aluminum Finish," and "Steel Finish" subparagraphs below.</w:t>
      </w:r>
    </w:p>
    <w:p>
      <w:pPr>
        <w:pStyle w:val="PR2"/>
        <w:numPr>
          <w:ilvl w:val="5"/>
          <w:numId w:val="1"/>
        </w:numPr>
        <w:ind w:hanging="0" w:left="0"/>
        <w:rPr/>
      </w:pPr>
      <w:r>
        <w:rPr/>
        <w:t>Finish: Exposed surfaces finished same as mail receptacles.</w:t>
      </w:r>
    </w:p>
    <w:p>
      <w:pPr>
        <w:pStyle w:val="PR2"/>
        <w:numPr>
          <w:ilvl w:val="5"/>
          <w:numId w:val="1"/>
        </w:numPr>
        <w:ind w:hanging="0" w:left="0"/>
        <w:rPr/>
      </w:pPr>
      <w:r>
        <w:rPr/>
        <w:t>Aluminum Finish: Finish surfaces exposed to view as follows:</w:t>
      </w:r>
    </w:p>
    <w:p>
      <w:pPr>
        <w:pStyle w:val="CMT"/>
        <w:rPr/>
      </w:pPr>
      <w:r>
        <w:rPr/>
        <w:t>First option in "Anodic Finish" Subparagraph below is standard; verify, with manufacturers, availability of other aluminum finishes.</w:t>
      </w:r>
    </w:p>
    <w:p>
      <w:pPr>
        <w:pStyle w:val="PR3"/>
        <w:numPr>
          <w:ilvl w:val="6"/>
          <w:numId w:val="1"/>
        </w:numPr>
        <w:spacing w:before="240" w:after="0"/>
        <w:ind w:hanging="0" w:left="0"/>
        <w:rPr/>
      </w:pPr>
      <w:r>
        <w:rPr/>
        <w:t>Anodic Finish: [</w:t>
      </w:r>
      <w:r>
        <w:rPr>
          <w:b/>
        </w:rPr>
        <w:t>Clear</w:t>
      </w:r>
      <w:r>
        <w:rPr/>
        <w:t>] [</w:t>
      </w:r>
      <w:r>
        <w:rPr>
          <w:b/>
        </w:rPr>
        <w:t>As indicated by manufacturer's designations</w:t>
      </w:r>
      <w:r>
        <w:rPr/>
        <w:t>] [</w:t>
      </w:r>
      <w:r>
        <w:rPr>
          <w:b/>
        </w:rPr>
        <w:t>As selected by Architect from manufacturer's full range</w:t>
      </w:r>
      <w:r>
        <w:rPr/>
        <w:t>] &lt;</w:t>
      </w:r>
      <w:r>
        <w:rPr>
          <w:b/>
        </w:rPr>
        <w:t>Insert color</w:t>
      </w:r>
      <w:r>
        <w:rPr/>
        <w:t>&gt;.</w:t>
      </w:r>
    </w:p>
    <w:p>
      <w:pPr>
        <w:pStyle w:val="PR3"/>
        <w:numPr>
          <w:ilvl w:val="6"/>
          <w:numId w:val="1"/>
        </w:numPr>
        <w:ind w:hanging="0" w:left="0"/>
        <w:rPr/>
      </w:pPr>
      <w:r>
        <w:rPr/>
        <w:t>Baked-Enamel or Powder-Coated Finish: [</w:t>
      </w:r>
      <w:r>
        <w:rPr>
          <w:b/>
        </w:rPr>
        <w:t>Dark bronze</w:t>
      </w:r>
      <w:r>
        <w:rPr/>
        <w:t>] [</w:t>
      </w:r>
      <w:r>
        <w:rPr>
          <w:b/>
        </w:rPr>
        <w:t>Gold</w:t>
      </w:r>
      <w:r>
        <w:rPr/>
        <w:t>] [</w:t>
      </w:r>
      <w:r>
        <w:rPr>
          <w:b/>
        </w:rPr>
        <w:t>Color as indicated by manufacturer's designations</w:t>
      </w:r>
      <w:r>
        <w:rPr/>
        <w:t>] [</w:t>
      </w:r>
      <w:r>
        <w:rPr>
          <w:b/>
        </w:rPr>
        <w:t>Color as selected by Architect from manufacturer's full range</w:t>
      </w:r>
      <w:r>
        <w:rPr/>
        <w:t>] &lt;</w:t>
      </w:r>
      <w:r>
        <w:rPr>
          <w:b/>
        </w:rPr>
        <w:t>Insert color</w:t>
      </w:r>
      <w:r>
        <w:rPr/>
        <w:t>&gt;.</w:t>
      </w:r>
    </w:p>
    <w:p>
      <w:pPr>
        <w:pStyle w:val="PR2"/>
        <w:numPr>
          <w:ilvl w:val="5"/>
          <w:numId w:val="1"/>
        </w:numPr>
        <w:spacing w:before="240" w:after="0"/>
        <w:ind w:hanging="0" w:left="0"/>
        <w:rPr/>
      </w:pPr>
      <w:r>
        <w:rPr/>
        <w:t>Steel Finish: Finish surfaces exposed to view with baked-enamel or powder-coated finish; [</w:t>
      </w:r>
      <w:r>
        <w:rPr>
          <w:b/>
        </w:rPr>
        <w:t>color as indicated by manufacturer's designations</w:t>
      </w:r>
      <w:r>
        <w:rPr/>
        <w:t>] [</w:t>
      </w:r>
      <w:r>
        <w:rPr>
          <w:b/>
        </w:rPr>
        <w:t>color as selected by Architect from manufacturer's full range</w:t>
      </w:r>
      <w:r>
        <w:rPr/>
        <w:t>] &lt;</w:t>
      </w:r>
      <w:r>
        <w:rPr>
          <w:b/>
        </w:rPr>
        <w:t>Insert color</w:t>
      </w:r>
      <w:r>
        <w:rPr/>
        <w:t>&gt;.</w:t>
      </w:r>
    </w:p>
    <w:p>
      <w:pPr>
        <w:pStyle w:val="ART"/>
        <w:numPr>
          <w:ilvl w:val="3"/>
          <w:numId w:val="1"/>
        </w:numPr>
        <w:ind w:hanging="0" w:left="0"/>
        <w:rPr/>
      </w:pPr>
      <w:r>
        <w:rPr/>
        <w:t>FABRICATION</w:t>
      </w:r>
    </w:p>
    <w:p>
      <w:pPr>
        <w:pStyle w:val="PR1"/>
        <w:numPr>
          <w:ilvl w:val="4"/>
          <w:numId w:val="1"/>
        </w:numPr>
        <w:ind w:hanging="0" w:left="0"/>
        <w:rPr/>
      </w:pPr>
      <w:r>
        <w:rPr/>
        <w:t>Form postal specialties to required shapes and sizes, with true lines and angles, square, rigid, and without warp, and with metal faces flat and free of dents or distortion. Make exposed metal edges and corners free of sharp edges and burrs and safe to touch. Fabricate doors of postal specialties to preclude binding, warping, or misalignment.</w:t>
      </w:r>
    </w:p>
    <w:p>
      <w:pPr>
        <w:pStyle w:val="PR1"/>
        <w:numPr>
          <w:ilvl w:val="4"/>
          <w:numId w:val="1"/>
        </w:numPr>
        <w:ind w:hanging="0" w:left="0"/>
        <w:rPr/>
      </w:pPr>
      <w:r>
        <w:rPr/>
        <w:t>Preassemble postal specialties in shop to greatest extent possible to minimize field assembly.</w:t>
      </w:r>
    </w:p>
    <w:p>
      <w:pPr>
        <w:pStyle w:val="PR1"/>
        <w:numPr>
          <w:ilvl w:val="4"/>
          <w:numId w:val="1"/>
        </w:numPr>
        <w:ind w:hanging="0" w:left="0"/>
        <w:rPr/>
      </w:pPr>
      <w:r>
        <w:rPr/>
        <w:t>Mill joints to a tight, hairline fit. Cope or miter corner joints. Form joints exposed to weather to exclude water penetration.</w:t>
      </w:r>
    </w:p>
    <w:p>
      <w:pPr>
        <w:pStyle w:val="PR1"/>
        <w:numPr>
          <w:ilvl w:val="4"/>
          <w:numId w:val="1"/>
        </w:numPr>
        <w:ind w:hanging="0" w:left="0"/>
        <w:rPr/>
      </w:pPr>
      <w:r>
        <w:rPr/>
        <w:t>Drill or punch holes required for fasteners and remove burrs. Use security fasteners where fasteners are exposed. If used, seal external rivets before finishing.</w:t>
      </w:r>
    </w:p>
    <w:p>
      <w:pPr>
        <w:pStyle w:val="PR1"/>
        <w:numPr>
          <w:ilvl w:val="4"/>
          <w:numId w:val="1"/>
        </w:numPr>
        <w:ind w:hanging="0" w:left="0"/>
        <w:rPr/>
      </w:pPr>
      <w:r>
        <w:rPr/>
        <w:t>Weld in concealed locations to greatest extent possible without distorting or discoloring exposed surfaces. Remove weld spatter and welding oxides from exposed surfaces.</w:t>
      </w:r>
    </w:p>
    <w:p>
      <w:pPr>
        <w:pStyle w:val="PR1"/>
        <w:numPr>
          <w:ilvl w:val="4"/>
          <w:numId w:val="1"/>
        </w:numPr>
        <w:ind w:hanging="0" w:left="0"/>
        <w:rPr/>
      </w:pPr>
      <w:r>
        <w:rPr/>
        <w:t>Fabricate tubular and channel frame assemblies with manufacturer's standard welded or mechanical joints. Provide subframes and reinforcement as required for a complete system to support loads.</w:t>
      </w:r>
    </w:p>
    <w:p>
      <w:pPr>
        <w:pStyle w:val="CMT"/>
        <w:rPr/>
      </w:pPr>
      <w:r>
        <w:rPr/>
        <w:t>Retain first paragraph below only for rack-ladder horizontal mail receptacles and rack-ladder data distribution boxes.</w:t>
      </w:r>
    </w:p>
    <w:p>
      <w:pPr>
        <w:pStyle w:val="PR1"/>
        <w:numPr>
          <w:ilvl w:val="4"/>
          <w:numId w:val="1"/>
        </w:numPr>
        <w:ind w:hanging="0" w:left="0"/>
        <w:rPr/>
      </w:pPr>
      <w:r>
        <w:rPr/>
        <w:t>Fabricate rack ladders to support indicated number of units to form a column of units.</w:t>
      </w:r>
    </w:p>
    <w:p>
      <w:pPr>
        <w:pStyle w:val="PR1"/>
        <w:numPr>
          <w:ilvl w:val="4"/>
          <w:numId w:val="1"/>
        </w:numPr>
        <w:ind w:hanging="0" w:left="0"/>
        <w:rPr/>
      </w:pPr>
      <w:r>
        <w:rPr/>
        <w:t>Where dissimilar metals will contact each other, protect against galvanic action by painting contact surfaces with bituminous coating or by applying other permanent separation as recommended by manufacturers of dissimilar metals.</w:t>
      </w:r>
    </w:p>
    <w:p>
      <w:pPr>
        <w:pStyle w:val="ART"/>
        <w:numPr>
          <w:ilvl w:val="3"/>
          <w:numId w:val="1"/>
        </w:numPr>
        <w:ind w:hanging="0" w:left="0"/>
        <w:rPr/>
      </w:pPr>
      <w:r>
        <w:rPr/>
        <w:t>GENERAL FINISH REQUIREMENTS</w:t>
      </w:r>
    </w:p>
    <w:p>
      <w:pPr>
        <w:pStyle w:val="PR1"/>
        <w:numPr>
          <w:ilvl w:val="4"/>
          <w:numId w:val="1"/>
        </w:numPr>
        <w:ind w:hanging="0" w:left="0"/>
        <w:rPr/>
      </w:pPr>
      <w:r>
        <w:rPr/>
        <w:t>Comply with NAAMM/NOMMA's "Metal Finishes Manual for Architectural and Metal Products (AMP 500-06)" for recommendations for applying and designating finishes.</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w:t>
      </w:r>
      <w:r>
        <w:rPr>
          <w:b/>
        </w:rPr>
        <w:t>, with Installer present,</w:t>
      </w:r>
      <w:r>
        <w:rPr/>
        <w:t>] for compliance with requirements for roughing-in openings, clearances, and other conditions affecting performance of the Work.</w:t>
      </w:r>
    </w:p>
    <w:p>
      <w:pPr>
        <w:pStyle w:val="PR1"/>
        <w:numPr>
          <w:ilvl w:val="4"/>
          <w:numId w:val="1"/>
        </w:numPr>
        <w:ind w:hanging="0" w:left="0"/>
        <w:rPr/>
      </w:pPr>
      <w:r>
        <w:rPr/>
        <w:t>Examine walls and other adjacent construction for suitable conditions where units will be installed.</w:t>
      </w:r>
    </w:p>
    <w:p>
      <w:pPr>
        <w:pStyle w:val="PR1"/>
        <w:numPr>
          <w:ilvl w:val="4"/>
          <w:numId w:val="1"/>
        </w:numPr>
        <w:ind w:hanging="0" w:left="0"/>
        <w:rPr/>
      </w:pPr>
      <w:r>
        <w:rPr/>
        <w:t>Prepare written report, endorsed by Installer, listing conditions detrimental to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General: Install postal specialties level and plumb, according to manufacturer's written instructions and roughing-in drawings.</w:t>
      </w:r>
    </w:p>
    <w:p>
      <w:pPr>
        <w:pStyle w:val="PR2"/>
        <w:numPr>
          <w:ilvl w:val="5"/>
          <w:numId w:val="1"/>
        </w:numPr>
        <w:spacing w:before="240" w:after="0"/>
        <w:ind w:hanging="0" w:left="0"/>
        <w:rPr/>
      </w:pPr>
      <w:r>
        <w:rPr/>
        <w:t>Where dissimilar metals are in permanent contact with each other, protect against galvanic action by painting contact surfaces with bituminous coating or by applying other permanent separation as recommended by manufacturer for this purpose.</w:t>
      </w:r>
    </w:p>
    <w:p>
      <w:pPr>
        <w:pStyle w:val="PR2"/>
        <w:numPr>
          <w:ilvl w:val="5"/>
          <w:numId w:val="1"/>
        </w:numPr>
        <w:ind w:hanging="0" w:left="0"/>
        <w:rPr/>
      </w:pPr>
      <w:r>
        <w:rPr/>
        <w:t>Where aluminum contacts grout, concrete, masonry, or wood, protect against corrosion by painting contact surfaces with bituminous coating.</w:t>
      </w:r>
    </w:p>
    <w:p>
      <w:pPr>
        <w:pStyle w:val="CMT"/>
        <w:rPr/>
      </w:pPr>
      <w:r>
        <w:rPr/>
        <w:t>Dimensions in "Horizontal Mail Receptacles" Paragraph below are maximum and minimum unobstructed forward and side reach of persons in wheelchairs per ADA-ABA Accessibility Guidelines.</w:t>
      </w:r>
    </w:p>
    <w:p>
      <w:pPr>
        <w:pStyle w:val="PR1"/>
        <w:numPr>
          <w:ilvl w:val="4"/>
          <w:numId w:val="1"/>
        </w:numPr>
        <w:ind w:hanging="0" w:left="0"/>
        <w:rPr/>
      </w:pPr>
      <w:r>
        <w:rPr/>
        <w:t xml:space="preserve">Horizontal Mail Receptacles: Install horizontal mail receptacles with center of tenant-door lock cylinders not more than </w:t>
      </w:r>
      <w:r>
        <w:rPr>
          <w:rStyle w:val="IP"/>
        </w:rPr>
        <w:t>48 inches</w:t>
      </w:r>
      <w:r>
        <w:rPr>
          <w:rStyle w:val="SI"/>
        </w:rPr>
        <w:t xml:space="preserve"> (1219 mm)</w:t>
      </w:r>
      <w:r>
        <w:rPr/>
        <w:t xml:space="preserve"> and bottom of receptacles not less than </w:t>
      </w:r>
      <w:r>
        <w:rPr>
          <w:rStyle w:val="IP"/>
        </w:rPr>
        <w:t>15 inches</w:t>
      </w:r>
      <w:r>
        <w:rPr>
          <w:rStyle w:val="SI"/>
        </w:rPr>
        <w:t xml:space="preserve"> (381 mm)</w:t>
      </w:r>
      <w:r>
        <w:rPr/>
        <w:t xml:space="preserve"> above finished floor.</w:t>
      </w:r>
    </w:p>
    <w:p>
      <w:pPr>
        <w:pStyle w:val="CMT"/>
        <w:rPr/>
      </w:pPr>
      <w:r>
        <w:rPr/>
        <w:t>Retain both subparagraphs below if required. Coordinate with products retained in Part 2.</w:t>
      </w:r>
    </w:p>
    <w:p>
      <w:pPr>
        <w:pStyle w:val="PR2"/>
        <w:numPr>
          <w:ilvl w:val="5"/>
          <w:numId w:val="1"/>
        </w:numPr>
        <w:spacing w:before="240" w:after="0"/>
        <w:ind w:hanging="0" w:left="0"/>
        <w:rPr/>
      </w:pPr>
      <w:r>
        <w:rPr/>
        <w:t>Install removable-core and keyed-in door lock cylinders as required for each type of cylinder lock.</w:t>
      </w:r>
    </w:p>
    <w:p>
      <w:pPr>
        <w:pStyle w:val="PR2"/>
        <w:numPr>
          <w:ilvl w:val="5"/>
          <w:numId w:val="1"/>
        </w:numPr>
        <w:ind w:hanging="0" w:left="0"/>
        <w:rPr/>
      </w:pPr>
      <w:r>
        <w:rPr/>
        <w:t>Install and align two rack ladders for the first column of mail receptacles and one rack ladder for each additional adjacent column of mail receptacles.</w:t>
      </w:r>
    </w:p>
    <w:p>
      <w:pPr>
        <w:pStyle w:val="CMT"/>
        <w:rPr/>
      </w:pPr>
      <w:r>
        <w:rPr/>
        <w:t>Dimensions in "Vertical Mail Receptacles" Paragraph below are maximum and minimum unobstructed forward and side reach of persons in wheelchairs per ADA-ABA Accessibility Guidelines.</w:t>
      </w:r>
    </w:p>
    <w:p>
      <w:pPr>
        <w:pStyle w:val="PR1"/>
        <w:numPr>
          <w:ilvl w:val="4"/>
          <w:numId w:val="1"/>
        </w:numPr>
        <w:ind w:hanging="0" w:left="0"/>
        <w:rPr/>
      </w:pPr>
      <w:r>
        <w:rPr/>
        <w:t xml:space="preserve">Vertical Mail Receptacles: Install vertical mail receptacles with center of master lock cylinder not more than </w:t>
      </w:r>
      <w:r>
        <w:rPr>
          <w:rStyle w:val="IP"/>
        </w:rPr>
        <w:t>48 inches</w:t>
      </w:r>
      <w:r>
        <w:rPr>
          <w:rStyle w:val="SI"/>
        </w:rPr>
        <w:t xml:space="preserve"> (1219 mm)</w:t>
      </w:r>
      <w:r>
        <w:rPr/>
        <w:t xml:space="preserve"> and bottom of receptacles not less than </w:t>
      </w:r>
      <w:r>
        <w:rPr>
          <w:rStyle w:val="IP"/>
        </w:rPr>
        <w:t>15 inches</w:t>
      </w:r>
      <w:r>
        <w:rPr>
          <w:rStyle w:val="SI"/>
        </w:rPr>
        <w:t xml:space="preserve"> (381 mm)</w:t>
      </w:r>
      <w:r>
        <w:rPr/>
        <w:t xml:space="preserve"> above finished floor.</w:t>
      </w:r>
    </w:p>
    <w:p>
      <w:pPr>
        <w:pStyle w:val="PR1"/>
        <w:numPr>
          <w:ilvl w:val="4"/>
          <w:numId w:val="1"/>
        </w:numPr>
        <w:ind w:hanging="0" w:left="0"/>
        <w:rPr/>
      </w:pPr>
      <w:r>
        <w:rPr/>
        <w:t xml:space="preserve">Pedestal-Mounted Postal Specialties: Anchor units with </w:t>
      </w:r>
      <w:r>
        <w:rPr>
          <w:rStyle w:val="IP"/>
        </w:rPr>
        <w:t>1/2-inch-</w:t>
      </w:r>
      <w:r>
        <w:rPr>
          <w:rStyle w:val="SI"/>
        </w:rPr>
        <w:t xml:space="preserve"> (13-mm-)</w:t>
      </w:r>
      <w:r>
        <w:rPr/>
        <w:t xml:space="preserve"> diameter, [</w:t>
      </w:r>
      <w:r>
        <w:rPr>
          <w:b/>
        </w:rPr>
        <w:t>galvanized</w:t>
      </w:r>
      <w:r>
        <w:rPr/>
        <w:t>] [</w:t>
      </w:r>
      <w:r>
        <w:rPr>
          <w:b/>
        </w:rPr>
        <w:t>stainless</w:t>
      </w:r>
      <w:r>
        <w:rPr/>
        <w:t>]-steel anchor bolts with hooked ends.</w:t>
      </w:r>
    </w:p>
    <w:p>
      <w:pPr>
        <w:pStyle w:val="CMT"/>
        <w:rPr/>
      </w:pPr>
      <w:r>
        <w:rPr/>
        <w:t>Dimension in "Mail Collection Boxes" Paragraph below is maximum unobstructed forward and side reach of persons in wheelchairs per ADA-ABA Accessibility Guidelines; revise to suit Project.</w:t>
      </w:r>
    </w:p>
    <w:p>
      <w:pPr>
        <w:pStyle w:val="PR1"/>
        <w:numPr>
          <w:ilvl w:val="4"/>
          <w:numId w:val="1"/>
        </w:numPr>
        <w:ind w:hanging="0" w:left="0"/>
        <w:rPr/>
      </w:pPr>
      <w:r>
        <w:rPr/>
        <w:t>Mail Collection Boxes: Install collection boxes with [</w:t>
      </w:r>
      <w:r>
        <w:rPr>
          <w:b/>
        </w:rPr>
        <w:t>centerline of mail slots</w:t>
      </w:r>
      <w:r>
        <w:rPr/>
        <w:t>] [</w:t>
      </w:r>
      <w:r>
        <w:rPr>
          <w:b/>
        </w:rPr>
        <w:t>handle of hopper doors</w:t>
      </w:r>
      <w:r>
        <w:rPr/>
        <w:t xml:space="preserve">] not more than </w:t>
      </w:r>
      <w:r>
        <w:rPr>
          <w:rStyle w:val="IP"/>
        </w:rPr>
        <w:t>48 inches</w:t>
      </w:r>
      <w:r>
        <w:rPr>
          <w:rStyle w:val="SI"/>
        </w:rPr>
        <w:t xml:space="preserve"> (1219 mm)</w:t>
      </w:r>
      <w:r>
        <w:rPr/>
        <w:t xml:space="preserve"> above finished floor.</w:t>
      </w:r>
    </w:p>
    <w:p>
      <w:pPr>
        <w:pStyle w:val="CMT"/>
        <w:rPr/>
      </w:pPr>
      <w:r>
        <w:rPr/>
        <w:t>Retain "Freestanding Data Distribution Boxes" or "Rack-Ladder Data Distribution Boxes" Paragraph below if required. Coordinate with products selected in Part 2.</w:t>
      </w:r>
    </w:p>
    <w:p>
      <w:pPr>
        <w:pStyle w:val="PR1"/>
        <w:numPr>
          <w:ilvl w:val="4"/>
          <w:numId w:val="1"/>
        </w:numPr>
        <w:ind w:hanging="0" w:left="0"/>
        <w:rPr/>
      </w:pPr>
      <w:r>
        <w:rPr/>
        <w:t>Freestanding Data Distribution Boxes: Locate freestanding data distribution boxes at locations indicated[</w:t>
      </w:r>
      <w:r>
        <w:rPr>
          <w:b/>
        </w:rPr>
        <w:t> or, if not indicated, as directed by Architect</w:t>
      </w:r>
      <w:r>
        <w:rPr/>
        <w:t>].</w:t>
      </w:r>
    </w:p>
    <w:p>
      <w:pPr>
        <w:pStyle w:val="PR1"/>
        <w:numPr>
          <w:ilvl w:val="4"/>
          <w:numId w:val="1"/>
        </w:numPr>
        <w:ind w:hanging="0" w:left="0"/>
        <w:rPr/>
      </w:pPr>
      <w:r>
        <w:rPr/>
        <w:t>Rack-Ladder Data Distribution Boxes: Install and align two rack ladders for the first column of data distribution boxes and one rack ladder for each additional adjacent column of data distribution boxes.</w:t>
      </w:r>
    </w:p>
    <w:p>
      <w:pPr>
        <w:pStyle w:val="ART"/>
        <w:numPr>
          <w:ilvl w:val="3"/>
          <w:numId w:val="1"/>
        </w:numPr>
        <w:ind w:hanging="0" w:left="0"/>
        <w:rPr/>
      </w:pPr>
      <w:r>
        <w:rPr/>
        <w:t>ADJUSTING, CLEANING, AND PROTECTION</w:t>
      </w:r>
    </w:p>
    <w:p>
      <w:pPr>
        <w:pStyle w:val="PR1"/>
        <w:numPr>
          <w:ilvl w:val="4"/>
          <w:numId w:val="1"/>
        </w:numPr>
        <w:ind w:hanging="0" w:left="0"/>
        <w:rPr/>
      </w:pPr>
      <w:r>
        <w:rPr/>
        <w:t>Remove temporary protective coverings and strippable films, if any, as postal specialties are installed unless otherwise indicated in manufacturer's written installation instructions.</w:t>
      </w:r>
    </w:p>
    <w:p>
      <w:pPr>
        <w:pStyle w:val="PR1"/>
        <w:numPr>
          <w:ilvl w:val="4"/>
          <w:numId w:val="1"/>
        </w:numPr>
        <w:ind w:hanging="0" w:left="0"/>
        <w:rPr/>
      </w:pPr>
      <w:r>
        <w:rPr/>
        <w:t>Adjust doors, hardware, and moving parts to function smoothly, and lubricate as recommended by manufacturer. Verify that integral locking devices operate properly.</w:t>
      </w:r>
    </w:p>
    <w:p>
      <w:pPr>
        <w:pStyle w:val="PR1"/>
        <w:numPr>
          <w:ilvl w:val="4"/>
          <w:numId w:val="1"/>
        </w:numPr>
        <w:ind w:hanging="0" w:left="0"/>
        <w:rPr/>
      </w:pPr>
      <w:r>
        <w:rPr/>
        <w:t>Touch up marred finishes or replace postal specialties that cannot be restored to factory-finished appearance. Use only materials and procedures recommended or furnished by postal-specialty manufacturer.</w:t>
      </w:r>
    </w:p>
    <w:p>
      <w:pPr>
        <w:pStyle w:val="PR1"/>
        <w:numPr>
          <w:ilvl w:val="4"/>
          <w:numId w:val="1"/>
        </w:numPr>
        <w:ind w:hanging="0" w:left="0"/>
        <w:rPr/>
      </w:pPr>
      <w:r>
        <w:rPr/>
        <w:t>Replace postal specialties that have been damaged or have deteriorated beyond successful repair by finish touchup or similar minor repair procedures.</w:t>
      </w:r>
    </w:p>
    <w:p>
      <w:pPr>
        <w:pStyle w:val="PR1"/>
        <w:numPr>
          <w:ilvl w:val="4"/>
          <w:numId w:val="1"/>
        </w:numPr>
        <w:ind w:hanging="0" w:left="0"/>
        <w:rPr/>
      </w:pPr>
      <w:r>
        <w:rPr/>
        <w:t>On completion of postal-specialty installation, clean interior and exterior surfaces as recommended by manufacturer.</w:t>
      </w:r>
    </w:p>
    <w:p>
      <w:pPr>
        <w:pStyle w:val="EOS"/>
        <w:rPr/>
      </w:pPr>
      <w:r>
        <w:rPr/>
        <w:t>END OF SECTION 105500.16</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PRIVATE-DELIVERY POSTAL SPECIALTIES</w:t>
          </w:r>
        </w:p>
      </w:tc>
      <w:tc>
        <w:tcPr>
          <w:tcW w:w="1872" w:type="dxa"/>
          <w:tcBorders/>
        </w:tcPr>
        <w:p>
          <w:pPr>
            <w:pStyle w:val="RJUST"/>
            <w:rPr/>
          </w:pPr>
          <w:r>
            <w:rPr>
              <w:rStyle w:val="NUM"/>
            </w:rPr>
            <w:t>105500.16</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2012 AIA</w:t>
    </w:r>
    <w:r>
      <w:rPr/>
      <w:tab/>
    </w:r>
    <w:r>
      <w:rPr>
        <w:rStyle w:val="SPN"/>
      </w:rPr>
      <w:t>MasterSpec Full Length</w:t>
    </w:r>
    <w:r>
      <w:rPr/>
      <w:tab/>
    </w:r>
    <w:r>
      <w:rPr>
        <w:rStyle w:val="SPD"/>
      </w:rPr>
      <w:t>05/12</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5/01/2012"/>
    <w:docVar w:name="Format" w:val="1"/>
    <w:docVar w:name="MF04" w:val="10550016"/>
    <w:docVar w:name="MF95" w:val="10552"/>
    <w:docVar w:name="SectionID" w:val="3170"/>
    <w:docVar w:name="SpecType" w:val="MasterSpec"/>
    <w:docVar w:name="Version" w:val="60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550016&amp;ver=05-01-2012&amp;format=FL&amp;sid=6007&amp;utm_source=MasterSpec&amp;utm_medium=Word" TargetMode="External"/><Relationship Id="rId3" Type="http://schemas.openxmlformats.org/officeDocument/2006/relationships/hyperlink" Target="http://www.specagent.com/LookUp/?ulid=9212&amp;mf=04&amp;src=wd" TargetMode="External"/><Relationship Id="rId4" Type="http://schemas.openxmlformats.org/officeDocument/2006/relationships/hyperlink" Target="http://www.specagent.com/LookUp/?ulid=9213&amp;mf=04&amp;src=wd" TargetMode="External"/><Relationship Id="rId5" Type="http://schemas.openxmlformats.org/officeDocument/2006/relationships/hyperlink" Target="http://www.specagent.com/LookUp/?ulid=9214&amp;mf=04&amp;src=wd" TargetMode="External"/><Relationship Id="rId6" Type="http://schemas.openxmlformats.org/officeDocument/2006/relationships/hyperlink" Target="http://www.specagent.com/LookUp/?ulid=9215&amp;mf=04&amp;src=wd" TargetMode="External"/><Relationship Id="rId7" Type="http://schemas.openxmlformats.org/officeDocument/2006/relationships/hyperlink" Target="http://www.specagent.com/LookUp/?ulid=9216&amp;mf=04&amp;src=wd" TargetMode="External"/><Relationship Id="rId8" Type="http://schemas.openxmlformats.org/officeDocument/2006/relationships/hyperlink" Target="http://www.specagent.com/LookUp/?ulid=9217&amp;mf=04&amp;src=wd" TargetMode="External"/><Relationship Id="rId9" Type="http://schemas.openxmlformats.org/officeDocument/2006/relationships/hyperlink" Target="http://www.specagent.com/LookUp/?ulid=9218&amp;mf=04&amp;src=wd" TargetMode="External"/><Relationship Id="rId10" Type="http://schemas.openxmlformats.org/officeDocument/2006/relationships/hyperlink" Target="http://www.specagent.com/LookUp/?ulid=9219&amp;mf=04&amp;src=wd" TargetMode="External"/><Relationship Id="rId11" Type="http://schemas.openxmlformats.org/officeDocument/2006/relationships/hyperlink" Target="http://www.specagent.com/LookUp/?ulid=9220&amp;mf=04&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2022-09-26T02:31:00Z</dcterms:created>
  <dc:creator>Deltek, Inc.</dc:creator>
  <dc:description/>
  <cp:keywords>BAS-12345-MS80</cp:keywords>
  <dc:language>zh-CN</dc:language>
  <cp:lastModifiedBy>Janice Nacional</cp:lastModifiedBy>
  <dcterms:modified xsi:type="dcterms:W3CDTF">2022-09-26T02:31:00Z</dcterms:modified>
  <cp:revision>2</cp:revision>
  <dc:subject>PRIVATE-DELIVERY POSTAL SPECIALTIES</dc:subject>
  <dc:title>SECTION 105500.16 - PRIVATE-DELIVERY POSTAL SPECIALTIES</dc:title>
</cp:coreProperties>
</file>