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115123</w:t>
      </w:r>
      <w:r>
        <w:rPr/>
        <w:t xml:space="preserve"> - </w:t>
      </w:r>
      <w:r>
        <w:rPr>
          <w:rStyle w:val="NAM"/>
        </w:rPr>
        <w:t>LIBRARY STACK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Steel-bracket shelving.</w:t>
      </w:r>
    </w:p>
    <w:p>
      <w:pPr>
        <w:pStyle w:val="PR2"/>
        <w:numPr>
          <w:ilvl w:val="5"/>
          <w:numId w:val="1"/>
        </w:numPr>
        <w:rPr/>
      </w:pPr>
      <w:r>
        <w:rPr/>
        <w:t>Wood-case shelving.</w:t>
      </w:r>
    </w:p>
    <w:p>
      <w:pPr>
        <w:pStyle w:val="PR2"/>
        <w:numPr>
          <w:ilvl w:val="5"/>
          <w:numId w:val="1"/>
        </w:numPr>
        <w:rPr/>
      </w:pPr>
      <w:r>
        <w:rPr/>
        <w:t>Steel-case shelving.</w:t>
      </w:r>
    </w:p>
    <w:p>
      <w:pPr>
        <w:pStyle w:val="PR2"/>
        <w:numPr>
          <w:ilvl w:val="5"/>
          <w:numId w:val="1"/>
        </w:numPr>
        <w:rPr/>
      </w:pPr>
      <w:r>
        <w:rPr/>
        <w:t>Steel four-post shelving.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064113 "Wood-Veneer-Faced Architectural Cabinets" for custom-fabricated library shelving, end panels, and canopy tops.</w:t>
      </w:r>
    </w:p>
    <w:p>
      <w:pPr>
        <w:pStyle w:val="PR2"/>
        <w:numPr>
          <w:ilvl w:val="5"/>
          <w:numId w:val="1"/>
        </w:numPr>
        <w:rPr/>
      </w:pPr>
      <w:r>
        <w:rPr/>
        <w:t>Section 105613 "Metal Storage Shelving" for metal storage shelving for retail, commercial, and industrial uses.</w:t>
      </w:r>
    </w:p>
    <w:p>
      <w:pPr>
        <w:pStyle w:val="PR2"/>
        <w:numPr>
          <w:ilvl w:val="5"/>
          <w:numId w:val="1"/>
        </w:numPr>
        <w:rPr/>
      </w:pPr>
      <w:r>
        <w:rPr/>
        <w:t>Section 105626 "Mobile Storage Shelving" for shelving units mounted on wheeled carriages that roll back and forth on a track system.</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Steel-bracket shelving.</w:t>
      </w:r>
    </w:p>
    <w:p>
      <w:pPr>
        <w:pStyle w:val="PR2"/>
        <w:numPr>
          <w:ilvl w:val="5"/>
          <w:numId w:val="1"/>
        </w:numPr>
        <w:rPr/>
      </w:pPr>
      <w:r>
        <w:rPr/>
        <w:t>Wood-case shelving.</w:t>
      </w:r>
    </w:p>
    <w:p>
      <w:pPr>
        <w:pStyle w:val="PR2"/>
        <w:numPr>
          <w:ilvl w:val="5"/>
          <w:numId w:val="1"/>
        </w:numPr>
        <w:rPr/>
      </w:pPr>
      <w:r>
        <w:rPr/>
        <w:t>Steel-case shelving.</w:t>
      </w:r>
    </w:p>
    <w:p>
      <w:pPr>
        <w:pStyle w:val="PR2"/>
        <w:numPr>
          <w:ilvl w:val="5"/>
          <w:numId w:val="1"/>
        </w:numPr>
        <w:rPr/>
      </w:pPr>
      <w:r>
        <w:rPr/>
        <w:t>Steel four-post shelving.</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dimensions of individual components and profiles, and finishes for library stack systems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certified wood.&gt;</w:t>
        </w:r>
      </w:hyperlink>
    </w:p>
    <w:p>
      <w:pPr>
        <w:pStyle w:val="PR2"/>
        <w:numPr>
          <w:ilvl w:val="5"/>
          <w:numId w:val="1"/>
        </w:numPr>
        <w:rPr/>
      </w:pPr>
      <w:hyperlink r:id="rId4">
        <w:r>
          <w:rPr>
            <w:rStyle w:val="Hyperlink"/>
          </w:rPr>
          <w:t>&lt;Double click to insert sustainable design text for composite wood.&gt;</w:t>
        </w:r>
      </w:hyperlink>
    </w:p>
    <w:p>
      <w:pPr>
        <w:pStyle w:val="PR2"/>
        <w:numPr>
          <w:ilvl w:val="5"/>
          <w:numId w:val="1"/>
        </w:numPr>
        <w:rPr/>
      </w:pPr>
      <w:hyperlink r:id="rId5">
        <w:r>
          <w:rPr>
            <w:rStyle w:val="Hyperlink"/>
          </w:rPr>
          <w:t>&lt;Double click to insert sustainable design text for recycled content.&gt;</w:t>
        </w:r>
      </w:hyperlink>
    </w:p>
    <w:p>
      <w:pPr>
        <w:pStyle w:val="PR1"/>
        <w:numPr>
          <w:ilvl w:val="4"/>
          <w:numId w:val="1"/>
        </w:numPr>
        <w:rPr/>
      </w:pPr>
      <w:r>
        <w:rPr/>
        <w:t>Shop Drawings:</w:t>
      </w:r>
    </w:p>
    <w:p>
      <w:pPr>
        <w:pStyle w:val="PR2"/>
        <w:numPr>
          <w:ilvl w:val="5"/>
          <w:numId w:val="1"/>
        </w:numPr>
        <w:spacing w:before="240" w:after="0"/>
        <w:rPr/>
      </w:pPr>
      <w:r>
        <w:rPr/>
        <w:t>Include plans, elevations, sections, and details.</w:t>
      </w:r>
    </w:p>
    <w:p>
      <w:pPr>
        <w:pStyle w:val="PR2"/>
        <w:numPr>
          <w:ilvl w:val="5"/>
          <w:numId w:val="1"/>
        </w:numPr>
        <w:rPr/>
      </w:pPr>
      <w:r>
        <w:rPr/>
        <w:t>Show clear-aisle widths from face of units.</w:t>
      </w:r>
    </w:p>
    <w:p>
      <w:pPr>
        <w:pStyle w:val="CMT"/>
        <w:rPr/>
      </w:pPr>
      <w:r>
        <w:rPr/>
        <w:t>Retain option in subparagraph below if library stack systems are installed in seismic areas.</w:t>
      </w:r>
    </w:p>
    <w:p>
      <w:pPr>
        <w:pStyle w:val="PR2"/>
        <w:numPr>
          <w:ilvl w:val="5"/>
          <w:numId w:val="1"/>
        </w:numPr>
        <w:rPr/>
      </w:pPr>
      <w:r>
        <w:rPr/>
        <w:t>Detail fabrication and installation of library stack systems, including methods of anchoring them to building structures at locations recommended by manufacturer[</w:t>
      </w:r>
      <w:r>
        <w:rPr>
          <w:b/>
        </w:rPr>
        <w:t> and as required for seismic restraint</w:t>
      </w:r>
      <w:r>
        <w:rPr/>
        <w:t>].</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texture specified, [</w:t>
      </w:r>
      <w:r>
        <w:rPr>
          <w:rStyle w:val="IP"/>
          <w:b/>
        </w:rPr>
        <w:t>6 inches</w:t>
      </w:r>
      <w:r>
        <w:rPr>
          <w:rStyle w:val="SI"/>
          <w:b/>
        </w:rPr>
        <w:t xml:space="preserve"> (152 mm)</w:t>
      </w:r>
      <w:r>
        <w:rPr/>
        <w:t>] &lt;</w:t>
      </w:r>
      <w:r>
        <w:rPr>
          <w:b/>
        </w:rPr>
        <w:t>Insert dimension</w:t>
      </w:r>
      <w:r>
        <w:rPr/>
        <w:t>&gt; in size.</w:t>
      </w:r>
    </w:p>
    <w:p>
      <w:pPr>
        <w:pStyle w:val="PR1"/>
        <w:numPr>
          <w:ilvl w:val="4"/>
          <w:numId w:val="1"/>
        </w:numPr>
        <w:rPr/>
      </w:pPr>
      <w:r>
        <w:rPr/>
        <w:t>Samples for Initial Selection: For units with factory-applied finishes, [</w:t>
      </w:r>
      <w:r>
        <w:rPr>
          <w:rStyle w:val="IP"/>
          <w:b/>
        </w:rPr>
        <w:t>6 inches</w:t>
      </w:r>
      <w:r>
        <w:rPr>
          <w:rStyle w:val="SI"/>
          <w:b/>
        </w:rPr>
        <w:t xml:space="preserve"> (152 mm)</w:t>
      </w:r>
      <w:r>
        <w:rPr/>
        <w:t>] &lt;</w:t>
      </w:r>
      <w:r>
        <w:rPr>
          <w:b/>
        </w:rPr>
        <w:t>Insert dimension</w:t>
      </w:r>
      <w:r>
        <w:rPr/>
        <w:t>&gt; in size.</w:t>
      </w:r>
    </w:p>
    <w:p>
      <w:pPr>
        <w:pStyle w:val="PR1"/>
        <w:numPr>
          <w:ilvl w:val="4"/>
          <w:numId w:val="1"/>
        </w:numPr>
        <w:rPr/>
      </w:pPr>
      <w:r>
        <w:rPr/>
        <w:t>Samples for Verification: For the following products, one of each, in manufacturer's standard[</w:t>
      </w:r>
      <w:r>
        <w:rPr>
          <w:b/>
        </w:rPr>
        <w:t> full</w:t>
      </w:r>
      <w:r>
        <w:rPr/>
        <w:t>] sizes:</w:t>
      </w:r>
    </w:p>
    <w:p>
      <w:pPr>
        <w:pStyle w:val="PR2"/>
        <w:numPr>
          <w:ilvl w:val="5"/>
          <w:numId w:val="1"/>
        </w:numPr>
        <w:spacing w:before="240" w:after="0"/>
        <w:rPr/>
      </w:pPr>
      <w:r>
        <w:rPr/>
        <w:t>Flat shelving.</w:t>
      </w:r>
    </w:p>
    <w:p>
      <w:pPr>
        <w:pStyle w:val="PR2"/>
        <w:numPr>
          <w:ilvl w:val="5"/>
          <w:numId w:val="1"/>
        </w:numPr>
        <w:rPr/>
      </w:pPr>
      <w:r>
        <w:rPr/>
        <w:t>Each type of specialized shelving.</w:t>
      </w:r>
    </w:p>
    <w:p>
      <w:pPr>
        <w:pStyle w:val="PR2"/>
        <w:numPr>
          <w:ilvl w:val="5"/>
          <w:numId w:val="1"/>
        </w:numPr>
        <w:rPr/>
      </w:pPr>
      <w:r>
        <w:rPr/>
        <w:t>End panels.</w:t>
      </w:r>
    </w:p>
    <w:p>
      <w:pPr>
        <w:pStyle w:val="PR2"/>
        <w:numPr>
          <w:ilvl w:val="5"/>
          <w:numId w:val="1"/>
        </w:numPr>
        <w:rPr/>
      </w:pPr>
      <w:r>
        <w:rPr/>
        <w:t>Top panels.</w:t>
      </w:r>
    </w:p>
    <w:p>
      <w:pPr>
        <w:pStyle w:val="PR2"/>
        <w:numPr>
          <w:ilvl w:val="5"/>
          <w:numId w:val="1"/>
        </w:numPr>
        <w:rPr/>
      </w:pPr>
      <w:r>
        <w:rPr/>
        <w:t>&lt;</w:t>
      </w:r>
      <w:r>
        <w:rPr>
          <w:b/>
        </w:rPr>
        <w:t>Insert product</w:t>
      </w:r>
      <w:r>
        <w:rPr/>
        <w:t>&gt;.</w:t>
      </w:r>
    </w:p>
    <w:p>
      <w:pPr>
        <w:pStyle w:val="ART"/>
        <w:numPr>
          <w:ilvl w:val="3"/>
          <w:numId w:val="1"/>
        </w:numPr>
        <w:ind w:hanging="0" w:left="0"/>
        <w:rPr/>
      </w:pPr>
      <w:r>
        <w:rPr/>
        <w:t>INFORMATIONAL SUBMITTALS</w:t>
      </w:r>
    </w:p>
    <w:p>
      <w:pPr>
        <w:pStyle w:val="CMT"/>
        <w:rPr/>
      </w:pPr>
      <w:r>
        <w:rPr/>
        <w:t>Retain "Seismic Design Calculations" Paragraph below if seismic design calculations are required.</w:t>
      </w:r>
    </w:p>
    <w:p>
      <w:pPr>
        <w:pStyle w:val="PR1"/>
        <w:numPr>
          <w:ilvl w:val="4"/>
          <w:numId w:val="1"/>
        </w:numPr>
        <w:rPr/>
      </w:pPr>
      <w:r>
        <w:rPr/>
        <w:t>Seismic Design Calculations: For seismic design of library stack systems, including analysis data signed and sealed by the qualified professional engineer responsible for their preparation.</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PR1"/>
        <w:numPr>
          <w:ilvl w:val="4"/>
          <w:numId w:val="1"/>
        </w:numPr>
        <w:rPr/>
      </w:pPr>
      <w:r>
        <w:rPr/>
        <w:t>Maintenance Data: For library stack systems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Shelf Units: [</w:t>
      </w:r>
      <w:r>
        <w:rPr>
          <w:b/>
        </w:rPr>
        <w:t>Five</w:t>
      </w:r>
      <w:r>
        <w:rPr/>
        <w:t>] &lt;</w:t>
      </w:r>
      <w:r>
        <w:rPr>
          <w:b/>
        </w:rPr>
        <w:t>Insert number</w:t>
      </w:r>
      <w:r>
        <w:rPr/>
        <w:t>&gt; percent of quantity installed for each size and type indicated, but no fewer than [</w:t>
      </w:r>
      <w:r>
        <w:rPr>
          <w:b/>
        </w:rPr>
        <w:t>10</w:t>
      </w:r>
      <w:r>
        <w:rPr/>
        <w:t>] &lt;</w:t>
      </w:r>
      <w:r>
        <w:rPr>
          <w:b/>
        </w:rPr>
        <w:t>Insert number</w:t>
      </w:r>
      <w:r>
        <w:rPr/>
        <w:t>&gt; units.</w:t>
      </w:r>
    </w:p>
    <w:p>
      <w:pPr>
        <w:pStyle w:val="ART"/>
        <w:numPr>
          <w:ilvl w:val="3"/>
          <w:numId w:val="1"/>
        </w:numPr>
        <w:ind w:hanging="0" w:left="0"/>
        <w:rPr/>
      </w:pPr>
      <w:r>
        <w:rPr/>
        <w:t>QUALITY ASSURANCE</w:t>
      </w:r>
    </w:p>
    <w:p>
      <w:pPr>
        <w:pStyle w:val="PR1"/>
        <w:numPr>
          <w:ilvl w:val="4"/>
          <w:numId w:val="1"/>
        </w:numPr>
        <w:rPr/>
      </w:pPr>
      <w:hyperlink r:id="rId6">
        <w:r>
          <w:rPr>
            <w:rStyle w:val="Hyperlink"/>
          </w:rPr>
          <w:t>&lt;Double click to insert sustainable design text for manufacturer qualifications.&gt;</w:t>
        </w:r>
      </w:hyperlink>
    </w:p>
    <w:p>
      <w:pPr>
        <w:pStyle w:val="PR1"/>
        <w:numPr>
          <w:ilvl w:val="4"/>
          <w:numId w:val="1"/>
        </w:numPr>
        <w:rPr/>
      </w:pPr>
      <w:hyperlink r:id="rId7">
        <w:r>
          <w:rPr>
            <w:rStyle w:val="Hyperlink"/>
          </w:rPr>
          <w:t>&lt;Double click to insert sustainable design text for vendor qualifications.&gt;</w:t>
        </w:r>
      </w:hyperlink>
    </w:p>
    <w:p>
      <w:pPr>
        <w:pStyle w:val="PR1"/>
        <w:numPr>
          <w:ilvl w:val="4"/>
          <w:numId w:val="1"/>
        </w:numPr>
        <w:rPr/>
      </w:pPr>
      <w:r>
        <w:rPr/>
        <w:t>Installer Qualifications: An entity that employs installers and supervisors who are trained and approved by manufacturer.</w:t>
      </w:r>
    </w:p>
    <w:p>
      <w:pPr>
        <w:pStyle w:val="ART"/>
        <w:numPr>
          <w:ilvl w:val="3"/>
          <w:numId w:val="1"/>
        </w:numPr>
        <w:ind w:hanging="0" w:left="0"/>
        <w:rPr/>
      </w:pPr>
      <w:r>
        <w:rPr/>
        <w:t>FIELD CONDITIONS</w:t>
      </w:r>
    </w:p>
    <w:p>
      <w:pPr>
        <w:pStyle w:val="CMT"/>
        <w:rPr/>
      </w:pPr>
      <w:r>
        <w:rPr/>
        <w:t>Retain "Environmental Limitations" Paragraph below if humidity will not be controlled during occupancy.</w:t>
      </w:r>
    </w:p>
    <w:p>
      <w:pPr>
        <w:pStyle w:val="PR1"/>
        <w:numPr>
          <w:ilvl w:val="4"/>
          <w:numId w:val="1"/>
        </w:numPr>
        <w:rPr/>
      </w:pPr>
      <w:r>
        <w:rPr/>
        <w:t>Environmental Limitations: Do not deliver or install wood shelving until building is enclosed, wet work is complete, and HVAC system is operating and maintaining temperature and relative humidity at occupancy levels during the remainder of the construction period.</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library stack systems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Deterioration of metal finishes and other materials beyond normal wear.</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Library stack systems are to withstand the effects of earthquake motions determined according to [</w:t>
      </w:r>
      <w:r>
        <w:rPr>
          <w:b/>
        </w:rPr>
        <w:t>ASCE/SEI 7</w:t>
      </w:r>
      <w:r>
        <w:rPr/>
        <w:t>] &lt;</w:t>
      </w:r>
      <w:r>
        <w:rPr>
          <w:b/>
        </w:rPr>
        <w:t>Insert requirement</w:t>
      </w:r>
      <w:r>
        <w:rPr/>
        <w:t>&gt;.</w:t>
      </w:r>
    </w:p>
    <w:p>
      <w:pPr>
        <w:pStyle w:val="PR2"/>
        <w:numPr>
          <w:ilvl w:val="5"/>
          <w:numId w:val="1"/>
        </w:numPr>
        <w:spacing w:before="240" w:after="0"/>
        <w:rPr/>
      </w:pPr>
      <w:r>
        <w:rPr/>
        <w:t>Loads as indicated on Drawings.</w:t>
      </w:r>
    </w:p>
    <w:p>
      <w:pPr>
        <w:pStyle w:val="ART"/>
        <w:numPr>
          <w:ilvl w:val="3"/>
          <w:numId w:val="1"/>
        </w:numPr>
        <w:ind w:hanging="0" w:left="0"/>
        <w:rPr/>
      </w:pPr>
      <w:r>
        <w:rPr/>
        <w:t>STEEL-BRACKET SHELVING</w:t>
      </w:r>
    </w:p>
    <w:p>
      <w:pPr>
        <w:pStyle w:val="PR1"/>
        <w:numPr>
          <w:ilvl w:val="4"/>
          <w:numId w:val="1"/>
        </w:numPr>
        <w:rPr/>
      </w:pPr>
      <w:r>
        <w:rPr/>
        <w:t>Steel-Bracket Shelving: ANSI Z39.73 shelving designed for library use, consisting of two uprights and two spreaders per section forming a four-sided frame, with adjustable shelves on one or both sides of uprights cantilever-hung by brackets.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Revise "Bookstack Units" Paragraph below to match bookstacks retained for Project. Copy and re-edit if more than one type of bookstack is required; insert a unique designation for each type and indicate locations on Drawings.</w:t>
      </w:r>
    </w:p>
    <w:p>
      <w:pPr>
        <w:pStyle w:val="PR1"/>
        <w:numPr>
          <w:ilvl w:val="4"/>
          <w:numId w:val="1"/>
        </w:numPr>
        <w:rPr/>
      </w:pPr>
      <w:r>
        <w:rPr/>
        <w:t>Bookstack Units &lt;</w:t>
      </w:r>
      <w:r>
        <w:rPr>
          <w:b/>
        </w:rPr>
        <w:t>Insert designation</w:t>
      </w:r>
      <w:r>
        <w:rPr/>
        <w:t>&gt;:</w:t>
      </w:r>
    </w:p>
    <w:p>
      <w:pPr>
        <w:pStyle w:val="PR2"/>
        <w:numPr>
          <w:ilvl w:val="5"/>
          <w:numId w:val="1"/>
        </w:numPr>
        <w:spacing w:before="240" w:after="0"/>
        <w:rPr/>
      </w:pPr>
      <w:r>
        <w:rPr/>
        <w:t>Type: [</w:t>
      </w:r>
      <w:r>
        <w:rPr>
          <w:b/>
        </w:rPr>
        <w:t>Welded, self-supporting units</w:t>
      </w:r>
      <w:r>
        <w:rPr/>
        <w:t>] [</w:t>
      </w:r>
      <w:r>
        <w:rPr>
          <w:b/>
        </w:rPr>
        <w:t>Mechanically fastened, self-supporting units</w:t>
      </w:r>
      <w:r>
        <w:rPr/>
        <w:t>] [</w:t>
      </w:r>
      <w:r>
        <w:rPr>
          <w:b/>
        </w:rPr>
        <w:t>Starter units</w:t>
      </w:r>
      <w:r>
        <w:rPr/>
        <w:t>] [</w:t>
      </w:r>
      <w:r>
        <w:rPr>
          <w:b/>
        </w:rPr>
        <w:t>Adder units</w:t>
      </w:r>
      <w:r>
        <w:rPr/>
        <w:t>] [</w:t>
      </w:r>
      <w:r>
        <w:rPr>
          <w:b/>
        </w:rPr>
        <w:t>Sloped display units</w:t>
      </w:r>
      <w:r>
        <w:rPr/>
        <w:t>] &lt;</w:t>
      </w:r>
      <w:r>
        <w:rPr>
          <w:b/>
        </w:rPr>
        <w:t>Insert unit type</w:t>
      </w:r>
      <w:r>
        <w:rPr/>
        <w:t>&gt;.</w:t>
      </w:r>
    </w:p>
    <w:p>
      <w:pPr>
        <w:pStyle w:val="PR2"/>
        <w:numPr>
          <w:ilvl w:val="5"/>
          <w:numId w:val="1"/>
        </w:numPr>
        <w:rPr/>
      </w:pPr>
      <w:r>
        <w:rPr/>
        <w:t>Configuration: [</w:t>
      </w:r>
      <w:r>
        <w:rPr>
          <w:b/>
        </w:rPr>
        <w:t>Double</w:t>
      </w:r>
      <w:r>
        <w:rPr/>
        <w:t>] [</w:t>
      </w:r>
      <w:r>
        <w:rPr>
          <w:b/>
        </w:rPr>
        <w:t>Single</w:t>
      </w:r>
      <w:r>
        <w:rPr/>
        <w:t>]-faced units[</w:t>
      </w:r>
      <w:r>
        <w:rPr>
          <w:b/>
        </w:rPr>
        <w:t> with gusset plates</w:t>
      </w:r>
      <w:r>
        <w:rPr/>
        <w:t>].</w:t>
      </w:r>
    </w:p>
    <w:p>
      <w:pPr>
        <w:pStyle w:val="PR2"/>
        <w:numPr>
          <w:ilvl w:val="5"/>
          <w:numId w:val="1"/>
        </w:numPr>
        <w:rPr/>
      </w:pPr>
      <w:r>
        <w:rPr/>
        <w:t>Width: [</w:t>
      </w:r>
      <w:r>
        <w:rPr>
          <w:rStyle w:val="IP"/>
          <w:b/>
        </w:rPr>
        <w:t>36 inches</w:t>
      </w:r>
      <w:r>
        <w:rPr>
          <w:rStyle w:val="SI"/>
          <w:b/>
        </w:rPr>
        <w:t xml:space="preserve"> (914 mm)</w:t>
      </w:r>
      <w:r>
        <w:rPr/>
        <w:t>] &lt;</w:t>
      </w:r>
      <w:r>
        <w:rPr>
          <w:b/>
        </w:rPr>
        <w:t>Insert dimension</w:t>
      </w:r>
      <w:r>
        <w:rPr/>
        <w:t>&gt;.</w:t>
      </w:r>
    </w:p>
    <w:p>
      <w:pPr>
        <w:pStyle w:val="PR2"/>
        <w:numPr>
          <w:ilvl w:val="5"/>
          <w:numId w:val="1"/>
        </w:numPr>
        <w:rPr/>
      </w:pPr>
      <w:r>
        <w:rPr/>
        <w:t>Height: [</w:t>
      </w:r>
      <w:r>
        <w:rPr>
          <w:rStyle w:val="IP"/>
          <w:b/>
        </w:rPr>
        <w:t>42 inches</w:t>
      </w:r>
      <w:r>
        <w:rPr>
          <w:rStyle w:val="SI"/>
          <w:b/>
        </w:rPr>
        <w:t xml:space="preserve"> (1067 mm)</w:t>
      </w:r>
      <w:r>
        <w:rPr/>
        <w:t>] [</w:t>
      </w:r>
      <w:r>
        <w:rPr>
          <w:rStyle w:val="IP"/>
          <w:b/>
        </w:rPr>
        <w:t>66 inches</w:t>
      </w:r>
      <w:r>
        <w:rPr>
          <w:rStyle w:val="SI"/>
          <w:b/>
        </w:rPr>
        <w:t xml:space="preserve"> (1676 mm)</w:t>
      </w:r>
      <w:r>
        <w:rPr/>
        <w:t>] [</w:t>
      </w:r>
      <w:r>
        <w:rPr>
          <w:rStyle w:val="IP"/>
          <w:b/>
        </w:rPr>
        <w:t>78 inches</w:t>
      </w:r>
      <w:r>
        <w:rPr>
          <w:rStyle w:val="SI"/>
          <w:b/>
        </w:rPr>
        <w:t xml:space="preserve"> (1981 mm)</w:t>
      </w:r>
      <w:r>
        <w:rPr/>
        <w:t>] [</w:t>
      </w:r>
      <w:r>
        <w:rPr>
          <w:rStyle w:val="IP"/>
          <w:b/>
        </w:rPr>
        <w:t>84 inches</w:t>
      </w:r>
      <w:r>
        <w:rPr>
          <w:rStyle w:val="SI"/>
          <w:b/>
        </w:rPr>
        <w:t xml:space="preserve"> (2133 mm)</w:t>
      </w:r>
      <w:r>
        <w:rPr/>
        <w:t>] [</w:t>
      </w:r>
      <w:r>
        <w:rPr>
          <w:rStyle w:val="IP"/>
          <w:b/>
        </w:rPr>
        <w:t>90 inches</w:t>
      </w:r>
      <w:r>
        <w:rPr>
          <w:rStyle w:val="SI"/>
          <w:b/>
        </w:rPr>
        <w:t xml:space="preserve"> (2286 mm)</w:t>
      </w:r>
      <w:r>
        <w:rPr/>
        <w:t>] &lt;</w:t>
      </w:r>
      <w:r>
        <w:rPr>
          <w:b/>
        </w:rPr>
        <w:t>Insert dimension</w:t>
      </w:r>
      <w:r>
        <w:rPr/>
        <w:t>&gt;.</w:t>
      </w:r>
    </w:p>
    <w:p>
      <w:pPr>
        <w:pStyle w:val="PR2"/>
        <w:numPr>
          <w:ilvl w:val="5"/>
          <w:numId w:val="1"/>
        </w:numPr>
        <w:rPr/>
      </w:pPr>
      <w:r>
        <w:rPr/>
        <w:t>Shelf Depth: [</w:t>
      </w:r>
      <w:r>
        <w:rPr>
          <w:rStyle w:val="IP"/>
          <w:b/>
        </w:rPr>
        <w:t>8 inches</w:t>
      </w:r>
      <w:r>
        <w:rPr>
          <w:rStyle w:val="SI"/>
          <w:b/>
        </w:rPr>
        <w:t xml:space="preserve"> (203 mm)</w:t>
      </w:r>
      <w:r>
        <w:rPr/>
        <w:t>] [</w:t>
      </w:r>
      <w:r>
        <w:rPr>
          <w:rStyle w:val="IP"/>
          <w:b/>
        </w:rPr>
        <w:t>9 inches</w:t>
      </w:r>
      <w:r>
        <w:rPr>
          <w:rStyle w:val="SI"/>
          <w:b/>
        </w:rPr>
        <w:t xml:space="preserve"> (229 mm)</w:t>
      </w:r>
      <w:r>
        <w:rPr/>
        <w:t>] [</w:t>
      </w:r>
      <w:r>
        <w:rPr>
          <w:rStyle w:val="IP"/>
          <w:b/>
        </w:rPr>
        <w:t>10 inches</w:t>
      </w:r>
      <w:r>
        <w:rPr>
          <w:rStyle w:val="SI"/>
          <w:b/>
        </w:rPr>
        <w:t xml:space="preserve"> (254 mm)</w:t>
      </w:r>
      <w:r>
        <w:rPr/>
        <w:t>] [</w:t>
      </w:r>
      <w:r>
        <w:rPr>
          <w:rStyle w:val="IP"/>
          <w:b/>
        </w:rPr>
        <w:t>12 inches</w:t>
      </w:r>
      <w:r>
        <w:rPr>
          <w:rStyle w:val="SI"/>
          <w:b/>
        </w:rPr>
        <w:t xml:space="preserve"> (305 mm)</w:t>
      </w:r>
      <w:r>
        <w:rPr/>
        <w:t>] nominal.</w:t>
      </w:r>
    </w:p>
    <w:p>
      <w:pPr>
        <w:pStyle w:val="PR2"/>
        <w:numPr>
          <w:ilvl w:val="5"/>
          <w:numId w:val="1"/>
        </w:numPr>
        <w:rPr/>
      </w:pPr>
      <w:r>
        <w:rPr/>
        <w:t>Base Support: [</w:t>
      </w:r>
      <w:r>
        <w:rPr>
          <w:b/>
        </w:rPr>
        <w:t>Base shelf</w:t>
      </w:r>
      <w:r>
        <w:rPr/>
        <w:t>] [</w:t>
      </w:r>
      <w:r>
        <w:rPr>
          <w:b/>
        </w:rPr>
        <w:t>Open base with support feet</w:t>
      </w:r>
      <w:r>
        <w:rPr/>
        <w:t>].</w:t>
      </w:r>
    </w:p>
    <w:p>
      <w:pPr>
        <w:pStyle w:val="CMT"/>
        <w:rPr/>
      </w:pPr>
      <w:r>
        <w:rPr/>
        <w:t>Retain "Base Shelf Style" Subparagraph below for base shelf; delete for support feet.</w:t>
      </w:r>
    </w:p>
    <w:p>
      <w:pPr>
        <w:pStyle w:val="PR3"/>
        <w:numPr>
          <w:ilvl w:val="6"/>
          <w:numId w:val="1"/>
        </w:numPr>
        <w:spacing w:before="240" w:after="0"/>
        <w:rPr/>
      </w:pPr>
      <w:r>
        <w:rPr/>
        <w:t>Base Shelf Style: [</w:t>
      </w:r>
      <w:r>
        <w:rPr>
          <w:b/>
        </w:rPr>
        <w:t>Flat</w:t>
      </w:r>
      <w:r>
        <w:rPr/>
        <w:t>] [</w:t>
      </w:r>
      <w:r>
        <w:rPr>
          <w:b/>
        </w:rPr>
        <w:t>Flat with integral backstop</w:t>
      </w:r>
      <w:r>
        <w:rPr/>
        <w:t>] &lt;</w:t>
      </w:r>
      <w:r>
        <w:rPr>
          <w:b/>
        </w:rPr>
        <w:t>Insert style</w:t>
      </w:r>
      <w:r>
        <w:rPr/>
        <w:t>&gt;.</w:t>
      </w:r>
    </w:p>
    <w:p>
      <w:pPr>
        <w:pStyle w:val="PR2"/>
        <w:numPr>
          <w:ilvl w:val="5"/>
          <w:numId w:val="1"/>
        </w:numPr>
        <w:spacing w:before="240" w:after="0"/>
        <w:rPr/>
      </w:pPr>
      <w:r>
        <w:rPr/>
        <w:t>Shelves: Provide the following style and number of adjustable shelves:</w:t>
      </w:r>
    </w:p>
    <w:p>
      <w:pPr>
        <w:pStyle w:val="CMT"/>
        <w:rPr/>
      </w:pPr>
      <w:r>
        <w:rPr/>
        <w:t>Retain styles and number of shelves required from list below.</w:t>
      </w:r>
    </w:p>
    <w:p>
      <w:pPr>
        <w:pStyle w:val="PR3"/>
        <w:numPr>
          <w:ilvl w:val="6"/>
          <w:numId w:val="1"/>
        </w:numPr>
        <w:spacing w:before="240" w:after="0"/>
        <w:rPr/>
      </w:pPr>
      <w:r>
        <w:rPr/>
        <w:t>Flat[</w:t>
      </w:r>
      <w:r>
        <w:rPr>
          <w:b/>
        </w:rPr>
        <w:t> with integral backstops</w:t>
      </w:r>
      <w:r>
        <w:rPr/>
        <w:t>]; [</w:t>
      </w:r>
      <w:r>
        <w:rPr>
          <w:b/>
        </w:rPr>
        <w:t>six</w:t>
      </w:r>
      <w:r>
        <w:rPr/>
        <w:t>] [</w:t>
      </w:r>
      <w:r>
        <w:rPr>
          <w:b/>
        </w:rPr>
        <w:t>five</w:t>
      </w:r>
      <w:r>
        <w:rPr/>
        <w:t>] [</w:t>
      </w:r>
      <w:r>
        <w:rPr>
          <w:b/>
        </w:rPr>
        <w:t>four</w:t>
      </w:r>
      <w:r>
        <w:rPr/>
        <w:t>] [</w:t>
      </w:r>
      <w:r>
        <w:rPr>
          <w:b/>
        </w:rPr>
        <w:t>two</w:t>
      </w:r>
      <w:r>
        <w:rPr/>
        <w:t>] &lt;</w:t>
      </w:r>
      <w:r>
        <w:rPr>
          <w:b/>
        </w:rPr>
        <w:t>Insert number</w:t>
      </w:r>
      <w:r>
        <w:rPr/>
        <w:t>&gt; shelves.</w:t>
      </w:r>
    </w:p>
    <w:p>
      <w:pPr>
        <w:pStyle w:val="PR3"/>
        <w:numPr>
          <w:ilvl w:val="6"/>
          <w:numId w:val="1"/>
        </w:numPr>
        <w:rPr/>
      </w:pPr>
      <w:r>
        <w:rPr/>
        <w:t>Sloping[</w:t>
      </w:r>
      <w:r>
        <w:rPr>
          <w:b/>
        </w:rPr>
        <w:t> with integral backstops</w:t>
      </w:r>
      <w:r>
        <w:rPr/>
        <w:t>]; &lt;</w:t>
      </w:r>
      <w:r>
        <w:rPr>
          <w:b/>
        </w:rPr>
        <w:t>Insert number</w:t>
      </w:r>
      <w:r>
        <w:rPr/>
        <w:t>&gt; shelves.</w:t>
      </w:r>
    </w:p>
    <w:p>
      <w:pPr>
        <w:pStyle w:val="PR3"/>
        <w:numPr>
          <w:ilvl w:val="6"/>
          <w:numId w:val="1"/>
        </w:numPr>
        <w:rPr/>
      </w:pPr>
      <w:r>
        <w:rPr/>
        <w:t>Adjustable divider[</w:t>
      </w:r>
      <w:r>
        <w:rPr>
          <w:b/>
        </w:rPr>
        <w:t> with integral backstops</w:t>
      </w:r>
      <w:r>
        <w:rPr/>
        <w:t>]; &lt;</w:t>
      </w:r>
      <w:r>
        <w:rPr>
          <w:b/>
        </w:rPr>
        <w:t>Insert number</w:t>
      </w:r>
      <w:r>
        <w:rPr/>
        <w:t>&gt; shelves.</w:t>
      </w:r>
    </w:p>
    <w:p>
      <w:pPr>
        <w:pStyle w:val="PR3"/>
        <w:numPr>
          <w:ilvl w:val="6"/>
          <w:numId w:val="1"/>
        </w:numPr>
        <w:rPr/>
      </w:pPr>
      <w:r>
        <w:rPr/>
        <w:t>Fixed periodical; &lt;</w:t>
      </w:r>
      <w:r>
        <w:rPr>
          <w:b/>
        </w:rPr>
        <w:t>Insert number</w:t>
      </w:r>
      <w:r>
        <w:rPr/>
        <w:t>&gt; shelves.</w:t>
      </w:r>
    </w:p>
    <w:p>
      <w:pPr>
        <w:pStyle w:val="PR3"/>
        <w:numPr>
          <w:ilvl w:val="6"/>
          <w:numId w:val="1"/>
        </w:numPr>
        <w:rPr/>
      </w:pPr>
      <w:r>
        <w:rPr/>
        <w:t>Hinged periodical; &lt;</w:t>
      </w:r>
      <w:r>
        <w:rPr>
          <w:b/>
        </w:rPr>
        <w:t>Insert number</w:t>
      </w:r>
      <w:r>
        <w:rPr/>
        <w:t>&gt; shelves.</w:t>
      </w:r>
    </w:p>
    <w:p>
      <w:pPr>
        <w:pStyle w:val="PR3"/>
        <w:numPr>
          <w:ilvl w:val="6"/>
          <w:numId w:val="1"/>
        </w:numPr>
        <w:rPr/>
      </w:pPr>
      <w:r>
        <w:rPr/>
        <w:t>Zigzag paperback shelf; &lt;</w:t>
      </w:r>
      <w:r>
        <w:rPr>
          <w:b/>
        </w:rPr>
        <w:t>Insert number</w:t>
      </w:r>
      <w:r>
        <w:rPr/>
        <w:t>&gt; shelves.</w:t>
      </w:r>
    </w:p>
    <w:p>
      <w:pPr>
        <w:pStyle w:val="PR3"/>
        <w:numPr>
          <w:ilvl w:val="6"/>
          <w:numId w:val="1"/>
        </w:numPr>
        <w:rPr/>
      </w:pPr>
      <w:r>
        <w:rPr/>
        <w:t>Cascade newspaper display; &lt;</w:t>
      </w:r>
      <w:r>
        <w:rPr>
          <w:b/>
        </w:rPr>
        <w:t>Insert number</w:t>
      </w:r>
      <w:r>
        <w:rPr/>
        <w:t>&gt; shelves.</w:t>
      </w:r>
    </w:p>
    <w:p>
      <w:pPr>
        <w:pStyle w:val="PR3"/>
        <w:numPr>
          <w:ilvl w:val="6"/>
          <w:numId w:val="1"/>
        </w:numPr>
        <w:rPr/>
      </w:pPr>
      <w:r>
        <w:rPr/>
        <w:t>Horizontal newspaper display; &lt;</w:t>
      </w:r>
      <w:r>
        <w:rPr>
          <w:b/>
        </w:rPr>
        <w:t>Insert number</w:t>
      </w:r>
      <w:r>
        <w:rPr/>
        <w:t>&gt; shelves.</w:t>
      </w:r>
    </w:p>
    <w:p>
      <w:pPr>
        <w:pStyle w:val="PR3"/>
        <w:numPr>
          <w:ilvl w:val="6"/>
          <w:numId w:val="1"/>
        </w:numPr>
        <w:rPr/>
      </w:pPr>
      <w:r>
        <w:rPr/>
        <w:t>Multimedia, [</w:t>
      </w:r>
      <w:r>
        <w:rPr>
          <w:b/>
        </w:rPr>
        <w:t>single</w:t>
      </w:r>
      <w:r>
        <w:rPr/>
        <w:t>] [</w:t>
      </w:r>
      <w:r>
        <w:rPr>
          <w:b/>
        </w:rPr>
        <w:t>double</w:t>
      </w:r>
      <w:r>
        <w:rPr/>
        <w:t>] tier; &lt;</w:t>
      </w:r>
      <w:r>
        <w:rPr>
          <w:b/>
        </w:rPr>
        <w:t>Insert number</w:t>
      </w:r>
      <w:r>
        <w:rPr/>
        <w:t>&gt; shelves.</w:t>
      </w:r>
    </w:p>
    <w:p>
      <w:pPr>
        <w:pStyle w:val="PR3"/>
        <w:numPr>
          <w:ilvl w:val="6"/>
          <w:numId w:val="1"/>
        </w:numPr>
        <w:rPr/>
      </w:pPr>
      <w:r>
        <w:rPr/>
        <w:t>Multimedia browser bin, [</w:t>
      </w:r>
      <w:r>
        <w:rPr>
          <w:b/>
        </w:rPr>
        <w:t>single</w:t>
      </w:r>
      <w:r>
        <w:rPr/>
        <w:t>] [</w:t>
      </w:r>
      <w:r>
        <w:rPr>
          <w:b/>
        </w:rPr>
        <w:t>double</w:t>
      </w:r>
      <w:r>
        <w:rPr/>
        <w:t>] tier; &lt;</w:t>
      </w:r>
      <w:r>
        <w:rPr>
          <w:b/>
        </w:rPr>
        <w:t>Insert number</w:t>
      </w:r>
      <w:r>
        <w:rPr/>
        <w:t>&gt; shelves.</w:t>
      </w:r>
    </w:p>
    <w:p>
      <w:pPr>
        <w:pStyle w:val="PR3"/>
        <w:numPr>
          <w:ilvl w:val="6"/>
          <w:numId w:val="1"/>
        </w:numPr>
        <w:rPr/>
      </w:pPr>
      <w:r>
        <w:rPr/>
        <w:t>Hinged flipper door unit; &lt;</w:t>
      </w:r>
      <w:r>
        <w:rPr>
          <w:b/>
        </w:rPr>
        <w:t>Insert number</w:t>
      </w:r>
      <w:r>
        <w:rPr/>
        <w:t>&gt; shelves.</w:t>
      </w:r>
    </w:p>
    <w:p>
      <w:pPr>
        <w:pStyle w:val="PR3"/>
        <w:numPr>
          <w:ilvl w:val="6"/>
          <w:numId w:val="1"/>
        </w:numPr>
        <w:rPr/>
      </w:pPr>
      <w:r>
        <w:rPr/>
        <w:t>Work shelf; &lt;</w:t>
      </w:r>
      <w:r>
        <w:rPr>
          <w:b/>
        </w:rPr>
        <w:t>Insert number</w:t>
      </w:r>
      <w:r>
        <w:rPr/>
        <w:t>&gt; shelves.</w:t>
      </w:r>
    </w:p>
    <w:p>
      <w:pPr>
        <w:pStyle w:val="PR3"/>
        <w:numPr>
          <w:ilvl w:val="6"/>
          <w:numId w:val="1"/>
        </w:numPr>
        <w:rPr/>
      </w:pPr>
      <w:r>
        <w:rPr/>
        <w:t>&lt;</w:t>
      </w:r>
      <w:r>
        <w:rPr>
          <w:b/>
        </w:rPr>
        <w:t>Insert shelf style</w:t>
      </w:r>
      <w:r>
        <w:rPr/>
        <w:t>&gt;; &lt;</w:t>
      </w:r>
      <w:r>
        <w:rPr>
          <w:b/>
        </w:rPr>
        <w:t>Insert number</w:t>
      </w:r>
      <w:r>
        <w:rPr/>
        <w:t>&gt; shelves.</w:t>
      </w:r>
    </w:p>
    <w:p>
      <w:pPr>
        <w:pStyle w:val="CMT"/>
        <w:rPr/>
      </w:pPr>
      <w:r>
        <w:rPr/>
        <w:t>Revise "Wall-Hung Upright Units" Paragraph below to match units retained for Project. Wall-hung uprights are mounted directly to wall; coordinate with blocking to assure secure attachment. Copy and re-edit paragraph if more than one type is required; insert a unique designation for each type and indicate locations on Drawings.</w:t>
      </w:r>
    </w:p>
    <w:p>
      <w:pPr>
        <w:pStyle w:val="PR1"/>
        <w:numPr>
          <w:ilvl w:val="4"/>
          <w:numId w:val="1"/>
        </w:numPr>
        <w:rPr/>
      </w:pPr>
      <w:r>
        <w:rPr/>
        <w:t>Wall-Hung Upright Units &lt;</w:t>
      </w:r>
      <w:r>
        <w:rPr>
          <w:b/>
        </w:rPr>
        <w:t>Insert designation</w:t>
      </w:r>
      <w:r>
        <w:rPr/>
        <w:t>&gt;:</w:t>
      </w:r>
    </w:p>
    <w:p>
      <w:pPr>
        <w:pStyle w:val="PR2"/>
        <w:numPr>
          <w:ilvl w:val="5"/>
          <w:numId w:val="1"/>
        </w:numPr>
        <w:spacing w:before="240" w:after="0"/>
        <w:rPr/>
      </w:pPr>
      <w:r>
        <w:rPr/>
        <w:t>Configuration: [</w:t>
      </w:r>
      <w:r>
        <w:rPr>
          <w:b/>
        </w:rPr>
        <w:t>Two upright starter units</w:t>
      </w:r>
      <w:r>
        <w:rPr/>
        <w:t>] [</w:t>
      </w:r>
      <w:r>
        <w:rPr>
          <w:b/>
        </w:rPr>
        <w:t>One upright adder unit</w:t>
      </w:r>
      <w:r>
        <w:rPr/>
        <w:t>].</w:t>
      </w:r>
    </w:p>
    <w:p>
      <w:pPr>
        <w:pStyle w:val="PR2"/>
        <w:numPr>
          <w:ilvl w:val="5"/>
          <w:numId w:val="1"/>
        </w:numPr>
        <w:rPr/>
      </w:pPr>
      <w:r>
        <w:rPr/>
        <w:t>Width: Space uprights to receive [</w:t>
      </w:r>
      <w:r>
        <w:rPr>
          <w:rStyle w:val="IP"/>
          <w:b/>
        </w:rPr>
        <w:t>36-inch-</w:t>
      </w:r>
      <w:r>
        <w:rPr>
          <w:rStyle w:val="SI"/>
          <w:b/>
        </w:rPr>
        <w:t xml:space="preserve"> (914-mm-)</w:t>
      </w:r>
      <w:r>
        <w:rPr/>
        <w:t>] &lt;</w:t>
      </w:r>
      <w:r>
        <w:rPr>
          <w:b/>
        </w:rPr>
        <w:t>Insert dimension</w:t>
      </w:r>
      <w:r>
        <w:rPr/>
        <w:t>&gt; wide shelving.</w:t>
      </w:r>
    </w:p>
    <w:p>
      <w:pPr>
        <w:pStyle w:val="PR2"/>
        <w:numPr>
          <w:ilvl w:val="5"/>
          <w:numId w:val="1"/>
        </w:numPr>
        <w:rPr/>
      </w:pPr>
      <w:r>
        <w:rPr/>
        <w:t>Height: [</w:t>
      </w:r>
      <w:r>
        <w:rPr>
          <w:rStyle w:val="IP"/>
          <w:b/>
        </w:rPr>
        <w:t>42 inches</w:t>
      </w:r>
      <w:r>
        <w:rPr>
          <w:rStyle w:val="SI"/>
          <w:b/>
        </w:rPr>
        <w:t xml:space="preserve"> (1067 mm)</w:t>
      </w:r>
      <w:r>
        <w:rPr/>
        <w:t>] [</w:t>
      </w:r>
      <w:r>
        <w:rPr>
          <w:rStyle w:val="IP"/>
          <w:b/>
        </w:rPr>
        <w:t>66 inches</w:t>
      </w:r>
      <w:r>
        <w:rPr>
          <w:rStyle w:val="SI"/>
          <w:b/>
        </w:rPr>
        <w:t xml:space="preserve"> (1676 mm)</w:t>
      </w:r>
      <w:r>
        <w:rPr/>
        <w:t>] [</w:t>
      </w:r>
      <w:r>
        <w:rPr>
          <w:rStyle w:val="IP"/>
          <w:b/>
        </w:rPr>
        <w:t>78 inches</w:t>
      </w:r>
      <w:r>
        <w:rPr>
          <w:rStyle w:val="SI"/>
          <w:b/>
        </w:rPr>
        <w:t xml:space="preserve"> (1981 mm)</w:t>
      </w:r>
      <w:r>
        <w:rPr/>
        <w:t>] [</w:t>
      </w:r>
      <w:r>
        <w:rPr>
          <w:rStyle w:val="IP"/>
          <w:b/>
        </w:rPr>
        <w:t>84 inches</w:t>
      </w:r>
      <w:r>
        <w:rPr>
          <w:rStyle w:val="SI"/>
          <w:b/>
        </w:rPr>
        <w:t xml:space="preserve"> (2133 mm)</w:t>
      </w:r>
      <w:r>
        <w:rPr/>
        <w:t>] [</w:t>
      </w:r>
      <w:r>
        <w:rPr>
          <w:rStyle w:val="IP"/>
          <w:b/>
        </w:rPr>
        <w:t>90 inches</w:t>
      </w:r>
      <w:r>
        <w:rPr>
          <w:rStyle w:val="SI"/>
          <w:b/>
        </w:rPr>
        <w:t xml:space="preserve"> (2286 mm)</w:t>
      </w:r>
      <w:r>
        <w:rPr/>
        <w:t>] &lt;</w:t>
      </w:r>
      <w:r>
        <w:rPr>
          <w:b/>
        </w:rPr>
        <w:t>Insert dimension</w:t>
      </w:r>
      <w:r>
        <w:rPr/>
        <w:t>&gt;.</w:t>
      </w:r>
    </w:p>
    <w:p>
      <w:pPr>
        <w:pStyle w:val="PR2"/>
        <w:numPr>
          <w:ilvl w:val="5"/>
          <w:numId w:val="1"/>
        </w:numPr>
        <w:rPr/>
      </w:pPr>
      <w:r>
        <w:rPr/>
        <w:t>Shelf Depth: [</w:t>
      </w:r>
      <w:r>
        <w:rPr>
          <w:rStyle w:val="IP"/>
          <w:b/>
        </w:rPr>
        <w:t>8 inches</w:t>
      </w:r>
      <w:r>
        <w:rPr>
          <w:rStyle w:val="SI"/>
          <w:b/>
        </w:rPr>
        <w:t xml:space="preserve"> (203 mm)</w:t>
      </w:r>
      <w:r>
        <w:rPr/>
        <w:t>] [</w:t>
      </w:r>
      <w:r>
        <w:rPr>
          <w:rStyle w:val="IP"/>
          <w:b/>
        </w:rPr>
        <w:t>9 inches</w:t>
      </w:r>
      <w:r>
        <w:rPr>
          <w:rStyle w:val="SI"/>
          <w:b/>
        </w:rPr>
        <w:t xml:space="preserve"> (229 mm)</w:t>
      </w:r>
      <w:r>
        <w:rPr/>
        <w:t>] [</w:t>
      </w:r>
      <w:r>
        <w:rPr>
          <w:rStyle w:val="IP"/>
          <w:b/>
        </w:rPr>
        <w:t>10 inches</w:t>
      </w:r>
      <w:r>
        <w:rPr>
          <w:rStyle w:val="SI"/>
          <w:b/>
        </w:rPr>
        <w:t xml:space="preserve"> (254 mm)</w:t>
      </w:r>
      <w:r>
        <w:rPr/>
        <w:t>] [</w:t>
      </w:r>
      <w:r>
        <w:rPr>
          <w:rStyle w:val="IP"/>
          <w:b/>
        </w:rPr>
        <w:t>12 inches</w:t>
      </w:r>
      <w:r>
        <w:rPr>
          <w:rStyle w:val="SI"/>
          <w:b/>
        </w:rPr>
        <w:t xml:space="preserve"> (305 mm)</w:t>
      </w:r>
      <w:r>
        <w:rPr/>
        <w:t>] nominal.</w:t>
      </w:r>
    </w:p>
    <w:p>
      <w:pPr>
        <w:pStyle w:val="PR2"/>
        <w:numPr>
          <w:ilvl w:val="5"/>
          <w:numId w:val="1"/>
        </w:numPr>
        <w:rPr/>
      </w:pPr>
      <w:r>
        <w:rPr/>
        <w:t>Shelves: Provide the following style and number of adjustable shelves:</w:t>
      </w:r>
    </w:p>
    <w:p>
      <w:pPr>
        <w:pStyle w:val="CMT"/>
        <w:rPr/>
      </w:pPr>
      <w:r>
        <w:rPr/>
        <w:t>Retain styles and number of shelves required from list below.</w:t>
      </w:r>
    </w:p>
    <w:p>
      <w:pPr>
        <w:pStyle w:val="PR3"/>
        <w:numPr>
          <w:ilvl w:val="6"/>
          <w:numId w:val="1"/>
        </w:numPr>
        <w:spacing w:before="240" w:after="0"/>
        <w:rPr/>
      </w:pPr>
      <w:r>
        <w:rPr/>
        <w:t>Flat[</w:t>
      </w:r>
      <w:r>
        <w:rPr>
          <w:b/>
        </w:rPr>
        <w:t> with integral backstops</w:t>
      </w:r>
      <w:r>
        <w:rPr/>
        <w:t>]; [</w:t>
      </w:r>
      <w:r>
        <w:rPr>
          <w:b/>
        </w:rPr>
        <w:t>six</w:t>
      </w:r>
      <w:r>
        <w:rPr/>
        <w:t>] [</w:t>
      </w:r>
      <w:r>
        <w:rPr>
          <w:b/>
        </w:rPr>
        <w:t>five</w:t>
      </w:r>
      <w:r>
        <w:rPr/>
        <w:t>] [</w:t>
      </w:r>
      <w:r>
        <w:rPr>
          <w:b/>
        </w:rPr>
        <w:t>four</w:t>
      </w:r>
      <w:r>
        <w:rPr/>
        <w:t>] [</w:t>
      </w:r>
      <w:r>
        <w:rPr>
          <w:b/>
        </w:rPr>
        <w:t>two</w:t>
      </w:r>
      <w:r>
        <w:rPr/>
        <w:t>] &lt;</w:t>
      </w:r>
      <w:r>
        <w:rPr>
          <w:b/>
        </w:rPr>
        <w:t>Insert number</w:t>
      </w:r>
      <w:r>
        <w:rPr/>
        <w:t>&gt; shelves.</w:t>
      </w:r>
    </w:p>
    <w:p>
      <w:pPr>
        <w:pStyle w:val="PR3"/>
        <w:numPr>
          <w:ilvl w:val="6"/>
          <w:numId w:val="1"/>
        </w:numPr>
        <w:rPr/>
      </w:pPr>
      <w:r>
        <w:rPr/>
        <w:t>Sloping[</w:t>
      </w:r>
      <w:r>
        <w:rPr>
          <w:b/>
        </w:rPr>
        <w:t> with integral backstops</w:t>
      </w:r>
      <w:r>
        <w:rPr/>
        <w:t>]; &lt;</w:t>
      </w:r>
      <w:r>
        <w:rPr>
          <w:b/>
        </w:rPr>
        <w:t>Insert number</w:t>
      </w:r>
      <w:r>
        <w:rPr/>
        <w:t>&gt; shelves.</w:t>
      </w:r>
    </w:p>
    <w:p>
      <w:pPr>
        <w:pStyle w:val="PR3"/>
        <w:numPr>
          <w:ilvl w:val="6"/>
          <w:numId w:val="1"/>
        </w:numPr>
        <w:rPr/>
      </w:pPr>
      <w:r>
        <w:rPr/>
        <w:t>Adjustable divider[</w:t>
      </w:r>
      <w:r>
        <w:rPr>
          <w:b/>
        </w:rPr>
        <w:t> with integral backstops</w:t>
      </w:r>
      <w:r>
        <w:rPr/>
        <w:t>]; &lt;</w:t>
      </w:r>
      <w:r>
        <w:rPr>
          <w:b/>
        </w:rPr>
        <w:t>Insert number</w:t>
      </w:r>
      <w:r>
        <w:rPr/>
        <w:t>&gt; shelves.</w:t>
      </w:r>
    </w:p>
    <w:p>
      <w:pPr>
        <w:pStyle w:val="PR3"/>
        <w:numPr>
          <w:ilvl w:val="6"/>
          <w:numId w:val="1"/>
        </w:numPr>
        <w:rPr/>
      </w:pPr>
      <w:r>
        <w:rPr/>
        <w:t>Fixed periodical; &lt;</w:t>
      </w:r>
      <w:r>
        <w:rPr>
          <w:b/>
        </w:rPr>
        <w:t>Insert number</w:t>
      </w:r>
      <w:r>
        <w:rPr/>
        <w:t>&gt; shelves.</w:t>
      </w:r>
    </w:p>
    <w:p>
      <w:pPr>
        <w:pStyle w:val="PR3"/>
        <w:numPr>
          <w:ilvl w:val="6"/>
          <w:numId w:val="1"/>
        </w:numPr>
        <w:rPr/>
      </w:pPr>
      <w:r>
        <w:rPr/>
        <w:t>Hinged periodical; &lt;</w:t>
      </w:r>
      <w:r>
        <w:rPr>
          <w:b/>
        </w:rPr>
        <w:t>Insert number</w:t>
      </w:r>
      <w:r>
        <w:rPr/>
        <w:t>&gt; shelves.</w:t>
      </w:r>
    </w:p>
    <w:p>
      <w:pPr>
        <w:pStyle w:val="PR3"/>
        <w:numPr>
          <w:ilvl w:val="6"/>
          <w:numId w:val="1"/>
        </w:numPr>
        <w:rPr/>
      </w:pPr>
      <w:r>
        <w:rPr/>
        <w:t>Zigzag paperback shelf; &lt;</w:t>
      </w:r>
      <w:r>
        <w:rPr>
          <w:b/>
        </w:rPr>
        <w:t>Insert number</w:t>
      </w:r>
      <w:r>
        <w:rPr/>
        <w:t>&gt; shelves.</w:t>
      </w:r>
    </w:p>
    <w:p>
      <w:pPr>
        <w:pStyle w:val="PR3"/>
        <w:numPr>
          <w:ilvl w:val="6"/>
          <w:numId w:val="1"/>
        </w:numPr>
        <w:rPr/>
      </w:pPr>
      <w:r>
        <w:rPr/>
        <w:t>Cascade newspaper display; &lt;</w:t>
      </w:r>
      <w:r>
        <w:rPr>
          <w:b/>
        </w:rPr>
        <w:t>Insert number</w:t>
      </w:r>
      <w:r>
        <w:rPr/>
        <w:t>&gt; shelves.</w:t>
      </w:r>
    </w:p>
    <w:p>
      <w:pPr>
        <w:pStyle w:val="PR3"/>
        <w:numPr>
          <w:ilvl w:val="6"/>
          <w:numId w:val="1"/>
        </w:numPr>
        <w:rPr/>
      </w:pPr>
      <w:r>
        <w:rPr/>
        <w:t>Horizontal newspaper display; &lt;</w:t>
      </w:r>
      <w:r>
        <w:rPr>
          <w:b/>
        </w:rPr>
        <w:t>Insert number</w:t>
      </w:r>
      <w:r>
        <w:rPr/>
        <w:t>&gt; shelves.</w:t>
      </w:r>
    </w:p>
    <w:p>
      <w:pPr>
        <w:pStyle w:val="PR3"/>
        <w:numPr>
          <w:ilvl w:val="6"/>
          <w:numId w:val="1"/>
        </w:numPr>
        <w:rPr/>
      </w:pPr>
      <w:r>
        <w:rPr/>
        <w:t>Multimedia, [</w:t>
      </w:r>
      <w:r>
        <w:rPr>
          <w:b/>
        </w:rPr>
        <w:t>single</w:t>
      </w:r>
      <w:r>
        <w:rPr/>
        <w:t>] [</w:t>
      </w:r>
      <w:r>
        <w:rPr>
          <w:b/>
        </w:rPr>
        <w:t>double</w:t>
      </w:r>
      <w:r>
        <w:rPr/>
        <w:t>] tier; &lt;</w:t>
      </w:r>
      <w:r>
        <w:rPr>
          <w:b/>
        </w:rPr>
        <w:t>Insert number</w:t>
      </w:r>
      <w:r>
        <w:rPr/>
        <w:t>&gt; shelves.</w:t>
      </w:r>
    </w:p>
    <w:p>
      <w:pPr>
        <w:pStyle w:val="PR3"/>
        <w:numPr>
          <w:ilvl w:val="6"/>
          <w:numId w:val="1"/>
        </w:numPr>
        <w:rPr/>
      </w:pPr>
      <w:r>
        <w:rPr/>
        <w:t>Multimedia browser bin, [</w:t>
      </w:r>
      <w:r>
        <w:rPr>
          <w:b/>
        </w:rPr>
        <w:t>single</w:t>
      </w:r>
      <w:r>
        <w:rPr/>
        <w:t>] [</w:t>
      </w:r>
      <w:r>
        <w:rPr>
          <w:b/>
        </w:rPr>
        <w:t>double</w:t>
      </w:r>
      <w:r>
        <w:rPr/>
        <w:t>] tier; &lt;</w:t>
      </w:r>
      <w:r>
        <w:rPr>
          <w:b/>
        </w:rPr>
        <w:t>Insert number</w:t>
      </w:r>
      <w:r>
        <w:rPr/>
        <w:t>&gt; shelves.</w:t>
      </w:r>
    </w:p>
    <w:p>
      <w:pPr>
        <w:pStyle w:val="PR3"/>
        <w:numPr>
          <w:ilvl w:val="6"/>
          <w:numId w:val="1"/>
        </w:numPr>
        <w:rPr/>
      </w:pPr>
      <w:r>
        <w:rPr/>
        <w:t>Hinged flipper door unit; &lt;</w:t>
      </w:r>
      <w:r>
        <w:rPr>
          <w:b/>
        </w:rPr>
        <w:t>Insert number</w:t>
      </w:r>
      <w:r>
        <w:rPr/>
        <w:t>&gt; shelves.</w:t>
      </w:r>
    </w:p>
    <w:p>
      <w:pPr>
        <w:pStyle w:val="PR3"/>
        <w:numPr>
          <w:ilvl w:val="6"/>
          <w:numId w:val="1"/>
        </w:numPr>
        <w:rPr/>
      </w:pPr>
      <w:r>
        <w:rPr/>
        <w:t>Work shelf; &lt;</w:t>
      </w:r>
      <w:r>
        <w:rPr>
          <w:b/>
        </w:rPr>
        <w:t>Insert number</w:t>
      </w:r>
      <w:r>
        <w:rPr/>
        <w:t>&gt; shelves.</w:t>
      </w:r>
    </w:p>
    <w:p>
      <w:pPr>
        <w:pStyle w:val="PR3"/>
        <w:numPr>
          <w:ilvl w:val="6"/>
          <w:numId w:val="1"/>
        </w:numPr>
        <w:rPr/>
      </w:pPr>
      <w:r>
        <w:rPr/>
        <w:t>Base shelf with kick plate; 1 shelf.</w:t>
      </w:r>
    </w:p>
    <w:p>
      <w:pPr>
        <w:pStyle w:val="PR3"/>
        <w:numPr>
          <w:ilvl w:val="6"/>
          <w:numId w:val="1"/>
        </w:numPr>
        <w:rPr/>
      </w:pPr>
      <w:r>
        <w:rPr/>
        <w:t>Picture book; &lt;</w:t>
      </w:r>
      <w:r>
        <w:rPr>
          <w:b/>
        </w:rPr>
        <w:t>Insert number</w:t>
      </w:r>
      <w:r>
        <w:rPr/>
        <w:t>&gt; shelves.</w:t>
      </w:r>
    </w:p>
    <w:p>
      <w:pPr>
        <w:pStyle w:val="PR3"/>
        <w:numPr>
          <w:ilvl w:val="6"/>
          <w:numId w:val="1"/>
        </w:numPr>
        <w:rPr/>
      </w:pPr>
      <w:r>
        <w:rPr/>
        <w:t>&lt;</w:t>
      </w:r>
      <w:r>
        <w:rPr>
          <w:b/>
        </w:rPr>
        <w:t>Insert shelf style</w:t>
      </w:r>
      <w:r>
        <w:rPr/>
        <w:t>&gt;; &lt;</w:t>
      </w:r>
      <w:r>
        <w:rPr>
          <w:b/>
        </w:rPr>
        <w:t>Insert number</w:t>
      </w:r>
      <w:r>
        <w:rPr/>
        <w:t>&gt; shelves.</w:t>
      </w:r>
    </w:p>
    <w:p>
      <w:pPr>
        <w:pStyle w:val="PR1"/>
        <w:numPr>
          <w:ilvl w:val="4"/>
          <w:numId w:val="1"/>
        </w:numPr>
        <w:rPr/>
      </w:pPr>
      <w:r>
        <w:rPr/>
        <w:t>Frames:</w:t>
      </w:r>
    </w:p>
    <w:p>
      <w:pPr>
        <w:pStyle w:val="PR2"/>
        <w:numPr>
          <w:ilvl w:val="5"/>
          <w:numId w:val="1"/>
        </w:numPr>
        <w:spacing w:before="240" w:after="0"/>
        <w:rPr/>
      </w:pPr>
      <w:r>
        <w:rPr/>
        <w:t xml:space="preserve">Uprights: Steel channels, </w:t>
      </w:r>
      <w:r>
        <w:rPr>
          <w:rStyle w:val="IP"/>
        </w:rPr>
        <w:t>0.060 inch</w:t>
      </w:r>
      <w:r>
        <w:rPr>
          <w:rStyle w:val="SI"/>
        </w:rPr>
        <w:t xml:space="preserve"> (1.52 mm)</w:t>
      </w:r>
      <w:r>
        <w:rPr/>
        <w:t xml:space="preserve"> thick, with slots to receive shelf bracket tabs at </w:t>
      </w:r>
      <w:r>
        <w:rPr>
          <w:rStyle w:val="IP"/>
        </w:rPr>
        <w:t>1 inch</w:t>
      </w:r>
      <w:r>
        <w:rPr>
          <w:rStyle w:val="SI"/>
        </w:rPr>
        <w:t xml:space="preserve"> (25 mm)</w:t>
      </w:r>
      <w:r>
        <w:rPr/>
        <w:t xml:space="preserve"> o.c.</w:t>
      </w:r>
    </w:p>
    <w:p>
      <w:pPr>
        <w:pStyle w:val="CMT"/>
        <w:rPr/>
      </w:pPr>
      <w:r>
        <w:rPr/>
        <w:t>"Sloped Display Frames" Subparagraph below describes frames with lower shelves angled to allow easy access to books on lower shelves.</w:t>
      </w:r>
    </w:p>
    <w:p>
      <w:pPr>
        <w:pStyle w:val="PR3"/>
        <w:numPr>
          <w:ilvl w:val="6"/>
          <w:numId w:val="1"/>
        </w:numPr>
        <w:spacing w:before="240" w:after="0"/>
        <w:rPr/>
      </w:pPr>
      <w:r>
        <w:rPr/>
        <w:t xml:space="preserve">Sloped Display Frames: Where indicated, provide upright post frames with additional steel angles, </w:t>
      </w:r>
      <w:r>
        <w:rPr>
          <w:rStyle w:val="IP"/>
        </w:rPr>
        <w:t>0.060 inch</w:t>
      </w:r>
      <w:r>
        <w:rPr>
          <w:rStyle w:val="SI"/>
        </w:rPr>
        <w:t xml:space="preserve"> (1.52 mm)</w:t>
      </w:r>
      <w:r>
        <w:rPr/>
        <w:t xml:space="preserve"> thick, </w:t>
      </w:r>
      <w:r>
        <w:rPr>
          <w:rStyle w:val="IP"/>
        </w:rPr>
        <w:t>36 inches</w:t>
      </w:r>
      <w:r>
        <w:rPr>
          <w:rStyle w:val="SI"/>
        </w:rPr>
        <w:t xml:space="preserve"> (914 mm)</w:t>
      </w:r>
      <w:r>
        <w:rPr/>
        <w:t xml:space="preserve"> high, slotted to receive shelving and welded to frame or gusset plates at 10-degree angle to allow better visibility of lower two shelves.</w:t>
      </w:r>
    </w:p>
    <w:p>
      <w:pPr>
        <w:pStyle w:val="PR2"/>
        <w:numPr>
          <w:ilvl w:val="5"/>
          <w:numId w:val="1"/>
        </w:numPr>
        <w:spacing w:before="240" w:after="0"/>
        <w:rPr/>
      </w:pPr>
      <w:r>
        <w:rPr/>
        <w:t xml:space="preserve">Spreaders: Tube steel, </w:t>
      </w:r>
      <w:r>
        <w:rPr>
          <w:rStyle w:val="IP"/>
        </w:rPr>
        <w:t>0.060 inch</w:t>
      </w:r>
      <w:r>
        <w:rPr>
          <w:rStyle w:val="SI"/>
        </w:rPr>
        <w:t xml:space="preserve"> (1.52 mm)</w:t>
      </w:r>
      <w:r>
        <w:rPr/>
        <w:t xml:space="preserve"> thick.</w:t>
      </w:r>
    </w:p>
    <w:p>
      <w:pPr>
        <w:pStyle w:val="CMT"/>
        <w:rPr/>
      </w:pPr>
      <w:r>
        <w:rPr/>
        <w:t>Retain "Longitudinal Bracing" Subparagraph below for mechanically fastened frames to prevent longitudinal deflection; delete for welded frame units. Rod in first option is often called "sway brace."</w:t>
      </w:r>
    </w:p>
    <w:p>
      <w:pPr>
        <w:pStyle w:val="PR2"/>
        <w:numPr>
          <w:ilvl w:val="5"/>
          <w:numId w:val="1"/>
        </w:numPr>
        <w:rPr/>
      </w:pPr>
      <w:r>
        <w:rPr/>
        <w:t>Longitudinal Bracing: Provide one [</w:t>
      </w:r>
      <w:r>
        <w:rPr>
          <w:b/>
        </w:rPr>
        <w:t>diagonal steel rod with turnbuckles</w:t>
      </w:r>
      <w:r>
        <w:rPr/>
        <w:t>] [</w:t>
      </w:r>
      <w:r>
        <w:rPr>
          <w:b/>
        </w:rPr>
        <w:t>intermediate spreader</w:t>
      </w:r>
      <w:r>
        <w:rPr/>
        <w:t>] for each of [</w:t>
      </w:r>
      <w:r>
        <w:rPr>
          <w:b/>
        </w:rPr>
        <w:t>three</w:t>
      </w:r>
      <w:r>
        <w:rPr/>
        <w:t>] [</w:t>
      </w:r>
      <w:r>
        <w:rPr>
          <w:b/>
        </w:rPr>
        <w:t>four</w:t>
      </w:r>
      <w:r>
        <w:rPr/>
        <w:t>] [</w:t>
      </w:r>
      <w:r>
        <w:rPr>
          <w:b/>
        </w:rPr>
        <w:t>five</w:t>
      </w:r>
      <w:r>
        <w:rPr/>
        <w:t>] units in each range of shelving.</w:t>
      </w:r>
    </w:p>
    <w:p>
      <w:pPr>
        <w:pStyle w:val="CMT"/>
        <w:rPr/>
      </w:pPr>
      <w:r>
        <w:rPr/>
        <w:t>Retain "Reinforcing Gusset Plates" Subparagraph below if required in seismic areas to prevent lateral deflection under seismic forces. See the Evaluations for discussion.</w:t>
      </w:r>
    </w:p>
    <w:p>
      <w:pPr>
        <w:pStyle w:val="PR2"/>
        <w:numPr>
          <w:ilvl w:val="5"/>
          <w:numId w:val="1"/>
        </w:numPr>
        <w:rPr/>
      </w:pPr>
      <w:r>
        <w:rPr/>
        <w:t xml:space="preserve">Reinforcing Gusset Plates: Triangular steel plates, </w:t>
      </w:r>
      <w:r>
        <w:rPr>
          <w:rStyle w:val="IP"/>
        </w:rPr>
        <w:t>0.060 inch</w:t>
      </w:r>
      <w:r>
        <w:rPr>
          <w:rStyle w:val="SI"/>
        </w:rPr>
        <w:t xml:space="preserve"> (1.52 mm)</w:t>
      </w:r>
      <w:r>
        <w:rPr/>
        <w:t xml:space="preserve"> thick, with return flange along bottom edge.</w:t>
      </w:r>
    </w:p>
    <w:p>
      <w:pPr>
        <w:pStyle w:val="CMT"/>
        <w:rPr/>
      </w:pPr>
      <w:r>
        <w:rPr/>
        <w:t>Units in "Wall-Hung Uprights" Paragraph below are uprights directly attached to perimeter walls rather than configured as self-supporting frames; verify that blocking is coordinated with unit locations to provide secure anchorage.</w:t>
      </w:r>
    </w:p>
    <w:p>
      <w:pPr>
        <w:pStyle w:val="PR1"/>
        <w:numPr>
          <w:ilvl w:val="4"/>
          <w:numId w:val="1"/>
        </w:numPr>
        <w:rPr/>
      </w:pPr>
      <w:r>
        <w:rPr/>
        <w:t xml:space="preserve">Wall-Hung Uprights: Steel channels, </w:t>
      </w:r>
      <w:r>
        <w:rPr>
          <w:rStyle w:val="IP"/>
        </w:rPr>
        <w:t>0.060 inch</w:t>
      </w:r>
      <w:r>
        <w:rPr>
          <w:rStyle w:val="SI"/>
        </w:rPr>
        <w:t xml:space="preserve"> (1.52 mm)</w:t>
      </w:r>
      <w:r>
        <w:rPr/>
        <w:t xml:space="preserve"> thick, with a minimum of three recessed holes per column for screw attachment to wall surface. Each column will provide double rows of slots to receive shelving tabs at </w:t>
      </w:r>
      <w:r>
        <w:rPr>
          <w:rStyle w:val="IP"/>
        </w:rPr>
        <w:t>1 inch</w:t>
      </w:r>
      <w:r>
        <w:rPr>
          <w:rStyle w:val="SI"/>
        </w:rPr>
        <w:t xml:space="preserve"> (25 mm)</w:t>
      </w:r>
      <w:r>
        <w:rPr/>
        <w:t xml:space="preserve"> o.c.</w:t>
      </w:r>
    </w:p>
    <w:p>
      <w:pPr>
        <w:pStyle w:val="PR1"/>
        <w:numPr>
          <w:ilvl w:val="4"/>
          <w:numId w:val="1"/>
        </w:numPr>
        <w:rPr/>
      </w:pPr>
      <w:r>
        <w:rPr/>
        <w:t xml:space="preserve">Adjustable Shelves: </w:t>
      </w:r>
      <w:r>
        <w:rPr>
          <w:rStyle w:val="IP"/>
        </w:rPr>
        <w:t>0.048-inch-</w:t>
      </w:r>
      <w:r>
        <w:rPr>
          <w:rStyle w:val="SI"/>
        </w:rPr>
        <w:t xml:space="preserve"> (1.22-mm-)</w:t>
      </w:r>
      <w:r>
        <w:rPr/>
        <w:t xml:space="preserve"> thick cold-rolled steel sheet. Provide two brackets per shelf; </w:t>
      </w:r>
      <w:r>
        <w:rPr>
          <w:rStyle w:val="IP"/>
        </w:rPr>
        <w:t>0.060-inch-</w:t>
      </w:r>
      <w:r>
        <w:rPr>
          <w:rStyle w:val="SI"/>
        </w:rPr>
        <w:t xml:space="preserve"> (1.52-mm-)</w:t>
      </w:r>
      <w:r>
        <w:rPr/>
        <w:t xml:space="preserve"> thick cold-rolled steel.</w:t>
      </w:r>
    </w:p>
    <w:p>
      <w:pPr>
        <w:pStyle w:val="CMT"/>
        <w:rPr/>
      </w:pPr>
      <w:r>
        <w:rPr/>
        <w:t>Retain either "Base Shelves" or "Support Feet" Paragraph below, or indicate locations on Drawings if retaining both.</w:t>
      </w:r>
    </w:p>
    <w:p>
      <w:pPr>
        <w:pStyle w:val="PR1"/>
        <w:numPr>
          <w:ilvl w:val="4"/>
          <w:numId w:val="1"/>
        </w:numPr>
        <w:rPr/>
      </w:pPr>
      <w:r>
        <w:rPr/>
        <w:t xml:space="preserve">Base Shelves: One-piece shelves, </w:t>
      </w:r>
      <w:r>
        <w:rPr>
          <w:rStyle w:val="IP"/>
        </w:rPr>
        <w:t>0.048-inch-</w:t>
      </w:r>
      <w:r>
        <w:rPr>
          <w:rStyle w:val="SI"/>
        </w:rPr>
        <w:t xml:space="preserve"> (1.22-mm-)</w:t>
      </w:r>
      <w:r>
        <w:rPr/>
        <w:t xml:space="preserve"> thick cold-rolled steel sheet, designed to receive and fit snugly around uprights, with kick plate </w:t>
      </w:r>
      <w:r>
        <w:rPr>
          <w:rStyle w:val="IP"/>
        </w:rPr>
        <w:t>3 inches</w:t>
      </w:r>
      <w:r>
        <w:rPr>
          <w:rStyle w:val="SI"/>
        </w:rPr>
        <w:t xml:space="preserve"> (76 mm)</w:t>
      </w:r>
      <w:r>
        <w:rPr/>
        <w:t xml:space="preserve"> high. Provide two brackets per base shelf; </w:t>
      </w:r>
      <w:r>
        <w:rPr>
          <w:rStyle w:val="IP"/>
        </w:rPr>
        <w:t>0.060-inch-</w:t>
      </w:r>
      <w:r>
        <w:rPr>
          <w:rStyle w:val="SI"/>
        </w:rPr>
        <w:t xml:space="preserve"> (1.52-mm-)</w:t>
      </w:r>
      <w:r>
        <w:rPr/>
        <w:t xml:space="preserve"> thick cold-rolled steel sheet, with return flange along bottom edge. Provide perforated bases at locations where base shelves cover supply-air grilles.</w:t>
      </w:r>
    </w:p>
    <w:p>
      <w:pPr>
        <w:pStyle w:val="PR1"/>
        <w:numPr>
          <w:ilvl w:val="4"/>
          <w:numId w:val="1"/>
        </w:numPr>
        <w:rPr/>
      </w:pPr>
      <w:r>
        <w:rPr/>
        <w:t xml:space="preserve">Support Feet: Square steel tube, </w:t>
      </w:r>
      <w:r>
        <w:rPr>
          <w:rStyle w:val="IP"/>
        </w:rPr>
        <w:t>0.060 inch</w:t>
      </w:r>
      <w:r>
        <w:rPr>
          <w:rStyle w:val="SI"/>
        </w:rPr>
        <w:t xml:space="preserve"> (1.52 mm)</w:t>
      </w:r>
      <w:r>
        <w:rPr/>
        <w:t xml:space="preserve"> thick, with black vinyl caps at open ends of tube shape, designed to receive and fit snugly around uprights, extending from both faces of double-faced units or one face of single-faced units.</w:t>
      </w:r>
    </w:p>
    <w:p>
      <w:pPr>
        <w:pStyle w:val="PR1"/>
        <w:numPr>
          <w:ilvl w:val="4"/>
          <w:numId w:val="1"/>
        </w:numPr>
        <w:rPr/>
      </w:pPr>
      <w:r>
        <w:rPr/>
        <w:t>Levelers: Adjustable pin levelers at carpeted surfaces and adjustable glides elsewhere.</w:t>
      </w:r>
    </w:p>
    <w:p>
      <w:pPr>
        <w:pStyle w:val="PR1"/>
        <w:numPr>
          <w:ilvl w:val="4"/>
          <w:numId w:val="1"/>
        </w:numPr>
        <w:rPr/>
      </w:pPr>
      <w:r>
        <w:rPr/>
        <w:t>End Panels: Provide [</w:t>
      </w:r>
      <w:r>
        <w:rPr>
          <w:b/>
        </w:rPr>
        <w:t>one at end of each range</w:t>
      </w:r>
      <w:r>
        <w:rPr/>
        <w:t>] [</w:t>
      </w:r>
      <w:r>
        <w:rPr>
          <w:b/>
        </w:rPr>
        <w:t>where indicated</w:t>
      </w:r>
      <w:r>
        <w:rPr/>
        <w:t>].</w:t>
      </w:r>
    </w:p>
    <w:p>
      <w:pPr>
        <w:pStyle w:val="CMT"/>
        <w:rPr/>
      </w:pPr>
      <w:r>
        <w:rPr/>
        <w:t>Retain "Steel End Panels," "Solid-Wood End Panels," or "Veneer-Faced End Panels" Subparagraph below.</w:t>
      </w:r>
    </w:p>
    <w:p>
      <w:pPr>
        <w:pStyle w:val="PR2"/>
        <w:numPr>
          <w:ilvl w:val="5"/>
          <w:numId w:val="1"/>
        </w:numPr>
        <w:spacing w:before="240" w:after="0"/>
        <w:rPr/>
      </w:pPr>
      <w:r>
        <w:rPr/>
        <w:t xml:space="preserve">Steel End Panels: Cold-rolled steel sheet, </w:t>
      </w:r>
      <w:r>
        <w:rPr>
          <w:rStyle w:val="IP"/>
        </w:rPr>
        <w:t>0.048 inch</w:t>
      </w:r>
      <w:r>
        <w:rPr>
          <w:rStyle w:val="SI"/>
        </w:rPr>
        <w:t xml:space="preserve"> (1.22 mm)</w:t>
      </w:r>
      <w:r>
        <w:rPr/>
        <w:t xml:space="preserve"> thick, with [</w:t>
      </w:r>
      <w:r>
        <w:rPr>
          <w:b/>
        </w:rPr>
        <w:t>smooth</w:t>
      </w:r>
      <w:r>
        <w:rPr/>
        <w:t>] [</w:t>
      </w:r>
      <w:r>
        <w:rPr>
          <w:b/>
        </w:rPr>
        <w:t>patterned</w:t>
      </w:r>
      <w:r>
        <w:rPr/>
        <w:t>] finish.</w:t>
      </w:r>
    </w:p>
    <w:p>
      <w:pPr>
        <w:pStyle w:val="PR2"/>
        <w:numPr>
          <w:ilvl w:val="5"/>
          <w:numId w:val="1"/>
        </w:numPr>
        <w:rPr/>
      </w:pPr>
      <w:r>
        <w:rPr/>
        <w:t xml:space="preserve">Solid-Wood End Panels: </w:t>
      </w:r>
      <w:r>
        <w:rPr>
          <w:rStyle w:val="IP"/>
        </w:rPr>
        <w:t>3/4 to 1 inch</w:t>
      </w:r>
      <w:r>
        <w:rPr>
          <w:rStyle w:val="SI"/>
        </w:rPr>
        <w:t xml:space="preserve"> (19 to 25 mm)</w:t>
      </w:r>
      <w:r>
        <w:rPr/>
        <w:t xml:space="preserve"> thick.</w:t>
      </w:r>
    </w:p>
    <w:p>
      <w:pPr>
        <w:pStyle w:val="PR2"/>
        <w:numPr>
          <w:ilvl w:val="5"/>
          <w:numId w:val="1"/>
        </w:numPr>
        <w:rPr/>
      </w:pPr>
      <w:r>
        <w:rPr/>
        <w:t xml:space="preserve">Veneer-Faced End Panels: </w:t>
      </w:r>
      <w:r>
        <w:rPr>
          <w:rStyle w:val="IP"/>
        </w:rPr>
        <w:t>3/4 to 1 inch</w:t>
      </w:r>
      <w:r>
        <w:rPr>
          <w:rStyle w:val="SI"/>
        </w:rPr>
        <w:t xml:space="preserve"> (19 to 25 mm)</w:t>
      </w:r>
      <w:r>
        <w:rPr/>
        <w:t xml:space="preserve"> thick.</w:t>
      </w:r>
    </w:p>
    <w:p>
      <w:pPr>
        <w:pStyle w:val="PR3"/>
        <w:numPr>
          <w:ilvl w:val="6"/>
          <w:numId w:val="1"/>
        </w:numPr>
        <w:spacing w:before="240" w:after="0"/>
        <w:rPr/>
      </w:pPr>
      <w:r>
        <w:rPr/>
        <w:t>Style: [</w:t>
      </w:r>
      <w:r>
        <w:rPr>
          <w:b/>
        </w:rPr>
        <w:t>Flat, square top</w:t>
      </w:r>
      <w:r>
        <w:rPr/>
        <w:t>] [</w:t>
      </w:r>
      <w:r>
        <w:rPr>
          <w:b/>
        </w:rPr>
        <w:t>Flat, arched top</w:t>
      </w:r>
      <w:r>
        <w:rPr/>
        <w:t>] [</w:t>
      </w:r>
      <w:r>
        <w:rPr>
          <w:b/>
        </w:rPr>
        <w:t>Shadowbox</w:t>
      </w:r>
      <w:r>
        <w:rPr/>
        <w:t>] &lt;</w:t>
      </w:r>
      <w:r>
        <w:rPr>
          <w:b/>
        </w:rPr>
        <w:t>Insert style</w:t>
      </w:r>
      <w:r>
        <w:rPr/>
        <w:t>&gt;.</w:t>
      </w:r>
    </w:p>
    <w:p>
      <w:pPr>
        <w:pStyle w:val="PR3"/>
        <w:numPr>
          <w:ilvl w:val="6"/>
          <w:numId w:val="1"/>
        </w:numPr>
        <w:rPr/>
      </w:pPr>
      <w:r>
        <w:rPr/>
        <w:t>Face: [</w:t>
      </w:r>
      <w:r>
        <w:rPr>
          <w:b/>
        </w:rPr>
        <w:t>Wood veneer</w:t>
      </w:r>
      <w:r>
        <w:rPr/>
        <w:t>] [</w:t>
      </w:r>
      <w:r>
        <w:rPr>
          <w:b/>
        </w:rPr>
        <w:t>High-pressure decorative laminate</w:t>
      </w:r>
      <w:r>
        <w:rPr/>
        <w:t>] [</w:t>
      </w:r>
      <w:r>
        <w:rPr>
          <w:b/>
        </w:rPr>
        <w:t>Thermoset decorative overlay</w:t>
      </w:r>
      <w:r>
        <w:rPr/>
        <w:t>] [</w:t>
      </w:r>
      <w:r>
        <w:rPr>
          <w:b/>
        </w:rPr>
        <w:t>Slatwall</w:t>
      </w:r>
      <w:r>
        <w:rPr/>
        <w:t>] [</w:t>
      </w:r>
      <w:r>
        <w:rPr>
          <w:b/>
        </w:rPr>
        <w:t>Fabric covered</w:t>
      </w:r>
      <w:r>
        <w:rPr/>
        <w:t>] &lt;</w:t>
      </w:r>
      <w:r>
        <w:rPr>
          <w:b/>
        </w:rPr>
        <w:t>Insert material</w:t>
      </w:r>
      <w:r>
        <w:rPr/>
        <w:t>&gt;.</w:t>
      </w:r>
    </w:p>
    <w:p>
      <w:pPr>
        <w:pStyle w:val="PR1"/>
        <w:numPr>
          <w:ilvl w:val="4"/>
          <w:numId w:val="1"/>
        </w:numPr>
        <w:rPr/>
      </w:pPr>
      <w:r>
        <w:rPr/>
        <w:t>Canopy Tops: Provide [</w:t>
      </w:r>
      <w:r>
        <w:rPr>
          <w:b/>
        </w:rPr>
        <w:t>full length of each range</w:t>
      </w:r>
      <w:r>
        <w:rPr/>
        <w:t>] [</w:t>
      </w:r>
      <w:r>
        <w:rPr>
          <w:b/>
        </w:rPr>
        <w:t>where indicated</w:t>
      </w:r>
      <w:r>
        <w:rPr/>
        <w:t>] with manufacturer's standard attachment brackets for type of top indicated.</w:t>
      </w:r>
    </w:p>
    <w:p>
      <w:pPr>
        <w:pStyle w:val="CMT"/>
        <w:rPr/>
      </w:pPr>
      <w:r>
        <w:rPr/>
        <w:t>Retain "Steel Top Panels" or "Veneer-Faced Top Panels" Subparagraph below.</w:t>
      </w:r>
    </w:p>
    <w:p>
      <w:pPr>
        <w:pStyle w:val="PR2"/>
        <w:numPr>
          <w:ilvl w:val="5"/>
          <w:numId w:val="1"/>
        </w:numPr>
        <w:spacing w:before="240" w:after="0"/>
        <w:rPr/>
      </w:pPr>
      <w:r>
        <w:rPr/>
        <w:t xml:space="preserve">Steel Top Panels: Cold-rolled steel sheet, </w:t>
      </w:r>
      <w:r>
        <w:rPr>
          <w:rStyle w:val="IP"/>
        </w:rPr>
        <w:t>0.048 inch</w:t>
      </w:r>
      <w:r>
        <w:rPr>
          <w:rStyle w:val="SI"/>
        </w:rPr>
        <w:t xml:space="preserve"> (1.22 mm)</w:t>
      </w:r>
      <w:r>
        <w:rPr/>
        <w:t xml:space="preserve"> thick, with [</w:t>
      </w:r>
      <w:r>
        <w:rPr>
          <w:b/>
        </w:rPr>
        <w:t>smooth</w:t>
      </w:r>
      <w:r>
        <w:rPr/>
        <w:t>] [</w:t>
      </w:r>
      <w:r>
        <w:rPr>
          <w:b/>
        </w:rPr>
        <w:t>patterned</w:t>
      </w:r>
      <w:r>
        <w:rPr/>
        <w:t>] finish.</w:t>
      </w:r>
    </w:p>
    <w:p>
      <w:pPr>
        <w:pStyle w:val="PR2"/>
        <w:numPr>
          <w:ilvl w:val="5"/>
          <w:numId w:val="1"/>
        </w:numPr>
        <w:rPr/>
      </w:pPr>
      <w:r>
        <w:rPr/>
        <w:t xml:space="preserve">Veneer-Faced Top Panels: </w:t>
      </w:r>
      <w:r>
        <w:rPr>
          <w:rStyle w:val="IP"/>
        </w:rPr>
        <w:t>3/4 to 1 inch</w:t>
      </w:r>
      <w:r>
        <w:rPr>
          <w:rStyle w:val="SI"/>
        </w:rPr>
        <w:t xml:space="preserve"> (19 to 25 mm)</w:t>
      </w:r>
      <w:r>
        <w:rPr/>
        <w:t xml:space="preserve"> thick.</w:t>
      </w:r>
    </w:p>
    <w:p>
      <w:pPr>
        <w:pStyle w:val="PR3"/>
        <w:numPr>
          <w:ilvl w:val="6"/>
          <w:numId w:val="1"/>
        </w:numPr>
        <w:spacing w:before="240" w:after="0"/>
        <w:rPr/>
      </w:pPr>
      <w:r>
        <w:rPr/>
        <w:t>Face: [</w:t>
      </w:r>
      <w:r>
        <w:rPr>
          <w:b/>
        </w:rPr>
        <w:t>Wood veneer</w:t>
      </w:r>
      <w:r>
        <w:rPr/>
        <w:t>] [</w:t>
      </w:r>
      <w:r>
        <w:rPr>
          <w:b/>
        </w:rPr>
        <w:t>High-pressure decorative laminate</w:t>
      </w:r>
      <w:r>
        <w:rPr/>
        <w:t>] [</w:t>
      </w:r>
      <w:r>
        <w:rPr>
          <w:b/>
        </w:rPr>
        <w:t>Thermoset decorative overlay</w:t>
      </w:r>
      <w:r>
        <w:rPr/>
        <w:t>] &lt;</w:t>
      </w:r>
      <w:r>
        <w:rPr>
          <w:b/>
        </w:rPr>
        <w:t>Insert material</w:t>
      </w:r>
      <w:r>
        <w:rPr/>
        <w:t>&gt;.</w:t>
      </w:r>
    </w:p>
    <w:p>
      <w:pPr>
        <w:pStyle w:val="CMT"/>
        <w:rPr/>
      </w:pPr>
      <w:r>
        <w:rPr/>
        <w:t>Retain "Back Panels" Paragraph below if required for single-faced units.</w:t>
      </w:r>
    </w:p>
    <w:p>
      <w:pPr>
        <w:pStyle w:val="PR1"/>
        <w:numPr>
          <w:ilvl w:val="4"/>
          <w:numId w:val="1"/>
        </w:numPr>
        <w:rPr/>
      </w:pPr>
      <w:r>
        <w:rPr/>
        <w:t xml:space="preserve">Back Panels: Provide one-piece panels at each single-faced unit; </w:t>
      </w:r>
      <w:r>
        <w:rPr>
          <w:rStyle w:val="IP"/>
        </w:rPr>
        <w:t>0.048-inch-</w:t>
      </w:r>
      <w:r>
        <w:rPr>
          <w:rStyle w:val="SI"/>
        </w:rPr>
        <w:t xml:space="preserve"> (1.22-mm-)</w:t>
      </w:r>
      <w:r>
        <w:rPr/>
        <w:t xml:space="preserve"> thick cold-rolled steel sheet, with [</w:t>
      </w:r>
      <w:r>
        <w:rPr>
          <w:b/>
        </w:rPr>
        <w:t>smooth</w:t>
      </w:r>
      <w:r>
        <w:rPr/>
        <w:t>] [</w:t>
      </w:r>
      <w:r>
        <w:rPr>
          <w:b/>
        </w:rPr>
        <w:t>patterned</w:t>
      </w:r>
      <w:r>
        <w:rPr/>
        <w:t>] finish, sized to completely fill space between uprights.</w:t>
      </w:r>
    </w:p>
    <w:p>
      <w:pPr>
        <w:pStyle w:val="ART"/>
        <w:numPr>
          <w:ilvl w:val="3"/>
          <w:numId w:val="1"/>
        </w:numPr>
        <w:ind w:hanging="0" w:left="0"/>
        <w:rPr/>
      </w:pPr>
      <w:r>
        <w:rPr/>
        <w:t>WOOD-CASE SHELVING</w:t>
      </w:r>
    </w:p>
    <w:p>
      <w:pPr>
        <w:pStyle w:val="PR1"/>
        <w:numPr>
          <w:ilvl w:val="4"/>
          <w:numId w:val="1"/>
        </w:numPr>
        <w:rPr/>
      </w:pPr>
      <w:r>
        <w:rPr/>
        <w:t>Wood-Case Library Shelving: Shelving designed for library use, consisting of base frame and full end, top, and back panels, with end panels made to receive pins to support adjustable shelves.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Revise "Bookstack Units" Paragraph below to match bookstacks retained for Project. Copy and re-edit if more than one type of bookstack is required; insert a unique designation for each type and indicate locations on Drawings.</w:t>
      </w:r>
    </w:p>
    <w:p>
      <w:pPr>
        <w:pStyle w:val="PR1"/>
        <w:numPr>
          <w:ilvl w:val="4"/>
          <w:numId w:val="1"/>
        </w:numPr>
        <w:rPr/>
      </w:pPr>
      <w:r>
        <w:rPr/>
        <w:t>Bookstack Units &lt;</w:t>
      </w:r>
      <w:r>
        <w:rPr>
          <w:b/>
        </w:rPr>
        <w:t>Insert designation</w:t>
      </w:r>
      <w:r>
        <w:rPr/>
        <w:t>&gt;:</w:t>
      </w:r>
    </w:p>
    <w:p>
      <w:pPr>
        <w:pStyle w:val="PR2"/>
        <w:numPr>
          <w:ilvl w:val="5"/>
          <w:numId w:val="1"/>
        </w:numPr>
        <w:spacing w:before="240" w:after="0"/>
        <w:rPr/>
      </w:pPr>
      <w:r>
        <w:rPr/>
        <w:t>Type: [</w:t>
      </w:r>
      <w:r>
        <w:rPr>
          <w:b/>
        </w:rPr>
        <w:t>Self-supporting</w:t>
      </w:r>
      <w:r>
        <w:rPr/>
        <w:t>] [</w:t>
      </w:r>
      <w:r>
        <w:rPr>
          <w:b/>
        </w:rPr>
        <w:t>Starter</w:t>
      </w:r>
      <w:r>
        <w:rPr/>
        <w:t>] [</w:t>
      </w:r>
      <w:r>
        <w:rPr>
          <w:b/>
        </w:rPr>
        <w:t>Adder</w:t>
      </w:r>
      <w:r>
        <w:rPr/>
        <w:t>] units.</w:t>
      </w:r>
    </w:p>
    <w:p>
      <w:pPr>
        <w:pStyle w:val="PR2"/>
        <w:numPr>
          <w:ilvl w:val="5"/>
          <w:numId w:val="1"/>
        </w:numPr>
        <w:rPr/>
      </w:pPr>
      <w:r>
        <w:rPr/>
        <w:t>Configuration: [</w:t>
      </w:r>
      <w:r>
        <w:rPr>
          <w:b/>
        </w:rPr>
        <w:t>Single</w:t>
      </w:r>
      <w:r>
        <w:rPr/>
        <w:t>] [</w:t>
      </w:r>
      <w:r>
        <w:rPr>
          <w:b/>
        </w:rPr>
        <w:t>Double</w:t>
      </w:r>
      <w:r>
        <w:rPr/>
        <w:t>]-faced units.</w:t>
      </w:r>
    </w:p>
    <w:p>
      <w:pPr>
        <w:pStyle w:val="PR2"/>
        <w:numPr>
          <w:ilvl w:val="5"/>
          <w:numId w:val="1"/>
        </w:numPr>
        <w:rPr/>
      </w:pPr>
      <w:r>
        <w:rPr/>
        <w:t>Width: [</w:t>
      </w:r>
      <w:r>
        <w:rPr>
          <w:rStyle w:val="IP"/>
          <w:b/>
        </w:rPr>
        <w:t>36 inches</w:t>
      </w:r>
      <w:r>
        <w:rPr>
          <w:rStyle w:val="SI"/>
          <w:b/>
        </w:rPr>
        <w:t xml:space="preserve"> (914 mm)</w:t>
      </w:r>
      <w:r>
        <w:rPr/>
        <w:t>] &lt;</w:t>
      </w:r>
      <w:r>
        <w:rPr>
          <w:b/>
        </w:rPr>
        <w:t>Insert dimension</w:t>
      </w:r>
      <w:r>
        <w:rPr/>
        <w:t>&gt;.</w:t>
      </w:r>
    </w:p>
    <w:p>
      <w:pPr>
        <w:pStyle w:val="PR2"/>
        <w:numPr>
          <w:ilvl w:val="5"/>
          <w:numId w:val="1"/>
        </w:numPr>
        <w:rPr/>
      </w:pPr>
      <w:r>
        <w:rPr/>
        <w:t>Height: [</w:t>
      </w:r>
      <w:r>
        <w:rPr>
          <w:rStyle w:val="IP"/>
          <w:b/>
        </w:rPr>
        <w:t>42 inches</w:t>
      </w:r>
      <w:r>
        <w:rPr>
          <w:rStyle w:val="SI"/>
          <w:b/>
        </w:rPr>
        <w:t xml:space="preserve"> (1067 mm)</w:t>
      </w:r>
      <w:r>
        <w:rPr/>
        <w:t>] [</w:t>
      </w:r>
      <w:r>
        <w:rPr>
          <w:rStyle w:val="IP"/>
          <w:b/>
        </w:rPr>
        <w:t>48 inches</w:t>
      </w:r>
      <w:r>
        <w:rPr>
          <w:rStyle w:val="SI"/>
          <w:b/>
        </w:rPr>
        <w:t xml:space="preserve"> (1219 mm)</w:t>
      </w:r>
      <w:r>
        <w:rPr/>
        <w:t>] [</w:t>
      </w:r>
      <w:r>
        <w:rPr>
          <w:rStyle w:val="IP"/>
          <w:b/>
        </w:rPr>
        <w:t>60 inches</w:t>
      </w:r>
      <w:r>
        <w:rPr>
          <w:rStyle w:val="SI"/>
          <w:b/>
        </w:rPr>
        <w:t xml:space="preserve"> (1524 mm)</w:t>
      </w:r>
      <w:r>
        <w:rPr/>
        <w:t>] [</w:t>
      </w:r>
      <w:r>
        <w:rPr>
          <w:rStyle w:val="IP"/>
          <w:b/>
        </w:rPr>
        <w:t>72 inches</w:t>
      </w:r>
      <w:r>
        <w:rPr>
          <w:rStyle w:val="SI"/>
          <w:b/>
        </w:rPr>
        <w:t xml:space="preserve"> (1829 mm)</w:t>
      </w:r>
      <w:r>
        <w:rPr/>
        <w:t>] [</w:t>
      </w:r>
      <w:r>
        <w:rPr>
          <w:rStyle w:val="IP"/>
          <w:b/>
        </w:rPr>
        <w:t>82 inches</w:t>
      </w:r>
      <w:r>
        <w:rPr>
          <w:rStyle w:val="SI"/>
          <w:b/>
        </w:rPr>
        <w:t xml:space="preserve"> (2083 mm)</w:t>
      </w:r>
      <w:r>
        <w:rPr/>
        <w:t>] &lt;</w:t>
      </w:r>
      <w:r>
        <w:rPr>
          <w:b/>
        </w:rPr>
        <w:t>Insert dimension</w:t>
      </w:r>
      <w:r>
        <w:rPr/>
        <w:t>&gt;.</w:t>
      </w:r>
    </w:p>
    <w:p>
      <w:pPr>
        <w:pStyle w:val="PR2"/>
        <w:numPr>
          <w:ilvl w:val="5"/>
          <w:numId w:val="1"/>
        </w:numPr>
        <w:rPr/>
      </w:pPr>
      <w:r>
        <w:rPr/>
        <w:t>Shelf Depth: [</w:t>
      </w:r>
      <w:r>
        <w:rPr>
          <w:rStyle w:val="IP"/>
          <w:b/>
        </w:rPr>
        <w:t>10 inches</w:t>
      </w:r>
      <w:r>
        <w:rPr>
          <w:rStyle w:val="SI"/>
          <w:b/>
        </w:rPr>
        <w:t xml:space="preserve"> (254 mm)</w:t>
      </w:r>
      <w:r>
        <w:rPr/>
        <w:t>] [</w:t>
      </w:r>
      <w:r>
        <w:rPr>
          <w:rStyle w:val="IP"/>
          <w:b/>
        </w:rPr>
        <w:t>12 inches</w:t>
      </w:r>
      <w:r>
        <w:rPr>
          <w:rStyle w:val="SI"/>
          <w:b/>
        </w:rPr>
        <w:t xml:space="preserve"> (305 mm)</w:t>
      </w:r>
      <w:r>
        <w:rPr/>
        <w:t>] [</w:t>
      </w:r>
      <w:r>
        <w:rPr>
          <w:rStyle w:val="IP"/>
          <w:b/>
        </w:rPr>
        <w:t>20 inches</w:t>
      </w:r>
      <w:r>
        <w:rPr>
          <w:rStyle w:val="SI"/>
          <w:b/>
        </w:rPr>
        <w:t xml:space="preserve"> (508 mm)</w:t>
      </w:r>
      <w:r>
        <w:rPr/>
        <w:t>] [</w:t>
      </w:r>
      <w:r>
        <w:rPr>
          <w:rStyle w:val="IP"/>
          <w:b/>
        </w:rPr>
        <w:t>24 inches</w:t>
      </w:r>
      <w:r>
        <w:rPr>
          <w:rStyle w:val="SI"/>
          <w:b/>
        </w:rPr>
        <w:t xml:space="preserve"> (610 mm)</w:t>
      </w:r>
      <w:r>
        <w:rPr/>
        <w:t>] nominal.</w:t>
      </w:r>
    </w:p>
    <w:p>
      <w:pPr>
        <w:pStyle w:val="PR2"/>
        <w:numPr>
          <w:ilvl w:val="5"/>
          <w:numId w:val="1"/>
        </w:numPr>
        <w:rPr/>
      </w:pPr>
      <w:r>
        <w:rPr/>
        <w:t>Shelves: Provide the following style and number of adjustable shelves:</w:t>
      </w:r>
    </w:p>
    <w:p>
      <w:pPr>
        <w:pStyle w:val="CMT"/>
        <w:rPr/>
      </w:pPr>
      <w:r>
        <w:rPr/>
        <w:t>Retain styles and number of shelves required from list below.</w:t>
      </w:r>
    </w:p>
    <w:p>
      <w:pPr>
        <w:pStyle w:val="PR3"/>
        <w:numPr>
          <w:ilvl w:val="6"/>
          <w:numId w:val="1"/>
        </w:numPr>
        <w:spacing w:before="240" w:after="0"/>
        <w:rPr/>
      </w:pPr>
      <w:r>
        <w:rPr/>
        <w:t>Flat; [</w:t>
      </w:r>
      <w:r>
        <w:rPr>
          <w:b/>
        </w:rPr>
        <w:t>six</w:t>
      </w:r>
      <w:r>
        <w:rPr/>
        <w:t>] [</w:t>
      </w:r>
      <w:r>
        <w:rPr>
          <w:b/>
        </w:rPr>
        <w:t>five</w:t>
      </w:r>
      <w:r>
        <w:rPr/>
        <w:t>] [</w:t>
      </w:r>
      <w:r>
        <w:rPr>
          <w:b/>
        </w:rPr>
        <w:t>four</w:t>
      </w:r>
      <w:r>
        <w:rPr/>
        <w:t>] [</w:t>
      </w:r>
      <w:r>
        <w:rPr>
          <w:b/>
        </w:rPr>
        <w:t>two</w:t>
      </w:r>
      <w:r>
        <w:rPr/>
        <w:t>] &lt;</w:t>
      </w:r>
      <w:r>
        <w:rPr>
          <w:b/>
        </w:rPr>
        <w:t>Insert number</w:t>
      </w:r>
      <w:r>
        <w:rPr/>
        <w:t>&gt; shelves.</w:t>
      </w:r>
    </w:p>
    <w:p>
      <w:pPr>
        <w:pStyle w:val="PR3"/>
        <w:numPr>
          <w:ilvl w:val="6"/>
          <w:numId w:val="1"/>
        </w:numPr>
        <w:rPr/>
      </w:pPr>
      <w:r>
        <w:rPr/>
        <w:t>Adjustable divider; &lt;</w:t>
      </w:r>
      <w:r>
        <w:rPr>
          <w:b/>
        </w:rPr>
        <w:t>Insert number</w:t>
      </w:r>
      <w:r>
        <w:rPr/>
        <w:t>&gt; shelves.</w:t>
      </w:r>
    </w:p>
    <w:p>
      <w:pPr>
        <w:pStyle w:val="PR3"/>
        <w:numPr>
          <w:ilvl w:val="6"/>
          <w:numId w:val="1"/>
        </w:numPr>
        <w:rPr/>
      </w:pPr>
      <w:r>
        <w:rPr/>
        <w:t>Fixed periodical; &lt;</w:t>
      </w:r>
      <w:r>
        <w:rPr>
          <w:b/>
        </w:rPr>
        <w:t>Insert number</w:t>
      </w:r>
      <w:r>
        <w:rPr/>
        <w:t>&gt; shelves.</w:t>
      </w:r>
    </w:p>
    <w:p>
      <w:pPr>
        <w:pStyle w:val="PR3"/>
        <w:numPr>
          <w:ilvl w:val="6"/>
          <w:numId w:val="1"/>
        </w:numPr>
        <w:rPr/>
      </w:pPr>
      <w:r>
        <w:rPr/>
        <w:t>Hinged periodical; &lt;</w:t>
      </w:r>
      <w:r>
        <w:rPr>
          <w:b/>
        </w:rPr>
        <w:t>Insert number</w:t>
      </w:r>
      <w:r>
        <w:rPr/>
        <w:t>&gt; shelves.</w:t>
      </w:r>
    </w:p>
    <w:p>
      <w:pPr>
        <w:pStyle w:val="PR3"/>
        <w:numPr>
          <w:ilvl w:val="6"/>
          <w:numId w:val="1"/>
        </w:numPr>
        <w:rPr/>
      </w:pPr>
      <w:r>
        <w:rPr/>
        <w:t>Cascade newspaper display; &lt;</w:t>
      </w:r>
      <w:r>
        <w:rPr>
          <w:b/>
        </w:rPr>
        <w:t>Insert number</w:t>
      </w:r>
      <w:r>
        <w:rPr/>
        <w:t>&gt; shelves.</w:t>
      </w:r>
    </w:p>
    <w:p>
      <w:pPr>
        <w:pStyle w:val="PR3"/>
        <w:numPr>
          <w:ilvl w:val="6"/>
          <w:numId w:val="1"/>
        </w:numPr>
        <w:rPr/>
      </w:pPr>
      <w:r>
        <w:rPr/>
        <w:t>Horizontal newspaper display; &lt;</w:t>
      </w:r>
      <w:r>
        <w:rPr>
          <w:b/>
        </w:rPr>
        <w:t>Insert number</w:t>
      </w:r>
      <w:r>
        <w:rPr/>
        <w:t>&gt; shelves.</w:t>
      </w:r>
    </w:p>
    <w:p>
      <w:pPr>
        <w:pStyle w:val="PR3"/>
        <w:numPr>
          <w:ilvl w:val="6"/>
          <w:numId w:val="1"/>
        </w:numPr>
        <w:rPr/>
      </w:pPr>
      <w:r>
        <w:rPr/>
        <w:t>Multimedia; &lt;</w:t>
      </w:r>
      <w:r>
        <w:rPr>
          <w:b/>
        </w:rPr>
        <w:t>Insert number</w:t>
      </w:r>
      <w:r>
        <w:rPr/>
        <w:t>&gt; shelves.</w:t>
      </w:r>
    </w:p>
    <w:p>
      <w:pPr>
        <w:pStyle w:val="PR3"/>
        <w:numPr>
          <w:ilvl w:val="6"/>
          <w:numId w:val="1"/>
        </w:numPr>
        <w:rPr/>
      </w:pPr>
      <w:r>
        <w:rPr/>
        <w:t>Picture book; &lt;</w:t>
      </w:r>
      <w:r>
        <w:rPr>
          <w:b/>
        </w:rPr>
        <w:t>Insert number</w:t>
      </w:r>
      <w:r>
        <w:rPr/>
        <w:t>&gt; shelves.</w:t>
      </w:r>
    </w:p>
    <w:p>
      <w:pPr>
        <w:pStyle w:val="PR3"/>
        <w:numPr>
          <w:ilvl w:val="6"/>
          <w:numId w:val="1"/>
        </w:numPr>
        <w:rPr/>
      </w:pPr>
      <w:r>
        <w:rPr/>
        <w:t>&lt;</w:t>
      </w:r>
      <w:r>
        <w:rPr>
          <w:b/>
        </w:rPr>
        <w:t>Insert shelf style</w:t>
      </w:r>
      <w:r>
        <w:rPr/>
        <w:t>&gt;; &lt;</w:t>
      </w:r>
      <w:r>
        <w:rPr>
          <w:b/>
        </w:rPr>
        <w:t>Insert number</w:t>
      </w:r>
      <w:r>
        <w:rPr/>
        <w:t>&gt; shelves.</w:t>
      </w:r>
    </w:p>
    <w:p>
      <w:pPr>
        <w:pStyle w:val="PR1"/>
        <w:numPr>
          <w:ilvl w:val="4"/>
          <w:numId w:val="1"/>
        </w:numPr>
        <w:rPr/>
      </w:pPr>
      <w:r>
        <w:rPr/>
        <w:t xml:space="preserve">Base Frames: Solid hardwood toe kick, back rail, and two end cleats, </w:t>
      </w:r>
      <w:r>
        <w:rPr>
          <w:rStyle w:val="IP"/>
        </w:rPr>
        <w:t>3 to 4 inches</w:t>
      </w:r>
      <w:r>
        <w:rPr>
          <w:rStyle w:val="SI"/>
        </w:rPr>
        <w:t xml:space="preserve"> (76 to 102 mm)</w:t>
      </w:r>
      <w:r>
        <w:rPr/>
        <w:t xml:space="preserve"> high, designed to support bottom shelf and fabricated to attach and tie together vertical panels.</w:t>
      </w:r>
    </w:p>
    <w:p>
      <w:pPr>
        <w:pStyle w:val="PR1"/>
        <w:numPr>
          <w:ilvl w:val="4"/>
          <w:numId w:val="1"/>
        </w:numPr>
        <w:rPr/>
      </w:pPr>
      <w:r>
        <w:rPr/>
        <w:t xml:space="preserve">Bottom Shelf: Solid hardwood boards glued together, </w:t>
      </w:r>
      <w:r>
        <w:rPr>
          <w:rStyle w:val="IP"/>
        </w:rPr>
        <w:t>3/4 inch</w:t>
      </w:r>
      <w:r>
        <w:rPr>
          <w:rStyle w:val="SI"/>
        </w:rPr>
        <w:t xml:space="preserve"> (19 mm)</w:t>
      </w:r>
      <w:r>
        <w:rPr/>
        <w:t xml:space="preserve"> thick, or veneer panels, </w:t>
      </w:r>
      <w:r>
        <w:rPr>
          <w:rStyle w:val="IP"/>
        </w:rPr>
        <w:t>1 inch</w:t>
      </w:r>
      <w:r>
        <w:rPr>
          <w:rStyle w:val="SI"/>
        </w:rPr>
        <w:t xml:space="preserve"> (25 mm)</w:t>
      </w:r>
      <w:r>
        <w:rPr/>
        <w:t xml:space="preserve"> thick, with </w:t>
      </w:r>
      <w:r>
        <w:rPr>
          <w:rStyle w:val="IP"/>
        </w:rPr>
        <w:t>1/4-inch</w:t>
      </w:r>
      <w:r>
        <w:rPr>
          <w:rStyle w:val="SI"/>
        </w:rPr>
        <w:t xml:space="preserve"> (6.3-mm)</w:t>
      </w:r>
      <w:r>
        <w:rPr/>
        <w:t xml:space="preserve"> solid-wood banding.</w:t>
      </w:r>
    </w:p>
    <w:p>
      <w:pPr>
        <w:pStyle w:val="PR1"/>
        <w:numPr>
          <w:ilvl w:val="4"/>
          <w:numId w:val="1"/>
        </w:numPr>
        <w:rPr/>
      </w:pPr>
      <w:r>
        <w:rPr/>
        <w:t>Adjustable Shelves:</w:t>
      </w:r>
    </w:p>
    <w:p>
      <w:pPr>
        <w:pStyle w:val="CMT"/>
        <w:rPr/>
      </w:pPr>
      <w:r>
        <w:rPr/>
        <w:t>Retain "Adjustable Wood Shelves" or "Adjustable Steel Shelves" Subparagraph below.</w:t>
      </w:r>
    </w:p>
    <w:p>
      <w:pPr>
        <w:pStyle w:val="PR2"/>
        <w:numPr>
          <w:ilvl w:val="5"/>
          <w:numId w:val="1"/>
        </w:numPr>
        <w:spacing w:before="240" w:after="0"/>
        <w:rPr/>
      </w:pPr>
      <w:r>
        <w:rPr/>
        <w:t xml:space="preserve">Adjustable Wood Shelves: Panels consisting of solid hardwood boards glued together, </w:t>
      </w:r>
      <w:r>
        <w:rPr>
          <w:rStyle w:val="IP"/>
        </w:rPr>
        <w:t>3/4 inch</w:t>
      </w:r>
      <w:r>
        <w:rPr>
          <w:rStyle w:val="SI"/>
        </w:rPr>
        <w:t xml:space="preserve"> (19 mm)</w:t>
      </w:r>
      <w:r>
        <w:rPr/>
        <w:t xml:space="preserve"> thick, or veneer panels, </w:t>
      </w:r>
      <w:r>
        <w:rPr>
          <w:rStyle w:val="IP"/>
        </w:rPr>
        <w:t>1 inch</w:t>
      </w:r>
      <w:r>
        <w:rPr>
          <w:rStyle w:val="SI"/>
        </w:rPr>
        <w:t xml:space="preserve"> (25 mm)</w:t>
      </w:r>
      <w:r>
        <w:rPr/>
        <w:t xml:space="preserve"> thick, with </w:t>
      </w:r>
      <w:r>
        <w:rPr>
          <w:rStyle w:val="IP"/>
        </w:rPr>
        <w:t>1/4-inch</w:t>
      </w:r>
      <w:r>
        <w:rPr>
          <w:rStyle w:val="SI"/>
        </w:rPr>
        <w:t xml:space="preserve"> (6.3-mm)</w:t>
      </w:r>
      <w:r>
        <w:rPr/>
        <w:t xml:space="preserve"> solid-wood banding, and grooved on underside to rest securely on supporting pins.</w:t>
      </w:r>
    </w:p>
    <w:p>
      <w:pPr>
        <w:pStyle w:val="PR2"/>
        <w:numPr>
          <w:ilvl w:val="5"/>
          <w:numId w:val="1"/>
        </w:numPr>
        <w:rPr/>
      </w:pPr>
      <w:r>
        <w:rPr/>
        <w:t xml:space="preserve">Adjustable Steel Shelves: </w:t>
      </w:r>
      <w:r>
        <w:rPr>
          <w:rStyle w:val="IP"/>
        </w:rPr>
        <w:t>0.048-inch-</w:t>
      </w:r>
      <w:r>
        <w:rPr>
          <w:rStyle w:val="SI"/>
        </w:rPr>
        <w:t xml:space="preserve"> (1.22-mm-)</w:t>
      </w:r>
      <w:r>
        <w:rPr/>
        <w:t xml:space="preserve"> thick cold-rolled steel sheet.</w:t>
      </w:r>
    </w:p>
    <w:p>
      <w:pPr>
        <w:pStyle w:val="PR1"/>
        <w:numPr>
          <w:ilvl w:val="4"/>
          <w:numId w:val="1"/>
        </w:numPr>
        <w:rPr/>
      </w:pPr>
      <w:r>
        <w:rPr/>
        <w:t>End Panels: Panels consisting of [</w:t>
      </w:r>
      <w:r>
        <w:rPr>
          <w:b/>
        </w:rPr>
        <w:t xml:space="preserve">solid hardwood boards glued together, </w:t>
      </w:r>
      <w:r>
        <w:rPr>
          <w:rStyle w:val="IP"/>
          <w:b/>
        </w:rPr>
        <w:t>3/4 inch</w:t>
      </w:r>
      <w:r>
        <w:rPr>
          <w:rStyle w:val="SI"/>
          <w:b/>
        </w:rPr>
        <w:t xml:space="preserve"> (19 mm)</w:t>
      </w:r>
      <w:r>
        <w:rPr>
          <w:b/>
        </w:rPr>
        <w:t xml:space="preserve"> thick,</w:t>
      </w:r>
      <w:r>
        <w:rPr/>
        <w:t>] [</w:t>
      </w:r>
      <w:r>
        <w:rPr>
          <w:b/>
        </w:rPr>
        <w:t>or</w:t>
      </w:r>
      <w:r>
        <w:rPr/>
        <w:t>] [</w:t>
      </w:r>
      <w:r>
        <w:rPr>
          <w:b/>
        </w:rPr>
        <w:t xml:space="preserve">veneer-faced panels, five or nine ply, </w:t>
      </w:r>
      <w:r>
        <w:rPr>
          <w:rStyle w:val="IP"/>
          <w:b/>
        </w:rPr>
        <w:t>1 inch</w:t>
      </w:r>
      <w:r>
        <w:rPr>
          <w:rStyle w:val="SI"/>
          <w:b/>
        </w:rPr>
        <w:t xml:space="preserve"> (25 mm)</w:t>
      </w:r>
      <w:r>
        <w:rPr>
          <w:b/>
        </w:rPr>
        <w:t xml:space="preserve"> thick, with </w:t>
      </w:r>
      <w:r>
        <w:rPr>
          <w:rStyle w:val="IP"/>
          <w:b/>
        </w:rPr>
        <w:t>1/4-inch</w:t>
      </w:r>
      <w:r>
        <w:rPr>
          <w:rStyle w:val="SI"/>
          <w:b/>
        </w:rPr>
        <w:t xml:space="preserve"> (6.3-mm)</w:t>
      </w:r>
      <w:r>
        <w:rPr>
          <w:b/>
        </w:rPr>
        <w:t xml:space="preserve"> solid-wood banding</w:t>
      </w:r>
      <w:r>
        <w:rPr/>
        <w:t xml:space="preserve">]. Provide two rows of holes at </w:t>
      </w:r>
      <w:r>
        <w:rPr>
          <w:rStyle w:val="IP"/>
        </w:rPr>
        <w:t>1-1/4-inch</w:t>
      </w:r>
      <w:r>
        <w:rPr>
          <w:rStyle w:val="SI"/>
        </w:rPr>
        <w:t xml:space="preserve"> (32-mm)</w:t>
      </w:r>
      <w:r>
        <w:rPr/>
        <w:t xml:space="preserve"> intervals for </w:t>
      </w:r>
      <w:r>
        <w:rPr>
          <w:rStyle w:val="IP"/>
        </w:rPr>
        <w:t>5/16-inch</w:t>
      </w:r>
      <w:r>
        <w:rPr>
          <w:rStyle w:val="SI"/>
        </w:rPr>
        <w:t xml:space="preserve"> (7.9-mm)</w:t>
      </w:r>
      <w:r>
        <w:rPr/>
        <w:t xml:space="preserve"> shelf-support pins on one side of end panels and both sides of intermediate panels.</w:t>
      </w:r>
    </w:p>
    <w:p>
      <w:pPr>
        <w:pStyle w:val="PR1"/>
        <w:numPr>
          <w:ilvl w:val="4"/>
          <w:numId w:val="1"/>
        </w:numPr>
        <w:rPr/>
      </w:pPr>
      <w:r>
        <w:rPr/>
        <w:t xml:space="preserve">Tops: </w:t>
      </w:r>
      <w:r>
        <w:rPr>
          <w:rStyle w:val="IP"/>
        </w:rPr>
        <w:t>3/4- to 1-inch-</w:t>
      </w:r>
      <w:r>
        <w:rPr>
          <w:rStyle w:val="SI"/>
        </w:rPr>
        <w:t xml:space="preserve"> (19- to 25-mm-)</w:t>
      </w:r>
      <w:r>
        <w:rPr/>
        <w:t xml:space="preserve"> thick [</w:t>
      </w:r>
      <w:r>
        <w:rPr>
          <w:b/>
        </w:rPr>
        <w:t>veneer-</w:t>
      </w:r>
      <w:r>
        <w:rPr/>
        <w:t>] [</w:t>
      </w:r>
      <w:r>
        <w:rPr>
          <w:b/>
        </w:rPr>
        <w:t>plastic laminate-</w:t>
      </w:r>
      <w:r>
        <w:rPr/>
        <w:t xml:space="preserve">]faced panels banded with </w:t>
      </w:r>
      <w:r>
        <w:rPr>
          <w:rStyle w:val="IP"/>
        </w:rPr>
        <w:t>2- to 3-inch</w:t>
      </w:r>
      <w:r>
        <w:rPr>
          <w:rStyle w:val="SI"/>
        </w:rPr>
        <w:t xml:space="preserve"> (50- to 76-mm)</w:t>
      </w:r>
      <w:r>
        <w:rPr/>
        <w:t xml:space="preserve"> [</w:t>
      </w:r>
      <w:r>
        <w:rPr>
          <w:b/>
        </w:rPr>
        <w:t>solid hardwood</w:t>
      </w:r>
      <w:r>
        <w:rPr/>
        <w:t>] [</w:t>
      </w:r>
      <w:r>
        <w:rPr>
          <w:b/>
        </w:rPr>
        <w:t>plastic laminate-faced</w:t>
      </w:r>
      <w:r>
        <w:rPr/>
        <w:t>] fasciae on one side for single-faced units and on two sides for double-faced units, fabricated to attach and tie together vertical panels [</w:t>
      </w:r>
      <w:r>
        <w:rPr>
          <w:b/>
        </w:rPr>
        <w:t>and for continuous horizontal shelving</w:t>
      </w:r>
      <w:r>
        <w:rPr/>
        <w:t>].</w:t>
      </w:r>
    </w:p>
    <w:p>
      <w:pPr>
        <w:pStyle w:val="CMT"/>
        <w:rPr/>
      </w:pPr>
      <w:r>
        <w:rPr/>
        <w:t>Retain "Back Panels" Paragraph below for single-faced units.</w:t>
      </w:r>
    </w:p>
    <w:p>
      <w:pPr>
        <w:pStyle w:val="PR1"/>
        <w:numPr>
          <w:ilvl w:val="4"/>
          <w:numId w:val="1"/>
        </w:numPr>
        <w:rPr/>
      </w:pPr>
      <w:r>
        <w:rPr/>
        <w:t xml:space="preserve">Back Panels: Veneer-faced panels, </w:t>
      </w:r>
      <w:r>
        <w:rPr>
          <w:rStyle w:val="IP"/>
        </w:rPr>
        <w:t>1/4 inch</w:t>
      </w:r>
      <w:r>
        <w:rPr>
          <w:rStyle w:val="SI"/>
        </w:rPr>
        <w:t xml:space="preserve"> (6.3 mm)</w:t>
      </w:r>
      <w:r>
        <w:rPr/>
        <w:t xml:space="preserve"> thick, at each single-faced unit.</w:t>
      </w:r>
    </w:p>
    <w:p>
      <w:pPr>
        <w:pStyle w:val="CMT"/>
        <w:rPr/>
      </w:pPr>
      <w:r>
        <w:rPr/>
        <w:t>Retain "Divider Panels" Paragraph below for double-faced units.</w:t>
      </w:r>
    </w:p>
    <w:p>
      <w:pPr>
        <w:pStyle w:val="PR1"/>
        <w:numPr>
          <w:ilvl w:val="4"/>
          <w:numId w:val="1"/>
        </w:numPr>
        <w:rPr/>
      </w:pPr>
      <w:r>
        <w:rPr/>
        <w:t xml:space="preserve">Divider Panels: Veneer-faced panels, </w:t>
      </w:r>
      <w:r>
        <w:rPr>
          <w:rStyle w:val="IP"/>
        </w:rPr>
        <w:t>1/4 inch</w:t>
      </w:r>
      <w:r>
        <w:rPr>
          <w:rStyle w:val="SI"/>
        </w:rPr>
        <w:t xml:space="preserve"> (6.3 mm)</w:t>
      </w:r>
      <w:r>
        <w:rPr/>
        <w:t xml:space="preserve"> thick, at each double-faced unit.</w:t>
      </w:r>
    </w:p>
    <w:p>
      <w:pPr>
        <w:pStyle w:val="ART"/>
        <w:numPr>
          <w:ilvl w:val="3"/>
          <w:numId w:val="1"/>
        </w:numPr>
        <w:ind w:hanging="0" w:left="0"/>
        <w:rPr/>
      </w:pPr>
      <w:r>
        <w:rPr/>
        <w:t>STEEL-CASE SHELVING</w:t>
      </w:r>
    </w:p>
    <w:p>
      <w:pPr>
        <w:pStyle w:val="PR1"/>
        <w:numPr>
          <w:ilvl w:val="4"/>
          <w:numId w:val="1"/>
        </w:numPr>
        <w:rPr/>
      </w:pPr>
      <w:r>
        <w:rPr/>
        <w:t>Steel-Case Library Shelving: Shelving designed for library use, consisting of full end, top, and back panels, with end panels made to receive adjustable shelves in slots or to receive clips to support adjustable shelves.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Revise "Bookstack Units" Paragraph below to match bookstacks retained for Project. Copy and re-edit if more than one type of bookstack is required; insert a unique designation for each type and indicate locations on Drawings.</w:t>
      </w:r>
    </w:p>
    <w:p>
      <w:pPr>
        <w:pStyle w:val="PR1"/>
        <w:numPr>
          <w:ilvl w:val="4"/>
          <w:numId w:val="1"/>
        </w:numPr>
        <w:rPr/>
      </w:pPr>
      <w:r>
        <w:rPr/>
        <w:t>Bookstack Units &lt;</w:t>
      </w:r>
      <w:r>
        <w:rPr>
          <w:b/>
        </w:rPr>
        <w:t>Insert designation</w:t>
      </w:r>
      <w:r>
        <w:rPr/>
        <w:t>&gt;:</w:t>
      </w:r>
    </w:p>
    <w:p>
      <w:pPr>
        <w:pStyle w:val="PR2"/>
        <w:numPr>
          <w:ilvl w:val="5"/>
          <w:numId w:val="1"/>
        </w:numPr>
        <w:spacing w:before="240" w:after="0"/>
        <w:rPr/>
      </w:pPr>
      <w:r>
        <w:rPr/>
        <w:t>Type: [</w:t>
      </w:r>
      <w:r>
        <w:rPr>
          <w:b/>
        </w:rPr>
        <w:t>Self-supporting</w:t>
      </w:r>
      <w:r>
        <w:rPr/>
        <w:t>] [</w:t>
      </w:r>
      <w:r>
        <w:rPr>
          <w:b/>
        </w:rPr>
        <w:t>Starter</w:t>
      </w:r>
      <w:r>
        <w:rPr/>
        <w:t>] [</w:t>
      </w:r>
      <w:r>
        <w:rPr>
          <w:b/>
        </w:rPr>
        <w:t>Adder</w:t>
      </w:r>
      <w:r>
        <w:rPr/>
        <w:t>] units.</w:t>
      </w:r>
    </w:p>
    <w:p>
      <w:pPr>
        <w:pStyle w:val="PR2"/>
        <w:numPr>
          <w:ilvl w:val="5"/>
          <w:numId w:val="1"/>
        </w:numPr>
        <w:rPr/>
      </w:pPr>
      <w:r>
        <w:rPr/>
        <w:t>Configuration: [</w:t>
      </w:r>
      <w:r>
        <w:rPr>
          <w:b/>
        </w:rPr>
        <w:t>Single</w:t>
      </w:r>
      <w:r>
        <w:rPr/>
        <w:t>] [</w:t>
      </w:r>
      <w:r>
        <w:rPr>
          <w:b/>
        </w:rPr>
        <w:t>Double</w:t>
      </w:r>
      <w:r>
        <w:rPr/>
        <w:t>]-faced units.</w:t>
      </w:r>
    </w:p>
    <w:p>
      <w:pPr>
        <w:pStyle w:val="PR2"/>
        <w:numPr>
          <w:ilvl w:val="5"/>
          <w:numId w:val="1"/>
        </w:numPr>
        <w:rPr/>
      </w:pPr>
      <w:r>
        <w:rPr/>
        <w:t>Width: [</w:t>
      </w:r>
      <w:r>
        <w:rPr>
          <w:rStyle w:val="IP"/>
          <w:b/>
        </w:rPr>
        <w:t>36 inches</w:t>
      </w:r>
      <w:r>
        <w:rPr>
          <w:rStyle w:val="SI"/>
          <w:b/>
        </w:rPr>
        <w:t xml:space="preserve"> (914 mm)</w:t>
      </w:r>
      <w:r>
        <w:rPr/>
        <w:t>] &lt;</w:t>
      </w:r>
      <w:r>
        <w:rPr>
          <w:b/>
        </w:rPr>
        <w:t>Insert dimension</w:t>
      </w:r>
      <w:r>
        <w:rPr/>
        <w:t>&gt;.</w:t>
      </w:r>
    </w:p>
    <w:p>
      <w:pPr>
        <w:pStyle w:val="PR2"/>
        <w:numPr>
          <w:ilvl w:val="5"/>
          <w:numId w:val="1"/>
        </w:numPr>
        <w:rPr/>
      </w:pPr>
      <w:r>
        <w:rPr/>
        <w:t>Height: [</w:t>
      </w:r>
      <w:r>
        <w:rPr>
          <w:rStyle w:val="IP"/>
          <w:b/>
        </w:rPr>
        <w:t>42 inches</w:t>
      </w:r>
      <w:r>
        <w:rPr>
          <w:rStyle w:val="SI"/>
          <w:b/>
        </w:rPr>
        <w:t xml:space="preserve"> (1067 mm)</w:t>
      </w:r>
      <w:r>
        <w:rPr/>
        <w:t>] [</w:t>
      </w:r>
      <w:r>
        <w:rPr>
          <w:rStyle w:val="IP"/>
          <w:b/>
        </w:rPr>
        <w:t>60 inches</w:t>
      </w:r>
      <w:r>
        <w:rPr>
          <w:rStyle w:val="SI"/>
          <w:b/>
        </w:rPr>
        <w:t xml:space="preserve"> (1524 mm)</w:t>
      </w:r>
      <w:r>
        <w:rPr/>
        <w:t>] [</w:t>
      </w:r>
      <w:r>
        <w:rPr>
          <w:rStyle w:val="IP"/>
          <w:b/>
        </w:rPr>
        <w:t>84 inches</w:t>
      </w:r>
      <w:r>
        <w:rPr>
          <w:rStyle w:val="SI"/>
          <w:b/>
        </w:rPr>
        <w:t xml:space="preserve"> (2133 mm)</w:t>
      </w:r>
      <w:r>
        <w:rPr/>
        <w:t>] [</w:t>
      </w:r>
      <w:r>
        <w:rPr>
          <w:rStyle w:val="IP"/>
          <w:b/>
        </w:rPr>
        <w:t>90 inches</w:t>
      </w:r>
      <w:r>
        <w:rPr>
          <w:rStyle w:val="SI"/>
          <w:b/>
        </w:rPr>
        <w:t xml:space="preserve"> (2286 mm)</w:t>
      </w:r>
      <w:r>
        <w:rPr/>
        <w:t>] &lt;</w:t>
      </w:r>
      <w:r>
        <w:rPr>
          <w:b/>
        </w:rPr>
        <w:t>Insert dimension</w:t>
      </w:r>
      <w:r>
        <w:rPr/>
        <w:t>&gt;.</w:t>
      </w:r>
    </w:p>
    <w:p>
      <w:pPr>
        <w:pStyle w:val="PR2"/>
        <w:numPr>
          <w:ilvl w:val="5"/>
          <w:numId w:val="1"/>
        </w:numPr>
        <w:rPr/>
      </w:pPr>
      <w:r>
        <w:rPr/>
        <w:t>Shelf Depth: [</w:t>
      </w:r>
      <w:r>
        <w:rPr>
          <w:rStyle w:val="IP"/>
          <w:b/>
        </w:rPr>
        <w:t>9 inches</w:t>
      </w:r>
      <w:r>
        <w:rPr>
          <w:rStyle w:val="SI"/>
          <w:b/>
        </w:rPr>
        <w:t xml:space="preserve"> (229 mm)</w:t>
      </w:r>
      <w:r>
        <w:rPr/>
        <w:t>] [</w:t>
      </w:r>
      <w:r>
        <w:rPr>
          <w:rStyle w:val="IP"/>
          <w:b/>
        </w:rPr>
        <w:t>10 inches</w:t>
      </w:r>
      <w:r>
        <w:rPr>
          <w:rStyle w:val="SI"/>
          <w:b/>
        </w:rPr>
        <w:t xml:space="preserve"> (254 mm)</w:t>
      </w:r>
      <w:r>
        <w:rPr/>
        <w:t>] [</w:t>
      </w:r>
      <w:r>
        <w:rPr>
          <w:rStyle w:val="IP"/>
          <w:b/>
        </w:rPr>
        <w:t>12 inches</w:t>
      </w:r>
      <w:r>
        <w:rPr>
          <w:rStyle w:val="SI"/>
          <w:b/>
        </w:rPr>
        <w:t xml:space="preserve"> (305 mm)</w:t>
      </w:r>
      <w:r>
        <w:rPr/>
        <w:t>] nominal.</w:t>
      </w:r>
    </w:p>
    <w:p>
      <w:pPr>
        <w:pStyle w:val="PR2"/>
        <w:numPr>
          <w:ilvl w:val="5"/>
          <w:numId w:val="1"/>
        </w:numPr>
        <w:rPr/>
      </w:pPr>
      <w:r>
        <w:rPr/>
        <w:t>Shelves: Provide the following style and number of adjustable shelves:</w:t>
      </w:r>
    </w:p>
    <w:p>
      <w:pPr>
        <w:pStyle w:val="CMT"/>
        <w:rPr/>
      </w:pPr>
      <w:r>
        <w:rPr/>
        <w:t>Retain styles and number of shelves required from list below.</w:t>
      </w:r>
    </w:p>
    <w:p>
      <w:pPr>
        <w:pStyle w:val="PR3"/>
        <w:numPr>
          <w:ilvl w:val="6"/>
          <w:numId w:val="1"/>
        </w:numPr>
        <w:spacing w:before="240" w:after="0"/>
        <w:rPr/>
      </w:pPr>
      <w:r>
        <w:rPr/>
        <w:t>Flat; [</w:t>
      </w:r>
      <w:r>
        <w:rPr>
          <w:b/>
        </w:rPr>
        <w:t>six</w:t>
      </w:r>
      <w:r>
        <w:rPr/>
        <w:t>] [</w:t>
      </w:r>
      <w:r>
        <w:rPr>
          <w:b/>
        </w:rPr>
        <w:t>five</w:t>
      </w:r>
      <w:r>
        <w:rPr/>
        <w:t>] [</w:t>
      </w:r>
      <w:r>
        <w:rPr>
          <w:b/>
        </w:rPr>
        <w:t>four</w:t>
      </w:r>
      <w:r>
        <w:rPr/>
        <w:t>] [</w:t>
      </w:r>
      <w:r>
        <w:rPr>
          <w:b/>
        </w:rPr>
        <w:t>two</w:t>
      </w:r>
      <w:r>
        <w:rPr/>
        <w:t>] &lt;</w:t>
      </w:r>
      <w:r>
        <w:rPr>
          <w:b/>
        </w:rPr>
        <w:t>Insert number</w:t>
      </w:r>
      <w:r>
        <w:rPr/>
        <w:t>&gt; shelves.</w:t>
      </w:r>
    </w:p>
    <w:p>
      <w:pPr>
        <w:pStyle w:val="PR3"/>
        <w:numPr>
          <w:ilvl w:val="6"/>
          <w:numId w:val="1"/>
        </w:numPr>
        <w:rPr/>
      </w:pPr>
      <w:r>
        <w:rPr/>
        <w:t>Adjustable divider; &lt;</w:t>
      </w:r>
      <w:r>
        <w:rPr>
          <w:b/>
        </w:rPr>
        <w:t>Insert number</w:t>
      </w:r>
      <w:r>
        <w:rPr/>
        <w:t>&gt; shelves.</w:t>
      </w:r>
    </w:p>
    <w:p>
      <w:pPr>
        <w:pStyle w:val="PR3"/>
        <w:numPr>
          <w:ilvl w:val="6"/>
          <w:numId w:val="1"/>
        </w:numPr>
        <w:rPr/>
      </w:pPr>
      <w:r>
        <w:rPr/>
        <w:t>Fixed periodical; &lt;</w:t>
      </w:r>
      <w:r>
        <w:rPr>
          <w:b/>
        </w:rPr>
        <w:t>Insert number</w:t>
      </w:r>
      <w:r>
        <w:rPr/>
        <w:t>&gt; shelves.</w:t>
      </w:r>
    </w:p>
    <w:p>
      <w:pPr>
        <w:pStyle w:val="PR3"/>
        <w:numPr>
          <w:ilvl w:val="6"/>
          <w:numId w:val="1"/>
        </w:numPr>
        <w:rPr/>
      </w:pPr>
      <w:r>
        <w:rPr/>
        <w:t>Hinged periodical; &lt;</w:t>
      </w:r>
      <w:r>
        <w:rPr>
          <w:b/>
        </w:rPr>
        <w:t>Insert number</w:t>
      </w:r>
      <w:r>
        <w:rPr/>
        <w:t>&gt; shelves.</w:t>
      </w:r>
    </w:p>
    <w:p>
      <w:pPr>
        <w:pStyle w:val="PR3"/>
        <w:numPr>
          <w:ilvl w:val="6"/>
          <w:numId w:val="1"/>
        </w:numPr>
        <w:rPr/>
      </w:pPr>
      <w:r>
        <w:rPr/>
        <w:t>Multimedia; &lt;</w:t>
      </w:r>
      <w:r>
        <w:rPr>
          <w:b/>
        </w:rPr>
        <w:t>Insert number</w:t>
      </w:r>
      <w:r>
        <w:rPr/>
        <w:t>&gt; shelves.</w:t>
      </w:r>
    </w:p>
    <w:p>
      <w:pPr>
        <w:pStyle w:val="PR3"/>
        <w:numPr>
          <w:ilvl w:val="6"/>
          <w:numId w:val="1"/>
        </w:numPr>
        <w:rPr/>
      </w:pPr>
      <w:r>
        <w:rPr/>
        <w:t>Picture book; &lt;</w:t>
      </w:r>
      <w:r>
        <w:rPr>
          <w:b/>
        </w:rPr>
        <w:t>Insert number</w:t>
      </w:r>
      <w:r>
        <w:rPr/>
        <w:t>&gt; shelves.</w:t>
      </w:r>
    </w:p>
    <w:p>
      <w:pPr>
        <w:pStyle w:val="PR3"/>
        <w:numPr>
          <w:ilvl w:val="6"/>
          <w:numId w:val="1"/>
        </w:numPr>
        <w:rPr/>
      </w:pPr>
      <w:r>
        <w:rPr/>
        <w:t>&lt;</w:t>
      </w:r>
      <w:r>
        <w:rPr>
          <w:b/>
        </w:rPr>
        <w:t>Insert shelf style</w:t>
      </w:r>
      <w:r>
        <w:rPr/>
        <w:t>&gt;; &lt;</w:t>
      </w:r>
      <w:r>
        <w:rPr>
          <w:b/>
        </w:rPr>
        <w:t>Insert number</w:t>
      </w:r>
      <w:r>
        <w:rPr/>
        <w:t>&gt; shelves.</w:t>
      </w:r>
    </w:p>
    <w:p>
      <w:pPr>
        <w:pStyle w:val="PR1"/>
        <w:numPr>
          <w:ilvl w:val="4"/>
          <w:numId w:val="1"/>
        </w:numPr>
        <w:rPr/>
      </w:pPr>
      <w:r>
        <w:rPr/>
        <w:t xml:space="preserve">End Panels: Double wall; </w:t>
      </w:r>
      <w:r>
        <w:rPr>
          <w:rStyle w:val="IP"/>
        </w:rPr>
        <w:t>0.048-inch-</w:t>
      </w:r>
      <w:r>
        <w:rPr>
          <w:rStyle w:val="SI"/>
        </w:rPr>
        <w:t xml:space="preserve"> (1.22-mm-)</w:t>
      </w:r>
      <w:r>
        <w:rPr/>
        <w:t xml:space="preserve"> thick cold-rolled steel sheet, with slots to accept [</w:t>
      </w:r>
      <w:r>
        <w:rPr>
          <w:b/>
        </w:rPr>
        <w:t>shelves</w:t>
      </w:r>
      <w:r>
        <w:rPr/>
        <w:t>] [</w:t>
      </w:r>
      <w:r>
        <w:rPr>
          <w:b/>
        </w:rPr>
        <w:t>shelf-support clips</w:t>
      </w:r>
      <w:r>
        <w:rPr/>
        <w:t>] at [</w:t>
      </w:r>
      <w:r>
        <w:rPr>
          <w:rStyle w:val="IP"/>
          <w:b/>
        </w:rPr>
        <w:t>3/4-inch</w:t>
      </w:r>
      <w:r>
        <w:rPr>
          <w:rStyle w:val="SI"/>
          <w:b/>
        </w:rPr>
        <w:t xml:space="preserve"> (19-mm)</w:t>
      </w:r>
      <w:r>
        <w:rPr/>
        <w:t>] [</w:t>
      </w:r>
      <w:r>
        <w:rPr>
          <w:rStyle w:val="IP"/>
          <w:b/>
        </w:rPr>
        <w:t>1-inch</w:t>
      </w:r>
      <w:r>
        <w:rPr>
          <w:rStyle w:val="SI"/>
          <w:b/>
        </w:rPr>
        <w:t xml:space="preserve"> (25-mm)</w:t>
      </w:r>
      <w:r>
        <w:rPr/>
        <w:t>] intervals.</w:t>
      </w:r>
    </w:p>
    <w:p>
      <w:pPr>
        <w:pStyle w:val="PR1"/>
        <w:numPr>
          <w:ilvl w:val="4"/>
          <w:numId w:val="1"/>
        </w:numPr>
        <w:rPr/>
      </w:pPr>
      <w:r>
        <w:rPr/>
        <w:t xml:space="preserve">Base Shelf: One-piece, </w:t>
      </w:r>
      <w:r>
        <w:rPr>
          <w:rStyle w:val="IP"/>
        </w:rPr>
        <w:t>0.036-inch-</w:t>
      </w:r>
      <w:r>
        <w:rPr>
          <w:rStyle w:val="SI"/>
        </w:rPr>
        <w:t xml:space="preserve"> (0.91-mm-)</w:t>
      </w:r>
      <w:r>
        <w:rPr/>
        <w:t xml:space="preserve"> thick cold-rolled steel sheet, [</w:t>
      </w:r>
      <w:r>
        <w:rPr>
          <w:b/>
        </w:rPr>
        <w:t>sloped</w:t>
      </w:r>
      <w:r>
        <w:rPr/>
        <w:t>] [</w:t>
      </w:r>
      <w:r>
        <w:rPr>
          <w:b/>
        </w:rPr>
        <w:t>flat</w:t>
      </w:r>
      <w:r>
        <w:rPr/>
        <w:t>] with offset formed base.</w:t>
      </w:r>
    </w:p>
    <w:p>
      <w:pPr>
        <w:pStyle w:val="PR1"/>
        <w:numPr>
          <w:ilvl w:val="4"/>
          <w:numId w:val="1"/>
        </w:numPr>
        <w:rPr/>
      </w:pPr>
      <w:r>
        <w:rPr/>
        <w:t xml:space="preserve">Adjustable Shelves: </w:t>
      </w:r>
      <w:r>
        <w:rPr>
          <w:rStyle w:val="IP"/>
        </w:rPr>
        <w:t>0.036-inch-</w:t>
      </w:r>
      <w:r>
        <w:rPr>
          <w:rStyle w:val="SI"/>
        </w:rPr>
        <w:t xml:space="preserve"> (0.91-mm-)</w:t>
      </w:r>
      <w:r>
        <w:rPr/>
        <w:t xml:space="preserve"> thick cold-rolled steel sheet.</w:t>
      </w:r>
    </w:p>
    <w:p>
      <w:pPr>
        <w:pStyle w:val="CMT"/>
        <w:rPr/>
      </w:pPr>
      <w:r>
        <w:rPr/>
        <w:t>Delete subparagraph below for systems that accept shelving directly into slots.</w:t>
      </w:r>
    </w:p>
    <w:p>
      <w:pPr>
        <w:pStyle w:val="PR2"/>
        <w:numPr>
          <w:ilvl w:val="5"/>
          <w:numId w:val="1"/>
        </w:numPr>
        <w:spacing w:before="240" w:after="0"/>
        <w:rPr/>
      </w:pPr>
      <w:r>
        <w:rPr/>
        <w:t>Provide manufacturer's standard attachment clips.</w:t>
      </w:r>
    </w:p>
    <w:p>
      <w:pPr>
        <w:pStyle w:val="PR1"/>
        <w:numPr>
          <w:ilvl w:val="4"/>
          <w:numId w:val="1"/>
        </w:numPr>
        <w:rPr/>
      </w:pPr>
      <w:r>
        <w:rPr/>
        <w:t xml:space="preserve">Steel Back Panels: One- or two-piece panels, </w:t>
      </w:r>
      <w:r>
        <w:rPr>
          <w:rStyle w:val="IP"/>
        </w:rPr>
        <w:t>0.024-inch-</w:t>
      </w:r>
      <w:r>
        <w:rPr>
          <w:rStyle w:val="SI"/>
        </w:rPr>
        <w:t xml:space="preserve"> (0.61-mm-)</w:t>
      </w:r>
      <w:r>
        <w:rPr/>
        <w:t xml:space="preserve"> thick cold-rolled steel sheet, sized to completely fill space between uprights.</w:t>
      </w:r>
    </w:p>
    <w:p>
      <w:pPr>
        <w:pStyle w:val="PR1"/>
        <w:numPr>
          <w:ilvl w:val="4"/>
          <w:numId w:val="1"/>
        </w:numPr>
        <w:rPr/>
      </w:pPr>
      <w:r>
        <w:rPr/>
        <w:t xml:space="preserve">Steel Tops: Formed into box shape; </w:t>
      </w:r>
      <w:r>
        <w:rPr>
          <w:rStyle w:val="IP"/>
        </w:rPr>
        <w:t>0.036-inch-</w:t>
      </w:r>
      <w:r>
        <w:rPr>
          <w:rStyle w:val="SI"/>
        </w:rPr>
        <w:t xml:space="preserve"> (0.91-mm-)</w:t>
      </w:r>
      <w:r>
        <w:rPr/>
        <w:t xml:space="preserve"> thick cold-rolled steel sheet.</w:t>
      </w:r>
    </w:p>
    <w:p>
      <w:pPr>
        <w:pStyle w:val="CMT"/>
        <w:rPr/>
      </w:pPr>
      <w:r>
        <w:rPr/>
        <w:t>Retain "Veneer-Faced Panels" Paragraph below if required. Verify availability with manufacturers.</w:t>
      </w:r>
    </w:p>
    <w:p>
      <w:pPr>
        <w:pStyle w:val="PR1"/>
        <w:numPr>
          <w:ilvl w:val="4"/>
          <w:numId w:val="1"/>
        </w:numPr>
        <w:rPr/>
      </w:pPr>
      <w:r>
        <w:rPr/>
        <w:t xml:space="preserve">Veneer-Faced Panels: </w:t>
      </w:r>
      <w:r>
        <w:rPr>
          <w:rStyle w:val="IP"/>
        </w:rPr>
        <w:t>3/4- to 1-inch-</w:t>
      </w:r>
      <w:r>
        <w:rPr>
          <w:rStyle w:val="SI"/>
        </w:rPr>
        <w:t xml:space="preserve"> (19- to 25-mm-)</w:t>
      </w:r>
      <w:r>
        <w:rPr/>
        <w:t xml:space="preserve"> thick veneer-faced panels at [</w:t>
      </w:r>
      <w:r>
        <w:rPr>
          <w:b/>
        </w:rPr>
        <w:t>top</w:t>
      </w:r>
      <w:r>
        <w:rPr/>
        <w:t>] [</w:t>
      </w:r>
      <w:r>
        <w:rPr>
          <w:b/>
        </w:rPr>
        <w:t>back</w:t>
      </w:r>
      <w:r>
        <w:rPr/>
        <w:t>] [</w:t>
      </w:r>
      <w:r>
        <w:rPr>
          <w:b/>
        </w:rPr>
        <w:t>and</w:t>
      </w:r>
      <w:r>
        <w:rPr/>
        <w:t>] [</w:t>
      </w:r>
      <w:r>
        <w:rPr>
          <w:b/>
        </w:rPr>
        <w:t>ends</w:t>
      </w:r>
      <w:r>
        <w:rPr/>
        <w:t>] of units over steel panels at each range, using manufacturer's standard method of connection.</w:t>
      </w:r>
    </w:p>
    <w:p>
      <w:pPr>
        <w:pStyle w:val="PR2"/>
        <w:numPr>
          <w:ilvl w:val="5"/>
          <w:numId w:val="1"/>
        </w:numPr>
        <w:spacing w:before="240" w:after="0"/>
        <w:rPr/>
      </w:pPr>
      <w:r>
        <w:rPr/>
        <w:t>Face: [</w:t>
      </w:r>
      <w:r>
        <w:rPr>
          <w:b/>
        </w:rPr>
        <w:t>Wood veneer</w:t>
      </w:r>
      <w:r>
        <w:rPr/>
        <w:t>] [</w:t>
      </w:r>
      <w:r>
        <w:rPr>
          <w:b/>
        </w:rPr>
        <w:t>High-pressure decorative laminate</w:t>
      </w:r>
      <w:r>
        <w:rPr/>
        <w:t>] [</w:t>
      </w:r>
      <w:r>
        <w:rPr>
          <w:b/>
        </w:rPr>
        <w:t>Thermoset decorative overlay</w:t>
      </w:r>
      <w:r>
        <w:rPr/>
        <w:t>] &lt;</w:t>
      </w:r>
      <w:r>
        <w:rPr>
          <w:b/>
        </w:rPr>
        <w:t>Insert material</w:t>
      </w:r>
      <w:r>
        <w:rPr/>
        <w:t>&gt;.</w:t>
      </w:r>
    </w:p>
    <w:p>
      <w:pPr>
        <w:pStyle w:val="ART"/>
        <w:numPr>
          <w:ilvl w:val="3"/>
          <w:numId w:val="1"/>
        </w:numPr>
        <w:ind w:hanging="0" w:left="0"/>
        <w:rPr/>
      </w:pPr>
      <w:r>
        <w:rPr/>
        <w:t>STEEL FOUR-POST SHELVING</w:t>
      </w:r>
    </w:p>
    <w:p>
      <w:pPr>
        <w:pStyle w:val="PR1"/>
        <w:numPr>
          <w:ilvl w:val="4"/>
          <w:numId w:val="1"/>
        </w:numPr>
        <w:rPr/>
      </w:pPr>
      <w:r>
        <w:rPr/>
        <w:t>Steel Four-Post Shelving: Shelving designed for library use, consisting of four angle-iron uprights per section, with adjustable shelves resting on shelf supports hung on uprights.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Revise "Bookstack Units" Paragraph below to match bookstacks retained for Project. Copy and re-edit if more than one type of bookstack is required; insert a unique designation for each type and indicate locations on Drawings.</w:t>
      </w:r>
    </w:p>
    <w:p>
      <w:pPr>
        <w:pStyle w:val="PR1"/>
        <w:numPr>
          <w:ilvl w:val="4"/>
          <w:numId w:val="1"/>
        </w:numPr>
        <w:rPr/>
      </w:pPr>
      <w:r>
        <w:rPr/>
        <w:t>Bookstack Units &lt;</w:t>
      </w:r>
      <w:r>
        <w:rPr>
          <w:b/>
        </w:rPr>
        <w:t>Insert designation</w:t>
      </w:r>
      <w:r>
        <w:rPr/>
        <w:t>&gt;:</w:t>
      </w:r>
    </w:p>
    <w:p>
      <w:pPr>
        <w:pStyle w:val="PR2"/>
        <w:numPr>
          <w:ilvl w:val="5"/>
          <w:numId w:val="1"/>
        </w:numPr>
        <w:spacing w:before="240" w:after="0"/>
        <w:rPr/>
      </w:pPr>
      <w:r>
        <w:rPr/>
        <w:t>Type: [</w:t>
      </w:r>
      <w:r>
        <w:rPr>
          <w:b/>
        </w:rPr>
        <w:t>Self-supporting</w:t>
      </w:r>
      <w:r>
        <w:rPr/>
        <w:t>] [</w:t>
      </w:r>
      <w:r>
        <w:rPr>
          <w:b/>
        </w:rPr>
        <w:t>Starter</w:t>
      </w:r>
      <w:r>
        <w:rPr/>
        <w:t>] [</w:t>
      </w:r>
      <w:r>
        <w:rPr>
          <w:b/>
        </w:rPr>
        <w:t>Adder</w:t>
      </w:r>
      <w:r>
        <w:rPr/>
        <w:t>] units.</w:t>
      </w:r>
    </w:p>
    <w:p>
      <w:pPr>
        <w:pStyle w:val="PR2"/>
        <w:numPr>
          <w:ilvl w:val="5"/>
          <w:numId w:val="1"/>
        </w:numPr>
        <w:rPr/>
      </w:pPr>
      <w:r>
        <w:rPr/>
        <w:t>Configuration: [</w:t>
      </w:r>
      <w:r>
        <w:rPr>
          <w:b/>
        </w:rPr>
        <w:t>Open</w:t>
      </w:r>
      <w:r>
        <w:rPr/>
        <w:t>] [</w:t>
      </w:r>
      <w:r>
        <w:rPr>
          <w:b/>
        </w:rPr>
        <w:t>Open with center dividers</w:t>
      </w:r>
      <w:r>
        <w:rPr/>
        <w:t>] [</w:t>
      </w:r>
      <w:r>
        <w:rPr>
          <w:b/>
        </w:rPr>
        <w:t>Closed back and end</w:t>
      </w:r>
      <w:r>
        <w:rPr/>
        <w:t>] units.</w:t>
      </w:r>
    </w:p>
    <w:p>
      <w:pPr>
        <w:pStyle w:val="PR2"/>
        <w:numPr>
          <w:ilvl w:val="5"/>
          <w:numId w:val="1"/>
        </w:numPr>
        <w:rPr/>
      </w:pPr>
      <w:r>
        <w:rPr/>
        <w:t>Width: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42 inches</w:t>
      </w:r>
      <w:r>
        <w:rPr>
          <w:rStyle w:val="SI"/>
          <w:b/>
        </w:rPr>
        <w:t xml:space="preserve"> (1067 mm)</w:t>
      </w:r>
      <w:r>
        <w:rPr/>
        <w:t>] [</w:t>
      </w:r>
      <w:r>
        <w:rPr>
          <w:rStyle w:val="IP"/>
          <w:b/>
        </w:rPr>
        <w:t>48 inches</w:t>
      </w:r>
      <w:r>
        <w:rPr>
          <w:rStyle w:val="SI"/>
          <w:b/>
        </w:rPr>
        <w:t xml:space="preserve"> (1219 mm)</w:t>
      </w:r>
      <w:r>
        <w:rPr/>
        <w:t>] &lt;</w:t>
      </w:r>
      <w:r>
        <w:rPr>
          <w:b/>
        </w:rPr>
        <w:t>Insert dimension</w:t>
      </w:r>
      <w:r>
        <w:rPr/>
        <w:t>&gt;.</w:t>
      </w:r>
    </w:p>
    <w:p>
      <w:pPr>
        <w:pStyle w:val="PR2"/>
        <w:numPr>
          <w:ilvl w:val="5"/>
          <w:numId w:val="1"/>
        </w:numPr>
        <w:rPr/>
      </w:pPr>
      <w:r>
        <w:rPr/>
        <w:t>Height: [</w:t>
      </w:r>
      <w:r>
        <w:rPr>
          <w:rStyle w:val="IP"/>
          <w:b/>
        </w:rPr>
        <w:t>40 inches</w:t>
      </w:r>
      <w:r>
        <w:rPr>
          <w:rStyle w:val="SI"/>
          <w:b/>
        </w:rPr>
        <w:t xml:space="preserve"> (1016 mm)</w:t>
      </w:r>
      <w:r>
        <w:rPr/>
        <w:t>] [</w:t>
      </w:r>
      <w:r>
        <w:rPr>
          <w:rStyle w:val="IP"/>
          <w:b/>
        </w:rPr>
        <w:t>42 inches</w:t>
      </w:r>
      <w:r>
        <w:rPr>
          <w:rStyle w:val="SI"/>
          <w:b/>
        </w:rPr>
        <w:t xml:space="preserve"> (1067 mm)</w:t>
      </w:r>
      <w:r>
        <w:rPr/>
        <w:t>] [</w:t>
      </w:r>
      <w:r>
        <w:rPr>
          <w:rStyle w:val="IP"/>
          <w:b/>
        </w:rPr>
        <w:t>64 inches</w:t>
      </w:r>
      <w:r>
        <w:rPr>
          <w:rStyle w:val="SI"/>
          <w:b/>
        </w:rPr>
        <w:t xml:space="preserve"> (1626 mm)</w:t>
      </w:r>
      <w:r>
        <w:rPr/>
        <w:t>] [</w:t>
      </w:r>
      <w:r>
        <w:rPr>
          <w:rStyle w:val="IP"/>
          <w:b/>
        </w:rPr>
        <w:t>76 inches</w:t>
      </w:r>
      <w:r>
        <w:rPr>
          <w:rStyle w:val="SI"/>
          <w:b/>
        </w:rPr>
        <w:t xml:space="preserve"> (1930 mm)</w:t>
      </w:r>
      <w:r>
        <w:rPr/>
        <w:t>] [</w:t>
      </w:r>
      <w:r>
        <w:rPr>
          <w:rStyle w:val="IP"/>
          <w:b/>
        </w:rPr>
        <w:t>88 inches</w:t>
      </w:r>
      <w:r>
        <w:rPr>
          <w:rStyle w:val="SI"/>
          <w:b/>
        </w:rPr>
        <w:t xml:space="preserve"> (2235 mm)</w:t>
      </w:r>
      <w:r>
        <w:rPr/>
        <w:t>] &lt;</w:t>
      </w:r>
      <w:r>
        <w:rPr>
          <w:b/>
        </w:rPr>
        <w:t>Insert dimension</w:t>
      </w:r>
      <w:r>
        <w:rPr/>
        <w:t>&gt;.</w:t>
      </w:r>
    </w:p>
    <w:p>
      <w:pPr>
        <w:pStyle w:val="PR2"/>
        <w:numPr>
          <w:ilvl w:val="5"/>
          <w:numId w:val="1"/>
        </w:numPr>
        <w:rPr/>
      </w:pPr>
      <w:r>
        <w:rPr/>
        <w:t>Shelf Depth: [</w:t>
      </w:r>
      <w:r>
        <w:rPr>
          <w:rStyle w:val="IP"/>
          <w:b/>
        </w:rPr>
        <w:t>9 inches</w:t>
      </w:r>
      <w:r>
        <w:rPr>
          <w:rStyle w:val="SI"/>
          <w:b/>
        </w:rPr>
        <w:t xml:space="preserve"> (229 mm)</w:t>
      </w:r>
      <w:r>
        <w:rPr/>
        <w:t>] [</w:t>
      </w:r>
      <w:r>
        <w:rPr>
          <w:rStyle w:val="IP"/>
          <w:b/>
        </w:rPr>
        <w:t>12 inches</w:t>
      </w:r>
      <w:r>
        <w:rPr>
          <w:rStyle w:val="SI"/>
          <w:b/>
        </w:rPr>
        <w:t xml:space="preserve"> (305 mm)</w:t>
      </w:r>
      <w:r>
        <w:rPr/>
        <w:t>] [</w:t>
      </w:r>
      <w:r>
        <w:rPr>
          <w:rStyle w:val="IP"/>
          <w:b/>
        </w:rPr>
        <w:t>18 inches</w:t>
      </w:r>
      <w:r>
        <w:rPr>
          <w:rStyle w:val="SI"/>
          <w:b/>
        </w:rPr>
        <w:t xml:space="preserve"> (457 mm)</w:t>
      </w:r>
      <w:r>
        <w:rPr/>
        <w:t>] [</w:t>
      </w:r>
      <w:r>
        <w:rPr>
          <w:rStyle w:val="IP"/>
          <w:b/>
        </w:rPr>
        <w:t>24 inches</w:t>
      </w:r>
      <w:r>
        <w:rPr>
          <w:rStyle w:val="SI"/>
          <w:b/>
        </w:rPr>
        <w:t xml:space="preserve"> (610 mm)</w:t>
      </w:r>
      <w:r>
        <w:rPr/>
        <w:t>] nominal.</w:t>
      </w:r>
    </w:p>
    <w:p>
      <w:pPr>
        <w:pStyle w:val="PR2"/>
        <w:numPr>
          <w:ilvl w:val="5"/>
          <w:numId w:val="1"/>
        </w:numPr>
        <w:rPr/>
      </w:pPr>
      <w:r>
        <w:rPr/>
        <w:t>Shelves: Provide the following style and number of adjustable shelves:</w:t>
      </w:r>
    </w:p>
    <w:p>
      <w:pPr>
        <w:pStyle w:val="CMT"/>
        <w:rPr/>
      </w:pPr>
      <w:r>
        <w:rPr/>
        <w:t>Retain styles and number of shelves required from list below.</w:t>
      </w:r>
    </w:p>
    <w:p>
      <w:pPr>
        <w:pStyle w:val="PR3"/>
        <w:numPr>
          <w:ilvl w:val="6"/>
          <w:numId w:val="1"/>
        </w:numPr>
        <w:spacing w:before="240" w:after="0"/>
        <w:rPr/>
      </w:pPr>
      <w:r>
        <w:rPr/>
        <w:t>Flat; [</w:t>
      </w:r>
      <w:r>
        <w:rPr>
          <w:b/>
        </w:rPr>
        <w:t>six</w:t>
      </w:r>
      <w:r>
        <w:rPr/>
        <w:t>] [</w:t>
      </w:r>
      <w:r>
        <w:rPr>
          <w:b/>
        </w:rPr>
        <w:t>five</w:t>
      </w:r>
      <w:r>
        <w:rPr/>
        <w:t>] [</w:t>
      </w:r>
      <w:r>
        <w:rPr>
          <w:b/>
        </w:rPr>
        <w:t>four</w:t>
      </w:r>
      <w:r>
        <w:rPr/>
        <w:t>] [</w:t>
      </w:r>
      <w:r>
        <w:rPr>
          <w:b/>
        </w:rPr>
        <w:t>two</w:t>
      </w:r>
      <w:r>
        <w:rPr/>
        <w:t>] &lt;</w:t>
      </w:r>
      <w:r>
        <w:rPr>
          <w:b/>
        </w:rPr>
        <w:t>Insert number</w:t>
      </w:r>
      <w:r>
        <w:rPr/>
        <w:t>&gt; shelves.</w:t>
      </w:r>
    </w:p>
    <w:p>
      <w:pPr>
        <w:pStyle w:val="PR3"/>
        <w:numPr>
          <w:ilvl w:val="6"/>
          <w:numId w:val="1"/>
        </w:numPr>
        <w:rPr/>
      </w:pPr>
      <w:r>
        <w:rPr/>
        <w:t>Adjustable divider; &lt;</w:t>
      </w:r>
      <w:r>
        <w:rPr>
          <w:b/>
        </w:rPr>
        <w:t>Insert number</w:t>
      </w:r>
      <w:r>
        <w:rPr/>
        <w:t>&gt; shelves.</w:t>
      </w:r>
    </w:p>
    <w:p>
      <w:pPr>
        <w:pStyle w:val="PR3"/>
        <w:numPr>
          <w:ilvl w:val="6"/>
          <w:numId w:val="1"/>
        </w:numPr>
        <w:rPr/>
      </w:pPr>
      <w:r>
        <w:rPr/>
        <w:t>&lt;</w:t>
      </w:r>
      <w:r>
        <w:rPr>
          <w:b/>
        </w:rPr>
        <w:t>Insert shelf style</w:t>
      </w:r>
      <w:r>
        <w:rPr/>
        <w:t>&gt;; &lt;</w:t>
      </w:r>
      <w:r>
        <w:rPr>
          <w:b/>
        </w:rPr>
        <w:t>Insert number</w:t>
      </w:r>
      <w:r>
        <w:rPr/>
        <w:t>&gt; shelves.</w:t>
      </w:r>
    </w:p>
    <w:p>
      <w:pPr>
        <w:pStyle w:val="PR1"/>
        <w:numPr>
          <w:ilvl w:val="4"/>
          <w:numId w:val="1"/>
        </w:numPr>
        <w:rPr/>
      </w:pPr>
      <w:r>
        <w:rPr/>
        <w:t xml:space="preserve">Uprights: Double-wall steel posts, </w:t>
      </w:r>
      <w:r>
        <w:rPr>
          <w:rStyle w:val="IP"/>
        </w:rPr>
        <w:t>2 inches</w:t>
      </w:r>
      <w:r>
        <w:rPr>
          <w:rStyle w:val="SI"/>
        </w:rPr>
        <w:t xml:space="preserve"> (50 mm)</w:t>
      </w:r>
      <w:r>
        <w:rPr/>
        <w:t xml:space="preserve"> wide, </w:t>
      </w:r>
      <w:r>
        <w:rPr>
          <w:rStyle w:val="IP"/>
        </w:rPr>
        <w:t>0.048 inch</w:t>
      </w:r>
      <w:r>
        <w:rPr>
          <w:rStyle w:val="SI"/>
        </w:rPr>
        <w:t xml:space="preserve"> (1.22 mm)</w:t>
      </w:r>
      <w:r>
        <w:rPr/>
        <w:t xml:space="preserve"> thick, in manufacturer's standard T-shape for common-post use or L-shape at range ends, with keyhole perforations on the inner wall at </w:t>
      </w:r>
      <w:r>
        <w:rPr>
          <w:rStyle w:val="IP"/>
        </w:rPr>
        <w:t>1-1/2 inches</w:t>
      </w:r>
      <w:r>
        <w:rPr>
          <w:rStyle w:val="SI"/>
        </w:rPr>
        <w:t xml:space="preserve"> (38 mm)</w:t>
      </w:r>
      <w:r>
        <w:rPr/>
        <w:t xml:space="preserve"> o.c.</w:t>
      </w:r>
    </w:p>
    <w:p>
      <w:pPr>
        <w:pStyle w:val="CMT"/>
        <w:rPr/>
      </w:pPr>
      <w:r>
        <w:rPr/>
        <w:t>Retain "Closed Back and Ends" Paragraph below for closed cabinet-style, four-post shelving to provide a more finished look for library use; open style is more common in nonpublic areas.</w:t>
      </w:r>
    </w:p>
    <w:p>
      <w:pPr>
        <w:pStyle w:val="PR1"/>
        <w:numPr>
          <w:ilvl w:val="4"/>
          <w:numId w:val="1"/>
        </w:numPr>
        <w:rPr/>
      </w:pPr>
      <w:r>
        <w:rPr/>
        <w:t xml:space="preserve">Closed Back and Ends: </w:t>
      </w:r>
      <w:r>
        <w:rPr>
          <w:rStyle w:val="IP"/>
        </w:rPr>
        <w:t>0.024-inch-</w:t>
      </w:r>
      <w:r>
        <w:rPr>
          <w:rStyle w:val="SI"/>
        </w:rPr>
        <w:t xml:space="preserve"> (0.61-mm-)</w:t>
      </w:r>
      <w:r>
        <w:rPr/>
        <w:t xml:space="preserve"> thick cold-rolled steel sheet.</w:t>
      </w:r>
    </w:p>
    <w:p>
      <w:pPr>
        <w:pStyle w:val="CMT"/>
        <w:rPr/>
      </w:pPr>
      <w:r>
        <w:rPr/>
        <w:t>Retain "Steel Spacers" Paragraph below for units without backs and ends.</w:t>
      </w:r>
    </w:p>
    <w:p>
      <w:pPr>
        <w:pStyle w:val="PR1"/>
        <w:numPr>
          <w:ilvl w:val="4"/>
          <w:numId w:val="1"/>
        </w:numPr>
        <w:rPr/>
      </w:pPr>
      <w:r>
        <w:rPr/>
        <w:t xml:space="preserve">Steel Spacers: At units with open backs and ends, provide </w:t>
      </w:r>
      <w:r>
        <w:rPr>
          <w:rStyle w:val="IP"/>
        </w:rPr>
        <w:t>0.048-inch-</w:t>
      </w:r>
      <w:r>
        <w:rPr>
          <w:rStyle w:val="SI"/>
        </w:rPr>
        <w:t xml:space="preserve"> (1.22-mm-)</w:t>
      </w:r>
      <w:r>
        <w:rPr/>
        <w:t xml:space="preserve"> thick steel spacers, </w:t>
      </w:r>
      <w:r>
        <w:rPr>
          <w:rStyle w:val="IP"/>
        </w:rPr>
        <w:t>3 inches</w:t>
      </w:r>
      <w:r>
        <w:rPr>
          <w:rStyle w:val="SI"/>
        </w:rPr>
        <w:t xml:space="preserve"> (76 mm)</w:t>
      </w:r>
      <w:r>
        <w:rPr/>
        <w:t xml:space="preserve"> high, welded to posts at bottom, center, and top to prevent deflection.</w:t>
      </w:r>
    </w:p>
    <w:p>
      <w:pPr>
        <w:pStyle w:val="CMT"/>
        <w:rPr/>
      </w:pPr>
      <w:r>
        <w:rPr/>
        <w:t>Retain "Center Divider" Paragraph below if required. Center dividers are used to provide a full longitudinal panel at center of double-faced units.</w:t>
      </w:r>
    </w:p>
    <w:p>
      <w:pPr>
        <w:pStyle w:val="PR1"/>
        <w:numPr>
          <w:ilvl w:val="4"/>
          <w:numId w:val="1"/>
        </w:numPr>
        <w:rPr/>
      </w:pPr>
      <w:r>
        <w:rPr/>
        <w:t xml:space="preserve">Center Divider: </w:t>
      </w:r>
      <w:r>
        <w:rPr>
          <w:rStyle w:val="IP"/>
        </w:rPr>
        <w:t>0.024-inch-</w:t>
      </w:r>
      <w:r>
        <w:rPr>
          <w:rStyle w:val="SI"/>
        </w:rPr>
        <w:t xml:space="preserve"> (0.61-mm-)</w:t>
      </w:r>
      <w:r>
        <w:rPr/>
        <w:t xml:space="preserve"> thick cold-rolled steel sheets.</w:t>
      </w:r>
    </w:p>
    <w:p>
      <w:pPr>
        <w:pStyle w:val="PR1"/>
        <w:numPr>
          <w:ilvl w:val="4"/>
          <w:numId w:val="1"/>
        </w:numPr>
        <w:rPr/>
      </w:pPr>
      <w:r>
        <w:rPr/>
        <w:t xml:space="preserve">Base: Support for bottom shelf; </w:t>
      </w:r>
      <w:r>
        <w:rPr>
          <w:rStyle w:val="IP"/>
        </w:rPr>
        <w:t>0.060-inch-</w:t>
      </w:r>
      <w:r>
        <w:rPr>
          <w:rStyle w:val="SI"/>
        </w:rPr>
        <w:t xml:space="preserve"> (1.52-mm-)</w:t>
      </w:r>
      <w:r>
        <w:rPr/>
        <w:t xml:space="preserve"> thick steel channel; with kick plate </w:t>
      </w:r>
      <w:r>
        <w:rPr>
          <w:rStyle w:val="IP"/>
        </w:rPr>
        <w:t>3 to 4 inches</w:t>
      </w:r>
      <w:r>
        <w:rPr>
          <w:rStyle w:val="SI"/>
        </w:rPr>
        <w:t xml:space="preserve"> (76 to 102 mm)</w:t>
      </w:r>
      <w:r>
        <w:rPr/>
        <w:t xml:space="preserve"> high and with holes for floor anchors.</w:t>
      </w:r>
    </w:p>
    <w:p>
      <w:pPr>
        <w:pStyle w:val="PR1"/>
        <w:numPr>
          <w:ilvl w:val="4"/>
          <w:numId w:val="1"/>
        </w:numPr>
        <w:rPr/>
      </w:pPr>
      <w:r>
        <w:rPr/>
        <w:t xml:space="preserve">Adjustable Steel Shelves: </w:t>
      </w:r>
      <w:r>
        <w:rPr>
          <w:rStyle w:val="IP"/>
        </w:rPr>
        <w:t>0.030-inch-</w:t>
      </w:r>
      <w:r>
        <w:rPr>
          <w:rStyle w:val="SI"/>
        </w:rPr>
        <w:t xml:space="preserve"> (0.76-mm-)</w:t>
      </w:r>
      <w:r>
        <w:rPr/>
        <w:t xml:space="preserve"> thick cold-rolled steel sheet.</w:t>
      </w:r>
    </w:p>
    <w:p>
      <w:pPr>
        <w:pStyle w:val="PR2"/>
        <w:numPr>
          <w:ilvl w:val="5"/>
          <w:numId w:val="1"/>
        </w:numPr>
        <w:spacing w:before="240" w:after="0"/>
        <w:rPr/>
      </w:pPr>
      <w:r>
        <w:rPr/>
        <w:t xml:space="preserve">Shelf Supports: Full-shelf-width supports; </w:t>
      </w:r>
      <w:r>
        <w:rPr>
          <w:rStyle w:val="IP"/>
        </w:rPr>
        <w:t>0.075-inch-</w:t>
      </w:r>
      <w:r>
        <w:rPr>
          <w:rStyle w:val="SI"/>
        </w:rPr>
        <w:t xml:space="preserve"> (1.91-mm-)</w:t>
      </w:r>
      <w:r>
        <w:rPr/>
        <w:t xml:space="preserve"> thick steel, minimum </w:t>
      </w:r>
      <w:r>
        <w:rPr>
          <w:rStyle w:val="IP"/>
        </w:rPr>
        <w:t>3/4 inch</w:t>
      </w:r>
      <w:r>
        <w:rPr>
          <w:rStyle w:val="SI"/>
        </w:rPr>
        <w:t xml:space="preserve"> (19 mm)</w:t>
      </w:r>
      <w:r>
        <w:rPr/>
        <w:t xml:space="preserve"> high, with flange to support shelf reinforcements, and with ear at each end containing two shoulder rivets with </w:t>
      </w:r>
      <w:r>
        <w:rPr>
          <w:rStyle w:val="IP"/>
        </w:rPr>
        <w:t>7/16-inch</w:t>
      </w:r>
      <w:r>
        <w:rPr>
          <w:rStyle w:val="SI"/>
        </w:rPr>
        <w:t xml:space="preserve"> (11-mm)</w:t>
      </w:r>
      <w:r>
        <w:rPr/>
        <w:t xml:space="preserve"> heads spaced to set into keyhole slots on uprights.</w:t>
      </w:r>
    </w:p>
    <w:p>
      <w:pPr>
        <w:pStyle w:val="PR2"/>
        <w:numPr>
          <w:ilvl w:val="5"/>
          <w:numId w:val="1"/>
        </w:numPr>
        <w:rPr/>
      </w:pPr>
      <w:r>
        <w:rPr/>
        <w:t xml:space="preserve">Shelf Reinforcements: Channel shapes equal in length to depth of the supported shelf; </w:t>
      </w:r>
      <w:r>
        <w:rPr>
          <w:rStyle w:val="IP"/>
        </w:rPr>
        <w:t>0.060-inch-</w:t>
      </w:r>
      <w:r>
        <w:rPr>
          <w:rStyle w:val="SI"/>
        </w:rPr>
        <w:t xml:space="preserve"> (1.52-mm-)</w:t>
      </w:r>
      <w:r>
        <w:rPr/>
        <w:t xml:space="preserve"> thick steel channels, with notched ends to fit over inside lip of shelf support.</w:t>
      </w:r>
    </w:p>
    <w:p>
      <w:pPr>
        <w:pStyle w:val="CMT"/>
        <w:rPr/>
      </w:pPr>
      <w:r>
        <w:rPr/>
        <w:t>Retain "Veneer-Faced Panels" Paragraph below if required. Verify availability with manufacturers.</w:t>
      </w:r>
    </w:p>
    <w:p>
      <w:pPr>
        <w:pStyle w:val="PR1"/>
        <w:numPr>
          <w:ilvl w:val="4"/>
          <w:numId w:val="1"/>
        </w:numPr>
        <w:rPr/>
      </w:pPr>
      <w:r>
        <w:rPr/>
        <w:t>Veneer-Faced Panels: Provide veneer-faced panels at [</w:t>
      </w:r>
      <w:r>
        <w:rPr>
          <w:b/>
        </w:rPr>
        <w:t>top</w:t>
      </w:r>
      <w:r>
        <w:rPr/>
        <w:t>] [</w:t>
      </w:r>
      <w:r>
        <w:rPr>
          <w:b/>
        </w:rPr>
        <w:t>back</w:t>
      </w:r>
      <w:r>
        <w:rPr/>
        <w:t>] [</w:t>
      </w:r>
      <w:r>
        <w:rPr>
          <w:b/>
        </w:rPr>
        <w:t>and</w:t>
      </w:r>
      <w:r>
        <w:rPr/>
        <w:t>] [</w:t>
      </w:r>
      <w:r>
        <w:rPr>
          <w:b/>
        </w:rPr>
        <w:t>ends</w:t>
      </w:r>
      <w:r>
        <w:rPr/>
        <w:t>] of units over steel panels at each range, using manufacturer's standard method of connection.</w:t>
      </w:r>
    </w:p>
    <w:p>
      <w:pPr>
        <w:pStyle w:val="PR2"/>
        <w:numPr>
          <w:ilvl w:val="5"/>
          <w:numId w:val="1"/>
        </w:numPr>
        <w:spacing w:before="240" w:after="0"/>
        <w:rPr/>
      </w:pPr>
      <w:r>
        <w:rPr/>
        <w:t xml:space="preserve">Core Material: Particleboard, </w:t>
      </w:r>
      <w:r>
        <w:rPr>
          <w:rStyle w:val="IP"/>
        </w:rPr>
        <w:t>3/4 to 1 inch</w:t>
      </w:r>
      <w:r>
        <w:rPr>
          <w:rStyle w:val="SI"/>
        </w:rPr>
        <w:t xml:space="preserve"> (19 to 25 mm)</w:t>
      </w:r>
      <w:r>
        <w:rPr/>
        <w:t xml:space="preserve"> thick.</w:t>
      </w:r>
    </w:p>
    <w:p>
      <w:pPr>
        <w:pStyle w:val="PR2"/>
        <w:numPr>
          <w:ilvl w:val="5"/>
          <w:numId w:val="1"/>
        </w:numPr>
        <w:rPr/>
      </w:pPr>
      <w:r>
        <w:rPr/>
        <w:t>Face: [</w:t>
      </w:r>
      <w:r>
        <w:rPr>
          <w:b/>
        </w:rPr>
        <w:t>Wood veneer</w:t>
      </w:r>
      <w:r>
        <w:rPr/>
        <w:t>] [</w:t>
      </w:r>
      <w:r>
        <w:rPr>
          <w:b/>
        </w:rPr>
        <w:t>High-pressure decorative laminate</w:t>
      </w:r>
      <w:r>
        <w:rPr/>
        <w:t>] [</w:t>
      </w:r>
      <w:r>
        <w:rPr>
          <w:b/>
        </w:rPr>
        <w:t>Thermoset decorative overlay</w:t>
      </w:r>
      <w:r>
        <w:rPr/>
        <w:t>] &lt;</w:t>
      </w:r>
      <w:r>
        <w:rPr>
          <w:b/>
        </w:rPr>
        <w:t>Insert material</w:t>
      </w:r>
      <w:r>
        <w:rPr/>
        <w:t>&gt;.</w:t>
      </w:r>
    </w:p>
    <w:p>
      <w:pPr>
        <w:pStyle w:val="ART"/>
        <w:numPr>
          <w:ilvl w:val="3"/>
          <w:numId w:val="1"/>
        </w:numPr>
        <w:ind w:hanging="0" w:left="0"/>
        <w:rPr/>
      </w:pPr>
      <w:r>
        <w:rPr/>
        <w:t>WOOD MATERIALS</w:t>
      </w:r>
    </w:p>
    <w:p>
      <w:pPr>
        <w:pStyle w:val="PR1"/>
        <w:numPr>
          <w:ilvl w:val="4"/>
          <w:numId w:val="1"/>
        </w:numPr>
        <w:rPr/>
      </w:pPr>
      <w:hyperlink r:id="rId12">
        <w:r>
          <w:rPr>
            <w:rStyle w:val="Hyperlink"/>
          </w:rPr>
          <w:t>&lt;Double click to insert sustainable design text for certified wood.&gt;</w:t>
        </w:r>
      </w:hyperlink>
    </w:p>
    <w:p>
      <w:pPr>
        <w:pStyle w:val="PR1"/>
        <w:numPr>
          <w:ilvl w:val="4"/>
          <w:numId w:val="1"/>
        </w:numPr>
        <w:rPr/>
      </w:pPr>
      <w:hyperlink r:id="rId13">
        <w:r>
          <w:rPr>
            <w:rStyle w:val="Hyperlink"/>
          </w:rPr>
          <w:t>&lt;Double click to insert sustainable design text for composite wood products.&gt;</w:t>
        </w:r>
      </w:hyperlink>
    </w:p>
    <w:p>
      <w:pPr>
        <w:pStyle w:val="PR1"/>
        <w:numPr>
          <w:ilvl w:val="4"/>
          <w:numId w:val="1"/>
        </w:numPr>
        <w:rPr/>
      </w:pPr>
      <w:r>
        <w:rPr/>
        <w:t>Solid Wood: Clear hardwood lumber, selected for compatible grain and color.</w:t>
      </w:r>
    </w:p>
    <w:p>
      <w:pPr>
        <w:pStyle w:val="CMT"/>
        <w:rPr/>
      </w:pPr>
      <w:r>
        <w:rPr/>
        <w:t>"Wood Species and Cut" Subparagraph below is an example only; revise to suit products available from manufacturers. A variety of stain colors is available from most manufacturers.</w:t>
      </w:r>
    </w:p>
    <w:p>
      <w:pPr>
        <w:pStyle w:val="PR2"/>
        <w:numPr>
          <w:ilvl w:val="5"/>
          <w:numId w:val="1"/>
        </w:numPr>
        <w:spacing w:before="240" w:after="0"/>
        <w:rPr/>
      </w:pPr>
      <w:r>
        <w:rPr/>
        <w:t>Wood Species and Cut: [</w:t>
      </w:r>
      <w:r>
        <w:rPr>
          <w:b/>
        </w:rPr>
        <w:t>Red oak, plain sliced</w:t>
      </w:r>
      <w:r>
        <w:rPr/>
        <w:t>] &lt;</w:t>
      </w:r>
      <w:r>
        <w:rPr>
          <w:b/>
        </w:rPr>
        <w:t>Insert species and cut</w:t>
      </w:r>
      <w:r>
        <w:rPr/>
        <w:t>&gt;.</w:t>
      </w:r>
    </w:p>
    <w:p>
      <w:pPr>
        <w:pStyle w:val="PR2"/>
        <w:numPr>
          <w:ilvl w:val="5"/>
          <w:numId w:val="1"/>
        </w:numPr>
        <w:rPr/>
      </w:pPr>
      <w:r>
        <w:rPr/>
        <w:t>Staining and Finish: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"Veneer-Faced Panels" Paragraph below refers to a wood-based panel with veneers applied to both faces; core may be made up of veneers (either hardwood or softwood), particleboard, medium-density fiberboard, hardboard, or glued-up lumber.</w:t>
      </w:r>
    </w:p>
    <w:p>
      <w:pPr>
        <w:pStyle w:val="PR1"/>
        <w:numPr>
          <w:ilvl w:val="4"/>
          <w:numId w:val="1"/>
        </w:numPr>
        <w:rPr/>
      </w:pPr>
      <w:r>
        <w:rPr/>
        <w:t>Veneer-Faced Panels: HPVA HP-1, with face veneer of species indicated, with Grade A faces.</w:t>
      </w:r>
    </w:p>
    <w:p>
      <w:pPr>
        <w:pStyle w:val="CMT"/>
        <w:rPr/>
      </w:pPr>
      <w:r>
        <w:rPr/>
        <w:t>"Face Veneer Species and Cut" Subparagraph below is an example only; revise to suit products available from manufacturers. A variety of stain colors is available from most manufacturers.</w:t>
      </w:r>
    </w:p>
    <w:p>
      <w:pPr>
        <w:pStyle w:val="PR2"/>
        <w:numPr>
          <w:ilvl w:val="5"/>
          <w:numId w:val="1"/>
        </w:numPr>
        <w:spacing w:before="240" w:after="0"/>
        <w:rPr/>
      </w:pPr>
      <w:r>
        <w:rPr/>
        <w:t>Face Veneer Species and Cut: [</w:t>
      </w:r>
      <w:r>
        <w:rPr>
          <w:b/>
        </w:rPr>
        <w:t>Red oak, plain sliced</w:t>
      </w:r>
      <w:r>
        <w:rPr/>
        <w:t>] &lt;</w:t>
      </w:r>
      <w:r>
        <w:rPr>
          <w:b/>
        </w:rPr>
        <w:t>Insert species and cut</w:t>
      </w:r>
      <w:r>
        <w:rPr/>
        <w:t>&gt;.</w:t>
      </w:r>
    </w:p>
    <w:p>
      <w:pPr>
        <w:pStyle w:val="PR2"/>
        <w:numPr>
          <w:ilvl w:val="5"/>
          <w:numId w:val="1"/>
        </w:numPr>
        <w:rPr/>
      </w:pPr>
      <w:r>
        <w:rPr/>
        <w:t>Staining and Finish: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"High-Pressure Decorative Laminate" Paragraph below for high-pressure decorative laminate cladding of particleboard end panels, canopy tops, and countertops. Retain "Grade VGS" option for vertical surfaces, such as end panels; retain "Grade HGL" option for horizontal surfaces such as countertops.</w:t>
      </w:r>
    </w:p>
    <w:p>
      <w:pPr>
        <w:pStyle w:val="PR1"/>
        <w:numPr>
          <w:ilvl w:val="4"/>
          <w:numId w:val="1"/>
        </w:numPr>
        <w:rPr/>
      </w:pPr>
      <w:r>
        <w:rPr/>
        <w:t>High-Pressure Decorative Laminate: ISO 4586-3, [</w:t>
      </w:r>
      <w:r>
        <w:rPr>
          <w:b/>
        </w:rPr>
        <w:t>Grade VGS</w:t>
      </w:r>
      <w:r>
        <w:rPr/>
        <w:t>] [</w:t>
      </w:r>
      <w:r>
        <w:rPr>
          <w:b/>
        </w:rPr>
        <w:t>and</w:t>
      </w:r>
      <w:r>
        <w:rPr/>
        <w:t>] [</w:t>
      </w:r>
      <w:r>
        <w:rPr>
          <w:b/>
        </w:rPr>
        <w:t>Grade HGL</w:t>
      </w:r>
      <w:r>
        <w:rPr/>
        <w:t>].</w:t>
      </w:r>
    </w:p>
    <w:p>
      <w:pPr>
        <w:pStyle w:val="PR2"/>
        <w:numPr>
          <w:ilvl w:val="5"/>
          <w:numId w:val="1"/>
        </w:numPr>
        <w:spacing w:before="240" w:after="0"/>
        <w:rPr/>
      </w:pPr>
      <w:r>
        <w:rPr/>
        <w:t>Colors, Textures, and Patterns: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"Thermoset Decorative Overlay" Paragraph below for melamine cladding of particleboard end panels, canopy tops, and countertops.</w:t>
      </w:r>
    </w:p>
    <w:p>
      <w:pPr>
        <w:pStyle w:val="PR1"/>
        <w:numPr>
          <w:ilvl w:val="4"/>
          <w:numId w:val="1"/>
        </w:numPr>
        <w:rPr/>
      </w:pPr>
      <w:r>
        <w:rPr/>
        <w:t>Thermoset Decorative Overlay: Thermally fused, melamine-impregnated decorative paper.</w:t>
      </w:r>
    </w:p>
    <w:p>
      <w:pPr>
        <w:pStyle w:val="PR2"/>
        <w:numPr>
          <w:ilvl w:val="5"/>
          <w:numId w:val="1"/>
        </w:numPr>
        <w:spacing w:before="240" w:after="0"/>
        <w:rPr/>
      </w:pPr>
      <w:r>
        <w:rPr/>
        <w:t>Colors: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"End Panel Fabric" Paragraph below for fabric cladding of particleboard end panels over a particleboard core.</w:t>
      </w:r>
    </w:p>
    <w:p>
      <w:pPr>
        <w:pStyle w:val="PR1"/>
        <w:numPr>
          <w:ilvl w:val="4"/>
          <w:numId w:val="1"/>
        </w:numPr>
        <w:rPr/>
      </w:pPr>
      <w:r>
        <w:rPr/>
        <w:t>End Panel Fabric: Manufacturer's standard fire-resistive fabric covering.</w:t>
      </w:r>
    </w:p>
    <w:p>
      <w:pPr>
        <w:pStyle w:val="PR2"/>
        <w:numPr>
          <w:ilvl w:val="5"/>
          <w:numId w:val="1"/>
        </w:numPr>
        <w:spacing w:before="240" w:after="0"/>
        <w:rPr/>
      </w:pPr>
      <w:r>
        <w:rPr/>
        <w:t>Colors: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"Edgebanding" Paragraph below for edging of veneer-faced panels.</w:t>
      </w:r>
    </w:p>
    <w:p>
      <w:pPr>
        <w:pStyle w:val="PR1"/>
        <w:numPr>
          <w:ilvl w:val="4"/>
          <w:numId w:val="1"/>
        </w:numPr>
        <w:rPr/>
      </w:pPr>
      <w:r>
        <w:rPr/>
        <w:t>Edgebanding: [</w:t>
      </w:r>
      <w:r>
        <w:rPr>
          <w:b/>
        </w:rPr>
        <w:t>Rigid PVC T-molding, through color with satin finish</w:t>
      </w:r>
      <w:r>
        <w:rPr/>
        <w:t>] [</w:t>
      </w:r>
      <w:r>
        <w:rPr>
          <w:b/>
        </w:rPr>
        <w:t xml:space="preserve">Minimum </w:t>
      </w:r>
      <w:r>
        <w:rPr>
          <w:rStyle w:val="IP"/>
          <w:b/>
        </w:rPr>
        <w:t>1/8-inch-</w:t>
      </w:r>
      <w:r>
        <w:rPr>
          <w:rStyle w:val="SI"/>
          <w:b/>
        </w:rPr>
        <w:t xml:space="preserve"> (3-mm-)</w:t>
      </w:r>
      <w:r>
        <w:rPr>
          <w:b/>
        </w:rPr>
        <w:t xml:space="preserve"> thick solid wood of same species as face veneer</w:t>
      </w:r>
      <w:r>
        <w:rPr/>
        <w:t>] [</w:t>
      </w:r>
      <w:r>
        <w:rPr>
          <w:b/>
        </w:rPr>
        <w:t>Wood veneer of same species as face veneer</w:t>
      </w:r>
      <w:r>
        <w:rPr/>
        <w:t>].</w:t>
      </w:r>
    </w:p>
    <w:p>
      <w:pPr>
        <w:pStyle w:val="PR2"/>
        <w:numPr>
          <w:ilvl w:val="5"/>
          <w:numId w:val="1"/>
        </w:numPr>
        <w:spacing w:before="240" w:after="0"/>
        <w:rPr/>
      </w:pPr>
      <w:r>
        <w:rPr/>
        <w:t>Colors: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"Slatwall" Paragraph below for slatwall panels used as end panels.</w:t>
      </w:r>
    </w:p>
    <w:p>
      <w:pPr>
        <w:pStyle w:val="PR1"/>
        <w:numPr>
          <w:ilvl w:val="4"/>
          <w:numId w:val="1"/>
        </w:numPr>
        <w:rPr/>
      </w:pPr>
      <w:r>
        <w:rPr/>
        <w:t>Slatwall: Manufacturer's standard slatwall end panel, consisting of grooved medium-density fiberboard ready to accept slatwall hangers and display units.</w:t>
      </w:r>
    </w:p>
    <w:p>
      <w:pPr>
        <w:pStyle w:val="PR2"/>
        <w:numPr>
          <w:ilvl w:val="5"/>
          <w:numId w:val="1"/>
        </w:numPr>
        <w:spacing w:before="240" w:after="0"/>
        <w:rPr/>
      </w:pPr>
      <w:r>
        <w:rPr/>
        <w:t>Colors: [</w:t>
      </w:r>
      <w:r>
        <w:rPr>
          <w:b/>
        </w:rPr>
        <w:t>As indicated by manufacturer's designations</w:t>
      </w:r>
      <w:r>
        <w:rPr/>
        <w:t>] [</w:t>
      </w:r>
      <w:r>
        <w:rPr>
          <w:b/>
        </w:rPr>
        <w:t>Match Architect's samples</w:t>
      </w:r>
      <w:r>
        <w:rPr/>
        <w:t>] [</w:t>
      </w:r>
      <w:r>
        <w:rPr>
          <w:b/>
        </w:rPr>
        <w:t>As selected by Architect from manufacturer's full range</w:t>
      </w:r>
      <w:r>
        <w:rPr/>
        <w:t>].</w:t>
      </w:r>
    </w:p>
    <w:p>
      <w:pPr>
        <w:pStyle w:val="ART"/>
        <w:numPr>
          <w:ilvl w:val="3"/>
          <w:numId w:val="1"/>
        </w:numPr>
        <w:ind w:hanging="0" w:left="0"/>
        <w:rPr/>
      </w:pPr>
      <w:r>
        <w:rPr/>
        <w:t>GENERAL FINISH REQUIREMENTS</w:t>
      </w:r>
    </w:p>
    <w:p>
      <w:pPr>
        <w:pStyle w:val="PR1"/>
        <w:numPr>
          <w:ilvl w:val="4"/>
          <w:numId w:val="1"/>
        </w:numPr>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STEEL FINISHES</w:t>
      </w:r>
    </w:p>
    <w:p>
      <w:pPr>
        <w:pStyle w:val="CMT"/>
        <w:rPr/>
      </w:pPr>
      <w:r>
        <w:rPr/>
        <w:t>Retain "Baked-Enamel or Powder-Coat Finish" Paragraph below for factory-applied, baked-enamel or powder-coat finish for steel sheet.</w:t>
      </w:r>
    </w:p>
    <w:p>
      <w:pPr>
        <w:pStyle w:val="PR1"/>
        <w:numPr>
          <w:ilvl w:val="4"/>
          <w:numId w:val="1"/>
        </w:numPr>
        <w:rPr/>
      </w:pPr>
      <w:r>
        <w:rPr/>
        <w:t xml:space="preserve">Baked-Enamel or Powder-Coat Finish: Manufacturer's standard two-coat, baked-on finish, consisting of prime coat and thermosetting topcoat to achieve a minimum dry film thickness of </w:t>
      </w:r>
      <w:r>
        <w:rPr>
          <w:rStyle w:val="IP"/>
        </w:rPr>
        <w:t>2 mils</w:t>
      </w:r>
      <w:r>
        <w:rPr>
          <w:rStyle w:val="SI"/>
        </w:rPr>
        <w:t xml:space="preserve"> (0.05 mm)</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WOOD FINISHES</w:t>
      </w:r>
    </w:p>
    <w:p>
      <w:pPr>
        <w:pStyle w:val="CMT"/>
        <w:rPr/>
      </w:pPr>
      <w:r>
        <w:rPr/>
        <w:t>Retain first option in "Finishing" Paragraph below for the more commonly used topcoat. Second option is claimed to be environmentally friendly topcoat available from some manufacturers. Verify availability of second option with manufacturers before specifying.</w:t>
      </w:r>
    </w:p>
    <w:p>
      <w:pPr>
        <w:pStyle w:val="PR1"/>
        <w:numPr>
          <w:ilvl w:val="4"/>
          <w:numId w:val="1"/>
        </w:numPr>
        <w:rPr/>
      </w:pPr>
      <w:r>
        <w:rPr/>
        <w:t>Finishing: Apply manufacturer's standard, baked, clear finish, consisting of a sealer and a [</w:t>
      </w:r>
      <w:r>
        <w:rPr>
          <w:b/>
        </w:rPr>
        <w:t>conversion varnish or nitrocellulose lacquer</w:t>
      </w:r>
      <w:r>
        <w:rPr/>
        <w:t>] [</w:t>
      </w:r>
      <w:r>
        <w:rPr>
          <w:b/>
        </w:rPr>
        <w:t>UV-curing resin</w:t>
      </w:r>
      <w:r>
        <w:rPr/>
        <w:t>] topcoat. Sand and wipe clean between applications of sealer and topcoat.</w:t>
      </w:r>
    </w:p>
    <w:p>
      <w:pPr>
        <w:pStyle w:val="ART"/>
        <w:numPr>
          <w:ilvl w:val="3"/>
          <w:numId w:val="1"/>
        </w:numPr>
        <w:ind w:hanging="0" w:left="0"/>
        <w:rPr/>
      </w:pPr>
      <w:r>
        <w:rPr/>
        <w:t>ACCESSORIES</w:t>
      </w:r>
    </w:p>
    <w:p>
      <w:pPr>
        <w:pStyle w:val="PR1"/>
        <w:numPr>
          <w:ilvl w:val="4"/>
          <w:numId w:val="1"/>
        </w:numPr>
        <w:rPr/>
      </w:pPr>
      <w:r>
        <w:rPr/>
        <w:t>Floor Anchors: Galvanized steel, [</w:t>
      </w:r>
      <w:r>
        <w:rPr>
          <w:b/>
        </w:rPr>
        <w:t>post-installed expansion anchors</w:t>
      </w:r>
      <w:r>
        <w:rPr/>
        <w:t>] [</w:t>
      </w:r>
      <w:r>
        <w:rPr>
          <w:b/>
        </w:rPr>
        <w:t>power-actuated fasteners</w:t>
      </w:r>
      <w:r>
        <w:rPr/>
        <w:t>] [</w:t>
      </w:r>
      <w:r>
        <w:rPr>
          <w:b/>
        </w:rPr>
        <w:t>or</w:t>
      </w:r>
      <w:r>
        <w:rPr/>
        <w:t>] [</w:t>
      </w:r>
      <w:r>
        <w:rPr>
          <w:b/>
        </w:rPr>
        <w:t>threaded concrete screws</w:t>
      </w:r>
      <w:r>
        <w:rPr/>
        <w:t>].</w:t>
      </w:r>
    </w:p>
    <w:p>
      <w:pPr>
        <w:pStyle w:val="PR1"/>
        <w:numPr>
          <w:ilvl w:val="4"/>
          <w:numId w:val="1"/>
        </w:numPr>
        <w:rPr/>
      </w:pPr>
      <w:r>
        <w:rPr/>
        <w:t>Wall Anchors: Manufacturer's standard galvanized-steel anchors.</w:t>
      </w:r>
    </w:p>
    <w:p>
      <w:pPr>
        <w:pStyle w:val="CMT"/>
        <w:rPr/>
      </w:pPr>
      <w:r>
        <w:rPr/>
        <w:t>"Top Bracing" Paragraph below refers to top ties used with steel-bracket shelving. Retain if required.</w:t>
      </w:r>
    </w:p>
    <w:p>
      <w:pPr>
        <w:pStyle w:val="PR1"/>
        <w:numPr>
          <w:ilvl w:val="4"/>
          <w:numId w:val="1"/>
        </w:numPr>
        <w:rPr/>
      </w:pPr>
      <w:r>
        <w:rPr/>
        <w:t xml:space="preserve">Top Bracing: Minimum </w:t>
      </w:r>
      <w:r>
        <w:rPr>
          <w:rStyle w:val="IP"/>
        </w:rPr>
        <w:t>1- by 1-3/4-inch</w:t>
      </w:r>
      <w:r>
        <w:rPr>
          <w:rStyle w:val="SI"/>
        </w:rPr>
        <w:t xml:space="preserve"> (25- by 44-mm)</w:t>
      </w:r>
      <w:r>
        <w:rPr/>
        <w:t xml:space="preserve"> transverse struts, </w:t>
      </w:r>
      <w:r>
        <w:rPr>
          <w:rStyle w:val="IP"/>
        </w:rPr>
        <w:t>0.048-inch-</w:t>
      </w:r>
      <w:r>
        <w:rPr>
          <w:rStyle w:val="SI"/>
        </w:rPr>
        <w:t xml:space="preserve"> (1.22-mm-)</w:t>
      </w:r>
      <w:r>
        <w:rPr/>
        <w:t xml:space="preserve"> thick steel channels, welded or bolted to top of stack units and securely fastened to structure.</w:t>
      </w:r>
    </w:p>
    <w:p>
      <w:pPr>
        <w:pStyle w:val="CMT"/>
        <w:rPr/>
      </w:pPr>
      <w:r>
        <w:rPr/>
        <w:t>"Filler Panels" Paragraph below describes panels used to close spaces where ends of bookstacks abut other bookstacks at an angle or where empty nonaccessible spaces remain open.</w:t>
      </w:r>
    </w:p>
    <w:p>
      <w:pPr>
        <w:pStyle w:val="PR1"/>
        <w:numPr>
          <w:ilvl w:val="4"/>
          <w:numId w:val="1"/>
        </w:numPr>
        <w:rPr/>
      </w:pPr>
      <w:r>
        <w:rPr/>
        <w:t>Filler Panels: Provide [</w:t>
      </w:r>
      <w:r>
        <w:rPr>
          <w:b/>
        </w:rPr>
        <w:t>corner</w:t>
      </w:r>
      <w:r>
        <w:rPr/>
        <w:t>] [</w:t>
      </w:r>
      <w:r>
        <w:rPr>
          <w:b/>
        </w:rPr>
        <w:t>peninsula</w:t>
      </w:r>
      <w:r>
        <w:rPr/>
        <w:t>] [</w:t>
      </w:r>
      <w:r>
        <w:rPr>
          <w:b/>
        </w:rPr>
        <w:t>and</w:t>
      </w:r>
      <w:r>
        <w:rPr/>
        <w:t>] [</w:t>
      </w:r>
      <w:r>
        <w:rPr>
          <w:b/>
        </w:rPr>
        <w:t>intermediate wall</w:t>
      </w:r>
      <w:r>
        <w:rPr/>
        <w:t xml:space="preserve">] filler panels; </w:t>
      </w:r>
      <w:r>
        <w:rPr>
          <w:rStyle w:val="IP"/>
        </w:rPr>
        <w:t>0.048-inch-</w:t>
      </w:r>
      <w:r>
        <w:rPr>
          <w:rStyle w:val="SI"/>
        </w:rPr>
        <w:t xml:space="preserve"> (1.22-mm-)</w:t>
      </w:r>
      <w:r>
        <w:rPr/>
        <w:t xml:space="preserve"> thick cold-rolled steel, with fitted caps, in color and finish to match shelving. Locate where indicated to fill gaps at abutting shelving units.</w:t>
      </w:r>
    </w:p>
    <w:p>
      <w:pPr>
        <w:pStyle w:val="CMT"/>
        <w:rPr/>
      </w:pPr>
      <w:r>
        <w:rPr/>
        <w:t>"Findable Book Supports" Paragraph below describes loose book supports.</w:t>
      </w:r>
    </w:p>
    <w:p>
      <w:pPr>
        <w:pStyle w:val="PR1"/>
        <w:numPr>
          <w:ilvl w:val="4"/>
          <w:numId w:val="1"/>
        </w:numPr>
        <w:rPr/>
      </w:pPr>
      <w:r>
        <w:rPr/>
        <w:t>Findable Book Supports: Unattached book support, [</w:t>
      </w:r>
      <w:r>
        <w:rPr>
          <w:rStyle w:val="IP"/>
          <w:b/>
        </w:rPr>
        <w:t>6 inches</w:t>
      </w:r>
      <w:r>
        <w:rPr>
          <w:rStyle w:val="SI"/>
          <w:b/>
        </w:rPr>
        <w:t xml:space="preserve"> (152 mm)</w:t>
      </w:r>
      <w:r>
        <w:rPr/>
        <w:t>] [</w:t>
      </w:r>
      <w:r>
        <w:rPr>
          <w:rStyle w:val="IP"/>
          <w:b/>
        </w:rPr>
        <w:t>9 inches</w:t>
      </w:r>
      <w:r>
        <w:rPr>
          <w:rStyle w:val="SI"/>
          <w:b/>
        </w:rPr>
        <w:t xml:space="preserve"> (229 mm)</w:t>
      </w:r>
      <w:r>
        <w:rPr/>
        <w:t>] high, with cork pad on bottom, for use on shelf surface.</w:t>
      </w:r>
    </w:p>
    <w:p>
      <w:pPr>
        <w:pStyle w:val="PR2"/>
        <w:numPr>
          <w:ilvl w:val="5"/>
          <w:numId w:val="1"/>
        </w:numPr>
        <w:spacing w:before="240" w:after="0"/>
        <w:rPr/>
      </w:pPr>
      <w:r>
        <w:rPr/>
        <w:t>Provide [</w:t>
      </w:r>
      <w:r>
        <w:rPr>
          <w:b/>
        </w:rPr>
        <w:t>two</w:t>
      </w:r>
      <w:r>
        <w:rPr/>
        <w:t>] &lt;</w:t>
      </w:r>
      <w:r>
        <w:rPr>
          <w:b/>
        </w:rPr>
        <w:t>Insert quantity</w:t>
      </w:r>
      <w:r>
        <w:rPr/>
        <w:t>&gt; per shelf.</w:t>
      </w:r>
    </w:p>
    <w:p>
      <w:pPr>
        <w:pStyle w:val="CMT"/>
        <w:rPr/>
      </w:pPr>
      <w:r>
        <w:rPr/>
        <w:t>"Sliding Book Supports" Paragraph below describes bookends designed to fit in slots on shelving.</w:t>
      </w:r>
    </w:p>
    <w:p>
      <w:pPr>
        <w:pStyle w:val="PR1"/>
        <w:numPr>
          <w:ilvl w:val="4"/>
          <w:numId w:val="1"/>
        </w:numPr>
        <w:rPr/>
      </w:pPr>
      <w:r>
        <w:rPr/>
        <w:t xml:space="preserve">Sliding Book Supports: Movable, </w:t>
      </w:r>
      <w:r>
        <w:rPr>
          <w:rStyle w:val="IP"/>
        </w:rPr>
        <w:t>3/16-inch-</w:t>
      </w:r>
      <w:r>
        <w:rPr>
          <w:rStyle w:val="SI"/>
        </w:rPr>
        <w:t xml:space="preserve"> (4.8-mm-)</w:t>
      </w:r>
      <w:r>
        <w:rPr/>
        <w:t xml:space="preserve"> diameter wire supports[</w:t>
      </w:r>
      <w:r>
        <w:rPr>
          <w:b/>
        </w:rPr>
        <w:t> attached to plastic slider blocks</w:t>
      </w:r>
      <w:r>
        <w:rPr/>
        <w:t>], designed for insertion into track on [</w:t>
      </w:r>
      <w:r>
        <w:rPr>
          <w:b/>
        </w:rPr>
        <w:t>backstop</w:t>
      </w:r>
      <w:r>
        <w:rPr/>
        <w:t>] [</w:t>
      </w:r>
      <w:r>
        <w:rPr>
          <w:b/>
        </w:rPr>
        <w:t>shelf</w:t>
      </w:r>
      <w:r>
        <w:rPr/>
        <w:t>].</w:t>
      </w:r>
    </w:p>
    <w:p>
      <w:pPr>
        <w:pStyle w:val="PR2"/>
        <w:numPr>
          <w:ilvl w:val="5"/>
          <w:numId w:val="1"/>
        </w:numPr>
        <w:spacing w:before="240" w:after="0"/>
        <w:rPr/>
      </w:pPr>
      <w:r>
        <w:rPr/>
        <w:t>Provide [</w:t>
      </w:r>
      <w:r>
        <w:rPr>
          <w:b/>
        </w:rPr>
        <w:t>two</w:t>
      </w:r>
      <w:r>
        <w:rPr/>
        <w:t>] &lt;</w:t>
      </w:r>
      <w:r>
        <w:rPr>
          <w:b/>
        </w:rPr>
        <w:t>Insert quantity</w:t>
      </w:r>
      <w:r>
        <w:rPr/>
        <w:t>&gt; per shelf.</w:t>
      </w:r>
    </w:p>
    <w:p>
      <w:pPr>
        <w:pStyle w:val="CMT"/>
        <w:rPr/>
      </w:pPr>
      <w:r>
        <w:rPr/>
        <w:t>Retain first option in "Adjustable Shelf Dividers" Paragraph below for adjustable steel divider shelves; retain second option for adjustable wood divider shelves.</w:t>
      </w:r>
    </w:p>
    <w:p>
      <w:pPr>
        <w:pStyle w:val="PR1"/>
        <w:numPr>
          <w:ilvl w:val="4"/>
          <w:numId w:val="1"/>
        </w:numPr>
        <w:rPr/>
      </w:pPr>
      <w:r>
        <w:rPr/>
        <w:t>Adjustable Shelf Dividers: One-piece, [</w:t>
      </w:r>
      <w:r>
        <w:rPr>
          <w:b/>
        </w:rPr>
        <w:t>steel</w:t>
      </w:r>
      <w:r>
        <w:rPr/>
        <w:t>] [</w:t>
      </w:r>
      <w:r>
        <w:rPr>
          <w:b/>
        </w:rPr>
        <w:t>wood</w:t>
      </w:r>
      <w:r>
        <w:rPr/>
        <w:t>] shelf partitions, with hooks or tabs to fit in slots in divider shelves.</w:t>
      </w:r>
    </w:p>
    <w:p>
      <w:pPr>
        <w:pStyle w:val="PR2"/>
        <w:numPr>
          <w:ilvl w:val="5"/>
          <w:numId w:val="1"/>
        </w:numPr>
        <w:spacing w:before="240" w:after="0"/>
        <w:rPr/>
      </w:pPr>
      <w:r>
        <w:rPr/>
        <w:t>Provide [</w:t>
      </w:r>
      <w:r>
        <w:rPr>
          <w:b/>
        </w:rPr>
        <w:t>five</w:t>
      </w:r>
      <w:r>
        <w:rPr/>
        <w:t>] &lt;</w:t>
      </w:r>
      <w:r>
        <w:rPr>
          <w:b/>
        </w:rPr>
        <w:t>Insert quantity</w:t>
      </w:r>
      <w:r>
        <w:rPr/>
        <w:t>&gt; per shelf.</w:t>
      </w:r>
    </w:p>
    <w:p>
      <w:pPr>
        <w:pStyle w:val="CMT"/>
        <w:rPr/>
      </w:pPr>
      <w:r>
        <w:rPr/>
        <w:t>Verify availability of shelves in "Sliding Reference Shelves" Paragraph below with manufacturer. Sliding reference shelves are typically used only with bracket-style shelving.</w:t>
      </w:r>
    </w:p>
    <w:p>
      <w:pPr>
        <w:pStyle w:val="PR1"/>
        <w:numPr>
          <w:ilvl w:val="4"/>
          <w:numId w:val="1"/>
        </w:numPr>
        <w:rPr/>
      </w:pPr>
      <w:r>
        <w:rPr/>
        <w:t xml:space="preserve">Sliding Reference Shelves: High-pressure laminate over particleboard core, </w:t>
      </w:r>
      <w:r>
        <w:rPr>
          <w:rStyle w:val="IP"/>
        </w:rPr>
        <w:t>3/4 to 1 inch</w:t>
      </w:r>
      <w:r>
        <w:rPr>
          <w:rStyle w:val="SI"/>
        </w:rPr>
        <w:t xml:space="preserve"> (19 to 25 mm)</w:t>
      </w:r>
      <w:r>
        <w:rPr/>
        <w:t xml:space="preserve"> thick, mounted on sliding extension hardware to allow shelves to retract for storage when not in use.</w:t>
      </w:r>
    </w:p>
    <w:p>
      <w:pPr>
        <w:pStyle w:val="PR2"/>
        <w:numPr>
          <w:ilvl w:val="5"/>
          <w:numId w:val="1"/>
        </w:numPr>
        <w:spacing w:before="240" w:after="0"/>
        <w:rPr/>
      </w:pPr>
      <w:r>
        <w:rPr/>
        <w:t>Provide [</w:t>
      </w:r>
      <w:r>
        <w:rPr>
          <w:b/>
        </w:rPr>
        <w:t>one</w:t>
      </w:r>
      <w:r>
        <w:rPr/>
        <w:t>] &lt;</w:t>
      </w:r>
      <w:r>
        <w:rPr>
          <w:b/>
        </w:rPr>
        <w:t>Insert number</w:t>
      </w:r>
      <w:r>
        <w:rPr/>
        <w:t>&gt; per range.</w:t>
      </w:r>
    </w:p>
    <w:p>
      <w:pPr>
        <w:pStyle w:val="CMT"/>
        <w:rPr/>
      </w:pPr>
      <w:r>
        <w:rPr/>
        <w:t>Retain "Center Backstops" Paragraph below only for double-faced steel shelving. Center backstops are used where no center divider panel is provided, to keep books from spilling onto shelf behind. Verify availability with manufacturer.</w:t>
      </w:r>
    </w:p>
    <w:p>
      <w:pPr>
        <w:pStyle w:val="PR1"/>
        <w:numPr>
          <w:ilvl w:val="4"/>
          <w:numId w:val="1"/>
        </w:numPr>
        <w:rPr/>
      </w:pPr>
      <w:r>
        <w:rPr/>
        <w:t xml:space="preserve">Center Backstops: Adjustable steel shelf backstops, </w:t>
      </w:r>
      <w:r>
        <w:rPr>
          <w:rStyle w:val="IP"/>
        </w:rPr>
        <w:t>0.048 inch</w:t>
      </w:r>
      <w:r>
        <w:rPr>
          <w:rStyle w:val="SI"/>
        </w:rPr>
        <w:t xml:space="preserve"> (1.22 mm)</w:t>
      </w:r>
      <w:r>
        <w:rPr/>
        <w:t xml:space="preserve"> thick, with stiffening flanges and hooks for attachment to uprights.</w:t>
      </w:r>
    </w:p>
    <w:p>
      <w:pPr>
        <w:pStyle w:val="PR2"/>
        <w:numPr>
          <w:ilvl w:val="5"/>
          <w:numId w:val="1"/>
        </w:numPr>
        <w:spacing w:before="240" w:after="0"/>
        <w:rPr/>
      </w:pPr>
      <w:r>
        <w:rPr/>
        <w:t>Provide one per shelf.</w:t>
      </w:r>
    </w:p>
    <w:p>
      <w:pPr>
        <w:pStyle w:val="PR1"/>
        <w:numPr>
          <w:ilvl w:val="4"/>
          <w:numId w:val="1"/>
        </w:numPr>
        <w:rPr/>
      </w:pPr>
      <w:r>
        <w:rPr/>
        <w:t xml:space="preserve">Shelf Label Holders: Clear plastic, </w:t>
      </w:r>
      <w:r>
        <w:rPr>
          <w:rStyle w:val="IP"/>
        </w:rPr>
        <w:t>5 inches</w:t>
      </w:r>
      <w:r>
        <w:rPr>
          <w:rStyle w:val="SI"/>
        </w:rPr>
        <w:t xml:space="preserve"> (127 mm)</w:t>
      </w:r>
      <w:r>
        <w:rPr/>
        <w:t xml:space="preserve"> long, designed to snap over adjustable shelves.</w:t>
      </w:r>
    </w:p>
    <w:p>
      <w:pPr>
        <w:pStyle w:val="PR2"/>
        <w:numPr>
          <w:ilvl w:val="5"/>
          <w:numId w:val="1"/>
        </w:numPr>
        <w:spacing w:before="240" w:after="0"/>
        <w:rPr/>
      </w:pPr>
      <w:r>
        <w:rPr/>
        <w:t>Provide one per shelf.</w:t>
      </w:r>
    </w:p>
    <w:p>
      <w:pPr>
        <w:pStyle w:val="PR1"/>
        <w:numPr>
          <w:ilvl w:val="4"/>
          <w:numId w:val="1"/>
        </w:numPr>
        <w:rPr/>
      </w:pPr>
      <w:r>
        <w:rPr/>
        <w:t xml:space="preserve">Adhesive Shelf Label: Blank labels, </w:t>
      </w:r>
      <w:r>
        <w:rPr>
          <w:rStyle w:val="IP"/>
        </w:rPr>
        <w:t>3/4 inch</w:t>
      </w:r>
      <w:r>
        <w:rPr>
          <w:rStyle w:val="SI"/>
        </w:rPr>
        <w:t xml:space="preserve"> (19 mm)</w:t>
      </w:r>
      <w:r>
        <w:rPr/>
        <w:t xml:space="preserve"> high, backed with pressure-sensitive adhesive for direct attachment to shelf.</w:t>
      </w:r>
    </w:p>
    <w:p>
      <w:pPr>
        <w:pStyle w:val="PR2"/>
        <w:numPr>
          <w:ilvl w:val="5"/>
          <w:numId w:val="1"/>
        </w:numPr>
        <w:spacing w:before="240" w:after="0"/>
        <w:rPr/>
      </w:pPr>
      <w:r>
        <w:rPr/>
        <w:t>Provide one per shelf.</w:t>
      </w:r>
    </w:p>
    <w:p>
      <w:pPr>
        <w:pStyle w:val="PR1"/>
        <w:numPr>
          <w:ilvl w:val="4"/>
          <w:numId w:val="1"/>
        </w:numPr>
        <w:rPr/>
      </w:pPr>
      <w:r>
        <w:rPr/>
        <w:t xml:space="preserve">Range Finders: Units attached to and extending from range end in V-shape, sized to hold </w:t>
      </w:r>
      <w:r>
        <w:rPr>
          <w:rStyle w:val="IP"/>
        </w:rPr>
        <w:t>3-by-5-inch</w:t>
      </w:r>
      <w:r>
        <w:rPr>
          <w:rStyle w:val="SI"/>
        </w:rPr>
        <w:t xml:space="preserve"> (76-by-127-mm)</w:t>
      </w:r>
      <w:r>
        <w:rPr/>
        <w:t xml:space="preserve"> cards.</w:t>
      </w:r>
    </w:p>
    <w:p>
      <w:pPr>
        <w:pStyle w:val="PR2"/>
        <w:numPr>
          <w:ilvl w:val="5"/>
          <w:numId w:val="1"/>
        </w:numPr>
        <w:spacing w:before="240" w:after="0"/>
        <w:rPr/>
      </w:pPr>
      <w:r>
        <w:rPr/>
        <w:t>Provide one for each end of each range.</w:t>
      </w:r>
    </w:p>
    <w:p>
      <w:pPr>
        <w:pStyle w:val="PR1"/>
        <w:numPr>
          <w:ilvl w:val="4"/>
          <w:numId w:val="1"/>
        </w:numPr>
        <w:rPr/>
      </w:pPr>
      <w:r>
        <w:rPr/>
        <w:t xml:space="preserve">Cardholders: Sized to hold </w:t>
      </w:r>
      <w:r>
        <w:rPr>
          <w:rStyle w:val="IP"/>
        </w:rPr>
        <w:t>3-by-5-inch</w:t>
      </w:r>
      <w:r>
        <w:rPr>
          <w:rStyle w:val="SI"/>
        </w:rPr>
        <w:t xml:space="preserve"> (76-by-127-mm)</w:t>
      </w:r>
      <w:r>
        <w:rPr/>
        <w:t xml:space="preserve"> cards.</w:t>
      </w:r>
    </w:p>
    <w:p>
      <w:pPr>
        <w:pStyle w:val="PR2"/>
        <w:numPr>
          <w:ilvl w:val="5"/>
          <w:numId w:val="1"/>
        </w:numPr>
        <w:spacing w:before="240" w:after="0"/>
        <w:rPr/>
      </w:pPr>
      <w:r>
        <w:rPr/>
        <w:t>Provide one for single-faced units and two for double-faced units at each end of each range.</w:t>
      </w:r>
    </w:p>
    <w:p>
      <w:pPr>
        <w:pStyle w:val="CMT"/>
        <w:rPr/>
      </w:pPr>
      <w:r>
        <w:rPr/>
        <w:t>Retain "Furniture Casters" Paragraph below for moveable units.</w:t>
      </w:r>
    </w:p>
    <w:p>
      <w:pPr>
        <w:pStyle w:val="PR1"/>
        <w:numPr>
          <w:ilvl w:val="4"/>
          <w:numId w:val="1"/>
        </w:numPr>
        <w:rPr/>
      </w:pPr>
      <w:r>
        <w:rPr/>
        <w:t>Furniture Casters: Nonmarking; [</w:t>
      </w:r>
      <w:r>
        <w:rPr>
          <w:b/>
        </w:rPr>
        <w:t>hooded</w:t>
      </w:r>
      <w:r>
        <w:rPr/>
        <w:t>] [</w:t>
      </w:r>
      <w:r>
        <w:rPr>
          <w:b/>
        </w:rPr>
        <w:t>nonhooded</w:t>
      </w:r>
      <w:r>
        <w:rPr/>
        <w:t>]; [</w:t>
      </w:r>
      <w:r>
        <w:rPr>
          <w:b/>
        </w:rPr>
        <w:t>single-wheel</w:t>
      </w:r>
      <w:r>
        <w:rPr/>
        <w:t>] [</w:t>
      </w:r>
      <w:r>
        <w:rPr>
          <w:b/>
        </w:rPr>
        <w:t>twin-wheel</w:t>
      </w:r>
      <w:r>
        <w:rPr/>
        <w:t>] [</w:t>
      </w:r>
      <w:r>
        <w:rPr>
          <w:b/>
        </w:rPr>
        <w:t>spherical-ball</w:t>
      </w:r>
      <w:r>
        <w:rPr/>
        <w:t>] type; [</w:t>
      </w:r>
      <w:r>
        <w:rPr>
          <w:b/>
        </w:rPr>
        <w:t>nylon</w:t>
      </w:r>
      <w:r>
        <w:rPr/>
        <w:t>] [</w:t>
      </w:r>
      <w:r>
        <w:rPr>
          <w:b/>
        </w:rPr>
        <w:t>urethane</w:t>
      </w:r>
      <w:r>
        <w:rPr/>
        <w:t>] [</w:t>
      </w:r>
      <w:r>
        <w:rPr>
          <w:b/>
        </w:rPr>
        <w:t>thermoplastic rubber</w:t>
      </w:r>
      <w:r>
        <w:rPr/>
        <w:t>] [</w:t>
      </w:r>
      <w:r>
        <w:rPr>
          <w:b/>
        </w:rPr>
        <w:t>polyolefin</w:t>
      </w:r>
      <w:r>
        <w:rPr/>
        <w:t>] tread; [</w:t>
      </w:r>
      <w:r>
        <w:rPr>
          <w:b/>
        </w:rPr>
        <w:t>and</w:t>
      </w:r>
      <w:r>
        <w:rPr/>
        <w:t>] [</w:t>
      </w:r>
      <w:r>
        <w:rPr>
          <w:b/>
        </w:rPr>
        <w:t>top plate</w:t>
      </w:r>
      <w:r>
        <w:rPr/>
        <w:t>] [</w:t>
      </w:r>
      <w:r>
        <w:rPr>
          <w:b/>
        </w:rPr>
        <w:t>stem</w:t>
      </w:r>
      <w:r>
        <w:rPr/>
        <w:t>] [</w:t>
      </w:r>
      <w:r>
        <w:rPr>
          <w:b/>
        </w:rPr>
        <w:t>hidden corner bracket</w:t>
      </w:r>
      <w:r>
        <w:rPr/>
        <w:t>] attachment [</w:t>
      </w:r>
      <w:r>
        <w:rPr>
          <w:b/>
        </w:rPr>
        <w:t>and integral brakes</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with Installer present, for compliance with requirements for installation tolerances, location of framing and reinforcements,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Vacuum finished floor[</w:t>
      </w:r>
      <w:r>
        <w:rPr>
          <w:b/>
        </w:rPr>
        <w:t> and wet mop resilient flooring</w:t>
      </w:r>
      <w:r>
        <w:rPr/>
        <w:t>] over which shelving is to be installed.</w:t>
      </w:r>
    </w:p>
    <w:p>
      <w:pPr>
        <w:pStyle w:val="PR1"/>
        <w:numPr>
          <w:ilvl w:val="4"/>
          <w:numId w:val="1"/>
        </w:numPr>
        <w:rPr/>
      </w:pPr>
      <w:r>
        <w:rPr/>
        <w:t>Before installing [</w:t>
      </w:r>
      <w:r>
        <w:rPr>
          <w:b/>
        </w:rPr>
        <w:t>wood-case shelving</w:t>
      </w:r>
      <w:r>
        <w:rPr/>
        <w:t>] [</w:t>
      </w:r>
      <w:r>
        <w:rPr>
          <w:b/>
        </w:rPr>
        <w:t>veneer-faced panels</w:t>
      </w:r>
      <w:r>
        <w:rPr/>
        <w:t>], condition materials to average prevailing humidity in installation areas for a minimum of 48 hours[</w:t>
      </w:r>
      <w:r>
        <w:rPr>
          <w:b/>
        </w:rPr>
        <w:t> unless longer conditioning is recommended by manufacturer</w:t>
      </w:r>
      <w:r>
        <w:rPr/>
        <w:t>].</w:t>
      </w:r>
    </w:p>
    <w:p>
      <w:pPr>
        <w:pStyle w:val="ART"/>
        <w:numPr>
          <w:ilvl w:val="3"/>
          <w:numId w:val="1"/>
        </w:numPr>
        <w:ind w:hanging="0" w:left="0"/>
        <w:rPr/>
      </w:pPr>
      <w:r>
        <w:rPr/>
        <w:t>INSTALLATION</w:t>
      </w:r>
    </w:p>
    <w:p>
      <w:pPr>
        <w:pStyle w:val="PR1"/>
        <w:numPr>
          <w:ilvl w:val="4"/>
          <w:numId w:val="1"/>
        </w:numPr>
        <w:rPr/>
      </w:pPr>
      <w:r>
        <w:rPr/>
        <w:t>Install library stack systems at locations indicated on Drawings and according to manufacturer's written instructions.</w:t>
      </w:r>
    </w:p>
    <w:p>
      <w:pPr>
        <w:pStyle w:val="CMT"/>
        <w:rPr/>
      </w:pPr>
      <w:r>
        <w:rPr/>
        <w:t>Retain "Starter/Adder Units" Paragraph below for mechanically fastened units in which the second and subsequent sections of a range share the upright of the preceding section.</w:t>
      </w:r>
    </w:p>
    <w:p>
      <w:pPr>
        <w:pStyle w:val="PR1"/>
        <w:numPr>
          <w:ilvl w:val="4"/>
          <w:numId w:val="1"/>
        </w:numPr>
        <w:rPr/>
      </w:pPr>
      <w:r>
        <w:rPr/>
        <w:t>Starter/Adder Units: Connect groups together with standard fasteners according to manufacturer's written instructions, using concealed fasteners where possible.</w:t>
      </w:r>
    </w:p>
    <w:p>
      <w:pPr>
        <w:pStyle w:val="PR1"/>
        <w:numPr>
          <w:ilvl w:val="4"/>
          <w:numId w:val="1"/>
        </w:numPr>
        <w:rPr/>
      </w:pPr>
      <w:r>
        <w:rPr/>
        <w:t>Enclosure Panels: Install [</w:t>
      </w:r>
      <w:r>
        <w:rPr>
          <w:b/>
        </w:rPr>
        <w:t>end panels</w:t>
      </w:r>
      <w:r>
        <w:rPr/>
        <w:t>] [</w:t>
      </w:r>
      <w:r>
        <w:rPr>
          <w:b/>
        </w:rPr>
        <w:t>and</w:t>
      </w:r>
      <w:r>
        <w:rPr/>
        <w:t>] [</w:t>
      </w:r>
      <w:r>
        <w:rPr>
          <w:b/>
        </w:rPr>
        <w:t>canopy tops</w:t>
      </w:r>
      <w:r>
        <w:rPr/>
        <w:t>] with concealed fasteners.</w:t>
      </w:r>
    </w:p>
    <w:p>
      <w:pPr>
        <w:pStyle w:val="PR1"/>
        <w:numPr>
          <w:ilvl w:val="4"/>
          <w:numId w:val="1"/>
        </w:numPr>
        <w:rPr/>
      </w:pPr>
      <w:r>
        <w:rPr/>
        <w:t xml:space="preserve">Level and plumb bookstack units to a tolerance of </w:t>
      </w:r>
      <w:r>
        <w:rPr>
          <w:rStyle w:val="IP"/>
        </w:rPr>
        <w:t>1/8 inch in 96 inches</w:t>
      </w:r>
      <w:r>
        <w:rPr>
          <w:rStyle w:val="SI"/>
        </w:rPr>
        <w:t xml:space="preserve"> (3 mm in 2438 mm)</w:t>
      </w:r>
      <w:r>
        <w:rPr/>
        <w:t>.</w:t>
      </w:r>
    </w:p>
    <w:p>
      <w:pPr>
        <w:pStyle w:val="CMT"/>
        <w:rPr/>
      </w:pPr>
      <w:r>
        <w:rPr/>
        <w:t>Retain "Filler Panels" Paragraph below if required to enclose nonaccessible spaces that remain open after installation of abutting units.</w:t>
      </w:r>
    </w:p>
    <w:p>
      <w:pPr>
        <w:pStyle w:val="PR1"/>
        <w:numPr>
          <w:ilvl w:val="4"/>
          <w:numId w:val="1"/>
        </w:numPr>
        <w:rPr/>
      </w:pPr>
      <w:r>
        <w:rPr/>
        <w:t>Filler Panels: Install [</w:t>
      </w:r>
      <w:r>
        <w:rPr>
          <w:b/>
        </w:rPr>
        <w:t>corner</w:t>
      </w:r>
      <w:r>
        <w:rPr/>
        <w:t>] [</w:t>
      </w:r>
      <w:r>
        <w:rPr>
          <w:b/>
        </w:rPr>
        <w:t>peninsula</w:t>
      </w:r>
      <w:r>
        <w:rPr/>
        <w:t>] [</w:t>
      </w:r>
      <w:r>
        <w:rPr>
          <w:b/>
        </w:rPr>
        <w:t>and</w:t>
      </w:r>
      <w:r>
        <w:rPr/>
        <w:t>] [</w:t>
      </w:r>
      <w:r>
        <w:rPr>
          <w:b/>
        </w:rPr>
        <w:t>intermediate wall</w:t>
      </w:r>
      <w:r>
        <w:rPr/>
        <w:t>] filler panels where indicated to fill gaps at abutting shelving units.</w:t>
      </w:r>
    </w:p>
    <w:p>
      <w:pPr>
        <w:pStyle w:val="PR1"/>
        <w:numPr>
          <w:ilvl w:val="4"/>
          <w:numId w:val="1"/>
        </w:numPr>
        <w:rPr/>
      </w:pPr>
      <w:r>
        <w:rPr/>
        <w:t>Install type of shelves at locations indicated and at spacing indicated or, if not indicated, at equal spacing in each unit.</w:t>
      </w:r>
    </w:p>
    <w:p>
      <w:pPr>
        <w:pStyle w:val="ART"/>
        <w:numPr>
          <w:ilvl w:val="3"/>
          <w:numId w:val="1"/>
        </w:numPr>
        <w:ind w:hanging="0" w:left="0"/>
        <w:rPr/>
      </w:pPr>
      <w:r>
        <w:rPr/>
        <w:t>ANCHORAGE</w:t>
      </w:r>
    </w:p>
    <w:p>
      <w:pPr>
        <w:pStyle w:val="CMT"/>
        <w:rPr/>
      </w:pPr>
      <w:r>
        <w:rPr/>
        <w:t>Retain this article if required. Anchorage may be required for nonfreestanding units, in seismic areas, and as recommended by manufacturer.</w:t>
      </w:r>
    </w:p>
    <w:p>
      <w:pPr>
        <w:pStyle w:val="PR1"/>
        <w:numPr>
          <w:ilvl w:val="4"/>
          <w:numId w:val="1"/>
        </w:numPr>
        <w:rPr/>
      </w:pPr>
      <w:r>
        <w:rPr/>
        <w:t>Bookstack Anchorage: Install bookstacks using floor anchors, wall anchors, or top bracing in locations recommended by manufacturer and as indicated on Shop Drawings.</w:t>
      </w:r>
    </w:p>
    <w:p>
      <w:pPr>
        <w:pStyle w:val="ART"/>
        <w:numPr>
          <w:ilvl w:val="3"/>
          <w:numId w:val="1"/>
        </w:numPr>
        <w:ind w:hanging="0" w:left="0"/>
        <w:rPr/>
      </w:pPr>
      <w:r>
        <w:rPr/>
        <w:t>CLEANING AND PROTECTING</w:t>
      </w:r>
    </w:p>
    <w:p>
      <w:pPr>
        <w:pStyle w:val="PR1"/>
        <w:numPr>
          <w:ilvl w:val="4"/>
          <w:numId w:val="1"/>
        </w:numPr>
        <w:rPr/>
      </w:pPr>
      <w:r>
        <w:rPr/>
        <w:t>Repair or remove and replace defective work as directed on completion of installation.</w:t>
      </w:r>
    </w:p>
    <w:p>
      <w:pPr>
        <w:pStyle w:val="PR1"/>
        <w:numPr>
          <w:ilvl w:val="4"/>
          <w:numId w:val="1"/>
        </w:numPr>
        <w:rPr/>
      </w:pPr>
      <w:r>
        <w:rPr/>
        <w:t>Clean finished surfaces, touch up as required, and remove or refinish damaged or soiled areas to match original factory finish, as approved by Architect.</w:t>
      </w:r>
    </w:p>
    <w:p>
      <w:pPr>
        <w:pStyle w:val="PR1"/>
        <w:numPr>
          <w:ilvl w:val="4"/>
          <w:numId w:val="1"/>
        </w:numPr>
        <w:rPr/>
      </w:pPr>
      <w:r>
        <w:rPr/>
        <w:t>Protect installed products from damage during remainder of the construction period.</w:t>
      </w:r>
    </w:p>
    <w:p>
      <w:pPr>
        <w:pStyle w:val="EOS"/>
        <w:rPr/>
      </w:pPr>
      <w:r>
        <w:rPr/>
        <w:t>END OF SECTION 115123</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LIBRARY STACK SYSTEMS</w:t>
          </w:r>
        </w:p>
      </w:tc>
      <w:tc>
        <w:tcPr>
          <w:tcW w:w="1872" w:type="dxa"/>
          <w:tcBorders/>
        </w:tcPr>
        <w:p>
          <w:pPr>
            <w:pStyle w:val="RJUST"/>
            <w:rPr/>
          </w:pPr>
          <w:r>
            <w:rPr>
              <w:rStyle w:val="NUM"/>
            </w:rPr>
            <w:t>115123</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115123"/>
    <w:docVar w:name="MF95" w:val="11054"/>
    <w:docVar w:name="MFOrigin" w:val="MF04"/>
    <w:docVar w:name="SectionID" w:val="348"/>
    <w:docVar w:name="SpecType" w:val="MasterSpec"/>
    <w:docVar w:name="Version" w:val="1666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5123&amp;ver=06-01-22&amp;format=FL&amp;sid=16664&amp;utm_source=MasterSpec&amp;utm_medium=Word" TargetMode="External"/><Relationship Id="rId3" Type="http://schemas.openxmlformats.org/officeDocument/2006/relationships/hyperlink" Target="http://www.arcomnet.com/sustainable_design.aspx?topic=146" TargetMode="External"/><Relationship Id="rId4" Type="http://schemas.openxmlformats.org/officeDocument/2006/relationships/hyperlink" Target="http://www.arcomnet.com/sustainable_design.aspx?topic=17" TargetMode="External"/><Relationship Id="rId5" Type="http://schemas.openxmlformats.org/officeDocument/2006/relationships/hyperlink" Target="http://www.arcomnet.com/sustainable_design.aspx?topic=7" TargetMode="External"/><Relationship Id="rId6" Type="http://schemas.openxmlformats.org/officeDocument/2006/relationships/hyperlink" Target="http://www.arcomnet.com/sustainable_design.aspx?topic=25" TargetMode="External"/><Relationship Id="rId7" Type="http://schemas.openxmlformats.org/officeDocument/2006/relationships/hyperlink" Target="http://www.arcomnet.com/sustainable_design.aspx?topic=26" TargetMode="External"/><Relationship Id="rId8" Type="http://schemas.openxmlformats.org/officeDocument/2006/relationships/hyperlink" Target="http://www.specagent.com/LookUp/?ulid=830&amp;mf=&amp;src=wd" TargetMode="External"/><Relationship Id="rId9" Type="http://schemas.openxmlformats.org/officeDocument/2006/relationships/hyperlink" Target="http://www.specagent.com/LookUp/?ulid=831&amp;mf=&amp;src=wd" TargetMode="External"/><Relationship Id="rId10" Type="http://schemas.openxmlformats.org/officeDocument/2006/relationships/hyperlink" Target="http://www.specagent.com/LookUp/?ulid=832&amp;mf=&amp;src=wd" TargetMode="External"/><Relationship Id="rId11" Type="http://schemas.openxmlformats.org/officeDocument/2006/relationships/hyperlink" Target="http://www.specagent.com/LookUp/?ulid=833&amp;mf=&amp;src=wd" TargetMode="External"/><Relationship Id="rId12" Type="http://schemas.openxmlformats.org/officeDocument/2006/relationships/hyperlink" Target="http://www.arcomnet.com/sustainable_design.aspx?topic=39" TargetMode="External"/><Relationship Id="rId13" Type="http://schemas.openxmlformats.org/officeDocument/2006/relationships/hyperlink" Target="http://www.arcomnet.com/sustainable_design.aspx?topic=63"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2022-09-26T02:35:00Z</dcterms:created>
  <dc:creator>Deltek, Inc.</dc:creator>
  <dc:description/>
  <cp:keywords>BAS-12345-MS80</cp:keywords>
  <dc:language>zh-CN</dc:language>
  <cp:lastModifiedBy>Janice Nacional</cp:lastModifiedBy>
  <dcterms:modified xsi:type="dcterms:W3CDTF">2022-09-26T02:35:00Z</dcterms:modified>
  <cp:revision>2</cp:revision>
  <dc:subject>LIBRARY STACK SYSTEMS</dc:subject>
  <dc:title>SECTION 115123 - LIBRARY STACK SYSTEMS</dc:title>
</cp:coreProperties>
</file>