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Deltek, Inc. for the AIA</w:t>
      </w:r>
    </w:p>
    <w:p>
      <w:pPr>
        <w:pStyle w:val="SCT"/>
        <w:rPr/>
      </w:pPr>
      <w:r>
        <w:rPr/>
        <w:t xml:space="preserve">SECTION </w:t>
      </w:r>
      <w:r>
        <w:rPr>
          <w:rStyle w:val="NUM"/>
        </w:rPr>
        <w:t>126100</w:t>
      </w:r>
      <w:r>
        <w:rPr/>
        <w:t xml:space="preserve"> - </w:t>
      </w:r>
      <w:r>
        <w:rPr>
          <w:rStyle w:val="NAM"/>
        </w:rPr>
        <w:t>FIXED AUDIENCE SEATING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Fixed audience seating.</w:t>
      </w:r>
    </w:p>
    <w:p>
      <w:pPr>
        <w:pStyle w:val="PR2"/>
        <w:numPr>
          <w:ilvl w:val="5"/>
          <w:numId w:val="1"/>
        </w:numPr>
        <w:rPr/>
      </w:pPr>
      <w:r>
        <w:rPr/>
        <w:t>Lecture-hall tables.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126313 "Stadium and Arena Bench Seating" for continuous bench- or plank-type seating.</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Pan: An exposed, supporting seat bottom made of steel.</w:t>
      </w:r>
    </w:p>
    <w:p>
      <w:pPr>
        <w:pStyle w:val="PR1"/>
        <w:numPr>
          <w:ilvl w:val="4"/>
          <w:numId w:val="1"/>
        </w:numPr>
        <w:rPr/>
      </w:pPr>
      <w:r>
        <w:rPr/>
        <w:t>Shell: An exposed, supporting seat bottom or back made of materials other than steel.</w:t>
      </w:r>
    </w:p>
    <w:p>
      <w:pPr>
        <w:pStyle w:val="PR1"/>
        <w:numPr>
          <w:ilvl w:val="4"/>
          <w:numId w:val="1"/>
        </w:numPr>
        <w:rPr/>
      </w:pPr>
      <w:r>
        <w:rPr/>
        <w:t>Tablet Arm: A flat surface attached to a chair that has the primary function to support tasks such as writing and short-term reference-material handling.</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PR1"/>
        <w:numPr>
          <w:ilvl w:val="4"/>
          <w:numId w:val="1"/>
        </w:numPr>
        <w:rPr/>
      </w:pPr>
      <w:r>
        <w:rPr/>
        <w:t>Fixed audience seating is part of fixed audience seating allowance.</w:t>
      </w:r>
    </w:p>
    <w:p>
      <w:pPr>
        <w:pStyle w:val="PR1"/>
        <w:numPr>
          <w:ilvl w:val="4"/>
          <w:numId w:val="1"/>
        </w:numPr>
        <w:rPr/>
      </w:pPr>
      <w:r>
        <w:rPr/>
        <w:t>Fabric for fixed audience seating is part of &lt;</w:t>
      </w:r>
      <w:r>
        <w:rPr>
          <w:b/>
        </w:rPr>
        <w:t>Insert allowance designation</w:t>
      </w:r>
      <w:r>
        <w:rPr/>
        <w:t>&gt; allowance.</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Fixed audience seating.</w:t>
      </w:r>
    </w:p>
    <w:p>
      <w:pPr>
        <w:pStyle w:val="PR2"/>
        <w:numPr>
          <w:ilvl w:val="5"/>
          <w:numId w:val="1"/>
        </w:numPr>
        <w:rPr/>
      </w:pPr>
      <w:r>
        <w:rPr/>
        <w:t>Lecture-hall tables.</w:t>
      </w:r>
    </w:p>
    <w:p>
      <w:pPr>
        <w:pStyle w:val="PR1"/>
        <w:numPr>
          <w:ilvl w:val="4"/>
          <w:numId w:val="1"/>
        </w:numPr>
        <w:rPr/>
      </w:pPr>
      <w:r>
        <w:rPr/>
        <w:t>Product Data Submittals: For each product.</w:t>
      </w:r>
    </w:p>
    <w:p>
      <w:pPr>
        <w:pStyle w:val="PR2"/>
        <w:numPr>
          <w:ilvl w:val="5"/>
          <w:numId w:val="1"/>
        </w:numPr>
        <w:spacing w:before="240" w:after="0"/>
        <w:rPr/>
      </w:pPr>
      <w:r>
        <w:rPr/>
        <w:t>Include construction details, material descriptions, dimensions of components, and finishes for fixed audience seating.</w:t>
      </w:r>
    </w:p>
    <w:p>
      <w:pPr>
        <w:pStyle w:val="CMT"/>
        <w:rPr/>
      </w:pPr>
      <w:r>
        <w:rPr/>
        <w:t>Retain subparagraph below if applicable; revise to suit Project.</w:t>
      </w:r>
    </w:p>
    <w:p>
      <w:pPr>
        <w:pStyle w:val="PR2"/>
        <w:numPr>
          <w:ilvl w:val="5"/>
          <w:numId w:val="1"/>
        </w:numPr>
        <w:rPr/>
      </w:pPr>
      <w:r>
        <w:rPr/>
        <w:t>Include electrical characteristics of electrical components, devices, and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composite wood.&gt;</w:t>
        </w:r>
      </w:hyperlink>
    </w:p>
    <w:p>
      <w:pPr>
        <w:pStyle w:val="PR1"/>
        <w:numPr>
          <w:ilvl w:val="4"/>
          <w:numId w:val="1"/>
        </w:numPr>
        <w:rPr/>
      </w:pPr>
      <w:r>
        <w:rPr/>
        <w:t>Shop Drawings:</w:t>
      </w:r>
    </w:p>
    <w:p>
      <w:pPr>
        <w:pStyle w:val="PR2"/>
        <w:numPr>
          <w:ilvl w:val="5"/>
          <w:numId w:val="1"/>
        </w:numPr>
        <w:spacing w:before="240" w:after="0"/>
        <w:rPr/>
      </w:pPr>
      <w:r>
        <w:rPr/>
        <w:t>Include plans, elevations, sections, and attachment details.</w:t>
      </w:r>
    </w:p>
    <w:p>
      <w:pPr>
        <w:pStyle w:val="PR2"/>
        <w:numPr>
          <w:ilvl w:val="5"/>
          <w:numId w:val="1"/>
        </w:numPr>
        <w:rPr/>
      </w:pPr>
      <w:r>
        <w:rPr/>
        <w:t>Seating Layout: Show seating layout, aisle widths, aisle-end alignment or stepping, row-lettering and chair-numbering scheme, chair widths, and chair spacing in each row.</w:t>
      </w:r>
    </w:p>
    <w:p>
      <w:pPr>
        <w:pStyle w:val="PR2"/>
        <w:numPr>
          <w:ilvl w:val="5"/>
          <w:numId w:val="1"/>
        </w:numPr>
        <w:rPr/>
      </w:pPr>
      <w:r>
        <w:rPr/>
        <w:t>Lecture-Hall Tables: Show table layout.</w:t>
      </w:r>
    </w:p>
    <w:p>
      <w:pPr>
        <w:pStyle w:val="PR2"/>
        <w:numPr>
          <w:ilvl w:val="5"/>
          <w:numId w:val="1"/>
        </w:numPr>
        <w:rPr/>
      </w:pPr>
      <w:r>
        <w:rPr/>
        <w:t>Accessories: Show locations and features of accessories, including [</w:t>
      </w:r>
      <w:r>
        <w:rPr>
          <w:b/>
        </w:rPr>
        <w:t>left- and right-hand tablet arms</w:t>
      </w:r>
      <w:r>
        <w:rPr/>
        <w:t>] [</w:t>
      </w:r>
      <w:r>
        <w:rPr>
          <w:b/>
        </w:rPr>
        <w:t>electrical devices</w:t>
      </w:r>
      <w:r>
        <w:rPr/>
        <w:t>] [</w:t>
      </w:r>
      <w:r>
        <w:rPr>
          <w:b/>
        </w:rPr>
        <w:t>bookracks</w:t>
      </w:r>
      <w:r>
        <w:rPr/>
        <w:t>] &lt;</w:t>
      </w:r>
      <w:r>
        <w:rPr>
          <w:b/>
        </w:rPr>
        <w:t>Insert item</w:t>
      </w:r>
      <w:r>
        <w:rPr/>
        <w:t>&gt;, and accessibility provisions.</w:t>
      </w:r>
    </w:p>
    <w:p>
      <w:pPr>
        <w:pStyle w:val="CMT"/>
        <w:rPr/>
      </w:pPr>
      <w:r>
        <w:rPr/>
        <w:t>Retain subparagraph below if seating includes wiring.</w:t>
      </w:r>
    </w:p>
    <w:p>
      <w:pPr>
        <w:pStyle w:val="PR2"/>
        <w:numPr>
          <w:ilvl w:val="5"/>
          <w:numId w:val="1"/>
        </w:numPr>
        <w:rPr/>
      </w:pPr>
      <w:r>
        <w:rPr/>
        <w:t>Include diagrams for power, signal, and control wiring.</w:t>
      </w:r>
    </w:p>
    <w:p>
      <w:pPr>
        <w:pStyle w:val="CMT"/>
        <w:rPr/>
      </w:pPr>
      <w:r>
        <w:rPr/>
        <w:t>If retaining "Samples for Initial Selection" Paragraph below, consider specifying an allowance for fixed audience seating or for fabric to allow for a range of fabric options that could vary significantly in cost.</w:t>
      </w:r>
    </w:p>
    <w:p>
      <w:pPr>
        <w:pStyle w:val="PR1"/>
        <w:numPr>
          <w:ilvl w:val="4"/>
          <w:numId w:val="1"/>
        </w:numPr>
        <w:rPr/>
      </w:pPr>
      <w:r>
        <w:rPr/>
        <w:t>Samples for Initial Selection: For each type of exposed color, finish, texture, and pattern indicated.</w:t>
      </w:r>
    </w:p>
    <w:p>
      <w:pPr>
        <w:pStyle w:val="PR2"/>
        <w:numPr>
          <w:ilvl w:val="5"/>
          <w:numId w:val="1"/>
        </w:numPr>
        <w:spacing w:before="240" w:after="0"/>
        <w:rPr/>
      </w:pPr>
      <w:r>
        <w:rPr/>
        <w:t>Include Samples of accessories involving color and finish selection.</w:t>
      </w:r>
    </w:p>
    <w:p>
      <w:pPr>
        <w:pStyle w:val="PR1"/>
        <w:numPr>
          <w:ilvl w:val="4"/>
          <w:numId w:val="1"/>
        </w:numPr>
        <w:rPr/>
      </w:pPr>
      <w:r>
        <w:rPr/>
        <w:t>Samples for Verification: For each type of exposed finish required, prepared on Samples of size indicated below:</w:t>
      </w:r>
    </w:p>
    <w:p>
      <w:pPr>
        <w:pStyle w:val="CMT"/>
        <w:rPr/>
      </w:pPr>
      <w:r>
        <w:rPr/>
        <w:t>Retain "Chair Unit" Subparagraph below for projects with only one or very few chair types; revise to suit Project. This may remove any need for a mockup.</w:t>
      </w:r>
    </w:p>
    <w:p>
      <w:pPr>
        <w:pStyle w:val="PR2"/>
        <w:numPr>
          <w:ilvl w:val="5"/>
          <w:numId w:val="1"/>
        </w:numPr>
        <w:spacing w:before="240" w:after="0"/>
        <w:rPr/>
      </w:pPr>
      <w:r>
        <w:rPr/>
        <w:t>Chair Unit: Full-size unit of each type[</w:t>
      </w:r>
      <w:r>
        <w:rPr>
          <w:b/>
        </w:rPr>
        <w:t> and combination of finishes</w:t>
      </w:r>
      <w:r>
        <w:rPr/>
        <w:t>].</w:t>
      </w:r>
    </w:p>
    <w:p>
      <w:pPr>
        <w:pStyle w:val="CMT"/>
        <w:rPr/>
      </w:pPr>
      <w:r>
        <w:rPr/>
        <w:t>Revise list below to suit Project.</w:t>
      </w:r>
    </w:p>
    <w:p>
      <w:pPr>
        <w:pStyle w:val="PR2"/>
        <w:numPr>
          <w:ilvl w:val="5"/>
          <w:numId w:val="1"/>
        </w:numPr>
        <w:rPr/>
      </w:pPr>
      <w:r>
        <w:rPr/>
        <w:t xml:space="preserve">Molded Plastic: Manufacturer's standard-size unit, not less than </w:t>
      </w:r>
      <w:r>
        <w:rPr>
          <w:rStyle w:val="IP"/>
        </w:rPr>
        <w:t>3 inches</w:t>
      </w:r>
      <w:r>
        <w:rPr>
          <w:rStyle w:val="SI"/>
        </w:rPr>
        <w:t xml:space="preserve"> (75 mm)</w:t>
      </w:r>
      <w:r>
        <w:rPr/>
        <w:t xml:space="preserve"> square.</w:t>
      </w:r>
    </w:p>
    <w:p>
      <w:pPr>
        <w:pStyle w:val="PR2"/>
        <w:numPr>
          <w:ilvl w:val="5"/>
          <w:numId w:val="1"/>
        </w:numPr>
        <w:rPr/>
      </w:pPr>
      <w:r>
        <w:rPr/>
        <w:t xml:space="preserve">Plastic Laminate: Manufacturer's standard-size unit, not less than </w:t>
      </w:r>
      <w:r>
        <w:rPr>
          <w:rStyle w:val="IP"/>
        </w:rPr>
        <w:t>3 inches</w:t>
      </w:r>
      <w:r>
        <w:rPr>
          <w:rStyle w:val="SI"/>
        </w:rPr>
        <w:t xml:space="preserve"> (75 mm)</w:t>
      </w:r>
      <w:r>
        <w:rPr/>
        <w:t xml:space="preserve"> square.</w:t>
      </w:r>
    </w:p>
    <w:p>
      <w:pPr>
        <w:pStyle w:val="PR2"/>
        <w:numPr>
          <w:ilvl w:val="5"/>
          <w:numId w:val="1"/>
        </w:numPr>
        <w:rPr/>
      </w:pPr>
      <w:r>
        <w:rPr/>
        <w:t xml:space="preserve">Baked-on Coating Finishes: Manufacturer's standard-size unit, not less than </w:t>
      </w:r>
      <w:r>
        <w:rPr>
          <w:rStyle w:val="IP"/>
        </w:rPr>
        <w:t>3 inches</w:t>
      </w:r>
      <w:r>
        <w:rPr>
          <w:rStyle w:val="SI"/>
        </w:rPr>
        <w:t xml:space="preserve"> (75 mm)</w:t>
      </w:r>
      <w:r>
        <w:rPr/>
        <w:t xml:space="preserve"> square.</w:t>
      </w:r>
    </w:p>
    <w:p>
      <w:pPr>
        <w:pStyle w:val="PR2"/>
        <w:numPr>
          <w:ilvl w:val="5"/>
          <w:numId w:val="1"/>
        </w:numPr>
        <w:rPr/>
      </w:pPr>
      <w:r>
        <w:rPr/>
        <w:t xml:space="preserve">Aluminum Finishes: Manufacturer's standard-size unit, not less than </w:t>
      </w:r>
      <w:r>
        <w:rPr>
          <w:rStyle w:val="IP"/>
        </w:rPr>
        <w:t>3 inches</w:t>
      </w:r>
      <w:r>
        <w:rPr>
          <w:rStyle w:val="SI"/>
        </w:rPr>
        <w:t xml:space="preserve"> (75 mm)</w:t>
      </w:r>
      <w:r>
        <w:rPr/>
        <w:t xml:space="preserve"> square.</w:t>
      </w:r>
    </w:p>
    <w:p>
      <w:pPr>
        <w:pStyle w:val="PR2"/>
        <w:numPr>
          <w:ilvl w:val="5"/>
          <w:numId w:val="1"/>
        </w:numPr>
        <w:rPr/>
      </w:pPr>
      <w:r>
        <w:rPr/>
        <w:t xml:space="preserve">Wood and Plywood Materials and Finishes: Manufacturer's standard-size unit, not less than </w:t>
      </w:r>
      <w:r>
        <w:rPr>
          <w:rStyle w:val="IP"/>
        </w:rPr>
        <w:t>3 inches</w:t>
      </w:r>
      <w:r>
        <w:rPr>
          <w:rStyle w:val="SI"/>
        </w:rPr>
        <w:t xml:space="preserve"> (75 mm)</w:t>
      </w:r>
      <w:r>
        <w:rPr/>
        <w:t xml:space="preserve"> square.</w:t>
      </w:r>
    </w:p>
    <w:p>
      <w:pPr>
        <w:pStyle w:val="PR2"/>
        <w:numPr>
          <w:ilvl w:val="5"/>
          <w:numId w:val="1"/>
        </w:numPr>
        <w:rPr/>
      </w:pPr>
      <w:r>
        <w:rPr/>
        <w:t>Upholstery Fabric: Full width by [</w:t>
      </w:r>
      <w:r>
        <w:rPr>
          <w:rStyle w:val="IP"/>
          <w:b/>
        </w:rPr>
        <w:t>36-inch-</w:t>
      </w:r>
      <w:r>
        <w:rPr>
          <w:rStyle w:val="SI"/>
          <w:b/>
        </w:rPr>
        <w:t xml:space="preserve"> (914-mm-)</w:t>
      </w:r>
      <w:r>
        <w:rPr/>
        <w:t>] &lt;</w:t>
      </w:r>
      <w:r>
        <w:rPr>
          <w:b/>
        </w:rPr>
        <w:t>Insert dimension</w:t>
      </w:r>
      <w:r>
        <w:rPr/>
        <w:t>&gt; long section of fabric from dye lot to be used for the Work, with specified treatments applied. Show complete pattern repeat. Mark top and face of fabric.</w:t>
      </w:r>
    </w:p>
    <w:p>
      <w:pPr>
        <w:pStyle w:val="PR2"/>
        <w:numPr>
          <w:ilvl w:val="5"/>
          <w:numId w:val="1"/>
        </w:numPr>
        <w:rPr/>
      </w:pPr>
      <w:r>
        <w:rPr/>
        <w:t>Row-Letter and Chair-Number Plates: Full-size units with letters and numbers marked.</w:t>
      </w:r>
    </w:p>
    <w:p>
      <w:pPr>
        <w:pStyle w:val="PR2"/>
        <w:numPr>
          <w:ilvl w:val="5"/>
          <w:numId w:val="1"/>
        </w:numPr>
        <w:rPr/>
      </w:pPr>
      <w:r>
        <w:rPr/>
        <w:t>Aisle Lighting: Full-size unit.</w:t>
      </w:r>
    </w:p>
    <w:p>
      <w:pPr>
        <w:pStyle w:val="PR2"/>
        <w:numPr>
          <w:ilvl w:val="5"/>
          <w:numId w:val="1"/>
        </w:numPr>
        <w:rPr/>
      </w:pPr>
      <w:r>
        <w:rPr/>
        <w:t>Power and Data Service Devices: Full-size units.</w:t>
      </w:r>
    </w:p>
    <w:p>
      <w:pPr>
        <w:pStyle w:val="PR2"/>
        <w:numPr>
          <w:ilvl w:val="5"/>
          <w:numId w:val="1"/>
        </w:numPr>
        <w:rPr/>
      </w:pPr>
      <w:r>
        <w:rPr/>
        <w:t>Bookracks: Full-size unit.</w:t>
      </w:r>
    </w:p>
    <w:p>
      <w:pPr>
        <w:pStyle w:val="PR2"/>
        <w:numPr>
          <w:ilvl w:val="5"/>
          <w:numId w:val="1"/>
        </w:numPr>
        <w:rPr/>
      </w:pPr>
      <w:r>
        <w:rPr/>
        <w:t>Exposed Fasteners: Full-size units of each type.</w:t>
      </w:r>
    </w:p>
    <w:p>
      <w:pPr>
        <w:pStyle w:val="CMT"/>
        <w:rPr/>
      </w:pPr>
      <w:r>
        <w:rPr/>
        <w:t>Retain subparagraph below if applicable; revise to suit Project.</w:t>
      </w:r>
    </w:p>
    <w:p>
      <w:pPr>
        <w:pStyle w:val="PR2"/>
        <w:numPr>
          <w:ilvl w:val="5"/>
          <w:numId w:val="1"/>
        </w:numPr>
        <w:rPr/>
      </w:pPr>
      <w:r>
        <w:rPr/>
        <w:t>Full-size samples[</w:t>
      </w:r>
      <w:r>
        <w:rPr>
          <w:b/>
        </w:rPr>
        <w:t> of chair units</w:t>
      </w:r>
      <w:r>
        <w:rPr/>
        <w:t>] &lt;</w:t>
      </w:r>
      <w:r>
        <w:rPr>
          <w:b/>
        </w:rPr>
        <w:t>Insert item(s)</w:t>
      </w:r>
      <w:r>
        <w:rPr/>
        <w:t>&gt;, if approved, will be returned to Contractor for use in Project.</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"Coordination Drawings" Paragraph below where coordination is required for installation of products and materials by separate installers. Preparation of coordination drawings requires participation of each trade involved; coordinate with other Sections specifying products and materials to be included. Revise to suit Project.</w:t>
      </w:r>
    </w:p>
    <w:p>
      <w:pPr>
        <w:pStyle w:val="PR1"/>
        <w:numPr>
          <w:ilvl w:val="4"/>
          <w:numId w:val="1"/>
        </w:numPr>
        <w:rPr/>
      </w:pPr>
      <w:r>
        <w:rPr/>
        <w:t>Coordination Drawings:</w:t>
      </w:r>
    </w:p>
    <w:p>
      <w:pPr>
        <w:pStyle w:val="PR2"/>
        <w:numPr>
          <w:ilvl w:val="5"/>
          <w:numId w:val="1"/>
        </w:numPr>
        <w:spacing w:before="240" w:after="0"/>
        <w:rPr/>
      </w:pPr>
      <w:r>
        <w:rPr/>
        <w:t>Coordinate location of electrical wiring and devices eating layout to ensure that floor junction boxes for electrical devices are accurately located to allow connection without exposed conduit.</w:t>
      </w:r>
    </w:p>
    <w:p>
      <w:pPr>
        <w:pStyle w:val="CMT"/>
        <w:rPr/>
      </w:pPr>
      <w:r>
        <w:rPr/>
        <w:t>Retain subparagraph below for diffuser pedestals.</w:t>
      </w:r>
    </w:p>
    <w:p>
      <w:pPr>
        <w:pStyle w:val="PR2"/>
        <w:numPr>
          <w:ilvl w:val="5"/>
          <w:numId w:val="1"/>
        </w:numPr>
        <w:rPr/>
      </w:pPr>
      <w:r>
        <w:rPr/>
        <w:t>Coordinate location of diffuser pedestals with HVAC work and with properties of diffuser pedestals to ensure alignment, proper air diffusion, and correct seat locations.</w:t>
      </w:r>
    </w:p>
    <w:p>
      <w:pPr>
        <w:pStyle w:val="CMT"/>
        <w:rPr/>
      </w:pPr>
      <w:r>
        <w:rPr/>
        <w:t>Retain "Product Certificates" and "Material Certificates" paragraphs below to require submittal of certificates from manufacturers.</w:t>
      </w:r>
    </w:p>
    <w:p>
      <w:pPr>
        <w:pStyle w:val="PR1"/>
        <w:numPr>
          <w:ilvl w:val="4"/>
          <w:numId w:val="1"/>
        </w:numPr>
        <w:rPr/>
      </w:pPr>
      <w:r>
        <w:rPr/>
        <w:t>Product Certificates: For each type of fixed audience seating.</w:t>
      </w:r>
    </w:p>
    <w:p>
      <w:pPr>
        <w:pStyle w:val="PR1"/>
        <w:numPr>
          <w:ilvl w:val="4"/>
          <w:numId w:val="1"/>
        </w:numPr>
        <w:rPr/>
      </w:pPr>
      <w:r>
        <w:rPr/>
        <w:t>Material Certificates: For each type of flame-retardant treatment of upholstery fabric.</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fixed audience seating to include in operation and maintenance manuals.</w:t>
      </w:r>
    </w:p>
    <w:p>
      <w:pPr>
        <w:pStyle w:val="PR2"/>
        <w:numPr>
          <w:ilvl w:val="5"/>
          <w:numId w:val="1"/>
        </w:numPr>
        <w:spacing w:before="240" w:after="0"/>
        <w:rPr/>
      </w:pPr>
      <w:r>
        <w:rPr/>
        <w:t>In addition to items specified in Section 017823 "Operation and Maintenance Data," include the following:</w:t>
      </w:r>
    </w:p>
    <w:p>
      <w:pPr>
        <w:pStyle w:val="CMT"/>
        <w:rPr/>
      </w:pPr>
      <w:r>
        <w:rPr/>
        <w:t>Revise list below to suit Project.</w:t>
      </w:r>
    </w:p>
    <w:p>
      <w:pPr>
        <w:pStyle w:val="PR3"/>
        <w:numPr>
          <w:ilvl w:val="6"/>
          <w:numId w:val="1"/>
        </w:numPr>
        <w:spacing w:before="240" w:after="0"/>
        <w:rPr/>
      </w:pPr>
      <w:r>
        <w:rPr/>
        <w:t>Maintenance of self-rising seat mechanisms, folding armrests, and other operating components.</w:t>
      </w:r>
    </w:p>
    <w:p>
      <w:pPr>
        <w:pStyle w:val="PR3"/>
        <w:numPr>
          <w:ilvl w:val="6"/>
          <w:numId w:val="1"/>
        </w:numPr>
        <w:rPr/>
      </w:pPr>
      <w:r>
        <w:rPr/>
        <w:t>Adjustment of self-rising seat mechanisms to align seats.</w:t>
      </w:r>
    </w:p>
    <w:p>
      <w:pPr>
        <w:pStyle w:val="PR3"/>
        <w:numPr>
          <w:ilvl w:val="6"/>
          <w:numId w:val="1"/>
        </w:numPr>
        <w:rPr/>
      </w:pPr>
      <w:r>
        <w:rPr/>
        <w:t>Maintenance of electrical components, devices, and accessories.</w:t>
      </w:r>
    </w:p>
    <w:p>
      <w:pPr>
        <w:pStyle w:val="PR3"/>
        <w:numPr>
          <w:ilvl w:val="6"/>
          <w:numId w:val="1"/>
        </w:numPr>
        <w:rPr/>
      </w:pPr>
      <w:r>
        <w:rPr/>
        <w:t>Methods for maintaining upholstery fabric.</w:t>
      </w:r>
    </w:p>
    <w:p>
      <w:pPr>
        <w:pStyle w:val="PR3"/>
        <w:numPr>
          <w:ilvl w:val="6"/>
          <w:numId w:val="1"/>
        </w:numPr>
        <w:rPr/>
      </w:pPr>
      <w:r>
        <w:rPr/>
        <w:t>Precautions for cleaning materials and methods that could be detrimental to seating finishes and performance.</w:t>
      </w:r>
    </w:p>
    <w:p>
      <w:pPr>
        <w:pStyle w:val="ART"/>
        <w:numPr>
          <w:ilvl w:val="3"/>
          <w:numId w:val="1"/>
        </w:numPr>
        <w:ind w:hanging="0" w:left="0"/>
        <w:rPr/>
      </w:pPr>
      <w:r>
        <w:rPr/>
        <w:t>MAINTENANCE MATERIAL SUBMITTALS</w:t>
      </w:r>
    </w:p>
    <w:p>
      <w:pPr>
        <w:pStyle w:val="PR1"/>
        <w:numPr>
          <w:ilvl w:val="4"/>
          <w:numId w:val="1"/>
        </w:numPr>
        <w:rPr/>
      </w:pPr>
      <w:r>
        <w:rPr/>
        <w:t>Furnish extra materials, from the same production run, that match products installed and that are packaged with protective covering for storage and identified with labels describing contents.</w:t>
      </w:r>
    </w:p>
    <w:p>
      <w:pPr>
        <w:pStyle w:val="CMT"/>
        <w:rPr/>
      </w:pPr>
      <w:r>
        <w:rPr/>
        <w:t>Revise list below to suit Project. Insert actual quantities rather than percentages when practical.</w:t>
      </w:r>
    </w:p>
    <w:p>
      <w:pPr>
        <w:pStyle w:val="PR2"/>
        <w:numPr>
          <w:ilvl w:val="5"/>
          <w:numId w:val="1"/>
        </w:numPr>
        <w:spacing w:before="240" w:after="0"/>
        <w:rPr/>
      </w:pPr>
      <w:r>
        <w:rPr/>
        <w:t>Chair Seats and Backs: [</w:t>
      </w:r>
      <w:r>
        <w:rPr>
          <w:b/>
        </w:rPr>
        <w:t>5</w:t>
      </w:r>
      <w:r>
        <w:rPr/>
        <w:t>] &lt;</w:t>
      </w:r>
      <w:r>
        <w:rPr>
          <w:b/>
        </w:rPr>
        <w:t>Insert number</w:t>
      </w:r>
      <w:r>
        <w:rPr/>
        <w:t>&gt; percent of quantity installed for each type and size of chair seat and back.</w:t>
      </w:r>
    </w:p>
    <w:p>
      <w:pPr>
        <w:pStyle w:val="PR2"/>
        <w:numPr>
          <w:ilvl w:val="5"/>
          <w:numId w:val="1"/>
        </w:numPr>
        <w:rPr/>
      </w:pPr>
      <w:r>
        <w:rPr/>
        <w:t>Upholstered, Slip-on Cushions: [</w:t>
      </w:r>
      <w:r>
        <w:rPr>
          <w:b/>
        </w:rPr>
        <w:t>5</w:t>
      </w:r>
      <w:r>
        <w:rPr/>
        <w:t>] &lt;</w:t>
      </w:r>
      <w:r>
        <w:rPr>
          <w:b/>
        </w:rPr>
        <w:t>Insert number</w:t>
      </w:r>
      <w:r>
        <w:rPr/>
        <w:t>&gt; percent of quantity installed for each type and size of cushion.</w:t>
      </w:r>
    </w:p>
    <w:p>
      <w:pPr>
        <w:pStyle w:val="PR2"/>
        <w:numPr>
          <w:ilvl w:val="5"/>
          <w:numId w:val="1"/>
        </w:numPr>
        <w:rPr/>
      </w:pPr>
      <w:r>
        <w:rPr/>
        <w:t>Fabric: [</w:t>
      </w:r>
      <w:r>
        <w:rPr>
          <w:b/>
        </w:rPr>
        <w:t>5</w:t>
      </w:r>
      <w:r>
        <w:rPr/>
        <w:t>] &lt;</w:t>
      </w:r>
      <w:r>
        <w:rPr>
          <w:b/>
        </w:rPr>
        <w:t>Insert number</w:t>
      </w:r>
      <w:r>
        <w:rPr/>
        <w:t>&gt; percent on the bolt of quantity installed for each type.</w:t>
      </w:r>
    </w:p>
    <w:p>
      <w:pPr>
        <w:pStyle w:val="PR2"/>
        <w:numPr>
          <w:ilvl w:val="5"/>
          <w:numId w:val="1"/>
        </w:numPr>
        <w:rPr/>
      </w:pPr>
      <w:r>
        <w:rPr/>
        <w:t>Tablet Arms: [</w:t>
      </w:r>
      <w:r>
        <w:rPr>
          <w:b/>
        </w:rPr>
        <w:t>5</w:t>
      </w:r>
      <w:r>
        <w:rPr/>
        <w:t>] &lt;</w:t>
      </w:r>
      <w:r>
        <w:rPr>
          <w:b/>
        </w:rPr>
        <w:t>Insert number</w:t>
      </w:r>
      <w:r>
        <w:rPr/>
        <w:t>&gt; percent of quantity installed for each type and size of tablet arm; left- and right-hand mounted.</w:t>
      </w:r>
    </w:p>
    <w:p>
      <w:pPr>
        <w:pStyle w:val="PR2"/>
        <w:numPr>
          <w:ilvl w:val="5"/>
          <w:numId w:val="1"/>
        </w:numPr>
        <w:rPr/>
      </w:pPr>
      <w:r>
        <w:rPr/>
        <w:t>Armrests: [</w:t>
      </w:r>
      <w:r>
        <w:rPr>
          <w:b/>
        </w:rPr>
        <w:t>5</w:t>
      </w:r>
      <w:r>
        <w:rPr/>
        <w:t>] &lt;</w:t>
      </w:r>
      <w:r>
        <w:rPr>
          <w:b/>
        </w:rPr>
        <w:t>Insert number</w:t>
      </w:r>
      <w:r>
        <w:rPr/>
        <w:t>&gt; percent of quantity installed for each type of armrest.</w:t>
      </w:r>
    </w:p>
    <w:p>
      <w:pPr>
        <w:pStyle w:val="PR2"/>
        <w:numPr>
          <w:ilvl w:val="5"/>
          <w:numId w:val="1"/>
        </w:numPr>
        <w:rPr/>
      </w:pPr>
      <w:r>
        <w:rPr/>
        <w:t>Power Receptacles: [</w:t>
      </w:r>
      <w:r>
        <w:rPr>
          <w:b/>
        </w:rPr>
        <w:t>5</w:t>
      </w:r>
      <w:r>
        <w:rPr/>
        <w:t>] &lt;</w:t>
      </w:r>
      <w:r>
        <w:rPr>
          <w:b/>
        </w:rPr>
        <w:t>Insert number</w:t>
      </w:r>
      <w:r>
        <w:rPr/>
        <w:t>&gt; percent of quantity installed.</w:t>
      </w:r>
    </w:p>
    <w:p>
      <w:pPr>
        <w:pStyle w:val="PR2"/>
        <w:numPr>
          <w:ilvl w:val="5"/>
          <w:numId w:val="1"/>
        </w:numPr>
        <w:rPr/>
      </w:pPr>
      <w:r>
        <w:rPr/>
        <w:t>Data Ports: [</w:t>
      </w:r>
      <w:r>
        <w:rPr>
          <w:b/>
        </w:rPr>
        <w:t>5</w:t>
      </w:r>
      <w:r>
        <w:rPr/>
        <w:t>] &lt;</w:t>
      </w:r>
      <w:r>
        <w:rPr>
          <w:b/>
        </w:rPr>
        <w:t>Insert number</w:t>
      </w:r>
      <w:r>
        <w:rPr/>
        <w:t>&gt; percent of quantity installed.</w:t>
      </w:r>
    </w:p>
    <w:p>
      <w:pPr>
        <w:pStyle w:val="PR2"/>
        <w:numPr>
          <w:ilvl w:val="5"/>
          <w:numId w:val="1"/>
        </w:numPr>
        <w:rPr/>
      </w:pPr>
      <w:r>
        <w:rPr/>
        <w:t>Chair Seat Hinges: [</w:t>
      </w:r>
      <w:r>
        <w:rPr>
          <w:b/>
        </w:rPr>
        <w:t>5</w:t>
      </w:r>
      <w:r>
        <w:rPr/>
        <w:t>] &lt;</w:t>
      </w:r>
      <w:r>
        <w:rPr>
          <w:b/>
        </w:rPr>
        <w:t>Insert number</w:t>
      </w:r>
      <w:r>
        <w:rPr/>
        <w:t>&gt; percent of quantity installed.</w:t>
      </w:r>
    </w:p>
    <w:p>
      <w:pPr>
        <w:pStyle w:val="PR2"/>
        <w:numPr>
          <w:ilvl w:val="5"/>
          <w:numId w:val="1"/>
        </w:numPr>
        <w:rPr/>
      </w:pPr>
      <w:r>
        <w:rPr/>
        <w:t>Aisle-Lighting Fixture Bulbs: [</w:t>
      </w:r>
      <w:r>
        <w:rPr>
          <w:b/>
        </w:rPr>
        <w:t>5</w:t>
      </w:r>
      <w:r>
        <w:rPr/>
        <w:t>] &lt;</w:t>
      </w:r>
      <w:r>
        <w:rPr>
          <w:b/>
        </w:rPr>
        <w:t>Insert number</w:t>
      </w:r>
      <w:r>
        <w:rPr/>
        <w:t>&gt; percent of quantity installed.</w:t>
      </w:r>
    </w:p>
    <w:p>
      <w:pPr>
        <w:pStyle w:val="PR2"/>
        <w:numPr>
          <w:ilvl w:val="5"/>
          <w:numId w:val="1"/>
        </w:numPr>
        <w:rPr/>
      </w:pPr>
      <w:r>
        <w:rPr/>
        <w:t>Donor Plates: [</w:t>
      </w:r>
      <w:r>
        <w:rPr>
          <w:b/>
        </w:rPr>
        <w:t>100</w:t>
      </w:r>
      <w:r>
        <w:rPr/>
        <w:t>] &lt;</w:t>
      </w:r>
      <w:r>
        <w:rPr>
          <w:b/>
        </w:rPr>
        <w:t>Insert number</w:t>
      </w:r>
      <w:r>
        <w:rPr/>
        <w:t>&gt;.</w:t>
      </w:r>
    </w:p>
    <w:p>
      <w:pPr>
        <w:pStyle w:val="PR2"/>
        <w:numPr>
          <w:ilvl w:val="5"/>
          <w:numId w:val="1"/>
        </w:numPr>
        <w:rPr/>
      </w:pPr>
      <w:r>
        <w:rPr/>
        <w:t>Bookracks: [</w:t>
      </w:r>
      <w:r>
        <w:rPr>
          <w:b/>
        </w:rPr>
        <w:t>5</w:t>
      </w:r>
      <w:r>
        <w:rPr/>
        <w:t>] &lt;</w:t>
      </w:r>
      <w:r>
        <w:rPr>
          <w:b/>
        </w:rPr>
        <w:t>Insert number</w:t>
      </w:r>
      <w:r>
        <w:rPr/>
        <w:t>&gt; percent of quantity installed.</w:t>
      </w:r>
    </w:p>
    <w:p>
      <w:pPr>
        <w:pStyle w:val="ART"/>
        <w:numPr>
          <w:ilvl w:val="3"/>
          <w:numId w:val="1"/>
        </w:numPr>
        <w:ind w:hanging="0" w:left="0"/>
        <w:rPr/>
      </w:pPr>
      <w:r>
        <w:rPr/>
        <w:t>MOCKUPS</w:t>
      </w:r>
    </w:p>
    <w:p>
      <w:pPr>
        <w:pStyle w:val="PR1"/>
        <w:numPr>
          <w:ilvl w:val="4"/>
          <w:numId w:val="1"/>
        </w:numPr>
        <w:rPr/>
      </w:pPr>
      <w:r>
        <w:rPr/>
        <w:t>Build mockups to verify selections made under Sample submittals, to demonstrate aesthetic effects, and to set quality standards for fabrication and installation.</w:t>
      </w:r>
    </w:p>
    <w:p>
      <w:pPr>
        <w:pStyle w:val="CMT"/>
        <w:rPr/>
      </w:pPr>
      <w:r>
        <w:rPr/>
        <w:t>Indicate portion of seating represented by mockup on Drawings or draw mockup as separate element.</w:t>
      </w:r>
    </w:p>
    <w:p>
      <w:pPr>
        <w:pStyle w:val="PR2"/>
        <w:numPr>
          <w:ilvl w:val="5"/>
          <w:numId w:val="1"/>
        </w:numPr>
        <w:spacing w:before="240" w:after="0"/>
        <w:rPr/>
      </w:pPr>
      <w:r>
        <w:rPr/>
        <w:t>Build mockups of [</w:t>
      </w:r>
      <w:r>
        <w:rPr>
          <w:b/>
        </w:rPr>
        <w:t>area of fixed audience seating indicated on Drawings</w:t>
      </w:r>
      <w:r>
        <w:rPr/>
        <w:t>] [</w:t>
      </w:r>
      <w:r>
        <w:rPr>
          <w:b/>
        </w:rPr>
        <w:t>two typical seats or a typical two-seat unit</w:t>
      </w:r>
      <w:r>
        <w:rPr/>
        <w:t>] [</w:t>
      </w:r>
      <w:r>
        <w:rPr>
          <w:b/>
        </w:rPr>
        <w:t>two typical seats in width and two typical rows deep with lecture-hall table between the rows</w:t>
      </w:r>
      <w:r>
        <w:rPr/>
        <w:t>] &lt;</w:t>
      </w:r>
      <w:r>
        <w:rPr>
          <w:b/>
        </w:rPr>
        <w:t>Insert requirement</w:t>
      </w:r>
      <w:r>
        <w:rPr/>
        <w:t>&gt;, including finishes and accessories: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components of fixed audience seating that fail in materials or workmanship within specified warranty period.</w:t>
      </w:r>
    </w:p>
    <w:p>
      <w:pPr>
        <w:pStyle w:val="PR2"/>
        <w:numPr>
          <w:ilvl w:val="5"/>
          <w:numId w:val="1"/>
        </w:numPr>
        <w:spacing w:before="240" w:after="0"/>
        <w:rPr/>
      </w:pPr>
      <w:r>
        <w:rPr/>
        <w:t>Failures include, but are not limited to, the following:</w:t>
      </w:r>
    </w:p>
    <w:p>
      <w:pPr>
        <w:pStyle w:val="CMT"/>
        <w:rPr/>
      </w:pPr>
      <w:r>
        <w:rPr/>
        <w:t>Revise list below to suit Project.</w:t>
      </w:r>
    </w:p>
    <w:p>
      <w:pPr>
        <w:pStyle w:val="PR3"/>
        <w:numPr>
          <w:ilvl w:val="6"/>
          <w:numId w:val="1"/>
        </w:numPr>
        <w:spacing w:before="240" w:after="0"/>
        <w:rPr/>
      </w:pPr>
      <w:r>
        <w:rPr/>
        <w:t>Structural failures including standards, beams, and pedestals.</w:t>
      </w:r>
    </w:p>
    <w:p>
      <w:pPr>
        <w:pStyle w:val="PR3"/>
        <w:numPr>
          <w:ilvl w:val="6"/>
          <w:numId w:val="1"/>
        </w:numPr>
        <w:rPr/>
      </w:pPr>
      <w:r>
        <w:rPr/>
        <w:t>Faulty operation of self-rising seat mechanism.</w:t>
      </w:r>
    </w:p>
    <w:p>
      <w:pPr>
        <w:pStyle w:val="PR3"/>
        <w:numPr>
          <w:ilvl w:val="6"/>
          <w:numId w:val="1"/>
        </w:numPr>
        <w:rPr/>
      </w:pPr>
      <w:r>
        <w:rPr/>
        <w:t>Faulty operation of electrical components.</w:t>
      </w:r>
    </w:p>
    <w:p>
      <w:pPr>
        <w:pStyle w:val="PR3"/>
        <w:numPr>
          <w:ilvl w:val="6"/>
          <w:numId w:val="1"/>
        </w:numPr>
        <w:rPr/>
      </w:pPr>
      <w:r>
        <w:rPr/>
        <w:t>Wear and deterioration of fabric and stitching beyond normal use.</w:t>
      </w:r>
    </w:p>
    <w:p>
      <w:pPr>
        <w:pStyle w:val="PR3"/>
        <w:numPr>
          <w:ilvl w:val="6"/>
          <w:numId w:val="1"/>
        </w:numPr>
        <w:rPr/>
      </w:pPr>
      <w:r>
        <w:rPr/>
        <w:t>Deterioration of metals, metal finishes, and other materials beyond normal weathering and use.</w:t>
      </w:r>
    </w:p>
    <w:p>
      <w:pPr>
        <w:pStyle w:val="PR3"/>
        <w:numPr>
          <w:ilvl w:val="6"/>
          <w:numId w:val="1"/>
        </w:numPr>
        <w:rPr/>
      </w:pPr>
      <w:r>
        <w:rPr/>
        <w:t>&lt;</w:t>
      </w:r>
      <w:r>
        <w:rPr>
          <w:b/>
        </w:rPr>
        <w:t>Insert failure modes</w:t>
      </w:r>
      <w:r>
        <w:rPr/>
        <w:t>&gt;.</w:t>
      </w:r>
    </w:p>
    <w:p>
      <w:pPr>
        <w:pStyle w:val="CMT"/>
        <w:rPr/>
      </w:pPr>
      <w:r>
        <w:rPr/>
        <w:t>Verify available warranties and warranty periods for units and components.</w:t>
      </w:r>
    </w:p>
    <w:p>
      <w:pPr>
        <w:pStyle w:val="PR2"/>
        <w:numPr>
          <w:ilvl w:val="5"/>
          <w:numId w:val="1"/>
        </w:numPr>
        <w:spacing w:before="240" w:after="0"/>
        <w:rPr/>
      </w:pPr>
      <w:r>
        <w:rPr/>
        <w:t>Warranty Periods: As follows, from date of Substantial Completion.</w:t>
      </w:r>
    </w:p>
    <w:p>
      <w:pPr>
        <w:pStyle w:val="PR3"/>
        <w:numPr>
          <w:ilvl w:val="6"/>
          <w:numId w:val="1"/>
        </w:numPr>
        <w:spacing w:before="240" w:after="0"/>
        <w:rPr/>
      </w:pPr>
      <w:r>
        <w:rPr/>
        <w:t>Structural: [</w:t>
      </w:r>
      <w:r>
        <w:rPr>
          <w:b/>
        </w:rPr>
        <w:t>Five years</w:t>
      </w:r>
      <w:r>
        <w:rPr/>
        <w:t>] [</w:t>
      </w:r>
      <w:r>
        <w:rPr>
          <w:b/>
        </w:rPr>
        <w:t>10 years</w:t>
      </w:r>
      <w:r>
        <w:rPr/>
        <w:t>] [</w:t>
      </w:r>
      <w:r>
        <w:rPr>
          <w:b/>
        </w:rPr>
        <w:t>Lifetime</w:t>
      </w:r>
      <w:r>
        <w:rPr/>
        <w:t>].</w:t>
      </w:r>
    </w:p>
    <w:p>
      <w:pPr>
        <w:pStyle w:val="PR3"/>
        <w:numPr>
          <w:ilvl w:val="6"/>
          <w:numId w:val="1"/>
        </w:numPr>
        <w:rPr/>
      </w:pPr>
      <w:r>
        <w:rPr/>
        <w:t>Operating Mechanisms: [</w:t>
      </w:r>
      <w:r>
        <w:rPr>
          <w:b/>
        </w:rPr>
        <w:t>Three years</w:t>
      </w:r>
      <w:r>
        <w:rPr/>
        <w:t>] [</w:t>
      </w:r>
      <w:r>
        <w:rPr>
          <w:b/>
        </w:rPr>
        <w:t>Five years</w:t>
      </w:r>
      <w:r>
        <w:rPr/>
        <w:t>] [</w:t>
      </w:r>
      <w:r>
        <w:rPr>
          <w:b/>
        </w:rPr>
        <w:t>Lifetime</w:t>
      </w:r>
      <w:r>
        <w:rPr/>
        <w:t>].</w:t>
      </w:r>
    </w:p>
    <w:p>
      <w:pPr>
        <w:pStyle w:val="PR3"/>
        <w:numPr>
          <w:ilvl w:val="6"/>
          <w:numId w:val="1"/>
        </w:numPr>
        <w:rPr/>
      </w:pPr>
      <w:r>
        <w:rPr/>
        <w:t>Electrical Components: [</w:t>
      </w:r>
      <w:r>
        <w:rPr>
          <w:b/>
        </w:rPr>
        <w:t>Three</w:t>
      </w:r>
      <w:r>
        <w:rPr/>
        <w:t>] [</w:t>
      </w:r>
      <w:r>
        <w:rPr>
          <w:b/>
        </w:rPr>
        <w:t>Five</w:t>
      </w:r>
      <w:r>
        <w:rPr/>
        <w:t>] years.</w:t>
      </w:r>
    </w:p>
    <w:p>
      <w:pPr>
        <w:pStyle w:val="PR3"/>
        <w:numPr>
          <w:ilvl w:val="6"/>
          <w:numId w:val="1"/>
        </w:numPr>
        <w:rPr/>
      </w:pPr>
      <w:r>
        <w:rPr/>
        <w:t>Plastic, Wood, and Paint Components: [</w:t>
      </w:r>
      <w:r>
        <w:rPr>
          <w:b/>
        </w:rPr>
        <w:t>Two</w:t>
      </w:r>
      <w:r>
        <w:rPr/>
        <w:t>] [</w:t>
      </w:r>
      <w:r>
        <w:rPr>
          <w:b/>
        </w:rPr>
        <w:t>Three</w:t>
      </w:r>
      <w:r>
        <w:rPr/>
        <w:t>] [</w:t>
      </w:r>
      <w:r>
        <w:rPr>
          <w:b/>
        </w:rPr>
        <w:t>Five</w:t>
      </w:r>
      <w:r>
        <w:rPr/>
        <w:t>] years.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each type of seating required, including accessories and mounting components, from single source from single manufacturer.</w:t>
      </w:r>
    </w:p>
    <w:p>
      <w:pPr>
        <w:pStyle w:val="PR2"/>
        <w:numPr>
          <w:ilvl w:val="5"/>
          <w:numId w:val="1"/>
        </w:numPr>
        <w:spacing w:before="240" w:after="0"/>
        <w:rPr/>
      </w:pPr>
      <w:r>
        <w:rPr/>
        <w:t>Upholstery Fabric: Obtain fabric of a single dye lot for each color and pattern of fabric required.</w:t>
      </w:r>
    </w:p>
    <w:p>
      <w:pPr>
        <w:pStyle w:val="ART"/>
        <w:numPr>
          <w:ilvl w:val="3"/>
          <w:numId w:val="1"/>
        </w:numPr>
        <w:ind w:hanging="0" w:left="0"/>
        <w:rPr/>
      </w:pPr>
      <w:r>
        <w:rPr/>
        <w:t>PERFORMANCE REQUIREMENTS</w:t>
      </w:r>
    </w:p>
    <w:p>
      <w:pPr>
        <w:pStyle w:val="CMT"/>
        <w:rPr/>
      </w:pPr>
      <w:r>
        <w:rPr/>
        <w:t>Retain "Fire-Test-Response Characteristics of Upholstered Chairs" Paragraph below for upholstered chairs or chairs with upholstered inserts.</w:t>
      </w:r>
    </w:p>
    <w:p>
      <w:pPr>
        <w:pStyle w:val="PR1"/>
        <w:numPr>
          <w:ilvl w:val="4"/>
          <w:numId w:val="1"/>
        </w:numPr>
        <w:rPr/>
      </w:pPr>
      <w:r>
        <w:rPr/>
        <w:t>Fire-Test-Response Characteristics of Upholstered Chairs:</w:t>
      </w:r>
    </w:p>
    <w:p>
      <w:pPr>
        <w:pStyle w:val="CMT"/>
        <w:rPr/>
      </w:pPr>
      <w:r>
        <w:rPr/>
        <w:t>Retain requirements in subparagraphs below to suit Project. Verify requirements of authorities having jurisdiction.</w:t>
      </w:r>
    </w:p>
    <w:p>
      <w:pPr>
        <w:pStyle w:val="CMT"/>
        <w:rPr/>
      </w:pPr>
      <w:r>
        <w:rPr/>
        <w:t>Retain "Fabric and Padding" or "Upholstery Assembly" Subparagraph below. Retain second subparagraph for projects in California and perhaps other jurisdictions.</w:t>
      </w:r>
    </w:p>
    <w:p>
      <w:pPr>
        <w:pStyle w:val="PR2"/>
        <w:numPr>
          <w:ilvl w:val="5"/>
          <w:numId w:val="1"/>
        </w:numPr>
        <w:spacing w:before="240" w:after="0"/>
        <w:rPr/>
      </w:pPr>
      <w:r>
        <w:rPr/>
        <w:t>Fabric and Padding:</w:t>
      </w:r>
    </w:p>
    <w:p>
      <w:pPr>
        <w:pStyle w:val="PR3"/>
        <w:numPr>
          <w:ilvl w:val="6"/>
          <w:numId w:val="1"/>
        </w:numPr>
        <w:spacing w:before="240" w:after="0"/>
        <w:rPr/>
      </w:pPr>
      <w:r>
        <w:rPr/>
        <w:t>Fabric: Class 1 in accordance with DOC CS 191 or 16 CFR 1610, tested in accordance with California Technical Bulletin 117-2000.</w:t>
      </w:r>
    </w:p>
    <w:p>
      <w:pPr>
        <w:pStyle w:val="PR3"/>
        <w:numPr>
          <w:ilvl w:val="6"/>
          <w:numId w:val="1"/>
        </w:numPr>
        <w:rPr/>
      </w:pPr>
      <w:r>
        <w:rPr/>
        <w:t>Padding: Comply with California Technical Bulletin 117-2000.</w:t>
      </w:r>
    </w:p>
    <w:p>
      <w:pPr>
        <w:pStyle w:val="PR2"/>
        <w:numPr>
          <w:ilvl w:val="5"/>
          <w:numId w:val="1"/>
        </w:numPr>
        <w:spacing w:before="240" w:after="0"/>
        <w:rPr/>
      </w:pPr>
      <w:r>
        <w:rPr/>
        <w:t>Upholstery Assembly: Assembly to comply with component-testing requirements of California Technical Bulletin 117-2013.</w:t>
      </w:r>
    </w:p>
    <w:p>
      <w:pPr>
        <w:pStyle w:val="CMT"/>
        <w:rPr/>
      </w:pPr>
      <w:r>
        <w:rPr/>
        <w:t>Compliance with California Technical Bulletin 133 may be required for unsprinklered assembly spaces.</w:t>
      </w:r>
    </w:p>
    <w:p>
      <w:pPr>
        <w:pStyle w:val="PR2"/>
        <w:numPr>
          <w:ilvl w:val="5"/>
          <w:numId w:val="1"/>
        </w:numPr>
        <w:rPr/>
      </w:pPr>
      <w:r>
        <w:rPr/>
        <w:t>Full-Scale Fire Test: Comply with California Technical Bulletin 133.</w:t>
      </w:r>
    </w:p>
    <w:p>
      <w:pPr>
        <w:pStyle w:val="PR1"/>
        <w:numPr>
          <w:ilvl w:val="4"/>
          <w:numId w:val="1"/>
        </w:numPr>
        <w:rPr/>
      </w:pPr>
      <w:r>
        <w:rPr/>
        <w:t>Strength and Durability Performance: Chairs and components to pass testing in accordance with BIFMA X5.4.</w:t>
      </w:r>
    </w:p>
    <w:p>
      <w:pPr>
        <w:pStyle w:val="ART"/>
        <w:numPr>
          <w:ilvl w:val="3"/>
          <w:numId w:val="1"/>
        </w:numPr>
        <w:ind w:hanging="0" w:left="0"/>
        <w:rPr/>
      </w:pPr>
      <w:r>
        <w:rPr/>
        <w:t>FIXED AUDIENCE SEATING</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r>
        <w:rPr/>
        <w:t>Fixed Audience Seating &lt;</w:t>
      </w:r>
      <w:r>
        <w:rPr>
          <w:b/>
        </w:rPr>
        <w:t>Insert drawing designation</w:t>
      </w:r>
      <w:r>
        <w:rPr/>
        <w:t>&gt;: [</w:t>
      </w:r>
      <w:r>
        <w:rPr>
          <w:b/>
        </w:rPr>
        <w:t>Assembly-space seating in permanent arrangement</w:t>
      </w:r>
      <w:r>
        <w:rPr/>
        <w:t>] &lt;</w:t>
      </w:r>
      <w:r>
        <w:rPr>
          <w:b/>
        </w:rPr>
        <w:t>Insert description</w:t>
      </w:r>
      <w:r>
        <w:rPr/>
        <w:t>&gt; as indicated on Drawings.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Retain "Chair Mounting Standards," "Chair Mounting Beam," or "Chair Mounting Pedestal" Paragraph below; revise to suit Project.</w:t>
      </w:r>
    </w:p>
    <w:p>
      <w:pPr>
        <w:pStyle w:val="PR1"/>
        <w:numPr>
          <w:ilvl w:val="4"/>
          <w:numId w:val="1"/>
        </w:numPr>
        <w:rPr/>
      </w:pPr>
      <w:r>
        <w:rPr/>
        <w:t>Chair Mounting Standards: [</w:t>
      </w:r>
      <w:r>
        <w:rPr>
          <w:b/>
        </w:rPr>
        <w:t>Floor</w:t>
      </w:r>
      <w:r>
        <w:rPr/>
        <w:t>] [</w:t>
      </w:r>
      <w:r>
        <w:rPr>
          <w:b/>
        </w:rPr>
        <w:t>Riser</w:t>
      </w:r>
      <w:r>
        <w:rPr/>
        <w:t>] attached of the following material:</w:t>
      </w:r>
    </w:p>
    <w:p>
      <w:pPr>
        <w:pStyle w:val="CMT"/>
        <w:rPr/>
      </w:pPr>
      <w:r>
        <w:rPr/>
        <w:t>Retain "Steel," "Cast Metal," or "Molded Plastic" Subparagraph below; revise to suit Project.</w:t>
      </w:r>
    </w:p>
    <w:p>
      <w:pPr>
        <w:pStyle w:val="PR2"/>
        <w:numPr>
          <w:ilvl w:val="5"/>
          <w:numId w:val="1"/>
        </w:numPr>
        <w:spacing w:before="240" w:after="0"/>
        <w:rPr/>
      </w:pPr>
      <w:r>
        <w:rPr/>
        <w:t>Steel: One-piece, heavy-tube or reinforced sheet with welded mounting plate and welded connections for seat pivots, backs, armrests, and end panels.</w:t>
      </w:r>
    </w:p>
    <w:p>
      <w:pPr>
        <w:pStyle w:val="PR2"/>
        <w:numPr>
          <w:ilvl w:val="5"/>
          <w:numId w:val="1"/>
        </w:numPr>
        <w:rPr/>
      </w:pPr>
      <w:r>
        <w:rPr/>
        <w:t>Cast Metal: One-piece [</w:t>
      </w:r>
      <w:r>
        <w:rPr>
          <w:b/>
        </w:rPr>
        <w:t>iron</w:t>
      </w:r>
      <w:r>
        <w:rPr/>
        <w:t>] [</w:t>
      </w:r>
      <w:r>
        <w:rPr>
          <w:b/>
        </w:rPr>
        <w:t>aluminum</w:t>
      </w:r>
      <w:r>
        <w:rPr/>
        <w:t>] castings with integral mounting points and attachment anchoring points for seat pivots, backs, and armrests.</w:t>
      </w:r>
    </w:p>
    <w:p>
      <w:pPr>
        <w:pStyle w:val="PR2"/>
        <w:numPr>
          <w:ilvl w:val="5"/>
          <w:numId w:val="1"/>
        </w:numPr>
        <w:rPr/>
      </w:pPr>
      <w:r>
        <w:rPr/>
        <w:t>Molded Plastic: One-piece, solid injection-molded plastic with integral reinforcing ribs for attachment and anchoring points for seat pivots, backs, and armrests.</w:t>
      </w:r>
    </w:p>
    <w:p>
      <w:pPr>
        <w:pStyle w:val="CMT"/>
        <w:rPr/>
      </w:pPr>
      <w:r>
        <w:rPr/>
        <w:t>Third option in "Chair Mounting Beam" Paragraph below is available for some lecture-hall models. Revise if 360-degree or other rotational capability is required. Consult manufacturers for recommendations.</w:t>
      </w:r>
    </w:p>
    <w:p>
      <w:pPr>
        <w:pStyle w:val="PR1"/>
        <w:numPr>
          <w:ilvl w:val="4"/>
          <w:numId w:val="1"/>
        </w:numPr>
        <w:rPr/>
      </w:pPr>
      <w:r>
        <w:rPr/>
        <w:t>Chair Mounting Beam: Steel horizontal beam mounted on [</w:t>
      </w:r>
      <w:r>
        <w:rPr>
          <w:b/>
        </w:rPr>
        <w:t>floor</w:t>
      </w:r>
      <w:r>
        <w:rPr/>
        <w:t>] [</w:t>
      </w:r>
      <w:r>
        <w:rPr>
          <w:b/>
        </w:rPr>
        <w:t>riser</w:t>
      </w:r>
      <w:r>
        <w:rPr/>
        <w:t>]-attached steel support pedestals spaced at intervals of 2 to 2-1/2 chair widths.[</w:t>
      </w:r>
      <w:r>
        <w:rPr>
          <w:b/>
        </w:rPr>
        <w:t> Chair attachments equipped with 180-degree rotation capability, returning to forward position when unoccupied.</w:t>
      </w:r>
      <w:r>
        <w:rPr/>
        <w:t>]</w:t>
      </w:r>
    </w:p>
    <w:p>
      <w:pPr>
        <w:pStyle w:val="CMT"/>
        <w:rPr/>
      </w:pPr>
      <w:r>
        <w:rPr/>
        <w:t>Revise first or second option in "Chair Mounting Pedestal" Paragraph below if other rotational capability is required. If retaining third option, verify suitability of its performance with HVAC design. Consult manufacturers for recommendations.</w:t>
      </w:r>
    </w:p>
    <w:p>
      <w:pPr>
        <w:pStyle w:val="PR1"/>
        <w:numPr>
          <w:ilvl w:val="4"/>
          <w:numId w:val="1"/>
        </w:numPr>
        <w:rPr/>
      </w:pPr>
      <w:r>
        <w:rPr/>
        <w:t>Chair Mounting Pedestal: Floor-attached pedestal, manufacturer's standard [</w:t>
      </w:r>
      <w:r>
        <w:rPr>
          <w:b/>
        </w:rPr>
        <w:t>base with 90-degree left and right rotation capability</w:t>
      </w:r>
      <w:r>
        <w:rPr/>
        <w:t>] [</w:t>
      </w:r>
      <w:r>
        <w:rPr>
          <w:b/>
        </w:rPr>
        <w:t>base with 360-degree rotation capability</w:t>
      </w:r>
      <w:r>
        <w:rPr/>
        <w:t>] [</w:t>
      </w:r>
      <w:r>
        <w:rPr>
          <w:b/>
        </w:rPr>
        <w:t>diffuser pedestal at location(s) indicated</w:t>
      </w:r>
      <w:r>
        <w:rPr/>
        <w:t>] &lt;</w:t>
      </w:r>
      <w:r>
        <w:rPr>
          <w:b/>
        </w:rPr>
        <w:t>Insert description</w:t>
      </w:r>
      <w:r>
        <w:rPr/>
        <w:t>&gt;.</w:t>
      </w:r>
    </w:p>
    <w:p>
      <w:pPr>
        <w:pStyle w:val="CMT"/>
        <w:rPr/>
      </w:pPr>
      <w:r>
        <w:rPr/>
        <w:t>Retain "End Panels" Paragraph below if required.</w:t>
      </w:r>
    </w:p>
    <w:p>
      <w:pPr>
        <w:pStyle w:val="PR1"/>
        <w:numPr>
          <w:ilvl w:val="4"/>
          <w:numId w:val="1"/>
        </w:numPr>
        <w:rPr/>
      </w:pPr>
      <w:r>
        <w:rPr/>
        <w:t>End Panels: [</w:t>
      </w:r>
      <w:r>
        <w:rPr>
          <w:b/>
        </w:rPr>
        <w:t>Steel</w:t>
      </w:r>
      <w:r>
        <w:rPr/>
        <w:t>] [</w:t>
      </w:r>
      <w:r>
        <w:rPr>
          <w:b/>
        </w:rPr>
        <w:t>Cast iron with design</w:t>
      </w:r>
      <w:r>
        <w:rPr/>
        <w:t>] [</w:t>
      </w:r>
      <w:r>
        <w:rPr>
          <w:b/>
        </w:rPr>
        <w:t>Cast aluminum with design</w:t>
      </w:r>
      <w:r>
        <w:rPr/>
        <w:t>] [</w:t>
      </w:r>
      <w:r>
        <w:rPr>
          <w:b/>
        </w:rPr>
        <w:t>Plastic laminate</w:t>
      </w:r>
      <w:r>
        <w:rPr/>
        <w:t>] [</w:t>
      </w:r>
      <w:r>
        <w:rPr>
          <w:b/>
        </w:rPr>
        <w:t>Hardwood-veneer plywood</w:t>
      </w:r>
      <w:r>
        <w:rPr/>
        <w:t>] [</w:t>
      </w:r>
      <w:r>
        <w:rPr>
          <w:b/>
        </w:rPr>
        <w:t>Solid hardwood</w:t>
      </w:r>
      <w:r>
        <w:rPr/>
        <w:t>] [</w:t>
      </w:r>
      <w:r>
        <w:rPr>
          <w:b/>
        </w:rPr>
        <w:t>Fabric upholstered</w:t>
      </w:r>
      <w:r>
        <w:rPr/>
        <w:t>] [</w:t>
      </w:r>
      <w:r>
        <w:rPr>
          <w:b/>
        </w:rPr>
        <w:t>Molded plastic</w:t>
      </w:r>
      <w:r>
        <w:rPr/>
        <w:t>].</w:t>
      </w:r>
    </w:p>
    <w:p>
      <w:pPr>
        <w:pStyle w:val="CMT"/>
        <w:rPr/>
      </w:pPr>
      <w:r>
        <w:rPr/>
        <w:t>Retain "Cast-Metal Design" Subparagraph below for cast-metal end panels.</w:t>
      </w:r>
    </w:p>
    <w:p>
      <w:pPr>
        <w:pStyle w:val="PR2"/>
        <w:numPr>
          <w:ilvl w:val="5"/>
          <w:numId w:val="1"/>
        </w:numPr>
        <w:spacing w:before="240" w:after="0"/>
        <w:rPr/>
      </w:pPr>
      <w:r>
        <w:rPr/>
        <w:t>Cast-Metal Design: [</w:t>
      </w:r>
      <w:r>
        <w:rPr>
          <w:b/>
        </w:rPr>
        <w:t>As indicated by manufacturer's designations</w:t>
      </w:r>
      <w:r>
        <w:rPr/>
        <w:t>] [</w:t>
      </w:r>
      <w:r>
        <w:rPr>
          <w:b/>
        </w:rPr>
        <w:t>As selected by Architect from manufacturer's full range</w:t>
      </w:r>
      <w:r>
        <w:rPr/>
        <w:t>] &lt;</w:t>
      </w:r>
      <w:r>
        <w:rPr>
          <w:b/>
        </w:rPr>
        <w:t>Insert design</w:t>
      </w:r>
      <w:r>
        <w:rPr/>
        <w:t>&gt;.</w:t>
      </w:r>
    </w:p>
    <w:p>
      <w:pPr>
        <w:pStyle w:val="CMT"/>
        <w:rPr/>
      </w:pPr>
      <w:r>
        <w:rPr/>
        <w:t>Retain "Decorative Insert" Subparagraph below if insert is framed within end panel. If retaining "Customized medallion" option, insert requirements or indicate on Drawings.</w:t>
      </w:r>
    </w:p>
    <w:p>
      <w:pPr>
        <w:pStyle w:val="PR2"/>
        <w:numPr>
          <w:ilvl w:val="5"/>
          <w:numId w:val="1"/>
        </w:numPr>
        <w:rPr/>
      </w:pPr>
      <w:r>
        <w:rPr/>
        <w:t>Decorative Insert: [</w:t>
      </w:r>
      <w:r>
        <w:rPr>
          <w:b/>
        </w:rPr>
        <w:t>Plastic laminate</w:t>
      </w:r>
      <w:r>
        <w:rPr/>
        <w:t>] [</w:t>
      </w:r>
      <w:r>
        <w:rPr>
          <w:b/>
        </w:rPr>
        <w:t>Hardwood-veneer plywood</w:t>
      </w:r>
      <w:r>
        <w:rPr/>
        <w:t>] [</w:t>
      </w:r>
      <w:r>
        <w:rPr>
          <w:b/>
        </w:rPr>
        <w:t>Solid hardwood</w:t>
      </w:r>
      <w:r>
        <w:rPr/>
        <w:t>] [</w:t>
      </w:r>
      <w:r>
        <w:rPr>
          <w:b/>
        </w:rPr>
        <w:t>Fabric upholstered</w:t>
      </w:r>
      <w:r>
        <w:rPr/>
        <w:t>] [</w:t>
      </w:r>
      <w:r>
        <w:rPr>
          <w:b/>
        </w:rPr>
        <w:t>Molded plastic</w:t>
      </w:r>
      <w:r>
        <w:rPr/>
        <w:t>] [</w:t>
      </w:r>
      <w:r>
        <w:rPr>
          <w:b/>
        </w:rPr>
        <w:t>Customized medallion</w:t>
      </w:r>
      <w:r>
        <w:rPr/>
        <w:t>].</w:t>
      </w:r>
    </w:p>
    <w:p>
      <w:pPr>
        <w:pStyle w:val="PR2"/>
        <w:numPr>
          <w:ilvl w:val="5"/>
          <w:numId w:val="1"/>
        </w:numPr>
        <w:rPr/>
      </w:pPr>
      <w:r>
        <w:rPr/>
        <w:t>Style: [</w:t>
      </w:r>
      <w:r>
        <w:rPr>
          <w:b/>
        </w:rPr>
        <w:t>Rectangular</w:t>
      </w:r>
      <w:r>
        <w:rPr/>
        <w:t>] [</w:t>
      </w:r>
      <w:r>
        <w:rPr>
          <w:b/>
        </w:rPr>
        <w:t>Oval</w:t>
      </w:r>
      <w:r>
        <w:rPr/>
        <w:t>] [</w:t>
      </w:r>
      <w:r>
        <w:rPr>
          <w:b/>
        </w:rPr>
        <w:t>Teardrop</w:t>
      </w:r>
      <w:r>
        <w:rPr/>
        <w:t>] [</w:t>
      </w:r>
      <w:r>
        <w:rPr>
          <w:b/>
        </w:rPr>
        <w:t>Tapered</w:t>
      </w:r>
      <w:r>
        <w:rPr/>
        <w:t>] [</w:t>
      </w:r>
      <w:r>
        <w:rPr>
          <w:b/>
        </w:rPr>
        <w:t>Panel to floor (pew)</w:t>
      </w:r>
      <w:r>
        <w:rPr/>
        <w:t>] &lt;</w:t>
      </w:r>
      <w:r>
        <w:rPr>
          <w:b/>
        </w:rPr>
        <w:t>Insert requirement</w:t>
      </w:r>
      <w:r>
        <w:rPr/>
        <w:t>&gt; with [</w:t>
      </w:r>
      <w:r>
        <w:rPr>
          <w:b/>
        </w:rPr>
        <w:t>square</w:t>
      </w:r>
      <w:r>
        <w:rPr/>
        <w:t>] [</w:t>
      </w:r>
      <w:r>
        <w:rPr>
          <w:b/>
        </w:rPr>
        <w:t>rounded</w:t>
      </w:r>
      <w:r>
        <w:rPr/>
        <w:t>] corners.</w:t>
      </w:r>
    </w:p>
    <w:p>
      <w:pPr>
        <w:pStyle w:val="CMT"/>
        <w:rPr/>
      </w:pPr>
      <w:r>
        <w:rPr/>
        <w:t>Retain "Fabric Upholstered Chairs," "Plastic Chairs," or "Formed Hardwood-Veneer Chairs" Paragraph below; revise to suit Project.</w:t>
      </w:r>
    </w:p>
    <w:p>
      <w:pPr>
        <w:pStyle w:val="PR1"/>
        <w:numPr>
          <w:ilvl w:val="4"/>
          <w:numId w:val="1"/>
        </w:numPr>
        <w:rPr/>
      </w:pPr>
      <w:r>
        <w:rPr/>
        <w:t>Fabric Upholstered Chairs:</w:t>
      </w:r>
    </w:p>
    <w:p>
      <w:pPr>
        <w:pStyle w:val="PR2"/>
        <w:numPr>
          <w:ilvl w:val="5"/>
          <w:numId w:val="1"/>
        </w:numPr>
        <w:spacing w:before="240" w:after="0"/>
        <w:rPr/>
      </w:pPr>
      <w:r>
        <w:rPr/>
        <w:t>Back:</w:t>
      </w:r>
    </w:p>
    <w:p>
      <w:pPr>
        <w:pStyle w:val="PR3"/>
        <w:numPr>
          <w:ilvl w:val="6"/>
          <w:numId w:val="1"/>
        </w:numPr>
        <w:spacing w:before="240" w:after="0"/>
        <w:rPr/>
      </w:pPr>
      <w:r>
        <w:rPr/>
        <w:t>Padding Thickness: [</w:t>
      </w:r>
      <w:r>
        <w:rPr>
          <w:rStyle w:val="IP"/>
          <w:b/>
        </w:rPr>
        <w:t>1-1/4 inches</w:t>
      </w:r>
      <w:r>
        <w:rPr>
          <w:rStyle w:val="SI"/>
          <w:b/>
        </w:rPr>
        <w:t xml:space="preserve"> (32 mm)</w:t>
      </w:r>
      <w:r>
        <w:rPr/>
        <w:t>] [</w:t>
      </w:r>
      <w:r>
        <w:rPr>
          <w:rStyle w:val="IP"/>
          <w:b/>
        </w:rPr>
        <w:t>2 inches</w:t>
      </w:r>
      <w:r>
        <w:rPr>
          <w:rStyle w:val="SI"/>
          <w:b/>
        </w:rPr>
        <w:t xml:space="preserve"> (51 mm)</w:t>
      </w:r>
      <w:r>
        <w:rPr/>
        <w:t>] [</w:t>
      </w:r>
      <w:r>
        <w:rPr>
          <w:rStyle w:val="IP"/>
          <w:b/>
        </w:rPr>
        <w:t>3 inches</w:t>
      </w:r>
      <w:r>
        <w:rPr>
          <w:rStyle w:val="SI"/>
          <w:b/>
        </w:rPr>
        <w:t xml:space="preserve"> (76 mm)</w:t>
      </w:r>
      <w:r>
        <w:rPr/>
        <w:t>] &lt;</w:t>
      </w:r>
      <w:r>
        <w:rPr>
          <w:b/>
        </w:rPr>
        <w:t>Insert dimension</w:t>
      </w:r>
      <w:r>
        <w:rPr/>
        <w:t>&gt;.</w:t>
      </w:r>
    </w:p>
    <w:p>
      <w:pPr>
        <w:pStyle w:val="CMT"/>
        <w:rPr/>
      </w:pPr>
      <w:r>
        <w:rPr/>
        <w:t>Generally, retain "concealed" option in "Outer Back Surface" Subparagraph below. Exposed fasteners are available and may be standard for plastic-laminate or hardwood-veneer plywood on some models; consult manufacturer for availability of concealed fasteners.</w:t>
      </w:r>
    </w:p>
    <w:p>
      <w:pPr>
        <w:pStyle w:val="PR3"/>
        <w:numPr>
          <w:ilvl w:val="6"/>
          <w:numId w:val="1"/>
        </w:numPr>
        <w:rPr/>
      </w:pPr>
      <w:r>
        <w:rPr/>
        <w:t>Outer Back Surface: [</w:t>
      </w:r>
      <w:r>
        <w:rPr>
          <w:b/>
        </w:rPr>
        <w:t>Steel</w:t>
      </w:r>
      <w:r>
        <w:rPr/>
        <w:t>] [</w:t>
      </w:r>
      <w:r>
        <w:rPr>
          <w:b/>
        </w:rPr>
        <w:t>Molded plastic</w:t>
      </w:r>
      <w:r>
        <w:rPr/>
        <w:t>] [</w:t>
      </w:r>
      <w:r>
        <w:rPr>
          <w:b/>
        </w:rPr>
        <w:t xml:space="preserve">Fabric upholstered with </w:t>
      </w:r>
      <w:r>
        <w:rPr>
          <w:rStyle w:val="IP"/>
          <w:b/>
        </w:rPr>
        <w:t>1/4-inch</w:t>
      </w:r>
      <w:r>
        <w:rPr>
          <w:rStyle w:val="SI"/>
          <w:b/>
        </w:rPr>
        <w:t xml:space="preserve"> (6-mm)</w:t>
      </w:r>
      <w:r>
        <w:rPr>
          <w:b/>
        </w:rPr>
        <w:t xml:space="preserve"> padding</w:t>
      </w:r>
      <w:r>
        <w:rPr/>
        <w:t>] [</w:t>
      </w:r>
      <w:r>
        <w:rPr>
          <w:b/>
        </w:rPr>
        <w:t>Plastic laminate</w:t>
      </w:r>
      <w:r>
        <w:rPr/>
        <w:t>] [</w:t>
      </w:r>
      <w:r>
        <w:rPr>
          <w:b/>
        </w:rPr>
        <w:t>Hardwood-veneer plywood</w:t>
      </w:r>
      <w:r>
        <w:rPr/>
        <w:t>] &lt;</w:t>
      </w:r>
      <w:r>
        <w:rPr>
          <w:b/>
        </w:rPr>
        <w:t>Insert requirement</w:t>
      </w:r>
      <w:r>
        <w:rPr/>
        <w:t>&gt;, with [</w:t>
      </w:r>
      <w:r>
        <w:rPr>
          <w:b/>
        </w:rPr>
        <w:t>concealed</w:t>
      </w:r>
      <w:r>
        <w:rPr/>
        <w:t>] [</w:t>
      </w:r>
      <w:r>
        <w:rPr>
          <w:b/>
        </w:rPr>
        <w:t>exposed</w:t>
      </w:r>
      <w:r>
        <w:rPr/>
        <w:t>] fasteners.</w:t>
      </w:r>
    </w:p>
    <w:p>
      <w:pPr>
        <w:pStyle w:val="PR3"/>
        <w:numPr>
          <w:ilvl w:val="6"/>
          <w:numId w:val="1"/>
        </w:numPr>
        <w:rPr/>
      </w:pPr>
      <w:r>
        <w:rPr/>
        <w:t>Top Corners: [</w:t>
      </w:r>
      <w:r>
        <w:rPr>
          <w:b/>
        </w:rPr>
        <w:t>Square</w:t>
      </w:r>
      <w:r>
        <w:rPr/>
        <w:t>] [</w:t>
      </w:r>
      <w:r>
        <w:rPr>
          <w:b/>
        </w:rPr>
        <w:t>Rounded</w:t>
      </w:r>
      <w:r>
        <w:rPr/>
        <w:t>].</w:t>
      </w:r>
    </w:p>
    <w:p>
      <w:pPr>
        <w:pStyle w:val="PR3"/>
        <w:numPr>
          <w:ilvl w:val="6"/>
          <w:numId w:val="1"/>
        </w:numPr>
        <w:rPr/>
      </w:pPr>
      <w:r>
        <w:rPr/>
        <w:t>Upholstery Options: [</w:t>
      </w:r>
      <w:r>
        <w:rPr>
          <w:b/>
        </w:rPr>
        <w:t>Tufting</w:t>
      </w:r>
      <w:r>
        <w:rPr/>
        <w:t>] [</w:t>
      </w:r>
      <w:r>
        <w:rPr>
          <w:b/>
        </w:rPr>
        <w:t>decorative stitching</w:t>
      </w:r>
      <w:r>
        <w:rPr/>
        <w:t>] [</w:t>
      </w:r>
      <w:r>
        <w:rPr>
          <w:b/>
        </w:rPr>
        <w:t>and</w:t>
      </w:r>
      <w:r>
        <w:rPr/>
        <w:t>] [</w:t>
      </w:r>
      <w:r>
        <w:rPr>
          <w:b/>
        </w:rPr>
        <w:t>welt cord trim</w:t>
      </w:r>
      <w:r>
        <w:rPr/>
        <w:t>] &lt;</w:t>
      </w:r>
      <w:r>
        <w:rPr>
          <w:b/>
        </w:rPr>
        <w:t>Insert option</w:t>
      </w:r>
      <w:r>
        <w:rPr/>
        <w:t>&gt;.</w:t>
      </w:r>
    </w:p>
    <w:p>
      <w:pPr>
        <w:pStyle w:val="PR2"/>
        <w:numPr>
          <w:ilvl w:val="5"/>
          <w:numId w:val="1"/>
        </w:numPr>
        <w:spacing w:before="240" w:after="0"/>
        <w:rPr/>
      </w:pPr>
      <w:r>
        <w:rPr/>
        <w:t>Seat: [</w:t>
      </w:r>
      <w:r>
        <w:rPr>
          <w:b/>
        </w:rPr>
        <w:t>Two part, top and bottom construction</w:t>
      </w:r>
      <w:r>
        <w:rPr/>
        <w:t>] [</w:t>
      </w:r>
      <w:r>
        <w:rPr>
          <w:b/>
        </w:rPr>
        <w:t>One part, fully upholstered construction</w:t>
      </w:r>
      <w:r>
        <w:rPr/>
        <w:t>] [</w:t>
      </w:r>
      <w:r>
        <w:rPr>
          <w:b/>
        </w:rPr>
        <w:t>One part, fully upholstered construction with removable upholstery cover</w:t>
      </w:r>
      <w:r>
        <w:rPr/>
        <w:t>] and as follows:</w:t>
      </w:r>
    </w:p>
    <w:p>
      <w:pPr>
        <w:pStyle w:val="PR3"/>
        <w:numPr>
          <w:ilvl w:val="6"/>
          <w:numId w:val="1"/>
        </w:numPr>
        <w:spacing w:before="240" w:after="0"/>
        <w:rPr/>
      </w:pPr>
      <w:r>
        <w:rPr/>
        <w:t>Top Padding Thickness: Minimum [</w:t>
      </w:r>
      <w:r>
        <w:rPr>
          <w:rStyle w:val="IP"/>
          <w:b/>
        </w:rPr>
        <w:t>1-1/2 inches</w:t>
      </w:r>
      <w:r>
        <w:rPr>
          <w:rStyle w:val="SI"/>
          <w:b/>
        </w:rPr>
        <w:t xml:space="preserve"> (38 mm)</w:t>
      </w:r>
      <w:r>
        <w:rPr/>
        <w:t>] [</w:t>
      </w:r>
      <w:r>
        <w:rPr>
          <w:rStyle w:val="IP"/>
          <w:b/>
        </w:rPr>
        <w:t>3 inches</w:t>
      </w:r>
      <w:r>
        <w:rPr>
          <w:rStyle w:val="SI"/>
          <w:b/>
        </w:rPr>
        <w:t xml:space="preserve"> (76 mm)</w:t>
      </w:r>
      <w:r>
        <w:rPr/>
        <w:t>] [</w:t>
      </w:r>
      <w:r>
        <w:rPr>
          <w:rStyle w:val="IP"/>
          <w:b/>
        </w:rPr>
        <w:t>4 inches</w:t>
      </w:r>
      <w:r>
        <w:rPr>
          <w:rStyle w:val="SI"/>
          <w:b/>
        </w:rPr>
        <w:t xml:space="preserve"> (102 mm)</w:t>
      </w:r>
      <w:r>
        <w:rPr/>
        <w:t>] &lt;</w:t>
      </w:r>
      <w:r>
        <w:rPr>
          <w:b/>
        </w:rPr>
        <w:t>Insert dimension</w:t>
      </w:r>
      <w:r>
        <w:rPr/>
        <w:t>&gt; at front and rear edges.</w:t>
      </w:r>
    </w:p>
    <w:p>
      <w:pPr>
        <w:pStyle w:val="CMT"/>
        <w:rPr/>
      </w:pPr>
      <w:r>
        <w:rPr/>
        <w:t>Retain "Seat Bottom" Subparagraph below for two-part seat construction; delete for one-part construction.</w:t>
      </w:r>
    </w:p>
    <w:p>
      <w:pPr>
        <w:pStyle w:val="PR3"/>
        <w:numPr>
          <w:ilvl w:val="6"/>
          <w:numId w:val="1"/>
        </w:numPr>
        <w:rPr/>
      </w:pPr>
      <w:r>
        <w:rPr/>
        <w:t>Seat Bottom: [</w:t>
      </w:r>
      <w:r>
        <w:rPr>
          <w:b/>
        </w:rPr>
        <w:t>Steel sheet seat pan</w:t>
      </w:r>
      <w:r>
        <w:rPr/>
        <w:t>] [</w:t>
      </w:r>
      <w:r>
        <w:rPr>
          <w:b/>
        </w:rPr>
        <w:t>Perforated-steel sheet seat pan with acoustical insulation</w:t>
      </w:r>
      <w:r>
        <w:rPr/>
        <w:t>] [</w:t>
      </w:r>
      <w:r>
        <w:rPr>
          <w:b/>
        </w:rPr>
        <w:t>Hardwood-veneer-faced, formed plywood shell</w:t>
      </w:r>
      <w:r>
        <w:rPr/>
        <w:t>] [</w:t>
      </w:r>
      <w:r>
        <w:rPr>
          <w:b/>
        </w:rPr>
        <w:t>Molded-plastic shell</w:t>
      </w:r>
      <w:r>
        <w:rPr/>
        <w:t>] [</w:t>
      </w:r>
      <w:r>
        <w:rPr>
          <w:b/>
        </w:rPr>
        <w:t>Fabric upholstered</w:t>
      </w:r>
      <w:r>
        <w:rPr/>
        <w:t>] &lt;</w:t>
      </w:r>
      <w:r>
        <w:rPr>
          <w:b/>
        </w:rPr>
        <w:t>Insert requirements</w:t>
      </w:r>
      <w:r>
        <w:rPr/>
        <w:t>&gt;.</w:t>
      </w:r>
    </w:p>
    <w:p>
      <w:pPr>
        <w:pStyle w:val="PR1"/>
        <w:numPr>
          <w:ilvl w:val="4"/>
          <w:numId w:val="1"/>
        </w:numPr>
        <w:rPr/>
      </w:pPr>
      <w:r>
        <w:rPr/>
        <w:t>Plastic Chairs: [</w:t>
      </w:r>
      <w:r>
        <w:rPr>
          <w:b/>
        </w:rPr>
        <w:t>Single</w:t>
      </w:r>
      <w:r>
        <w:rPr/>
        <w:t>] [</w:t>
      </w:r>
      <w:r>
        <w:rPr>
          <w:b/>
        </w:rPr>
        <w:t>Double</w:t>
      </w:r>
      <w:r>
        <w:rPr/>
        <w:t>]-wall molded plastic and as follows:</w:t>
      </w:r>
    </w:p>
    <w:p>
      <w:pPr>
        <w:pStyle w:val="PR2"/>
        <w:numPr>
          <w:ilvl w:val="5"/>
          <w:numId w:val="1"/>
        </w:numPr>
        <w:spacing w:before="240" w:after="0"/>
        <w:rPr/>
      </w:pPr>
      <w:r>
        <w:rPr/>
        <w:t>Back: [</w:t>
      </w:r>
      <w:r>
        <w:rPr>
          <w:b/>
        </w:rPr>
        <w:t>Smooth surface</w:t>
      </w:r>
      <w:r>
        <w:rPr/>
        <w:t>] [</w:t>
      </w:r>
      <w:r>
        <w:rPr>
          <w:b/>
        </w:rPr>
        <w:t>Textured surface</w:t>
      </w:r>
      <w:r>
        <w:rPr/>
        <w:t>] [</w:t>
      </w:r>
      <w:r>
        <w:rPr>
          <w:b/>
        </w:rPr>
        <w:t>Formed slats</w:t>
      </w:r>
      <w:r>
        <w:rPr/>
        <w:t>] [</w:t>
      </w:r>
      <w:r>
        <w:rPr>
          <w:b/>
        </w:rPr>
        <w:t>Smooth surface with upholstered inserts</w:t>
      </w:r>
      <w:r>
        <w:rPr/>
        <w:t>] [</w:t>
      </w:r>
      <w:r>
        <w:rPr>
          <w:b/>
        </w:rPr>
        <w:t>Textured surface with upholstered inserts</w:t>
      </w:r>
      <w:r>
        <w:rPr/>
        <w:t>] with [</w:t>
      </w:r>
      <w:r>
        <w:rPr>
          <w:b/>
        </w:rPr>
        <w:t>square</w:t>
      </w:r>
      <w:r>
        <w:rPr/>
        <w:t>] [</w:t>
      </w:r>
      <w:r>
        <w:rPr>
          <w:b/>
        </w:rPr>
        <w:t>rounded</w:t>
      </w:r>
      <w:r>
        <w:rPr/>
        <w:t>] top corners &lt;</w:t>
      </w:r>
      <w:r>
        <w:rPr>
          <w:b/>
        </w:rPr>
        <w:t>Insert description</w:t>
      </w:r>
      <w:r>
        <w:rPr/>
        <w:t>&gt;.</w:t>
      </w:r>
    </w:p>
    <w:p>
      <w:pPr>
        <w:pStyle w:val="PR2"/>
        <w:numPr>
          <w:ilvl w:val="5"/>
          <w:numId w:val="1"/>
        </w:numPr>
        <w:rPr/>
      </w:pPr>
      <w:r>
        <w:rPr/>
        <w:t>Seat: [</w:t>
      </w:r>
      <w:r>
        <w:rPr>
          <w:b/>
        </w:rPr>
        <w:t>Smooth surface</w:t>
      </w:r>
      <w:r>
        <w:rPr/>
        <w:t>] [</w:t>
      </w:r>
      <w:r>
        <w:rPr>
          <w:b/>
        </w:rPr>
        <w:t>Textured surface</w:t>
      </w:r>
      <w:r>
        <w:rPr/>
        <w:t>] [</w:t>
      </w:r>
      <w:r>
        <w:rPr>
          <w:b/>
        </w:rPr>
        <w:t>With simulated slats</w:t>
      </w:r>
      <w:r>
        <w:rPr/>
        <w:t>] [</w:t>
      </w:r>
      <w:r>
        <w:rPr>
          <w:b/>
        </w:rPr>
        <w:t>Smooth surface with upholstered inserts</w:t>
      </w:r>
      <w:r>
        <w:rPr/>
        <w:t>] [</w:t>
      </w:r>
      <w:r>
        <w:rPr>
          <w:b/>
        </w:rPr>
        <w:t>Textured surface with upholstered inserts</w:t>
      </w:r>
      <w:r>
        <w:rPr/>
        <w:t>] &lt;</w:t>
      </w:r>
      <w:r>
        <w:rPr>
          <w:b/>
        </w:rPr>
        <w:t>Insert description</w:t>
      </w:r>
      <w:r>
        <w:rPr/>
        <w:t>&gt;.</w:t>
      </w:r>
    </w:p>
    <w:p>
      <w:pPr>
        <w:pStyle w:val="CMT"/>
        <w:rPr/>
      </w:pPr>
      <w:r>
        <w:rPr/>
        <w:t>Retain "Upholstered Inserts" Subparagraph below if upholstered inserts are required for chair backs or seats.</w:t>
      </w:r>
    </w:p>
    <w:p>
      <w:pPr>
        <w:pStyle w:val="PR2"/>
        <w:numPr>
          <w:ilvl w:val="5"/>
          <w:numId w:val="1"/>
        </w:numPr>
        <w:rPr/>
      </w:pPr>
      <w:r>
        <w:rPr/>
        <w:t xml:space="preserve">Upholstered Inserts: Padding and fabric covering over </w:t>
      </w:r>
      <w:r>
        <w:rPr>
          <w:rStyle w:val="IP"/>
        </w:rPr>
        <w:t>1/8-inch</w:t>
      </w:r>
      <w:r>
        <w:rPr>
          <w:rStyle w:val="SI"/>
        </w:rPr>
        <w:t xml:space="preserve"> (3-mm)</w:t>
      </w:r>
      <w:r>
        <w:rPr/>
        <w:t xml:space="preserve"> plywood or MDF backing board, recessed [</w:t>
      </w:r>
      <w:r>
        <w:rPr>
          <w:rStyle w:val="IP"/>
          <w:b/>
        </w:rPr>
        <w:t>3/16 inch</w:t>
      </w:r>
      <w:r>
        <w:rPr>
          <w:rStyle w:val="SI"/>
          <w:b/>
        </w:rPr>
        <w:t xml:space="preserve"> (5 mm)</w:t>
      </w:r>
      <w:r>
        <w:rPr/>
        <w:t>] &lt;</w:t>
      </w:r>
      <w:r>
        <w:rPr>
          <w:b/>
        </w:rPr>
        <w:t>Insert dimension</w:t>
      </w:r>
      <w:r>
        <w:rPr/>
        <w:t>&gt; into plastic surface, centered, and attached with hidden, vandal-resistant fasteners.</w:t>
      </w:r>
    </w:p>
    <w:p>
      <w:pPr>
        <w:pStyle w:val="CMT"/>
        <w:rPr/>
      </w:pPr>
      <w:r>
        <w:rPr/>
        <w:t>In "Formed Hardwood-Veneer Chairs" Paragraph below, exposed fasteners are available and may be standard on some models; consult manufacturer for availability of concealed fasteners.</w:t>
      </w:r>
    </w:p>
    <w:p>
      <w:pPr>
        <w:pStyle w:val="PR1"/>
        <w:numPr>
          <w:ilvl w:val="4"/>
          <w:numId w:val="1"/>
        </w:numPr>
        <w:rPr/>
      </w:pPr>
      <w:r>
        <w:rPr/>
        <w:t>Formed Hardwood-Veneer Chairs: Hardwood-veneer-faced, formed plywood backs and seats, with [</w:t>
      </w:r>
      <w:r>
        <w:rPr>
          <w:b/>
        </w:rPr>
        <w:t>concealed</w:t>
      </w:r>
      <w:r>
        <w:rPr/>
        <w:t>] [</w:t>
      </w:r>
      <w:r>
        <w:rPr>
          <w:b/>
        </w:rPr>
        <w:t>exposed</w:t>
      </w:r>
      <w:r>
        <w:rPr/>
        <w:t>] fasteners.</w:t>
      </w:r>
    </w:p>
    <w:p>
      <w:pPr>
        <w:pStyle w:val="PR2"/>
        <w:numPr>
          <w:ilvl w:val="5"/>
          <w:numId w:val="1"/>
        </w:numPr>
        <w:spacing w:before="240" w:after="0"/>
        <w:rPr/>
      </w:pPr>
      <w:r>
        <w:rPr/>
        <w:t>Back Top Corners: [</w:t>
      </w:r>
      <w:r>
        <w:rPr>
          <w:b/>
        </w:rPr>
        <w:t>Square</w:t>
      </w:r>
      <w:r>
        <w:rPr/>
        <w:t>] [</w:t>
      </w:r>
      <w:r>
        <w:rPr>
          <w:b/>
        </w:rPr>
        <w:t>Rounded</w:t>
      </w:r>
      <w:r>
        <w:rPr/>
        <w:t>] &lt;</w:t>
      </w:r>
      <w:r>
        <w:rPr>
          <w:b/>
        </w:rPr>
        <w:t>Insert requirement</w:t>
      </w:r>
      <w:r>
        <w:rPr/>
        <w:t>&gt;.</w:t>
      </w:r>
    </w:p>
    <w:p>
      <w:pPr>
        <w:pStyle w:val="CMT"/>
        <w:rPr/>
      </w:pPr>
      <w:r>
        <w:rPr/>
        <w:t>Insert requirements for molded plastic-laminate-faced plywood chairs if required.</w:t>
      </w:r>
    </w:p>
    <w:p>
      <w:pPr>
        <w:pStyle w:val="CMT"/>
        <w:rPr/>
      </w:pPr>
      <w:r>
        <w:rPr/>
        <w:t>Retain minimum dimension for variable-width installations in "Chair Width" Paragraph below, or insert single dimension for fixed-width installations. Consult manufacturers for width recommendations.</w:t>
      </w:r>
    </w:p>
    <w:p>
      <w:pPr>
        <w:pStyle w:val="PR1"/>
        <w:numPr>
          <w:ilvl w:val="4"/>
          <w:numId w:val="1"/>
        </w:numPr>
        <w:rPr/>
      </w:pPr>
      <w:r>
        <w:rPr/>
        <w:t>Chair Width: [</w:t>
      </w:r>
      <w:r>
        <w:rPr>
          <w:b/>
        </w:rPr>
        <w:t>Vary chair widths to optimize sightlines and row lengths</w:t>
      </w:r>
      <w:r>
        <w:rPr/>
        <w:t>] [</w:t>
      </w:r>
      <w:r>
        <w:rPr>
          <w:b/>
        </w:rPr>
        <w:t>Single-width chair in each row</w:t>
      </w:r>
      <w:r>
        <w:rPr/>
        <w:t>], with [</w:t>
      </w:r>
      <w:r>
        <w:rPr>
          <w:b/>
        </w:rPr>
        <w:t>minimum </w:t>
      </w:r>
      <w:r>
        <w:rPr/>
        <w:t>]chair width of [</w:t>
      </w:r>
      <w:r>
        <w:rPr>
          <w:rStyle w:val="IP"/>
          <w:b/>
        </w:rPr>
        <w:t>18 inches</w:t>
      </w:r>
      <w:r>
        <w:rPr>
          <w:rStyle w:val="SI"/>
          <w:b/>
        </w:rPr>
        <w:t xml:space="preserve"> (457 mm)</w:t>
      </w:r>
      <w:r>
        <w:rPr/>
        <w:t>] [</w:t>
      </w:r>
      <w:r>
        <w:rPr>
          <w:rStyle w:val="IP"/>
          <w:b/>
        </w:rPr>
        <w:t>19 inches</w:t>
      </w:r>
      <w:r>
        <w:rPr>
          <w:rStyle w:val="SI"/>
          <w:b/>
        </w:rPr>
        <w:t xml:space="preserve"> (483 mm)</w:t>
      </w:r>
      <w:r>
        <w:rPr/>
        <w:t>] [</w:t>
      </w:r>
      <w:r>
        <w:rPr>
          <w:rStyle w:val="IP"/>
          <w:b/>
        </w:rPr>
        <w:t>20 inches</w:t>
      </w:r>
      <w:r>
        <w:rPr>
          <w:rStyle w:val="SI"/>
          <w:b/>
        </w:rPr>
        <w:t xml:space="preserve"> (508 mm)</w:t>
      </w:r>
      <w:r>
        <w:rPr/>
        <w:t>] [</w:t>
      </w:r>
      <w:r>
        <w:rPr>
          <w:rStyle w:val="IP"/>
          <w:b/>
        </w:rPr>
        <w:t>21 inches</w:t>
      </w:r>
      <w:r>
        <w:rPr>
          <w:rStyle w:val="SI"/>
          <w:b/>
        </w:rPr>
        <w:t xml:space="preserve"> (533 mm)</w:t>
      </w:r>
      <w:r>
        <w:rPr/>
        <w:t>] [</w:t>
      </w:r>
      <w:r>
        <w:rPr>
          <w:rStyle w:val="IP"/>
          <w:b/>
        </w:rPr>
        <w:t>22 inches</w:t>
      </w:r>
      <w:r>
        <w:rPr>
          <w:rStyle w:val="SI"/>
          <w:b/>
        </w:rPr>
        <w:t xml:space="preserve"> (559 mm)</w:t>
      </w:r>
      <w:r>
        <w:rPr/>
        <w:t>] [</w:t>
      </w:r>
      <w:r>
        <w:rPr>
          <w:rStyle w:val="IP"/>
          <w:b/>
        </w:rPr>
        <w:t>23 inches</w:t>
      </w:r>
      <w:r>
        <w:rPr>
          <w:rStyle w:val="SI"/>
          <w:b/>
        </w:rPr>
        <w:t xml:space="preserve"> (584 mm)</w:t>
      </w:r>
      <w:r>
        <w:rPr/>
        <w:t>] [</w:t>
      </w:r>
      <w:r>
        <w:rPr>
          <w:rStyle w:val="IP"/>
          <w:b/>
        </w:rPr>
        <w:t>24 inches</w:t>
      </w:r>
      <w:r>
        <w:rPr>
          <w:rStyle w:val="SI"/>
          <w:b/>
        </w:rPr>
        <w:t xml:space="preserve"> (610 mm)</w:t>
      </w:r>
      <w:r>
        <w:rPr/>
        <w:t>] &lt;</w:t>
      </w:r>
      <w:r>
        <w:rPr>
          <w:b/>
        </w:rPr>
        <w:t>Insert dimension</w:t>
      </w:r>
      <w:r>
        <w:rPr/>
        <w:t>&gt; from center to center of armrests.</w:t>
      </w:r>
    </w:p>
    <w:p>
      <w:pPr>
        <w:pStyle w:val="CMT"/>
        <w:rPr/>
      </w:pPr>
      <w:r>
        <w:rPr/>
        <w:t>Retain one back-height option in "Back Height" Paragraph below if known. Consult manufacturers for height recommendations.</w:t>
      </w:r>
    </w:p>
    <w:p>
      <w:pPr>
        <w:pStyle w:val="PR1"/>
        <w:numPr>
          <w:ilvl w:val="4"/>
          <w:numId w:val="1"/>
        </w:numPr>
        <w:rPr/>
      </w:pPr>
      <w:r>
        <w:rPr/>
        <w:t>Back Height: [</w:t>
      </w:r>
      <w:r>
        <w:rPr>
          <w:rStyle w:val="IP"/>
          <w:b/>
        </w:rPr>
        <w:t>31 inches</w:t>
      </w:r>
      <w:r>
        <w:rPr>
          <w:rStyle w:val="SI"/>
          <w:b/>
        </w:rPr>
        <w:t xml:space="preserve"> (787 mm)</w:t>
      </w:r>
      <w:r>
        <w:rPr/>
        <w:t>] [</w:t>
      </w:r>
      <w:r>
        <w:rPr>
          <w:rStyle w:val="IP"/>
          <w:b/>
        </w:rPr>
        <w:t>32-1/2 inches</w:t>
      </w:r>
      <w:r>
        <w:rPr>
          <w:rStyle w:val="SI"/>
          <w:b/>
        </w:rPr>
        <w:t xml:space="preserve"> (826 mm)</w:t>
      </w:r>
      <w:r>
        <w:rPr/>
        <w:t>] [</w:t>
      </w:r>
      <w:r>
        <w:rPr>
          <w:rStyle w:val="IP"/>
          <w:b/>
        </w:rPr>
        <w:t>35 inches</w:t>
      </w:r>
      <w:r>
        <w:rPr>
          <w:rStyle w:val="SI"/>
          <w:b/>
        </w:rPr>
        <w:t xml:space="preserve"> (889 mm)</w:t>
      </w:r>
      <w:r>
        <w:rPr/>
        <w:t>] [</w:t>
      </w:r>
      <w:r>
        <w:rPr>
          <w:rStyle w:val="IP"/>
          <w:b/>
        </w:rPr>
        <w:t>38 inches</w:t>
      </w:r>
      <w:r>
        <w:rPr>
          <w:rStyle w:val="SI"/>
          <w:b/>
        </w:rPr>
        <w:t xml:space="preserve"> (965 mm)</w:t>
      </w:r>
      <w:r>
        <w:rPr/>
        <w:t>] [</w:t>
      </w:r>
      <w:r>
        <w:rPr>
          <w:rStyle w:val="IP"/>
          <w:b/>
        </w:rPr>
        <w:t>40 inches</w:t>
      </w:r>
      <w:r>
        <w:rPr>
          <w:rStyle w:val="SI"/>
          <w:b/>
        </w:rPr>
        <w:t xml:space="preserve"> (1016 mm)</w:t>
      </w:r>
      <w:r>
        <w:rPr/>
        <w:t>] [</w:t>
      </w:r>
      <w:r>
        <w:rPr>
          <w:rStyle w:val="IP"/>
          <w:b/>
        </w:rPr>
        <w:t>42 inches</w:t>
      </w:r>
      <w:r>
        <w:rPr>
          <w:rStyle w:val="SI"/>
          <w:b/>
        </w:rPr>
        <w:t xml:space="preserve"> (1069 mm)</w:t>
      </w:r>
      <w:r>
        <w:rPr/>
        <w:t>] [</w:t>
      </w:r>
      <w:r>
        <w:rPr>
          <w:rStyle w:val="IP"/>
          <w:b/>
        </w:rPr>
        <w:t>44 inches</w:t>
      </w:r>
      <w:r>
        <w:rPr>
          <w:rStyle w:val="SI"/>
          <w:b/>
        </w:rPr>
        <w:t xml:space="preserve"> (1117 mm)</w:t>
      </w:r>
      <w:r>
        <w:rPr/>
        <w:t>] &lt;</w:t>
      </w:r>
      <w:r>
        <w:rPr>
          <w:b/>
        </w:rPr>
        <w:t>Insert dimension</w:t>
      </w:r>
      <w:r>
        <w:rPr/>
        <w:t>&gt; high from the floor.</w:t>
      </w:r>
    </w:p>
    <w:p>
      <w:pPr>
        <w:pStyle w:val="PR1"/>
        <w:numPr>
          <w:ilvl w:val="4"/>
          <w:numId w:val="1"/>
        </w:numPr>
        <w:rPr/>
      </w:pPr>
      <w:r>
        <w:rPr/>
        <w:t>Back Pitch: [</w:t>
      </w:r>
      <w:r>
        <w:rPr>
          <w:b/>
        </w:rPr>
        <w:t>Fixed</w:t>
      </w:r>
      <w:r>
        <w:rPr/>
        <w:t>] [</w:t>
      </w:r>
      <w:r>
        <w:rPr>
          <w:b/>
        </w:rPr>
        <w:t>Variable at set angles (planetarium)</w:t>
      </w:r>
      <w:r>
        <w:rPr/>
        <w:t>] [</w:t>
      </w:r>
      <w:r>
        <w:rPr>
          <w:b/>
        </w:rPr>
        <w:t>Variable, hinged (rocker)</w:t>
      </w:r>
      <w:r>
        <w:rPr/>
        <w:t>].</w:t>
      </w:r>
    </w:p>
    <w:p>
      <w:pPr>
        <w:pStyle w:val="CMT"/>
        <w:rPr/>
      </w:pPr>
      <w:r>
        <w:rPr/>
        <w:t>Retain "Back Angle" Subparagraph below if fixed pitch is required.</w:t>
      </w:r>
    </w:p>
    <w:p>
      <w:pPr>
        <w:pStyle w:val="PR2"/>
        <w:numPr>
          <w:ilvl w:val="5"/>
          <w:numId w:val="1"/>
        </w:numPr>
        <w:spacing w:before="240" w:after="0"/>
        <w:rPr/>
      </w:pPr>
      <w:r>
        <w:rPr/>
        <w:t>Back Angle: [</w:t>
      </w:r>
      <w:r>
        <w:rPr>
          <w:b/>
        </w:rPr>
        <w:t>Angle for optimum viewing comfort</w:t>
      </w:r>
      <w:r>
        <w:rPr/>
        <w:t>] [</w:t>
      </w:r>
      <w:r>
        <w:rPr>
          <w:b/>
        </w:rPr>
        <w:t>Different angles within manufacturer's available range, for optimum viewing comfort at each location</w:t>
      </w:r>
      <w:r>
        <w:rPr/>
        <w:t>] [</w:t>
      </w:r>
      <w:r>
        <w:rPr>
          <w:b/>
        </w:rPr>
        <w:t>16 degrees</w:t>
      </w:r>
      <w:r>
        <w:rPr/>
        <w:t>] [</w:t>
      </w:r>
      <w:r>
        <w:rPr>
          <w:b/>
        </w:rPr>
        <w:t>18 degrees</w:t>
      </w:r>
      <w:r>
        <w:rPr/>
        <w:t>] [</w:t>
      </w:r>
      <w:r>
        <w:rPr>
          <w:b/>
        </w:rPr>
        <w:t>20 degrees</w:t>
      </w:r>
      <w:r>
        <w:rPr/>
        <w:t>] [</w:t>
      </w:r>
      <w:r>
        <w:rPr>
          <w:b/>
        </w:rPr>
        <w:t>21 degrees</w:t>
      </w:r>
      <w:r>
        <w:rPr/>
        <w:t>] [</w:t>
      </w:r>
      <w:r>
        <w:rPr>
          <w:b/>
        </w:rPr>
        <w:t>24 degrees</w:t>
      </w:r>
      <w:r>
        <w:rPr/>
        <w:t>] &lt;</w:t>
      </w:r>
      <w:r>
        <w:rPr>
          <w:b/>
        </w:rPr>
        <w:t>Insert requirement</w:t>
      </w:r>
      <w:r>
        <w:rPr/>
        <w:t>&gt;.</w:t>
      </w:r>
    </w:p>
    <w:p>
      <w:pPr>
        <w:pStyle w:val="CMT"/>
        <w:rPr/>
      </w:pPr>
      <w:r>
        <w:rPr/>
        <w:t>Retain "Chair Back Hinges" Subparagraph below if variable, hinged (rocker) back pitch is required.</w:t>
      </w:r>
    </w:p>
    <w:p>
      <w:pPr>
        <w:pStyle w:val="PR2"/>
        <w:numPr>
          <w:ilvl w:val="5"/>
          <w:numId w:val="1"/>
        </w:numPr>
        <w:rPr/>
      </w:pPr>
      <w:r>
        <w:rPr/>
        <w:t>Chair Back Hinges: Self-lubricating type with noiseless mechanism that raises back to vertical position when chair is unoccupied.</w:t>
      </w:r>
    </w:p>
    <w:p>
      <w:pPr>
        <w:pStyle w:val="CMT"/>
        <w:rPr/>
      </w:pPr>
      <w:r>
        <w:rPr/>
        <w:t>Generally, retain first option in "Chair Seat Hinges" Paragraph below; verify availability of second option with manufacturer before retaining. Delete paragraph for pedestal-mounted chairs.</w:t>
      </w:r>
    </w:p>
    <w:p>
      <w:pPr>
        <w:pStyle w:val="PR1"/>
        <w:numPr>
          <w:ilvl w:val="4"/>
          <w:numId w:val="1"/>
        </w:numPr>
        <w:rPr/>
      </w:pPr>
      <w:r>
        <w:rPr/>
        <w:t>Chair Seat Hinges: Self-lubricating, with noiseless [</w:t>
      </w:r>
      <w:r>
        <w:rPr>
          <w:b/>
        </w:rPr>
        <w:t>self-rising seat mechanism passing ASTM F851</w:t>
      </w:r>
      <w:r>
        <w:rPr/>
        <w:t>] [</w:t>
      </w:r>
      <w:r>
        <w:rPr>
          <w:b/>
        </w:rPr>
        <w:t>manual operation</w:t>
      </w:r>
      <w:r>
        <w:rPr/>
        <w:t>], positive internal stops cushioned with rubber or neoprene, and requiring no maintenance.</w:t>
      </w:r>
    </w:p>
    <w:p>
      <w:pPr>
        <w:pStyle w:val="CMT"/>
        <w:rPr/>
      </w:pPr>
      <w:r>
        <w:rPr/>
        <w:t>Generally, retain "Self-Rising Seat Mechanism" Subparagraph below; delete for manually operated chairs.</w:t>
      </w:r>
    </w:p>
    <w:p>
      <w:pPr>
        <w:pStyle w:val="PR2"/>
        <w:numPr>
          <w:ilvl w:val="5"/>
          <w:numId w:val="1"/>
        </w:numPr>
        <w:spacing w:before="240" w:after="0"/>
        <w:rPr/>
      </w:pPr>
      <w:r>
        <w:rPr/>
        <w:t>Self-Rising Seat Mechanism: [</w:t>
      </w:r>
      <w:r>
        <w:rPr>
          <w:b/>
        </w:rPr>
        <w:t>Spring actuated, three-quarter fold</w:t>
      </w:r>
      <w:r>
        <w:rPr/>
        <w:t>] [</w:t>
      </w:r>
      <w:r>
        <w:rPr>
          <w:b/>
        </w:rPr>
        <w:t>Spring actuated, full fold</w:t>
      </w:r>
      <w:r>
        <w:rPr/>
        <w:t>] [</w:t>
      </w:r>
      <w:r>
        <w:rPr>
          <w:b/>
        </w:rPr>
        <w:t>Gravity actuated, full fold</w:t>
      </w:r>
      <w:r>
        <w:rPr/>
        <w:t>].</w:t>
      </w:r>
    </w:p>
    <w:p>
      <w:pPr>
        <w:pStyle w:val="CMT"/>
        <w:rPr/>
      </w:pPr>
      <w:r>
        <w:rPr/>
        <w:t>Retain "Reclining Mechanism" Subparagraph below for planetarium chairs.</w:t>
      </w:r>
    </w:p>
    <w:p>
      <w:pPr>
        <w:pStyle w:val="PR2"/>
        <w:numPr>
          <w:ilvl w:val="5"/>
          <w:numId w:val="1"/>
        </w:numPr>
        <w:rPr/>
      </w:pPr>
      <w:r>
        <w:rPr/>
        <w:t>Reclining Mechanism: Manufacturer's standard mechanism for reclining planetarium chairs.</w:t>
      </w:r>
    </w:p>
    <w:p>
      <w:pPr>
        <w:pStyle w:val="CMT"/>
        <w:rPr/>
      </w:pPr>
      <w:r>
        <w:rPr/>
        <w:t>Retain cup holder option in "Armrests" Paragraph below with any material selected.</w:t>
      </w:r>
    </w:p>
    <w:p>
      <w:pPr>
        <w:pStyle w:val="PR1"/>
        <w:numPr>
          <w:ilvl w:val="4"/>
          <w:numId w:val="1"/>
        </w:numPr>
        <w:rPr/>
      </w:pPr>
      <w:r>
        <w:rPr/>
        <w:t>Armrests: [</w:t>
      </w:r>
      <w:r>
        <w:rPr>
          <w:b/>
        </w:rPr>
        <w:t>Molded plastic</w:t>
      </w:r>
      <w:r>
        <w:rPr/>
        <w:t>] [</w:t>
      </w:r>
      <w:r>
        <w:rPr>
          <w:b/>
        </w:rPr>
        <w:t>Solid hardwood</w:t>
      </w:r>
      <w:r>
        <w:rPr/>
        <w:t>] [</w:t>
      </w:r>
      <w:r>
        <w:rPr>
          <w:b/>
        </w:rPr>
        <w:t>Upholstered</w:t>
      </w:r>
      <w:r>
        <w:rPr/>
        <w:t>] [</w:t>
      </w:r>
      <w:r>
        <w:rPr>
          <w:b/>
        </w:rPr>
        <w:t>Plastic laminate on MDF</w:t>
      </w:r>
      <w:r>
        <w:rPr/>
        <w:t>] [</w:t>
      </w:r>
      <w:r>
        <w:rPr>
          <w:b/>
        </w:rPr>
        <w:t>Integral scrolled cast iron</w:t>
      </w:r>
      <w:r>
        <w:rPr/>
        <w:t>] with rounded edges[</w:t>
      </w:r>
      <w:r>
        <w:rPr>
          <w:b/>
        </w:rPr>
        <w:t>, integral cup holder,</w:t>
      </w:r>
      <w:r>
        <w:rPr/>
        <w:t>] and concealed mounting.</w:t>
      </w:r>
    </w:p>
    <w:p>
      <w:pPr>
        <w:pStyle w:val="CMT"/>
        <w:rPr/>
      </w:pPr>
      <w:r>
        <w:rPr/>
        <w:t>First option in "Folding Armrests" Subparagraph below may be required for accessibility to a percentage of seats. Third option is available on some models; verify availability with manufacturer.</w:t>
      </w:r>
    </w:p>
    <w:p>
      <w:pPr>
        <w:pStyle w:val="PR2"/>
        <w:numPr>
          <w:ilvl w:val="5"/>
          <w:numId w:val="1"/>
        </w:numPr>
        <w:spacing w:before="240" w:after="0"/>
        <w:rPr/>
      </w:pPr>
      <w:r>
        <w:rPr/>
        <w:t>Folding Armrests: Equip seating with [</w:t>
      </w:r>
      <w:r>
        <w:rPr>
          <w:b/>
        </w:rPr>
        <w:t>folding aisle armrests where indicated</w:t>
      </w:r>
      <w:r>
        <w:rPr/>
        <w:t>] [</w:t>
      </w:r>
      <w:r>
        <w:rPr>
          <w:b/>
        </w:rPr>
        <w:t>and</w:t>
      </w:r>
      <w:r>
        <w:rPr/>
        <w:t>] [</w:t>
      </w:r>
      <w:r>
        <w:rPr>
          <w:b/>
        </w:rPr>
        <w:t>folding center armrests</w:t>
      </w:r>
      <w:r>
        <w:rPr/>
        <w:t>].</w:t>
      </w:r>
    </w:p>
    <w:p>
      <w:pPr>
        <w:pStyle w:val="PR1"/>
        <w:numPr>
          <w:ilvl w:val="4"/>
          <w:numId w:val="1"/>
        </w:numPr>
        <w:rPr/>
      </w:pPr>
      <w:r>
        <w:rPr/>
        <w:t>Aisle-Lighting Fixtures: Manufacturer's standard [</w:t>
      </w:r>
      <w:r>
        <w:rPr>
          <w:b/>
        </w:rPr>
        <w:t>round</w:t>
      </w:r>
      <w:r>
        <w:rPr/>
        <w:t>] [</w:t>
      </w:r>
      <w:r>
        <w:rPr>
          <w:b/>
        </w:rPr>
        <w:t>rectangular-louvered</w:t>
      </w:r>
      <w:r>
        <w:rPr/>
        <w:t>] [</w:t>
      </w:r>
      <w:r>
        <w:rPr>
          <w:b/>
        </w:rPr>
        <w:t>concealed-in-armrest</w:t>
      </w:r>
      <w:r>
        <w:rPr/>
        <w:t>] &lt;</w:t>
      </w:r>
      <w:r>
        <w:rPr>
          <w:b/>
        </w:rPr>
        <w:t>Insert description</w:t>
      </w:r>
      <w:r>
        <w:rPr/>
        <w:t>&gt; fixtures.</w:t>
      </w:r>
    </w:p>
    <w:p>
      <w:pPr>
        <w:pStyle w:val="PR2"/>
        <w:numPr>
          <w:ilvl w:val="5"/>
          <w:numId w:val="1"/>
        </w:numPr>
        <w:spacing w:before="240" w:after="0"/>
        <w:rPr/>
      </w:pPr>
      <w:r>
        <w:rPr/>
        <w:t>Bulb: [</w:t>
      </w:r>
      <w:r>
        <w:rPr>
          <w:b/>
        </w:rPr>
        <w:t>LED</w:t>
      </w:r>
      <w:r>
        <w:rPr/>
        <w:t>] [</w:t>
      </w:r>
      <w:r>
        <w:rPr>
          <w:b/>
        </w:rPr>
        <w:t>or</w:t>
      </w:r>
      <w:r>
        <w:rPr/>
        <w:t>] [</w:t>
      </w:r>
      <w:r>
        <w:rPr>
          <w:b/>
        </w:rPr>
        <w:t>incandescent</w:t>
      </w:r>
      <w:r>
        <w:rPr/>
        <w:t>] &lt;</w:t>
      </w:r>
      <w:r>
        <w:rPr>
          <w:b/>
        </w:rPr>
        <w:t>Insert bulb type</w:t>
      </w:r>
      <w:r>
        <w:rPr/>
        <w:t>&gt;.</w:t>
      </w:r>
    </w:p>
    <w:p>
      <w:pPr>
        <w:pStyle w:val="PR2"/>
        <w:numPr>
          <w:ilvl w:val="5"/>
          <w:numId w:val="1"/>
        </w:numPr>
        <w:rPr/>
      </w:pPr>
      <w:r>
        <w:rPr/>
        <w:t>Power: [</w:t>
      </w:r>
      <w:r>
        <w:rPr>
          <w:b/>
        </w:rPr>
        <w:t>12</w:t>
      </w:r>
      <w:r>
        <w:rPr/>
        <w:t>] [</w:t>
      </w:r>
      <w:r>
        <w:rPr>
          <w:b/>
        </w:rPr>
        <w:t>24</w:t>
      </w:r>
      <w:r>
        <w:rPr/>
        <w:t>] [</w:t>
      </w:r>
      <w:r>
        <w:rPr>
          <w:b/>
        </w:rPr>
        <w:t>or</w:t>
      </w:r>
      <w:r>
        <w:rPr/>
        <w:t>] [</w:t>
      </w:r>
      <w:r>
        <w:rPr>
          <w:b/>
        </w:rPr>
        <w:t>120</w:t>
      </w:r>
      <w:r>
        <w:rPr/>
        <w:t>] &lt;</w:t>
      </w:r>
      <w:r>
        <w:rPr>
          <w:b/>
        </w:rPr>
        <w:t>Insert value</w:t>
      </w:r>
      <w:r>
        <w:rPr/>
        <w:t>&gt; V.</w:t>
      </w:r>
    </w:p>
    <w:p>
      <w:pPr>
        <w:pStyle w:val="PR2"/>
        <w:numPr>
          <w:ilvl w:val="5"/>
          <w:numId w:val="1"/>
        </w:numPr>
        <w:rPr/>
      </w:pPr>
      <w:r>
        <w:rPr/>
        <w:t>For low-voltage lighting, provide manufacturer's voltage-reduction device housed in safety enclosure equipped with fuses, terminal blocks, and safety disconnect.</w:t>
      </w:r>
    </w:p>
    <w:p>
      <w:pPr>
        <w:pStyle w:val="CMT"/>
        <w:rPr/>
      </w:pPr>
      <w:r>
        <w:rPr/>
        <w:t>If retaining first option in "Power and Data Service Package" Paragraph below, delete subparagraphs or indicate service choices available from manufacturer. Retain third option if not all seat positions, including spaces for wheelchairs, require power and data service; indicate locations on Drawings or by inserts. Delete paragraph if lecture-hall tables are required and are equipped with power and data service package, but chairs are not.</w:t>
      </w:r>
    </w:p>
    <w:p>
      <w:pPr>
        <w:pStyle w:val="CMT"/>
        <w:rPr/>
      </w:pPr>
      <w:r>
        <w:rPr/>
        <w:t>Insert requirements for a wired assistive listening system if this is required in lieu of a wireless systems. See the "Accessibility Considerations" Article in the Evaluations.</w:t>
      </w:r>
    </w:p>
    <w:p>
      <w:pPr>
        <w:pStyle w:val="PR1"/>
        <w:numPr>
          <w:ilvl w:val="4"/>
          <w:numId w:val="1"/>
        </w:numPr>
        <w:rPr/>
      </w:pPr>
      <w:r>
        <w:rPr/>
        <w:t>Power and Data Service Package: [</w:t>
      </w:r>
      <w:r>
        <w:rPr>
          <w:b/>
        </w:rPr>
        <w:t>Manufacturer's standard service</w:t>
      </w:r>
      <w:r>
        <w:rPr/>
        <w:t>] [</w:t>
      </w:r>
      <w:r>
        <w:rPr>
          <w:b/>
        </w:rPr>
        <w:t>Service</w:t>
      </w:r>
      <w:r>
        <w:rPr/>
        <w:t>] to each seat position[</w:t>
      </w:r>
      <w:r>
        <w:rPr>
          <w:b/>
        </w:rPr>
        <w:t> indicated</w:t>
      </w:r>
      <w:r>
        <w:rPr/>
        <w:t xml:space="preserve">], including terminal devices and wiring with </w:t>
      </w:r>
      <w:r>
        <w:rPr>
          <w:rStyle w:val="IP"/>
        </w:rPr>
        <w:t>18 inches</w:t>
      </w:r>
      <w:r>
        <w:rPr>
          <w:rStyle w:val="SI"/>
        </w:rPr>
        <w:t xml:space="preserve"> (457 mm)</w:t>
      </w:r>
      <w:r>
        <w:rPr/>
        <w:t xml:space="preserve"> of extra length and as follows:</w:t>
      </w:r>
    </w:p>
    <w:p>
      <w:pPr>
        <w:pStyle w:val="PR2"/>
        <w:numPr>
          <w:ilvl w:val="5"/>
          <w:numId w:val="1"/>
        </w:numPr>
        <w:spacing w:before="240" w:after="0"/>
        <w:rPr/>
      </w:pPr>
      <w:r>
        <w:rPr/>
        <w:t>Power Receptacles: 120 V with wiring and[</w:t>
      </w:r>
      <w:r>
        <w:rPr>
          <w:b/>
        </w:rPr>
        <w:t> duplex</w:t>
      </w:r>
      <w:r>
        <w:rPr/>
        <w:t>] receptacle.</w:t>
      </w:r>
    </w:p>
    <w:p>
      <w:pPr>
        <w:pStyle w:val="PR2"/>
        <w:numPr>
          <w:ilvl w:val="5"/>
          <w:numId w:val="1"/>
        </w:numPr>
        <w:rPr/>
      </w:pPr>
      <w:r>
        <w:rPr/>
        <w:t>Data Ports: Data-port terminal with wiring and receptacle jack [</w:t>
      </w:r>
      <w:r>
        <w:rPr>
          <w:b/>
        </w:rPr>
        <w:t>of type indicated</w:t>
      </w:r>
      <w:r>
        <w:rPr/>
        <w:t>] &lt;</w:t>
      </w:r>
      <w:r>
        <w:rPr>
          <w:b/>
        </w:rPr>
        <w:t>Insert type</w:t>
      </w:r>
      <w:r>
        <w:rPr/>
        <w:t>&gt;.</w:t>
      </w:r>
    </w:p>
    <w:p>
      <w:pPr>
        <w:pStyle w:val="PR2"/>
        <w:numPr>
          <w:ilvl w:val="5"/>
          <w:numId w:val="1"/>
        </w:numPr>
        <w:rPr/>
      </w:pPr>
      <w:r>
        <w:rPr/>
        <w:t>Location: [</w:t>
      </w:r>
      <w:r>
        <w:rPr>
          <w:b/>
        </w:rPr>
        <w:t>Manufacturer's standard location</w:t>
      </w:r>
      <w:r>
        <w:rPr/>
        <w:t>] [</w:t>
      </w:r>
      <w:r>
        <w:rPr>
          <w:b/>
        </w:rPr>
        <w:t>On raceway beneath the seating</w:t>
      </w:r>
      <w:r>
        <w:rPr/>
        <w:t>] [</w:t>
      </w:r>
      <w:r>
        <w:rPr>
          <w:b/>
        </w:rPr>
        <w:t>In the armrest</w:t>
      </w:r>
      <w:r>
        <w:rPr/>
        <w:t>] [</w:t>
      </w:r>
      <w:r>
        <w:rPr>
          <w:b/>
        </w:rPr>
        <w:t>Beneath the armrest on front or side of the standard</w:t>
      </w:r>
      <w:r>
        <w:rPr/>
        <w:t>] [</w:t>
      </w:r>
      <w:r>
        <w:rPr>
          <w:b/>
        </w:rPr>
        <w:t>In back panel of seat in front</w:t>
      </w:r>
      <w:r>
        <w:rPr/>
        <w:t>] &lt;</w:t>
      </w:r>
      <w:r>
        <w:rPr>
          <w:b/>
        </w:rPr>
        <w:t>Insert requirement</w:t>
      </w:r>
      <w:r>
        <w:rPr/>
        <w:t>&gt;.</w:t>
      </w:r>
    </w:p>
    <w:p>
      <w:pPr>
        <w:pStyle w:val="PR1"/>
        <w:numPr>
          <w:ilvl w:val="4"/>
          <w:numId w:val="1"/>
        </w:numPr>
        <w:rPr/>
      </w:pPr>
      <w:r>
        <w:rPr/>
        <w:t>Tablet Arms: [</w:t>
      </w:r>
      <w:r>
        <w:rPr>
          <w:b/>
        </w:rPr>
        <w:t>Manufacturer's standard-size</w:t>
      </w:r>
      <w:r>
        <w:rPr/>
        <w:t>] [</w:t>
      </w:r>
      <w:r>
        <w:rPr>
          <w:b/>
        </w:rPr>
        <w:t>Manufacturer's oversize</w:t>
      </w:r>
      <w:r>
        <w:rPr/>
        <w:t>] &lt;</w:t>
      </w:r>
      <w:r>
        <w:rPr>
          <w:b/>
        </w:rPr>
        <w:t xml:space="preserve">Insert size in minimum </w:t>
      </w:r>
      <w:r>
        <w:rPr>
          <w:rStyle w:val="IP"/>
          <w:b/>
        </w:rPr>
        <w:t>sq. in.</w:t>
      </w:r>
      <w:r>
        <w:rPr>
          <w:rStyle w:val="SI"/>
          <w:b/>
        </w:rPr>
        <w:t xml:space="preserve"> (sq. mm)</w:t>
      </w:r>
      <w:r>
        <w:rPr>
          <w:b/>
        </w:rPr>
        <w:t xml:space="preserve"> of surface area</w:t>
      </w:r>
      <w:r>
        <w:rPr/>
        <w:t>&gt;, [</w:t>
      </w:r>
      <w:r>
        <w:rPr>
          <w:b/>
        </w:rPr>
        <w:t>fixed</w:t>
      </w:r>
      <w:r>
        <w:rPr/>
        <w:t>] [</w:t>
      </w:r>
      <w:r>
        <w:rPr>
          <w:b/>
        </w:rPr>
        <w:t>foldaway</w:t>
      </w:r>
      <w:r>
        <w:rPr/>
        <w:t>] tablet arm with plastic-laminate writing surface over MDF or plywood core and with rounded, matching PVC edges.</w:t>
      </w:r>
    </w:p>
    <w:p>
      <w:pPr>
        <w:pStyle w:val="CMT"/>
        <w:rPr/>
      </w:pPr>
      <w:r>
        <w:rPr/>
        <w:t>Indicate locations of left-hand tablet arms on Drawings or insert in "Mounting" Subparagraph below.</w:t>
      </w:r>
    </w:p>
    <w:p>
      <w:pPr>
        <w:pStyle w:val="PR2"/>
        <w:numPr>
          <w:ilvl w:val="5"/>
          <w:numId w:val="1"/>
        </w:numPr>
        <w:spacing w:before="240" w:after="0"/>
        <w:rPr/>
      </w:pPr>
      <w:r>
        <w:rPr/>
        <w:t>Mounting: [</w:t>
      </w:r>
      <w:r>
        <w:rPr>
          <w:b/>
        </w:rPr>
        <w:t>Right-hand mounted unless otherwise indicated</w:t>
      </w:r>
      <w:r>
        <w:rPr/>
        <w:t>] &lt;</w:t>
      </w:r>
      <w:r>
        <w:rPr>
          <w:b/>
        </w:rPr>
        <w:t>Insert mounting</w:t>
      </w:r>
      <w:r>
        <w:rPr/>
        <w:t>&gt;.</w:t>
      </w:r>
    </w:p>
    <w:p>
      <w:pPr>
        <w:pStyle w:val="PR2"/>
        <w:numPr>
          <w:ilvl w:val="5"/>
          <w:numId w:val="1"/>
        </w:numPr>
        <w:rPr/>
      </w:pPr>
      <w:r>
        <w:rPr/>
        <w:t>Fold-Away Mechanism: Cast-iron or steel hinge and swivel mechanism that give positive support in open position and semiautomatic return to stored position below arm block and parallel to chair.</w:t>
      </w:r>
    </w:p>
    <w:p>
      <w:pPr>
        <w:pStyle w:val="PR1"/>
        <w:numPr>
          <w:ilvl w:val="4"/>
          <w:numId w:val="1"/>
        </w:numPr>
        <w:rPr/>
      </w:pPr>
      <w:r>
        <w:rPr/>
        <w:t>Accessible Seating:</w:t>
      </w:r>
    </w:p>
    <w:p>
      <w:pPr>
        <w:pStyle w:val="CMT"/>
        <w:rPr/>
      </w:pPr>
      <w:r>
        <w:rPr/>
        <w:t>Retain first subparagraph below if removable, rollaway, or swing-away chairs are required at one or more designated wheelchair spaces.</w:t>
      </w:r>
    </w:p>
    <w:p>
      <w:pPr>
        <w:pStyle w:val="PR2"/>
        <w:numPr>
          <w:ilvl w:val="5"/>
          <w:numId w:val="1"/>
        </w:numPr>
        <w:spacing w:before="240" w:after="0"/>
        <w:rPr/>
      </w:pPr>
      <w:r>
        <w:rPr/>
        <w:t>Provide [</w:t>
      </w:r>
      <w:r>
        <w:rPr>
          <w:b/>
        </w:rPr>
        <w:t>removable</w:t>
      </w:r>
      <w:r>
        <w:rPr/>
        <w:t>] [</w:t>
      </w:r>
      <w:r>
        <w:rPr>
          <w:b/>
        </w:rPr>
        <w:t>rollaway</w:t>
      </w:r>
      <w:r>
        <w:rPr/>
        <w:t>] [</w:t>
      </w:r>
      <w:r>
        <w:rPr>
          <w:b/>
        </w:rPr>
        <w:t>swing-away</w:t>
      </w:r>
      <w:r>
        <w:rPr/>
        <w:t>] chair for each wheelchair space unless otherwise indicated.</w:t>
      </w:r>
    </w:p>
    <w:p>
      <w:pPr>
        <w:pStyle w:val="CMT"/>
        <w:rPr/>
      </w:pPr>
      <w:r>
        <w:rPr/>
        <w:t>Retain subparagraph below if armrests are required; revise to suit Project.</w:t>
      </w:r>
    </w:p>
    <w:p>
      <w:pPr>
        <w:pStyle w:val="PR2"/>
        <w:numPr>
          <w:ilvl w:val="5"/>
          <w:numId w:val="1"/>
        </w:numPr>
        <w:rPr/>
      </w:pPr>
      <w:r>
        <w:rPr/>
        <w:t>Provide chairs with folding armrest on aisle side in locations indicated, but not less than 5 percent of aisle seats, dispersed through the audience seating area. Identify these seats with a sign or marker.</w:t>
      </w:r>
    </w:p>
    <w:p>
      <w:pPr>
        <w:pStyle w:val="PR1"/>
        <w:numPr>
          <w:ilvl w:val="4"/>
          <w:numId w:val="1"/>
        </w:numPr>
        <w:rPr/>
      </w:pPr>
      <w:r>
        <w:rPr/>
        <w:t>Row-Letter and Chair-Number Plates: [</w:t>
      </w:r>
      <w:r>
        <w:rPr>
          <w:b/>
        </w:rPr>
        <w:t>Manufacturer's standard</w:t>
      </w:r>
      <w:r>
        <w:rPr/>
        <w:t>] &lt;</w:t>
      </w:r>
      <w:r>
        <w:rPr>
          <w:b/>
        </w:rPr>
        <w:t>Insert description</w:t>
      </w:r>
      <w:r>
        <w:rPr/>
        <w:t>&gt;.</w:t>
      </w:r>
    </w:p>
    <w:p>
      <w:pPr>
        <w:pStyle w:val="PR2"/>
        <w:numPr>
          <w:ilvl w:val="5"/>
          <w:numId w:val="1"/>
        </w:numPr>
        <w:spacing w:before="240" w:after="0"/>
        <w:rPr/>
      </w:pPr>
      <w:r>
        <w:rPr/>
        <w:t>Material: [</w:t>
      </w:r>
      <w:r>
        <w:rPr>
          <w:b/>
        </w:rPr>
        <w:t>Aluminum</w:t>
      </w:r>
      <w:r>
        <w:rPr/>
        <w:t>] [</w:t>
      </w:r>
      <w:r>
        <w:rPr>
          <w:b/>
        </w:rPr>
        <w:t>Bronze</w:t>
      </w:r>
      <w:r>
        <w:rPr/>
        <w:t>] [</w:t>
      </w:r>
      <w:r>
        <w:rPr>
          <w:b/>
        </w:rPr>
        <w:t>Stainless steel</w:t>
      </w:r>
      <w:r>
        <w:rPr/>
        <w:t>] &lt;</w:t>
      </w:r>
      <w:r>
        <w:rPr>
          <w:b/>
        </w:rPr>
        <w:t>Insert material</w:t>
      </w:r>
      <w:r>
        <w:rPr/>
        <w:t>&gt; with black embossed characters.</w:t>
      </w:r>
    </w:p>
    <w:p>
      <w:pPr>
        <w:pStyle w:val="PR2"/>
        <w:numPr>
          <w:ilvl w:val="5"/>
          <w:numId w:val="1"/>
        </w:numPr>
        <w:rPr/>
      </w:pPr>
      <w:r>
        <w:rPr/>
        <w:t>Location: [</w:t>
      </w:r>
      <w:r>
        <w:rPr>
          <w:b/>
        </w:rPr>
        <w:t>As indicated on Drawings</w:t>
      </w:r>
      <w:r>
        <w:rPr/>
        <w:t>] [</w:t>
      </w:r>
      <w:r>
        <w:rPr>
          <w:b/>
        </w:rPr>
        <w:t>Row letter on top of aisle armrest</w:t>
      </w:r>
      <w:r>
        <w:rPr/>
        <w:t>] [</w:t>
      </w:r>
      <w:r>
        <w:rPr>
          <w:b/>
        </w:rPr>
        <w:t>Chair number on front edge of seat</w:t>
      </w:r>
      <w:r>
        <w:rPr/>
        <w:t>] [</w:t>
      </w:r>
      <w:r>
        <w:rPr>
          <w:b/>
        </w:rPr>
        <w:t>and</w:t>
      </w:r>
      <w:r>
        <w:rPr/>
        <w:t>] [</w:t>
      </w:r>
      <w:r>
        <w:rPr>
          <w:b/>
        </w:rPr>
        <w:t>Chair number on top edge of back</w:t>
      </w:r>
      <w:r>
        <w:rPr/>
        <w:t>] &lt;</w:t>
      </w:r>
      <w:r>
        <w:rPr>
          <w:b/>
        </w:rPr>
        <w:t>Insert requirement</w:t>
      </w:r>
      <w:r>
        <w:rPr/>
        <w:t>&gt;.</w:t>
      </w:r>
    </w:p>
    <w:p>
      <w:pPr>
        <w:pStyle w:val="PR2"/>
        <w:numPr>
          <w:ilvl w:val="5"/>
          <w:numId w:val="1"/>
        </w:numPr>
        <w:rPr/>
      </w:pPr>
      <w:r>
        <w:rPr/>
        <w:t>Attachment: [</w:t>
      </w:r>
      <w:r>
        <w:rPr>
          <w:b/>
        </w:rPr>
        <w:t>Manufacturer's standard method</w:t>
      </w:r>
      <w:r>
        <w:rPr/>
        <w:t>] [</w:t>
      </w:r>
      <w:r>
        <w:rPr>
          <w:b/>
        </w:rPr>
        <w:t>Adhesive</w:t>
      </w:r>
      <w:r>
        <w:rPr/>
        <w:t>] [</w:t>
      </w:r>
      <w:r>
        <w:rPr>
          <w:b/>
        </w:rPr>
        <w:t>Minimum of two mechanical fasteners</w:t>
      </w:r>
      <w:r>
        <w:rPr/>
        <w:t>] &lt;</w:t>
      </w:r>
      <w:r>
        <w:rPr>
          <w:b/>
        </w:rPr>
        <w:t>Insert attachment</w:t>
      </w:r>
      <w:r>
        <w:rPr/>
        <w:t>&gt;.</w:t>
      </w:r>
    </w:p>
    <w:p>
      <w:pPr>
        <w:pStyle w:val="CMT"/>
        <w:rPr/>
      </w:pPr>
      <w:r>
        <w:rPr/>
        <w:t>Retain "Accessibility-Logo Plates" Paragraph below if required.</w:t>
      </w:r>
    </w:p>
    <w:p>
      <w:pPr>
        <w:pStyle w:val="PR1"/>
        <w:numPr>
          <w:ilvl w:val="4"/>
          <w:numId w:val="1"/>
        </w:numPr>
        <w:rPr/>
      </w:pPr>
      <w:r>
        <w:rPr/>
        <w:t>Accessibility-Logo Plates: [</w:t>
      </w:r>
      <w:r>
        <w:rPr>
          <w:b/>
        </w:rPr>
        <w:t>Manufacturer's standard</w:t>
      </w:r>
      <w:r>
        <w:rPr/>
        <w:t>] &lt;</w:t>
      </w:r>
      <w:r>
        <w:rPr>
          <w:b/>
        </w:rPr>
        <w:t>Insert description</w:t>
      </w:r>
      <w:r>
        <w:rPr/>
        <w:t>&gt;.</w:t>
      </w:r>
    </w:p>
    <w:p>
      <w:pPr>
        <w:pStyle w:val="PR2"/>
        <w:numPr>
          <w:ilvl w:val="5"/>
          <w:numId w:val="1"/>
        </w:numPr>
        <w:spacing w:before="240" w:after="0"/>
        <w:rPr/>
      </w:pPr>
      <w:r>
        <w:rPr/>
        <w:t>Material: [</w:t>
      </w:r>
      <w:r>
        <w:rPr>
          <w:b/>
        </w:rPr>
        <w:t>Aluminum</w:t>
      </w:r>
      <w:r>
        <w:rPr/>
        <w:t>] [</w:t>
      </w:r>
      <w:r>
        <w:rPr>
          <w:b/>
        </w:rPr>
        <w:t>Bronze</w:t>
      </w:r>
      <w:r>
        <w:rPr/>
        <w:t>] [</w:t>
      </w:r>
      <w:r>
        <w:rPr>
          <w:b/>
        </w:rPr>
        <w:t>Stainless steel</w:t>
      </w:r>
      <w:r>
        <w:rPr/>
        <w:t>] &lt;</w:t>
      </w:r>
      <w:r>
        <w:rPr>
          <w:b/>
        </w:rPr>
        <w:t>Insert material</w:t>
      </w:r>
      <w:r>
        <w:rPr/>
        <w:t>&gt; with black embossed characters.</w:t>
      </w:r>
    </w:p>
    <w:p>
      <w:pPr>
        <w:pStyle w:val="PR2"/>
        <w:numPr>
          <w:ilvl w:val="5"/>
          <w:numId w:val="1"/>
        </w:numPr>
        <w:rPr/>
      </w:pPr>
      <w:r>
        <w:rPr/>
        <w:t>Location: [</w:t>
      </w:r>
      <w:r>
        <w:rPr>
          <w:b/>
        </w:rPr>
        <w:t>As indicated on Drawings</w:t>
      </w:r>
      <w:r>
        <w:rPr/>
        <w:t>] [</w:t>
      </w:r>
      <w:r>
        <w:rPr>
          <w:b/>
        </w:rPr>
        <w:t>Top of armrest</w:t>
      </w:r>
      <w:r>
        <w:rPr/>
        <w:t>] [</w:t>
      </w:r>
      <w:r>
        <w:rPr>
          <w:b/>
        </w:rPr>
        <w:t>Front of chair back</w:t>
      </w:r>
      <w:r>
        <w:rPr/>
        <w:t>] &lt;</w:t>
      </w:r>
      <w:r>
        <w:rPr>
          <w:b/>
        </w:rPr>
        <w:t>Insert requirement</w:t>
      </w:r>
      <w:r>
        <w:rPr/>
        <w:t>&gt;.</w:t>
      </w:r>
    </w:p>
    <w:p>
      <w:pPr>
        <w:pStyle w:val="PR2"/>
        <w:numPr>
          <w:ilvl w:val="5"/>
          <w:numId w:val="1"/>
        </w:numPr>
        <w:rPr/>
      </w:pPr>
      <w:r>
        <w:rPr/>
        <w:t>Attachment: [</w:t>
      </w:r>
      <w:r>
        <w:rPr>
          <w:b/>
        </w:rPr>
        <w:t>Manufacturer's standard method</w:t>
      </w:r>
      <w:r>
        <w:rPr/>
        <w:t>] [</w:t>
      </w:r>
      <w:r>
        <w:rPr>
          <w:b/>
        </w:rPr>
        <w:t>Adhesive</w:t>
      </w:r>
      <w:r>
        <w:rPr/>
        <w:t>] [</w:t>
      </w:r>
      <w:r>
        <w:rPr>
          <w:b/>
        </w:rPr>
        <w:t>Minimum of two mechanical fasteners</w:t>
      </w:r>
      <w:r>
        <w:rPr/>
        <w:t>] &lt;</w:t>
      </w:r>
      <w:r>
        <w:rPr>
          <w:b/>
        </w:rPr>
        <w:t>Insert attachment</w:t>
      </w:r>
      <w:r>
        <w:rPr/>
        <w:t>&gt;.</w:t>
      </w:r>
    </w:p>
    <w:p>
      <w:pPr>
        <w:pStyle w:val="CMT"/>
        <w:rPr/>
      </w:pPr>
      <w:r>
        <w:rPr/>
        <w:t>Retain "Donor Plates" Paragraph below if required.</w:t>
      </w:r>
    </w:p>
    <w:p>
      <w:pPr>
        <w:pStyle w:val="PR1"/>
        <w:numPr>
          <w:ilvl w:val="4"/>
          <w:numId w:val="1"/>
        </w:numPr>
        <w:rPr/>
      </w:pPr>
      <w:r>
        <w:rPr/>
        <w:t>Donor Plates: [</w:t>
      </w:r>
      <w:r>
        <w:rPr>
          <w:b/>
        </w:rPr>
        <w:t>Manufacturer's standard</w:t>
      </w:r>
      <w:r>
        <w:rPr/>
        <w:t>] &lt;</w:t>
      </w:r>
      <w:r>
        <w:rPr>
          <w:b/>
        </w:rPr>
        <w:t>Insert description</w:t>
      </w:r>
      <w:r>
        <w:rPr/>
        <w:t>&gt;.</w:t>
      </w:r>
    </w:p>
    <w:p>
      <w:pPr>
        <w:pStyle w:val="PR2"/>
        <w:numPr>
          <w:ilvl w:val="5"/>
          <w:numId w:val="1"/>
        </w:numPr>
        <w:spacing w:before="240" w:after="0"/>
        <w:rPr/>
      </w:pPr>
      <w:r>
        <w:rPr/>
        <w:t>Material: [</w:t>
      </w:r>
      <w:r>
        <w:rPr>
          <w:b/>
        </w:rPr>
        <w:t>Aluminum</w:t>
      </w:r>
      <w:r>
        <w:rPr/>
        <w:t>] [</w:t>
      </w:r>
      <w:r>
        <w:rPr>
          <w:b/>
        </w:rPr>
        <w:t>Bronze</w:t>
      </w:r>
      <w:r>
        <w:rPr/>
        <w:t>] [</w:t>
      </w:r>
      <w:r>
        <w:rPr>
          <w:b/>
        </w:rPr>
        <w:t>Stainless steel</w:t>
      </w:r>
      <w:r>
        <w:rPr/>
        <w:t>] &lt;</w:t>
      </w:r>
      <w:r>
        <w:rPr>
          <w:b/>
        </w:rPr>
        <w:t>Insert material</w:t>
      </w:r>
      <w:r>
        <w:rPr/>
        <w:t>&gt; with black embossed characters.</w:t>
      </w:r>
    </w:p>
    <w:p>
      <w:pPr>
        <w:pStyle w:val="PR2"/>
        <w:numPr>
          <w:ilvl w:val="5"/>
          <w:numId w:val="1"/>
        </w:numPr>
        <w:rPr/>
      </w:pPr>
      <w:r>
        <w:rPr/>
        <w:t>Location: [</w:t>
      </w:r>
      <w:r>
        <w:rPr>
          <w:b/>
        </w:rPr>
        <w:t>As indicated on Drawings</w:t>
      </w:r>
      <w:r>
        <w:rPr/>
        <w:t>] [</w:t>
      </w:r>
      <w:r>
        <w:rPr>
          <w:b/>
        </w:rPr>
        <w:t>Top of armrest</w:t>
      </w:r>
      <w:r>
        <w:rPr/>
        <w:t>] [</w:t>
      </w:r>
      <w:r>
        <w:rPr>
          <w:b/>
        </w:rPr>
        <w:t>Front of chair back</w:t>
      </w:r>
      <w:r>
        <w:rPr/>
        <w:t>] &lt;</w:t>
      </w:r>
      <w:r>
        <w:rPr>
          <w:b/>
        </w:rPr>
        <w:t>Insert requirement</w:t>
      </w:r>
      <w:r>
        <w:rPr/>
        <w:t>&gt;.</w:t>
      </w:r>
    </w:p>
    <w:p>
      <w:pPr>
        <w:pStyle w:val="PR2"/>
        <w:numPr>
          <w:ilvl w:val="5"/>
          <w:numId w:val="1"/>
        </w:numPr>
        <w:rPr/>
      </w:pPr>
      <w:r>
        <w:rPr/>
        <w:t>Attachment: [</w:t>
      </w:r>
      <w:r>
        <w:rPr>
          <w:b/>
        </w:rPr>
        <w:t>Manufacturer's standard method</w:t>
      </w:r>
      <w:r>
        <w:rPr/>
        <w:t>] [</w:t>
      </w:r>
      <w:r>
        <w:rPr>
          <w:b/>
        </w:rPr>
        <w:t>Adhesive</w:t>
      </w:r>
      <w:r>
        <w:rPr/>
        <w:t>] [</w:t>
      </w:r>
      <w:r>
        <w:rPr>
          <w:b/>
        </w:rPr>
        <w:t>Minimum of two mechanical fasteners</w:t>
      </w:r>
      <w:r>
        <w:rPr/>
        <w:t>] &lt;</w:t>
      </w:r>
      <w:r>
        <w:rPr>
          <w:b/>
        </w:rPr>
        <w:t>Insert attachment</w:t>
      </w:r>
      <w:r>
        <w:rPr/>
        <w:t>&gt;.</w:t>
      </w:r>
    </w:p>
    <w:p>
      <w:pPr>
        <w:pStyle w:val="CMT"/>
        <w:rPr/>
      </w:pPr>
      <w:r>
        <w:rPr/>
        <w:t>Retain "Bookracks" Paragraph below if required for educational or religious occupancies; revise to suit Project. Verify sizes and availability with manufacturer.</w:t>
      </w:r>
    </w:p>
    <w:p>
      <w:pPr>
        <w:pStyle w:val="PR1"/>
        <w:numPr>
          <w:ilvl w:val="4"/>
          <w:numId w:val="1"/>
        </w:numPr>
        <w:rPr/>
      </w:pPr>
      <w:r>
        <w:rPr/>
        <w:t>Bookracks: Manufacturer's standard [</w:t>
      </w:r>
      <w:r>
        <w:rPr>
          <w:b/>
        </w:rPr>
        <w:t>under-chair</w:t>
      </w:r>
      <w:r>
        <w:rPr/>
        <w:t>] [</w:t>
      </w:r>
      <w:r>
        <w:rPr>
          <w:b/>
        </w:rPr>
        <w:t>or</w:t>
      </w:r>
      <w:r>
        <w:rPr/>
        <w:t>] [</w:t>
      </w:r>
      <w:r>
        <w:rPr>
          <w:b/>
        </w:rPr>
        <w:t>back-of-chair</w:t>
      </w:r>
      <w:r>
        <w:rPr/>
        <w:t>] boxes, matching material and finish of mounting surface.</w:t>
      </w:r>
    </w:p>
    <w:p>
      <w:pPr>
        <w:pStyle w:val="PR2"/>
        <w:numPr>
          <w:ilvl w:val="5"/>
          <w:numId w:val="1"/>
        </w:numPr>
        <w:spacing w:before="240" w:after="0"/>
        <w:rPr/>
      </w:pPr>
      <w:r>
        <w:rPr/>
        <w:t>Size: Minimum &lt;</w:t>
      </w:r>
      <w:r>
        <w:rPr>
          <w:b/>
        </w:rPr>
        <w:t>Insert dimensions</w:t>
      </w:r>
      <w:r>
        <w:rPr/>
        <w:t>&gt;.</w:t>
      </w:r>
    </w:p>
    <w:p>
      <w:pPr>
        <w:pStyle w:val="ART"/>
        <w:numPr>
          <w:ilvl w:val="3"/>
          <w:numId w:val="1"/>
        </w:numPr>
        <w:ind w:hanging="0" w:left="0"/>
        <w:rPr/>
      </w:pPr>
      <w:r>
        <w:rPr/>
        <w:t>LECTURE-HALL TABLES</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r>
        <w:rPr/>
        <w:t>Lecture-Hall Tables &lt;</w:t>
      </w:r>
      <w:r>
        <w:rPr>
          <w:b/>
        </w:rPr>
        <w:t>Insert drawing designation</w:t>
      </w:r>
      <w:r>
        <w:rPr/>
        <w:t>&gt;: [</w:t>
      </w:r>
      <w:r>
        <w:rPr>
          <w:b/>
        </w:rPr>
        <w:t>Continuous tables in permanent arrangement</w:t>
      </w:r>
      <w:r>
        <w:rPr/>
        <w:t>] &lt;</w:t>
      </w:r>
      <w:r>
        <w:rPr>
          <w:b/>
        </w:rPr>
        <w:t>Insert description</w:t>
      </w:r>
      <w:r>
        <w:rPr/>
        <w:t>&gt; as indicated on Drawings.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1"/>
        <w:numPr>
          <w:ilvl w:val="4"/>
          <w:numId w:val="1"/>
        </w:numPr>
        <w:rPr/>
      </w:pPr>
      <w:r>
        <w:rPr/>
        <w:t>Supports: Attached to [</w:t>
      </w:r>
      <w:r>
        <w:rPr>
          <w:b/>
        </w:rPr>
        <w:t>floor</w:t>
      </w:r>
      <w:r>
        <w:rPr/>
        <w:t>] [</w:t>
      </w:r>
      <w:r>
        <w:rPr>
          <w:b/>
        </w:rPr>
        <w:t>fixed audience seating</w:t>
      </w:r>
      <w:r>
        <w:rPr/>
        <w:t>] and matching construction and finish structure for fixed audience seating.</w:t>
      </w:r>
    </w:p>
    <w:p>
      <w:pPr>
        <w:pStyle w:val="PR1"/>
        <w:numPr>
          <w:ilvl w:val="4"/>
          <w:numId w:val="1"/>
        </w:numPr>
        <w:rPr/>
      </w:pPr>
      <w:r>
        <w:rPr/>
        <w:t>Table Top: Manufacturer's standard construction, [</w:t>
      </w:r>
      <w:r>
        <w:rPr>
          <w:b/>
        </w:rPr>
        <w:t>plastic laminate on MDF</w:t>
      </w:r>
      <w:r>
        <w:rPr/>
        <w:t>] [</w:t>
      </w:r>
      <w:r>
        <w:rPr>
          <w:b/>
        </w:rPr>
        <w:t>hardwood-veneer plywood</w:t>
      </w:r>
      <w:r>
        <w:rPr/>
        <w:t>] &lt;</w:t>
      </w:r>
      <w:r>
        <w:rPr>
          <w:b/>
        </w:rPr>
        <w:t>Insert requirement</w:t>
      </w:r>
      <w:r>
        <w:rPr/>
        <w:t>&gt; with rounded edges[</w:t>
      </w:r>
      <w:r>
        <w:rPr>
          <w:b/>
        </w:rPr>
        <w:t>, integral pencil groove,</w:t>
      </w:r>
      <w:r>
        <w:rPr/>
        <w:t>] and concealed mounting.</w:t>
      </w:r>
    </w:p>
    <w:p>
      <w:pPr>
        <w:pStyle w:val="PR2"/>
        <w:numPr>
          <w:ilvl w:val="5"/>
          <w:numId w:val="1"/>
        </w:numPr>
        <w:spacing w:before="240" w:after="0"/>
        <w:rPr/>
      </w:pPr>
      <w:r>
        <w:rPr/>
        <w:t>Depth: [</w:t>
      </w:r>
      <w:r>
        <w:rPr>
          <w:b/>
        </w:rPr>
        <w:t>Manufacturer's standard</w:t>
      </w:r>
      <w:r>
        <w:rPr/>
        <w:t>] &lt;</w:t>
      </w:r>
      <w:r>
        <w:rPr>
          <w:b/>
        </w:rPr>
        <w:t>Insert dimension</w:t>
      </w:r>
      <w:r>
        <w:rPr/>
        <w:t>&gt;.</w:t>
      </w:r>
    </w:p>
    <w:p>
      <w:pPr>
        <w:pStyle w:val="CMT"/>
        <w:rPr/>
      </w:pPr>
      <w:r>
        <w:rPr/>
        <w:t>Retain "Modesty Panels" Paragraph below for vertical panels covering leg space beneath table tops.</w:t>
      </w:r>
    </w:p>
    <w:p>
      <w:pPr>
        <w:pStyle w:val="PR1"/>
        <w:numPr>
          <w:ilvl w:val="4"/>
          <w:numId w:val="1"/>
        </w:numPr>
        <w:rPr/>
      </w:pPr>
      <w:r>
        <w:rPr/>
        <w:t>Modesty Panels: Manufacturer's standard construction, [</w:t>
      </w:r>
      <w:r>
        <w:rPr>
          <w:b/>
        </w:rPr>
        <w:t>matching table top</w:t>
      </w:r>
      <w:r>
        <w:rPr/>
        <w:t>] [</w:t>
      </w:r>
      <w:r>
        <w:rPr>
          <w:b/>
        </w:rPr>
        <w:t>plastic laminate on MDF</w:t>
      </w:r>
      <w:r>
        <w:rPr/>
        <w:t>] [</w:t>
      </w:r>
      <w:r>
        <w:rPr>
          <w:b/>
        </w:rPr>
        <w:t>hardwood-veneer plywood</w:t>
      </w:r>
      <w:r>
        <w:rPr/>
        <w:t>] [</w:t>
      </w:r>
      <w:r>
        <w:rPr>
          <w:b/>
        </w:rPr>
        <w:t>perforated steel</w:t>
      </w:r>
      <w:r>
        <w:rPr/>
        <w:t>] [</w:t>
      </w:r>
      <w:r>
        <w:rPr>
          <w:b/>
        </w:rPr>
        <w:t>fabric upholstered</w:t>
      </w:r>
      <w:r>
        <w:rPr/>
        <w:t>] &lt;</w:t>
      </w:r>
      <w:r>
        <w:rPr>
          <w:b/>
        </w:rPr>
        <w:t>Insert requirement</w:t>
      </w:r>
      <w:r>
        <w:rPr/>
        <w:t>&gt;.</w:t>
      </w:r>
    </w:p>
    <w:p>
      <w:pPr>
        <w:pStyle w:val="CMT"/>
        <w:rPr/>
      </w:pPr>
      <w:r>
        <w:rPr/>
        <w:t>Verify available heights with manufacturer.</w:t>
      </w:r>
    </w:p>
    <w:p>
      <w:pPr>
        <w:pStyle w:val="PR2"/>
        <w:numPr>
          <w:ilvl w:val="5"/>
          <w:numId w:val="1"/>
        </w:numPr>
        <w:spacing w:before="240" w:after="0"/>
        <w:rPr/>
      </w:pPr>
      <w:r>
        <w:rPr/>
        <w:t>Height: [</w:t>
      </w:r>
      <w:r>
        <w:rPr>
          <w:b/>
        </w:rPr>
        <w:t xml:space="preserve">Full height to </w:t>
      </w:r>
      <w:r>
        <w:rPr>
          <w:rStyle w:val="IP"/>
          <w:b/>
        </w:rPr>
        <w:t>1 inch</w:t>
      </w:r>
      <w:r>
        <w:rPr>
          <w:rStyle w:val="SI"/>
          <w:b/>
        </w:rPr>
        <w:t xml:space="preserve"> (25 mm)</w:t>
      </w:r>
      <w:r>
        <w:rPr>
          <w:b/>
        </w:rPr>
        <w:t xml:space="preserve"> above floor</w:t>
      </w:r>
      <w:r>
        <w:rPr/>
        <w:t>] [</w:t>
      </w:r>
      <w:r>
        <w:rPr>
          <w:rStyle w:val="IP"/>
          <w:b/>
        </w:rPr>
        <w:t>24 inches</w:t>
      </w:r>
      <w:r>
        <w:rPr>
          <w:rStyle w:val="SI"/>
          <w:b/>
        </w:rPr>
        <w:t xml:space="preserve"> (610 mm)</w:t>
      </w:r>
      <w:r>
        <w:rPr/>
        <w:t>] [</w:t>
      </w:r>
      <w:r>
        <w:rPr>
          <w:rStyle w:val="IP"/>
          <w:b/>
        </w:rPr>
        <w:t>14 inches</w:t>
      </w:r>
      <w:r>
        <w:rPr>
          <w:rStyle w:val="SI"/>
          <w:b/>
        </w:rPr>
        <w:t xml:space="preserve"> (356 mm)</w:t>
      </w:r>
      <w:r>
        <w:rPr/>
        <w:t>] &lt;</w:t>
      </w:r>
      <w:r>
        <w:rPr>
          <w:b/>
        </w:rPr>
        <w:t>Insert dimension</w:t>
      </w:r>
      <w:r>
        <w:rPr/>
        <w:t>&gt;.</w:t>
      </w:r>
    </w:p>
    <w:p>
      <w:pPr>
        <w:pStyle w:val="CMT"/>
        <w:rPr/>
      </w:pPr>
      <w:r>
        <w:rPr/>
        <w:t>If retaining first option in "Power and Data Service Package" Paragraph below, delete subparagraphs or indicate service choices available from manufacturer. Retain third option if not all seat positions, including spaces for wheelchairs, require power and data service; indicate locations on Drawings or by inserts. Delete paragraph if fixed seating, not tables, are equipped with power and data service package.</w:t>
      </w:r>
    </w:p>
    <w:p>
      <w:pPr>
        <w:pStyle w:val="CMT"/>
        <w:rPr/>
      </w:pPr>
      <w:r>
        <w:rPr/>
        <w:t>Insert requirements for a wired assistive listening system if this is required in lieu of a wireless systems. See the "Accessibility Considerations" Article in the Evaluations.</w:t>
      </w:r>
    </w:p>
    <w:p>
      <w:pPr>
        <w:pStyle w:val="PR1"/>
        <w:numPr>
          <w:ilvl w:val="4"/>
          <w:numId w:val="1"/>
        </w:numPr>
        <w:rPr/>
      </w:pPr>
      <w:r>
        <w:rPr/>
        <w:t>Power and Data Service Package: [</w:t>
      </w:r>
      <w:r>
        <w:rPr>
          <w:b/>
        </w:rPr>
        <w:t>Manufacturer's standard service</w:t>
      </w:r>
      <w:r>
        <w:rPr/>
        <w:t>] [</w:t>
      </w:r>
      <w:r>
        <w:rPr>
          <w:b/>
        </w:rPr>
        <w:t>Service</w:t>
      </w:r>
      <w:r>
        <w:rPr/>
        <w:t>] to each seat position[</w:t>
      </w:r>
      <w:r>
        <w:rPr>
          <w:b/>
        </w:rPr>
        <w:t> indicated</w:t>
      </w:r>
      <w:r>
        <w:rPr/>
        <w:t xml:space="preserve">], including terminal devices and wiring with </w:t>
      </w:r>
      <w:r>
        <w:rPr>
          <w:rStyle w:val="IP"/>
        </w:rPr>
        <w:t>18 inches</w:t>
      </w:r>
      <w:r>
        <w:rPr>
          <w:rStyle w:val="SI"/>
        </w:rPr>
        <w:t xml:space="preserve"> (457 mm)</w:t>
      </w:r>
      <w:r>
        <w:rPr/>
        <w:t xml:space="preserve"> of extra length and as follows:</w:t>
      </w:r>
    </w:p>
    <w:p>
      <w:pPr>
        <w:pStyle w:val="PR2"/>
        <w:numPr>
          <w:ilvl w:val="5"/>
          <w:numId w:val="1"/>
        </w:numPr>
        <w:spacing w:before="240" w:after="0"/>
        <w:rPr/>
      </w:pPr>
      <w:r>
        <w:rPr/>
        <w:t>Power Receptacles: 120 V with wiring and[</w:t>
      </w:r>
      <w:r>
        <w:rPr>
          <w:b/>
        </w:rPr>
        <w:t> duplex</w:t>
      </w:r>
      <w:r>
        <w:rPr/>
        <w:t>] receptacle.</w:t>
      </w:r>
    </w:p>
    <w:p>
      <w:pPr>
        <w:pStyle w:val="PR2"/>
        <w:numPr>
          <w:ilvl w:val="5"/>
          <w:numId w:val="1"/>
        </w:numPr>
        <w:rPr/>
      </w:pPr>
      <w:r>
        <w:rPr/>
        <w:t>Data Ports: Data-port terminal with wiring and receptacle jack [</w:t>
      </w:r>
      <w:r>
        <w:rPr>
          <w:b/>
        </w:rPr>
        <w:t>of type indicated</w:t>
      </w:r>
      <w:r>
        <w:rPr/>
        <w:t>] &lt;</w:t>
      </w:r>
      <w:r>
        <w:rPr>
          <w:b/>
        </w:rPr>
        <w:t>Insert type</w:t>
      </w:r>
      <w:r>
        <w:rPr/>
        <w:t>&gt;.</w:t>
      </w:r>
    </w:p>
    <w:p>
      <w:pPr>
        <w:pStyle w:val="PR2"/>
        <w:numPr>
          <w:ilvl w:val="5"/>
          <w:numId w:val="1"/>
        </w:numPr>
        <w:rPr/>
      </w:pPr>
      <w:r>
        <w:rPr/>
        <w:t>Location: [</w:t>
      </w:r>
      <w:r>
        <w:rPr>
          <w:b/>
        </w:rPr>
        <w:t>Manufacturer's standard location</w:t>
      </w:r>
      <w:r>
        <w:rPr/>
        <w:t>] [</w:t>
      </w:r>
      <w:r>
        <w:rPr>
          <w:b/>
        </w:rPr>
        <w:t>On raceway beneath the table top</w:t>
      </w:r>
      <w:r>
        <w:rPr/>
        <w:t>] &lt;</w:t>
      </w:r>
      <w:r>
        <w:rPr>
          <w:b/>
        </w:rPr>
        <w:t>Insert requirement</w:t>
      </w:r>
      <w:r>
        <w:rPr/>
        <w:t>&gt;.</w:t>
      </w:r>
    </w:p>
    <w:p>
      <w:pPr>
        <w:pStyle w:val="ART"/>
        <w:numPr>
          <w:ilvl w:val="3"/>
          <w:numId w:val="1"/>
        </w:numPr>
        <w:ind w:hanging="0" w:left="0"/>
        <w:rPr/>
      </w:pPr>
      <w:r>
        <w:rPr/>
        <w:t>MATERIALS AND FINISHES</w:t>
      </w:r>
    </w:p>
    <w:p>
      <w:pPr>
        <w:pStyle w:val="PR1"/>
        <w:numPr>
          <w:ilvl w:val="4"/>
          <w:numId w:val="1"/>
        </w:numPr>
        <w:rPr/>
      </w:pPr>
      <w:hyperlink r:id="rId6">
        <w:r>
          <w:rPr>
            <w:rStyle w:val="Hyperlink"/>
          </w:rPr>
          <w:t>&lt;Double click to insert sustainable design text for composite wood products.&gt;</w:t>
        </w:r>
      </w:hyperlink>
    </w:p>
    <w:p>
      <w:pPr>
        <w:pStyle w:val="PR1"/>
        <w:numPr>
          <w:ilvl w:val="4"/>
          <w:numId w:val="1"/>
        </w:numPr>
        <w:rPr/>
      </w:pPr>
      <w:r>
        <w:rPr/>
        <w:t>MDF (Medium-Density Fiberboard): ANSI A208.2, Grade MD.</w:t>
      </w:r>
    </w:p>
    <w:p>
      <w:pPr>
        <w:pStyle w:val="PR1"/>
        <w:numPr>
          <w:ilvl w:val="4"/>
          <w:numId w:val="1"/>
        </w:numPr>
        <w:rPr/>
      </w:pPr>
      <w:r>
        <w:rPr/>
        <w:t>Concealed Plywood: HPVA HP-1 hardwood plywood or DOC PS 1 softwood plywood as standard with manufacturer.</w:t>
      </w:r>
    </w:p>
    <w:p>
      <w:pPr>
        <w:pStyle w:val="PR1"/>
        <w:numPr>
          <w:ilvl w:val="4"/>
          <w:numId w:val="1"/>
        </w:numPr>
        <w:rPr/>
      </w:pPr>
      <w:r>
        <w:rPr/>
        <w:t>Exposed Plywood: HPVA HP-1, Face Grade A, hardwood-veneer core with color-matched hardwood-veneer faces.</w:t>
      </w:r>
    </w:p>
    <w:p>
      <w:pPr>
        <w:pStyle w:val="PR1"/>
        <w:numPr>
          <w:ilvl w:val="4"/>
          <w:numId w:val="1"/>
        </w:numPr>
        <w:rPr/>
      </w:pPr>
      <w:r>
        <w:rPr/>
        <w:t>Hardwood Lumber and Veneer Faces: [</w:t>
      </w:r>
      <w:r>
        <w:rPr>
          <w:b/>
        </w:rPr>
        <w:t>American black walnut</w:t>
      </w:r>
      <w:r>
        <w:rPr/>
        <w:t>] [</w:t>
      </w:r>
      <w:r>
        <w:rPr>
          <w:b/>
        </w:rPr>
        <w:t>Red oak</w:t>
      </w:r>
      <w:r>
        <w:rPr/>
        <w:t>] [</w:t>
      </w:r>
      <w:r>
        <w:rPr>
          <w:b/>
        </w:rPr>
        <w:t>Teak</w:t>
      </w:r>
      <w:r>
        <w:rPr/>
        <w:t>] [</w:t>
      </w:r>
      <w:r>
        <w:rPr>
          <w:b/>
        </w:rPr>
        <w:t>Birch</w:t>
      </w:r>
      <w:r>
        <w:rPr/>
        <w:t>] [</w:t>
      </w:r>
      <w:r>
        <w:rPr>
          <w:b/>
        </w:rPr>
        <w:t>Cherry</w:t>
      </w:r>
      <w:r>
        <w:rPr/>
        <w:t>] [</w:t>
      </w:r>
      <w:r>
        <w:rPr>
          <w:b/>
        </w:rPr>
        <w:t>Maple</w:t>
      </w:r>
      <w:r>
        <w:rPr/>
        <w:t>] &lt;</w:t>
      </w:r>
      <w:r>
        <w:rPr>
          <w:b/>
        </w:rPr>
        <w:t>Insert wood species</w:t>
      </w:r>
      <w:r>
        <w:rPr/>
        <w:t>&gt; selected to be free of visible defects.</w:t>
      </w:r>
    </w:p>
    <w:p>
      <w:pPr>
        <w:pStyle w:val="CMT"/>
        <w:rPr/>
      </w:pPr>
      <w:r>
        <w:rPr/>
        <w:t>If more than one type of wood, stain, or finish is required, indicate locations of each on Drawings or by inserts.</w:t>
      </w:r>
    </w:p>
    <w:p>
      <w:pPr>
        <w:pStyle w:val="PR2"/>
        <w:numPr>
          <w:ilvl w:val="5"/>
          <w:numId w:val="1"/>
        </w:numPr>
        <w:spacing w:before="240" w:after="0"/>
        <w:rPr/>
      </w:pPr>
      <w:r>
        <w:rPr/>
        <w:t>Stain and Finish: [</w:t>
      </w:r>
      <w:r>
        <w:rPr>
          <w:b/>
        </w:rPr>
        <w:t>Manufacturer's standard, transparent, UV-resistant, protective finish</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stain and finish</w:t>
      </w:r>
      <w:r>
        <w:rPr/>
        <w:t>&gt;.</w:t>
      </w:r>
    </w:p>
    <w:p>
      <w:pPr>
        <w:pStyle w:val="PR1"/>
        <w:numPr>
          <w:ilvl w:val="4"/>
          <w:numId w:val="1"/>
        </w:numPr>
        <w:rPr/>
      </w:pPr>
      <w:r>
        <w:rPr/>
        <w:t>Plastic Laminate: ISO 4586-3, manufacturer's standard grade.</w:t>
      </w:r>
    </w:p>
    <w:p>
      <w:pPr>
        <w:pStyle w:val="CMT"/>
        <w:rPr/>
      </w:pPr>
      <w:r>
        <w:rPr/>
        <w:t>If more than one plastic-laminate color or pattern is required, indicate locations of each on Drawings or by inserts.</w:t>
      </w:r>
    </w:p>
    <w:p>
      <w:pPr>
        <w:pStyle w:val="PR2"/>
        <w:numPr>
          <w:ilvl w:val="5"/>
          <w:numId w:val="1"/>
        </w:numPr>
        <w:spacing w:before="240" w:after="0"/>
        <w:rPr/>
      </w:pPr>
      <w:r>
        <w:rPr/>
        <w:t>Color and Pattern: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pattern</w:t>
      </w:r>
      <w:r>
        <w:rPr/>
        <w:t>&gt;.</w:t>
      </w:r>
    </w:p>
    <w:p>
      <w:pPr>
        <w:pStyle w:val="PR1"/>
        <w:numPr>
          <w:ilvl w:val="4"/>
          <w:numId w:val="1"/>
        </w:numPr>
        <w:rPr/>
      </w:pPr>
      <w:r>
        <w:rPr/>
        <w:t>Molded Plastic: High-density polyethylene or polypropylene, blow or injection molded, with surface that is mar and dent resistant.</w:t>
      </w:r>
    </w:p>
    <w:p>
      <w:pPr>
        <w:pStyle w:val="CMT"/>
        <w:rPr/>
      </w:pPr>
      <w:r>
        <w:rPr/>
        <w:t>If more than one molded-plastic color or texture is required, indicate locations of each on Drawings or by inserts.</w:t>
      </w:r>
    </w:p>
    <w:p>
      <w:pPr>
        <w:pStyle w:val="PR2"/>
        <w:numPr>
          <w:ilvl w:val="5"/>
          <w:numId w:val="1"/>
        </w:numPr>
        <w:spacing w:before="240" w:after="0"/>
        <w:rPr/>
      </w:pPr>
      <w:r>
        <w:rPr/>
        <w:t>Provide with UV inhibitors to retard fading.</w:t>
      </w:r>
    </w:p>
    <w:p>
      <w:pPr>
        <w:pStyle w:val="PR2"/>
        <w:numPr>
          <w:ilvl w:val="5"/>
          <w:numId w:val="1"/>
        </w:numPr>
        <w:rPr/>
      </w:pPr>
      <w:r>
        <w:rPr/>
        <w:t>Color and Texture: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texture</w:t>
      </w:r>
      <w:r>
        <w:rPr/>
        <w:t>&gt;.</w:t>
      </w:r>
    </w:p>
    <w:p>
      <w:pPr>
        <w:pStyle w:val="CMT"/>
        <w:rPr/>
      </w:pPr>
      <w:r>
        <w:rPr/>
        <w:t>Retain "Fabric" Paragraph below; revise to suit Project. If more than one fabric type, weight, color, or pattern is required, indicate locations of each on Drawings or by inserts.</w:t>
      </w:r>
    </w:p>
    <w:p>
      <w:pPr>
        <w:pStyle w:val="PR1"/>
        <w:numPr>
          <w:ilvl w:val="4"/>
          <w:numId w:val="1"/>
        </w:numPr>
        <w:rPr/>
      </w:pPr>
      <w:r>
        <w:rPr/>
        <w:t>Fabric: Manufacturer's standard [</w:t>
      </w:r>
      <w:r>
        <w:rPr>
          <w:b/>
        </w:rPr>
        <w:t>100 percent nylon</w:t>
      </w:r>
      <w:r>
        <w:rPr/>
        <w:t>] [</w:t>
      </w:r>
      <w:r>
        <w:rPr>
          <w:b/>
        </w:rPr>
        <w:t>100 percent polyolefin</w:t>
      </w:r>
      <w:r>
        <w:rPr/>
        <w:t>] &lt;</w:t>
      </w:r>
      <w:r>
        <w:rPr>
          <w:b/>
        </w:rPr>
        <w:t>Insert fiber</w:t>
      </w:r>
      <w:r>
        <w:rPr/>
        <w:t>&gt; with flame-retardant treatment if required to meet performance requirements.</w:t>
      </w:r>
    </w:p>
    <w:p>
      <w:pPr>
        <w:pStyle w:val="PR2"/>
        <w:numPr>
          <w:ilvl w:val="5"/>
          <w:numId w:val="1"/>
        </w:numPr>
        <w:spacing w:before="240" w:after="0"/>
        <w:rPr/>
      </w:pPr>
      <w:r>
        <w:rPr/>
        <w:t>Weight: [</w:t>
      </w:r>
      <w:r>
        <w:rPr>
          <w:rStyle w:val="IP"/>
          <w:b/>
        </w:rPr>
        <w:t>12 oz./linear yd.</w:t>
      </w:r>
      <w:r>
        <w:rPr>
          <w:rStyle w:val="SI"/>
          <w:b/>
        </w:rPr>
        <w:t xml:space="preserve"> (0.37 kg/linear m)</w:t>
      </w:r>
      <w:r>
        <w:rPr/>
        <w:t>] [</w:t>
      </w:r>
      <w:r>
        <w:rPr>
          <w:rStyle w:val="IP"/>
          <w:b/>
        </w:rPr>
        <w:t>16 oz./linear yd.</w:t>
      </w:r>
      <w:r>
        <w:rPr>
          <w:rStyle w:val="SI"/>
          <w:b/>
        </w:rPr>
        <w:t xml:space="preserve"> (0.50 kg/linear m)</w:t>
      </w:r>
      <w:r>
        <w:rPr/>
        <w:t>] [</w:t>
      </w:r>
      <w:r>
        <w:rPr>
          <w:rStyle w:val="IP"/>
          <w:b/>
        </w:rPr>
        <w:t>18 oz./linear yd.</w:t>
      </w:r>
      <w:r>
        <w:rPr>
          <w:rStyle w:val="SI"/>
          <w:b/>
        </w:rPr>
        <w:t xml:space="preserve"> (0.56 kg/linear m)</w:t>
      </w:r>
      <w:r>
        <w:rPr/>
        <w:t>] [</w:t>
      </w:r>
      <w:r>
        <w:rPr>
          <w:rStyle w:val="IP"/>
          <w:b/>
        </w:rPr>
        <w:t>20 oz./linear yd.</w:t>
      </w:r>
      <w:r>
        <w:rPr>
          <w:rStyle w:val="SI"/>
          <w:b/>
        </w:rPr>
        <w:t xml:space="preserve"> (0.62 kg/linear m)</w:t>
      </w:r>
      <w:r>
        <w:rPr/>
        <w:t>] &lt;</w:t>
      </w:r>
      <w:r>
        <w:rPr>
          <w:b/>
        </w:rPr>
        <w:t>Insert weight</w:t>
      </w:r>
      <w:r>
        <w:rPr/>
        <w:t>&gt;.</w:t>
      </w:r>
    </w:p>
    <w:p>
      <w:pPr>
        <w:pStyle w:val="PR2"/>
        <w:numPr>
          <w:ilvl w:val="5"/>
          <w:numId w:val="1"/>
        </w:numPr>
        <w:rPr/>
      </w:pPr>
      <w:r>
        <w:rPr/>
        <w:t>Color and Pattern: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pattern</w:t>
      </w:r>
      <w:r>
        <w:rPr/>
        <w:t>&gt;.</w:t>
      </w:r>
    </w:p>
    <w:p>
      <w:pPr>
        <w:pStyle w:val="PR1"/>
        <w:numPr>
          <w:ilvl w:val="4"/>
          <w:numId w:val="1"/>
        </w:numPr>
        <w:rPr/>
      </w:pPr>
      <w:r>
        <w:rPr/>
        <w:t>Upholstery Padding: Flexible, cellular, molded or slab polyurethane foam.</w:t>
      </w:r>
    </w:p>
    <w:p>
      <w:pPr>
        <w:pStyle w:val="CMT"/>
        <w:rPr/>
      </w:pPr>
      <w:r>
        <w:rPr/>
        <w:t>Retain "Pounding-Fatigue Performance" Subparagraph below if required; verify availability with manufacturer, and revise to suit Project. Insert values for other foam-performance properties, if required.</w:t>
      </w:r>
    </w:p>
    <w:p>
      <w:pPr>
        <w:pStyle w:val="PR2"/>
        <w:numPr>
          <w:ilvl w:val="5"/>
          <w:numId w:val="1"/>
        </w:numPr>
        <w:spacing w:before="240" w:after="0"/>
        <w:rPr/>
      </w:pPr>
      <w:r>
        <w:rPr/>
        <w:t>Pounding-Fatigue Performance: Grade AP (heavy-duty use) for seats and Grade BP (normal duty use) for backs; in accordance with ASTM D3453.</w:t>
      </w:r>
    </w:p>
    <w:p>
      <w:pPr>
        <w:pStyle w:val="CMT"/>
        <w:rPr/>
      </w:pPr>
      <w:r>
        <w:rPr/>
        <w:t>Options in "Metal Finish" Paragraph below are examples of metal finishes offered by manufacturers. Seating manufacturers generally do not offer or apply finish systems other than their own. See the Evaluations for discussion of painted-finish options.</w:t>
      </w:r>
    </w:p>
    <w:p>
      <w:pPr>
        <w:pStyle w:val="PR1"/>
        <w:numPr>
          <w:ilvl w:val="4"/>
          <w:numId w:val="1"/>
        </w:numPr>
        <w:rPr/>
      </w:pPr>
      <w:r>
        <w:rPr/>
        <w:t>Metal Finish: Finish exposed metal parts with manufacturer's standard [</w:t>
      </w:r>
      <w:r>
        <w:rPr>
          <w:b/>
        </w:rPr>
        <w:t>polyurethane</w:t>
      </w:r>
      <w:r>
        <w:rPr/>
        <w:t>] [</w:t>
      </w:r>
      <w:r>
        <w:rPr>
          <w:b/>
        </w:rPr>
        <w:t>baked-on</w:t>
      </w:r>
      <w:r>
        <w:rPr/>
        <w:t>] [</w:t>
      </w:r>
      <w:r>
        <w:rPr>
          <w:b/>
        </w:rPr>
        <w:t xml:space="preserve">minimum </w:t>
      </w:r>
      <w:r>
        <w:rPr>
          <w:rStyle w:val="IP"/>
          <w:b/>
        </w:rPr>
        <w:t>1.5-mil-</w:t>
      </w:r>
      <w:r>
        <w:rPr>
          <w:rStyle w:val="SI"/>
          <w:b/>
        </w:rPr>
        <w:t xml:space="preserve"> (0.04-mm-)</w:t>
      </w:r>
      <w:r>
        <w:rPr>
          <w:b/>
        </w:rPr>
        <w:t xml:space="preserve"> thick, polyester baked-on powder</w:t>
      </w:r>
      <w:r>
        <w:rPr/>
        <w:t>] [</w:t>
      </w:r>
      <w:r>
        <w:rPr>
          <w:b/>
        </w:rPr>
        <w:t xml:space="preserve">minimum </w:t>
      </w:r>
      <w:r>
        <w:rPr>
          <w:rStyle w:val="IP"/>
          <w:b/>
        </w:rPr>
        <w:t>1.5-mil-</w:t>
      </w:r>
      <w:r>
        <w:rPr>
          <w:rStyle w:val="SI"/>
          <w:b/>
        </w:rPr>
        <w:t xml:space="preserve"> (0.04-mm-)</w:t>
      </w:r>
      <w:r>
        <w:rPr>
          <w:b/>
        </w:rPr>
        <w:t xml:space="preserve"> thick, epoxy baked-on powder</w:t>
      </w:r>
      <w:r>
        <w:rPr/>
        <w:t>] [</w:t>
      </w:r>
      <w:r>
        <w:rPr>
          <w:b/>
        </w:rPr>
        <w:t>minimum 70 percent by weight, PVDF fluoropolymer resin baked-on powder</w:t>
      </w:r>
      <w:r>
        <w:rPr/>
        <w:t>] &lt;</w:t>
      </w:r>
      <w:r>
        <w:rPr>
          <w:b/>
        </w:rPr>
        <w:t>Insert requirement</w:t>
      </w:r>
      <w:r>
        <w:rPr/>
        <w:t>&gt; coating.</w:t>
      </w:r>
    </w:p>
    <w:p>
      <w:pPr>
        <w:pStyle w:val="CMT"/>
        <w:rPr/>
      </w:pPr>
      <w:r>
        <w:rPr/>
        <w:t>If more than one metal finish or color is required, indicate locations of each on Drawings or by inserts.</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Retain "Electrical Components, Devices, and Accessories" Paragraph below for aisle-lighting fixtures, power, and data service, or other electrical components.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FABRICATION</w:t>
      </w:r>
    </w:p>
    <w:p>
      <w:pPr>
        <w:pStyle w:val="CMT"/>
        <w:rPr/>
      </w:pPr>
      <w:r>
        <w:rPr/>
        <w:t>Retain and revise paragraphs in this article to suit Project and fabrication options available from manufacturers. Fabrication methods vary among manufacturers.</w:t>
      </w:r>
    </w:p>
    <w:p>
      <w:pPr>
        <w:pStyle w:val="PR1"/>
        <w:numPr>
          <w:ilvl w:val="4"/>
          <w:numId w:val="1"/>
        </w:numPr>
        <w:rPr/>
      </w:pPr>
      <w:r>
        <w:rPr/>
        <w:t>Floor Attachments: Fabricate to conform to floor slope so that standards and pedestals are plumb and chairs are maintained at same angular relationship to vertical throughout Project.</w:t>
      </w:r>
    </w:p>
    <w:p>
      <w:pPr>
        <w:pStyle w:val="PR1"/>
        <w:numPr>
          <w:ilvl w:val="4"/>
          <w:numId w:val="1"/>
        </w:numPr>
        <w:rPr/>
      </w:pPr>
      <w:r>
        <w:rPr/>
        <w:t>For beam-mounted chairs[</w:t>
      </w:r>
      <w:r>
        <w:rPr>
          <w:b/>
        </w:rPr>
        <w:t> and tables</w:t>
      </w:r>
      <w:r>
        <w:rPr/>
        <w:t>] in curved patterns, curve the beam uniformly to the various radii required for the rows.</w:t>
      </w:r>
    </w:p>
    <w:p>
      <w:pPr>
        <w:pStyle w:val="PR1"/>
        <w:numPr>
          <w:ilvl w:val="4"/>
          <w:numId w:val="1"/>
        </w:numPr>
        <w:rPr/>
      </w:pPr>
      <w:r>
        <w:rPr/>
        <w:t>Upholstery: Fabricate fabric-covered cushions with molded padding beneath fabric and with fabric covering free of welts, creases, stretch lines, and wrinkles. For each upholstered component, install pile and pattern run in a consistent direction.</w:t>
      </w:r>
    </w:p>
    <w:p>
      <w:pPr>
        <w:pStyle w:val="PR1"/>
        <w:numPr>
          <w:ilvl w:val="4"/>
          <w:numId w:val="1"/>
        </w:numPr>
        <w:rPr/>
      </w:pPr>
      <w:r>
        <w:rPr/>
        <w:t>Upholstered Chairs: Fabricate as follows:</w:t>
      </w:r>
    </w:p>
    <w:p>
      <w:pPr>
        <w:pStyle w:val="PR2"/>
        <w:numPr>
          <w:ilvl w:val="5"/>
          <w:numId w:val="1"/>
        </w:numPr>
        <w:spacing w:before="240" w:after="0"/>
        <w:rPr/>
      </w:pPr>
      <w:r>
        <w:rPr/>
        <w:t>Two-Part Upholstered Back: Padded cushion glued to a curved [</w:t>
      </w:r>
      <w:r>
        <w:rPr>
          <w:b/>
        </w:rPr>
        <w:t>steel</w:t>
      </w:r>
      <w:r>
        <w:rPr/>
        <w:t>] [</w:t>
      </w:r>
      <w:r>
        <w:rPr>
          <w:b/>
        </w:rPr>
        <w:t>plywood</w:t>
      </w:r>
      <w:r>
        <w:rPr/>
        <w:t>] [</w:t>
      </w:r>
      <w:r>
        <w:rPr>
          <w:b/>
        </w:rPr>
        <w:t>or</w:t>
      </w:r>
      <w:r>
        <w:rPr/>
        <w:t>] [</w:t>
      </w:r>
      <w:r>
        <w:rPr>
          <w:b/>
        </w:rPr>
        <w:t>molded-plastic</w:t>
      </w:r>
      <w:r>
        <w:rPr/>
        <w:t>] inner panel and covered with easily replaceable fabric; with curved [</w:t>
      </w:r>
      <w:r>
        <w:rPr>
          <w:b/>
        </w:rPr>
        <w:t>steel</w:t>
      </w:r>
      <w:r>
        <w:rPr/>
        <w:t>] [</w:t>
      </w:r>
      <w:r>
        <w:rPr>
          <w:b/>
        </w:rPr>
        <w:t>or</w:t>
      </w:r>
      <w:r>
        <w:rPr/>
        <w:t>] [</w:t>
      </w:r>
      <w:r>
        <w:rPr>
          <w:b/>
        </w:rPr>
        <w:t>molded-plastic</w:t>
      </w:r>
      <w:r>
        <w:rPr/>
        <w:t>] outer back shell that fully encloses upholstery edges.</w:t>
      </w:r>
    </w:p>
    <w:p>
      <w:pPr>
        <w:pStyle w:val="CMT"/>
        <w:rPr/>
      </w:pPr>
      <w:r>
        <w:rPr/>
        <w:t>"Two-Part, Steel-Pan Seats," "Two-Part, Molded-Plastic Seats," and "One-Part Seats" subparagraphs below are examples of common seat constructions. Retain appropriate type or revise to suit Project.</w:t>
      </w:r>
    </w:p>
    <w:p>
      <w:pPr>
        <w:pStyle w:val="PR2"/>
        <w:numPr>
          <w:ilvl w:val="5"/>
          <w:numId w:val="1"/>
        </w:numPr>
        <w:rPr/>
      </w:pPr>
      <w:r>
        <w:rPr/>
        <w:t>Two-Part, Steel-Pan Seats: Upper part, an upholstered cushion with molded padding over no fewer than [</w:t>
      </w:r>
      <w:r>
        <w:rPr>
          <w:b/>
        </w:rPr>
        <w:t>five</w:t>
      </w:r>
      <w:r>
        <w:rPr/>
        <w:t>] &lt;</w:t>
      </w:r>
      <w:r>
        <w:rPr>
          <w:b/>
        </w:rPr>
        <w:t>Insert number</w:t>
      </w:r>
      <w:r>
        <w:rPr/>
        <w:t>&gt; serpentine springs attached to reinforced steel frame, with weight-distributing and abrasion-resistant sheeting separating padding from springs, and removable for reupholstering without removing steel pan from chair. Lower part, a steel pan, reinforced at stress points and completely enclosing hinges and self-rising mechanism.</w:t>
      </w:r>
    </w:p>
    <w:p>
      <w:pPr>
        <w:pStyle w:val="PR2"/>
        <w:numPr>
          <w:ilvl w:val="5"/>
          <w:numId w:val="1"/>
        </w:numPr>
        <w:rPr/>
      </w:pPr>
      <w:r>
        <w:rPr/>
        <w:t>Two-Part, Molded-Plastic Seats: Upper part, an upholstered cushion with formed padding over a five-ply plywood panel[</w:t>
      </w:r>
      <w:r>
        <w:rPr>
          <w:b/>
        </w:rPr>
        <w:t> with fabric cover conforming to shape of cushion to conceal inner seat structure and hinge mechanism</w:t>
      </w:r>
      <w:r>
        <w:rPr/>
        <w:t>]. Lower part, a molded-plastic shell.</w:t>
      </w:r>
    </w:p>
    <w:p>
      <w:pPr>
        <w:pStyle w:val="PR2"/>
        <w:numPr>
          <w:ilvl w:val="5"/>
          <w:numId w:val="1"/>
        </w:numPr>
        <w:rPr/>
      </w:pPr>
      <w:r>
        <w:rPr/>
        <w:t>One-Part Seats: Double-wall plastic shells [</w:t>
      </w:r>
      <w:r>
        <w:rPr>
          <w:b/>
        </w:rPr>
        <w:t>fitted with a padded upholstered cushion and covered with easily replaceable fabric</w:t>
      </w:r>
      <w:r>
        <w:rPr/>
        <w:t>] [</w:t>
      </w:r>
      <w:r>
        <w:rPr>
          <w:b/>
        </w:rPr>
        <w:t>padded and fully upholstered</w:t>
      </w:r>
      <w:r>
        <w:rPr/>
        <w:t>].</w:t>
      </w:r>
    </w:p>
    <w:p>
      <w:pPr>
        <w:pStyle w:val="PR1"/>
        <w:numPr>
          <w:ilvl w:val="4"/>
          <w:numId w:val="1"/>
        </w:numPr>
        <w:rPr/>
      </w:pPr>
      <w:r>
        <w:rPr/>
        <w:t>Double-Wall, Molded-Plastic Chairs: Contoured seat and back fabricated of double-wall, blow-molded plastic; both sides of seat and back components are finished surfaces. Reinforce plastic with interior steel plates at attachment points.</w:t>
      </w:r>
    </w:p>
    <w:p>
      <w:pPr>
        <w:pStyle w:val="PR1"/>
        <w:numPr>
          <w:ilvl w:val="4"/>
          <w:numId w:val="1"/>
        </w:numPr>
        <w:rPr/>
      </w:pPr>
      <w:r>
        <w:rPr/>
        <w:t>Single-Wall, Molded-Plastic Chairs: Contoured plastic shell with smoothly rolled edges and reinforcing ribs on underside of shell. Fabricate for attachment of chair to support with self-threading, corrosion-resistant screws.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floors, risers, and other adjacent work and conditions, with Installer present, for compliance with requirements and other conditions affecting performance of the Work.</w:t>
      </w:r>
    </w:p>
    <w:p>
      <w:pPr>
        <w:pStyle w:val="CMT"/>
        <w:rPr/>
      </w:pPr>
      <w:r>
        <w:rPr/>
        <w:t>Retain first paragraph below for aisle-lighting fixtures, power receptacles, and data ports.</w:t>
      </w:r>
    </w:p>
    <w:p>
      <w:pPr>
        <w:pStyle w:val="PR1"/>
        <w:numPr>
          <w:ilvl w:val="4"/>
          <w:numId w:val="1"/>
        </w:numPr>
        <w:rPr/>
      </w:pPr>
      <w:r>
        <w:rPr/>
        <w:t>Verify that electrical connections are properly located.</w:t>
      </w:r>
    </w:p>
    <w:p>
      <w:pPr>
        <w:pStyle w:val="CMT"/>
        <w:rPr/>
      </w:pPr>
      <w:r>
        <w:rPr/>
        <w:t>Retain first paragraph below for air-distribution locations in surfaces to which chair supports are mounted and for diffuser pedestals.</w:t>
      </w:r>
    </w:p>
    <w:p>
      <w:pPr>
        <w:pStyle w:val="PR1"/>
        <w:numPr>
          <w:ilvl w:val="4"/>
          <w:numId w:val="1"/>
        </w:numPr>
        <w:rPr/>
      </w:pPr>
      <w:r>
        <w:rPr/>
        <w:t>Verify that HVAC air-distribution locations are correct.</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Install seating[</w:t>
      </w:r>
      <w:r>
        <w:rPr>
          <w:b/>
        </w:rPr>
        <w:t> and tables</w:t>
      </w:r>
      <w:r>
        <w:rPr/>
        <w:t>] in locations indicated and fasten to substrates in accordance with manufacturer's written installation instructions.</w:t>
      </w:r>
    </w:p>
    <w:p>
      <w:pPr>
        <w:pStyle w:val="PR2"/>
        <w:numPr>
          <w:ilvl w:val="5"/>
          <w:numId w:val="1"/>
        </w:numPr>
        <w:spacing w:before="240" w:after="0"/>
        <w:rPr/>
      </w:pPr>
      <w:r>
        <w:rPr/>
        <w:t>Install seating with each chair capable of complying with performance requirements without failure or other conditions that might impair the chair's usefulness.</w:t>
      </w:r>
    </w:p>
    <w:p>
      <w:pPr>
        <w:pStyle w:val="PR2"/>
        <w:numPr>
          <w:ilvl w:val="5"/>
          <w:numId w:val="1"/>
        </w:numPr>
        <w:rPr/>
      </w:pPr>
      <w:r>
        <w:rPr/>
        <w:t>Install standards and pedestals plumb.</w:t>
      </w:r>
    </w:p>
    <w:p>
      <w:pPr>
        <w:pStyle w:val="PR2"/>
        <w:numPr>
          <w:ilvl w:val="5"/>
          <w:numId w:val="1"/>
        </w:numPr>
        <w:rPr/>
      </w:pPr>
      <w:r>
        <w:rPr/>
        <w:t>Install seating so moving components operate smoothly and quietly.</w:t>
      </w:r>
    </w:p>
    <w:p>
      <w:pPr>
        <w:pStyle w:val="CMT"/>
        <w:rPr/>
      </w:pPr>
      <w:r>
        <w:rPr/>
        <w:t>Revise first paragraph below to suit Project.</w:t>
      </w:r>
    </w:p>
    <w:p>
      <w:pPr>
        <w:pStyle w:val="PR1"/>
        <w:numPr>
          <w:ilvl w:val="4"/>
          <w:numId w:val="1"/>
        </w:numPr>
        <w:rPr/>
      </w:pPr>
      <w:r>
        <w:rPr/>
        <w:t>Install seating[</w:t>
      </w:r>
      <w:r>
        <w:rPr>
          <w:b/>
        </w:rPr>
        <w:t> and tables</w:t>
      </w:r>
      <w:r>
        <w:rPr/>
        <w:t>] with end standards aligned or stepped as indicated from first to last row and with backs and seats varied in [</w:t>
      </w:r>
      <w:r>
        <w:rPr>
          <w:b/>
        </w:rPr>
        <w:t>width</w:t>
      </w:r>
      <w:r>
        <w:rPr/>
        <w:t>] [</w:t>
      </w:r>
      <w:r>
        <w:rPr>
          <w:b/>
        </w:rPr>
        <w:t>and</w:t>
      </w:r>
      <w:r>
        <w:rPr/>
        <w:t>] [</w:t>
      </w:r>
      <w:r>
        <w:rPr>
          <w:b/>
        </w:rPr>
        <w:t>spacing</w:t>
      </w:r>
      <w:r>
        <w:rPr/>
        <w:t>] to optimize sightlines.</w:t>
      </w:r>
    </w:p>
    <w:p>
      <w:pPr>
        <w:pStyle w:val="CMT"/>
        <w:rPr/>
      </w:pPr>
      <w:r>
        <w:rPr/>
        <w:t>Retain paragraphs below to suit Project.</w:t>
      </w:r>
    </w:p>
    <w:p>
      <w:pPr>
        <w:pStyle w:val="PR1"/>
        <w:numPr>
          <w:ilvl w:val="4"/>
          <w:numId w:val="1"/>
        </w:numPr>
        <w:rPr/>
      </w:pPr>
      <w:r>
        <w:rPr/>
        <w:t>Install riser-mounted standards and attachments to maintain uniform chair heights above floor.</w:t>
      </w:r>
    </w:p>
    <w:p>
      <w:pPr>
        <w:pStyle w:val="PR1"/>
        <w:numPr>
          <w:ilvl w:val="4"/>
          <w:numId w:val="1"/>
        </w:numPr>
        <w:rPr/>
      </w:pPr>
      <w:r>
        <w:rPr/>
        <w:t>Where seating is indicated in curved rows, install seating[</w:t>
      </w:r>
      <w:r>
        <w:rPr>
          <w:b/>
        </w:rPr>
        <w:t> and tables</w:t>
      </w:r>
      <w:r>
        <w:rPr/>
        <w:t>] at a constant radius unless otherwise indicated.</w:t>
      </w:r>
    </w:p>
    <w:p>
      <w:pPr>
        <w:pStyle w:val="PR1"/>
        <w:numPr>
          <w:ilvl w:val="4"/>
          <w:numId w:val="1"/>
        </w:numPr>
        <w:rPr/>
      </w:pPr>
      <w:r>
        <w:rPr/>
        <w:t>Install wiring conductors and cables concealed in components of seating[</w:t>
      </w:r>
      <w:r>
        <w:rPr>
          <w:b/>
        </w:rPr>
        <w:t> and tables</w:t>
      </w:r>
      <w:r>
        <w:rPr/>
        <w:t>] and accessible for servicing.</w:t>
      </w:r>
    </w:p>
    <w:p>
      <w:pPr>
        <w:pStyle w:val="CMT"/>
        <w:rPr/>
      </w:pPr>
      <w:r>
        <w:rPr/>
        <w:t>Retain first subparagraph below for aisle-lighting fixtures and power receptacles.</w:t>
      </w:r>
    </w:p>
    <w:p>
      <w:pPr>
        <w:pStyle w:val="PR2"/>
        <w:numPr>
          <w:ilvl w:val="5"/>
          <w:numId w:val="1"/>
        </w:numPr>
        <w:spacing w:before="240" w:after="0"/>
        <w:rPr/>
      </w:pPr>
      <w:r>
        <w:rPr/>
        <w:t>Connect electrical service at junction-box locations in accordance with Section 260519 "Low-Voltage Electrical Power Conductors and Cables."</w:t>
      </w:r>
    </w:p>
    <w:p>
      <w:pPr>
        <w:pStyle w:val="CMT"/>
        <w:rPr/>
      </w:pPr>
      <w:r>
        <w:rPr/>
        <w:t>Retain subparagraph below for data ports.</w:t>
      </w:r>
    </w:p>
    <w:p>
      <w:pPr>
        <w:pStyle w:val="PR2"/>
        <w:numPr>
          <w:ilvl w:val="5"/>
          <w:numId w:val="1"/>
        </w:numPr>
        <w:rPr/>
      </w:pPr>
      <w:r>
        <w:rPr/>
        <w:t>Connect data communication service at junction-box locations in accordance with [</w:t>
      </w:r>
      <w:r>
        <w:rPr>
          <w:b/>
        </w:rPr>
        <w:t>Section 271513 "Communications Copper Horizontal Cabling."</w:t>
      </w:r>
      <w:r>
        <w:rPr/>
        <w:t>] [</w:t>
      </w:r>
      <w:r>
        <w:rPr>
          <w:b/>
        </w:rPr>
        <w:t>Section 271523 "Communications Optical Fiber Horizontal Cabling."</w:t>
      </w:r>
      <w:r>
        <w:rPr/>
        <w:t>]</w:t>
      </w:r>
    </w:p>
    <w:p>
      <w:pPr>
        <w:pStyle w:val="ART"/>
        <w:numPr>
          <w:ilvl w:val="3"/>
          <w:numId w:val="1"/>
        </w:numPr>
        <w:ind w:hanging="0" w:left="0"/>
        <w:rPr/>
      </w:pPr>
      <w:r>
        <w:rPr/>
        <w:t>FIELD QUALITY CONTROL</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CMT"/>
        <w:rPr/>
      </w:pPr>
      <w:r>
        <w:rPr/>
        <w:t>Revise list below to suit Project.</w:t>
      </w:r>
    </w:p>
    <w:p>
      <w:pPr>
        <w:pStyle w:val="PR2"/>
        <w:numPr>
          <w:ilvl w:val="5"/>
          <w:numId w:val="1"/>
        </w:numPr>
        <w:spacing w:before="240" w:after="0"/>
        <w:rPr/>
      </w:pPr>
      <w:r>
        <w:rPr/>
        <w:t>Inspect components, assemblies, and equipment, including connections, to verify proper, complete, and sturdy installation in accordance with manufacturer's written instructions and product specifications.</w:t>
      </w:r>
    </w:p>
    <w:p>
      <w:pPr>
        <w:pStyle w:val="PR2"/>
        <w:numPr>
          <w:ilvl w:val="5"/>
          <w:numId w:val="1"/>
        </w:numPr>
        <w:rPr/>
      </w:pPr>
      <w:r>
        <w:rPr/>
        <w:t>Verify that self-rising seats return to uniform at-rest, raised position.</w:t>
      </w:r>
    </w:p>
    <w:p>
      <w:pPr>
        <w:pStyle w:val="PR2"/>
        <w:numPr>
          <w:ilvl w:val="5"/>
          <w:numId w:val="1"/>
        </w:numPr>
        <w:rPr/>
      </w:pPr>
      <w:r>
        <w:rPr/>
        <w:t>Test power receptacles as specified in Section 262726 "Wiring Devices" when power is activated.</w:t>
      </w:r>
    </w:p>
    <w:p>
      <w:pPr>
        <w:pStyle w:val="PR2"/>
        <w:numPr>
          <w:ilvl w:val="5"/>
          <w:numId w:val="1"/>
        </w:numPr>
        <w:rPr/>
      </w:pPr>
      <w:r>
        <w:rPr/>
        <w:t>Test data ports when data connection is activated.</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Fixed audience seating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ADJUSTING</w:t>
      </w:r>
    </w:p>
    <w:p>
      <w:pPr>
        <w:pStyle w:val="PR1"/>
        <w:numPr>
          <w:ilvl w:val="4"/>
          <w:numId w:val="1"/>
        </w:numPr>
        <w:rPr/>
      </w:pPr>
      <w:r>
        <w:rPr/>
        <w:t>Adjust chair backs so that they are at required angles and aligned with each other in uniform rows.</w:t>
      </w:r>
    </w:p>
    <w:p>
      <w:pPr>
        <w:pStyle w:val="PR1"/>
        <w:numPr>
          <w:ilvl w:val="4"/>
          <w:numId w:val="1"/>
        </w:numPr>
        <w:rPr/>
      </w:pPr>
      <w:r>
        <w:rPr/>
        <w:t>Adjust hardware and moving parts to function smoothly so they operate easily. Lubricate bearings and sliding parts as recommended in writing by manufacturer.</w:t>
      </w:r>
    </w:p>
    <w:p>
      <w:pPr>
        <w:pStyle w:val="PR1"/>
        <w:numPr>
          <w:ilvl w:val="4"/>
          <w:numId w:val="1"/>
        </w:numPr>
        <w:rPr/>
      </w:pPr>
      <w:r>
        <w:rPr/>
        <w:t>Adjust self-rising seat mechanisms so seats in each row are aligned when in upright position.</w:t>
      </w:r>
    </w:p>
    <w:p>
      <w:pPr>
        <w:pStyle w:val="PR1"/>
        <w:numPr>
          <w:ilvl w:val="4"/>
          <w:numId w:val="1"/>
        </w:numPr>
        <w:rPr/>
      </w:pPr>
      <w:r>
        <w:rPr/>
        <w:t>Repair minor abrasions and imperfections in finishes with coating that matches factory-applied finish.</w:t>
      </w:r>
    </w:p>
    <w:p>
      <w:pPr>
        <w:pStyle w:val="PR1"/>
        <w:numPr>
          <w:ilvl w:val="4"/>
          <w:numId w:val="1"/>
        </w:numPr>
        <w:rPr/>
      </w:pPr>
      <w:r>
        <w:rPr/>
        <w:t>Replace damaged and malfunctioning components that cannot be acceptably repaired.</w:t>
      </w:r>
    </w:p>
    <w:p>
      <w:pPr>
        <w:pStyle w:val="PR1"/>
        <w:numPr>
          <w:ilvl w:val="4"/>
          <w:numId w:val="1"/>
        </w:numPr>
        <w:rPr/>
      </w:pPr>
      <w:r>
        <w:rPr/>
        <w:t>Replace upholstery fabric damaged during installation or work of other trades.</w:t>
      </w:r>
    </w:p>
    <w:p>
      <w:pPr>
        <w:pStyle w:val="EOS"/>
        <w:rPr/>
      </w:pPr>
      <w:r>
        <w:rPr/>
        <w:t>END OF SECTION 126100</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FIXED AUDIENCE SEATING</w:t>
          </w:r>
        </w:p>
      </w:tc>
      <w:tc>
        <w:tcPr>
          <w:tcW w:w="1872" w:type="dxa"/>
          <w:tcBorders/>
        </w:tcPr>
        <w:p>
          <w:pPr>
            <w:pStyle w:val="RJUST"/>
            <w:rPr/>
          </w:pPr>
          <w:r>
            <w:rPr>
              <w:rStyle w:val="NUM"/>
            </w:rPr>
            <w:t>126100</w:t>
          </w:r>
          <w:r>
            <w:rPr/>
            <w:t xml:space="preserve"> - </w:t>
          </w:r>
          <w:r>
            <w:rPr/>
            <w:fldChar w:fldCharType="begin"/>
          </w:r>
          <w:r>
            <w:rPr/>
            <w:instrText xml:space="preserve"> PAGE </w:instrText>
          </w:r>
          <w:r>
            <w:rPr/>
            <w:fldChar w:fldCharType="separate"/>
          </w:r>
          <w:r>
            <w:rPr/>
            <w:t>18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1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126100"/>
    <w:docVar w:name="MF95" w:val="12610"/>
    <w:docVar w:name="MFOrigin" w:val="MF04"/>
    <w:docVar w:name="SectionID" w:val="375"/>
    <w:docVar w:name="SpecType" w:val="MasterSpec"/>
    <w:docVar w:name="Version" w:val="1649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26100&amp;ver=03-01-22&amp;format=FL&amp;sid=16490&amp;utm_source=MasterSpec&amp;utm_medium=Word" TargetMode="External"/><Relationship Id="rId3" Type="http://schemas.openxmlformats.org/officeDocument/2006/relationships/hyperlink" Target="http://www.arcomnet.com/sustainable_design.aspx?topic=17" TargetMode="External"/><Relationship Id="rId4" Type="http://schemas.openxmlformats.org/officeDocument/2006/relationships/hyperlink" Target="http://www.specagent.com/LookUp/?ulid=5855&amp;mf=&amp;src=wd" TargetMode="External"/><Relationship Id="rId5" Type="http://schemas.openxmlformats.org/officeDocument/2006/relationships/hyperlink" Target="http://www.specagent.com/LookUp/?ulid=12294&amp;mf=&amp;src=wd" TargetMode="External"/><Relationship Id="rId6" Type="http://schemas.openxmlformats.org/officeDocument/2006/relationships/hyperlink" Target="http://www.arcomnet.com/sustainable_design.aspx?topic=63"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2022-09-26T02:41:00Z</dcterms:created>
  <dc:creator>Deltek, Inc.</dc:creator>
  <dc:description/>
  <cp:keywords>BAS-12345-MS80</cp:keywords>
  <dc:language>zh-CN</dc:language>
  <cp:lastModifiedBy>Janice Nacional</cp:lastModifiedBy>
  <dcterms:modified xsi:type="dcterms:W3CDTF">2022-09-26T02:41:00Z</dcterms:modified>
  <cp:revision>2</cp:revision>
  <dc:subject>FIXED AUDIENCE SEATING</dc:subject>
  <dc:title>SECTION 126100 - FIXED AUDIENCE SEATING</dc:title>
</cp:coreProperties>
</file>