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Override PartName="/word/_rels/document.xml.rels" ContentType="application/vnd.openxmlformats-package.relationship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CMT"/>
        <w:suppressAutoHyphens w:val="true"/>
        <w:spacing w:before="240" w:after="0"/>
        <w:jc w:val="both"/>
        <w:rPr/>
      </w:pPr>
      <w:r>
        <w:rPr/>
        <w:t>Copyright 2020 by The American Institute of Architects (AIA)</w:t>
      </w:r>
    </w:p>
    <w:p>
      <w:pPr>
        <w:pStyle w:val="CMT"/>
        <w:rPr/>
      </w:pPr>
      <w:r>
        <w:rPr/>
        <w:t>Exclusively published and distributed by Deltek, Inc. for the AIA</w:t>
      </w:r>
    </w:p>
    <w:p>
      <w:pPr>
        <w:pStyle w:val="SCT"/>
        <w:rPr/>
      </w:pPr>
      <w:r>
        <w:rPr/>
        <w:t xml:space="preserve">SECTION </w:t>
      </w:r>
      <w:r>
        <w:rPr>
          <w:rStyle w:val="NUM"/>
        </w:rPr>
        <w:t>220593</w:t>
      </w:r>
      <w:r>
        <w:rPr/>
        <w:t xml:space="preserve"> - </w:t>
      </w:r>
      <w:r>
        <w:rPr>
          <w:rStyle w:val="NAM"/>
        </w:rPr>
        <w:t>TESTING, ADJUSTING, AND BALANCING FOR PLUMBING</w:t>
      </w:r>
    </w:p>
    <w:p>
      <w:pPr>
        <w:pStyle w:val="TIP"/>
        <w:rPr>
          <w:b/>
          <w:u w:val="single"/>
        </w:rPr>
      </w:pPr>
      <w:r>
        <w:rPr>
          <w:b/>
          <w:u w:val="single"/>
        </w:rPr>
        <w:t>TIPS:</w:t>
      </w:r>
    </w:p>
    <w:p>
      <w:pPr>
        <w:pStyle w:val="TIP"/>
        <w:rPr/>
      </w:pPr>
      <w:r>
        <w:rPr/>
        <w:t xml:space="preserve">To view non-printing </w:t>
      </w:r>
      <w:r>
        <w:rPr>
          <w:b/>
        </w:rPr>
        <w:t>Editor's Notes</w:t>
      </w:r>
      <w:r>
        <w:rPr/>
        <w:t xml:space="preserve"> that provide guidance for editing, click on MasterWorks/Single-File Formatting/Toggle/Editor's Notes.</w:t>
      </w:r>
    </w:p>
    <w:p>
      <w:pPr>
        <w:pStyle w:val="TIP"/>
        <w:rPr/>
      </w:pPr>
      <w:r>
        <w:rPr/>
        <w:t xml:space="preserve">To read </w:t>
      </w:r>
      <w:r>
        <w:rPr>
          <w:b/>
        </w:rPr>
        <w:t>detailed research, technical information about products and materials, and coordination checklists</w:t>
      </w:r>
      <w:r>
        <w:rPr/>
        <w:t>, click on MasterWorks/Supporting Information.</w:t>
      </w:r>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Content Requests:</w:t>
      </w:r>
    </w:p>
    <w:p>
      <w:pPr>
        <w:pStyle w:val="TIP"/>
        <w:pBdr>
          <w:top w:val="single" w:sz="2" w:space="3" w:color="000000"/>
          <w:left w:val="single" w:sz="4" w:space="4" w:color="000000"/>
          <w:bottom w:val="single" w:sz="4" w:space="3" w:color="000000"/>
          <w:right w:val="single" w:sz="4" w:space="4" w:color="000000"/>
        </w:pBdr>
        <w:rPr/>
      </w:pPr>
      <w:hyperlink r:id="rId2">
        <w:r>
          <w:rPr>
            <w:rStyle w:val="Hyperlink"/>
          </w:rPr>
          <w:t>&lt;Double click here to submit questions, comments, or suggested edits to this Section.&gt;</w:t>
        </w:r>
      </w:hyperlink>
    </w:p>
    <w:p>
      <w:pPr>
        <w:pStyle w:val="CMT"/>
        <w:rPr/>
      </w:pPr>
      <w:r>
        <w:rPr/>
        <w:t>Revise this Section by deleting and inserting text to meet Project-specific requirements.</w:t>
      </w:r>
    </w:p>
    <w:p>
      <w:pPr>
        <w:pStyle w:val="CMT"/>
        <w:rPr/>
      </w:pPr>
      <w:r>
        <w:rPr/>
        <w:t>This Section uses the term "Architect." Change this term to match that used to identify the design professional as defined in the General and Supplementary Conditions.</w:t>
      </w:r>
    </w:p>
    <w:p>
      <w:pPr>
        <w:pStyle w:val="CMT"/>
        <w:rPr/>
      </w:pPr>
      <w:r>
        <w:rPr/>
        <w:t>Verify that Section titles referenced in this Section are correct for this Project's Specifications; Section titles may have changed.</w:t>
      </w:r>
    </w:p>
    <w:p>
      <w:pPr>
        <w:pStyle w:val="PRT"/>
        <w:numPr>
          <w:ilvl w:val="0"/>
          <w:numId w:val="1"/>
        </w:numPr>
        <w:ind w:hanging="0" w:left="0"/>
        <w:rPr/>
      </w:pPr>
      <w:r>
        <w:rPr/>
        <w:t>GENERAL</w:t>
      </w:r>
    </w:p>
    <w:p>
      <w:pPr>
        <w:pStyle w:val="ART"/>
        <w:numPr>
          <w:ilvl w:val="3"/>
          <w:numId w:val="1"/>
        </w:numPr>
        <w:ind w:hanging="0" w:left="0"/>
        <w:rPr/>
      </w:pPr>
      <w:r>
        <w:rPr/>
        <w:t>RELATED DOCUMENTS</w:t>
      </w:r>
    </w:p>
    <w:p>
      <w:pPr>
        <w:pStyle w:val="CMT"/>
        <w:rPr/>
      </w:pPr>
      <w:r>
        <w:rPr/>
        <w:t>Retain or delete this article in all Sections of Project Manual.</w:t>
      </w:r>
    </w:p>
    <w:p>
      <w:pPr>
        <w:pStyle w:val="PR1"/>
        <w:numPr>
          <w:ilvl w:val="4"/>
          <w:numId w:val="1"/>
        </w:numPr>
        <w:rPr/>
      </w:pPr>
      <w:r>
        <w:rPr/>
        <w:t>Drawings and general provisions of the Contract, including General and Supplementary Conditions and Division 01 Specification Sections, apply to this Section.</w:t>
      </w:r>
    </w:p>
    <w:p>
      <w:pPr>
        <w:pStyle w:val="ART"/>
        <w:numPr>
          <w:ilvl w:val="3"/>
          <w:numId w:val="1"/>
        </w:numPr>
        <w:ind w:hanging="0" w:left="0"/>
        <w:rPr/>
      </w:pPr>
      <w:r>
        <w:rPr/>
        <w:t>SUMMARY</w:t>
      </w:r>
    </w:p>
    <w:p>
      <w:pPr>
        <w:pStyle w:val="PR1"/>
        <w:numPr>
          <w:ilvl w:val="4"/>
          <w:numId w:val="1"/>
        </w:numPr>
        <w:rPr/>
      </w:pPr>
      <w:r>
        <w:rPr/>
        <w:t>Section Includes:</w:t>
      </w:r>
    </w:p>
    <w:p>
      <w:pPr>
        <w:pStyle w:val="PR2"/>
        <w:numPr>
          <w:ilvl w:val="5"/>
          <w:numId w:val="1"/>
        </w:numPr>
        <w:spacing w:before="240" w:after="0"/>
        <w:rPr/>
      </w:pPr>
      <w:r>
        <w:rPr/>
        <w:t>TAB of domestic water system.</w:t>
      </w:r>
    </w:p>
    <w:p>
      <w:pPr>
        <w:pStyle w:val="PR2"/>
        <w:numPr>
          <w:ilvl w:val="5"/>
          <w:numId w:val="1"/>
        </w:numPr>
        <w:rPr/>
      </w:pPr>
      <w:r>
        <w:rPr/>
        <w:t>TAB of plumbing equipment:</w:t>
      </w:r>
    </w:p>
    <w:p>
      <w:pPr>
        <w:pStyle w:val="PR3"/>
        <w:numPr>
          <w:ilvl w:val="6"/>
          <w:numId w:val="1"/>
        </w:numPr>
        <w:spacing w:before="240" w:after="0"/>
        <w:rPr/>
      </w:pPr>
      <w:r>
        <w:rPr/>
        <w:t>Domestic water booster pumps.</w:t>
      </w:r>
    </w:p>
    <w:p>
      <w:pPr>
        <w:pStyle w:val="PR3"/>
        <w:numPr>
          <w:ilvl w:val="6"/>
          <w:numId w:val="1"/>
        </w:numPr>
        <w:rPr/>
      </w:pPr>
      <w:r>
        <w:rPr/>
        <w:t>Domestic hot-water in-line circulation pumps.</w:t>
      </w:r>
    </w:p>
    <w:p>
      <w:pPr>
        <w:pStyle w:val="PR3"/>
        <w:numPr>
          <w:ilvl w:val="6"/>
          <w:numId w:val="1"/>
        </w:numPr>
        <w:rPr/>
      </w:pPr>
      <w:r>
        <w:rPr/>
        <w:t>General-duty air compressors.</w:t>
      </w:r>
    </w:p>
    <w:p>
      <w:pPr>
        <w:pStyle w:val="PR3"/>
        <w:numPr>
          <w:ilvl w:val="6"/>
          <w:numId w:val="1"/>
        </w:numPr>
        <w:rPr/>
      </w:pPr>
      <w:r>
        <w:rPr/>
        <w:t>Sanitary sewage pumps.</w:t>
      </w:r>
    </w:p>
    <w:p>
      <w:pPr>
        <w:pStyle w:val="PR3"/>
        <w:numPr>
          <w:ilvl w:val="6"/>
          <w:numId w:val="1"/>
        </w:numPr>
        <w:rPr/>
      </w:pPr>
      <w:r>
        <w:rPr/>
        <w:t>Drainage pumps.</w:t>
      </w:r>
    </w:p>
    <w:p>
      <w:pPr>
        <w:pStyle w:val="PR3"/>
        <w:numPr>
          <w:ilvl w:val="6"/>
          <w:numId w:val="1"/>
        </w:numPr>
        <w:rPr/>
      </w:pPr>
      <w:r>
        <w:rPr/>
        <w:t>Laboratory air compressors.</w:t>
      </w:r>
    </w:p>
    <w:p>
      <w:pPr>
        <w:pStyle w:val="PR3"/>
        <w:numPr>
          <w:ilvl w:val="6"/>
          <w:numId w:val="1"/>
        </w:numPr>
        <w:rPr/>
      </w:pPr>
      <w:r>
        <w:rPr/>
        <w:t>Laboratory vacuum pumps.</w:t>
      </w:r>
    </w:p>
    <w:p>
      <w:pPr>
        <w:pStyle w:val="PR2"/>
        <w:numPr>
          <w:ilvl w:val="5"/>
          <w:numId w:val="1"/>
        </w:numPr>
        <w:spacing w:before="240" w:after="0"/>
        <w:rPr/>
      </w:pPr>
      <w:r>
        <w:rPr/>
        <w:t>Pipe-leakage test verification.</w:t>
      </w:r>
    </w:p>
    <w:p>
      <w:pPr>
        <w:pStyle w:val="CMT"/>
        <w:rPr/>
      </w:pPr>
      <w:r>
        <w:rPr/>
        <w:t>Retain subparagraph below for existing projects requiring testing and balancing. Indicate requirements on Drawings to define scope of existing systems to be TAB.</w:t>
      </w:r>
    </w:p>
    <w:p>
      <w:pPr>
        <w:pStyle w:val="PR2"/>
        <w:numPr>
          <w:ilvl w:val="5"/>
          <w:numId w:val="1"/>
        </w:numPr>
        <w:rPr/>
      </w:pPr>
      <w:r>
        <w:rPr/>
        <w:t>Testing, adjusting, and balancing of existing plumbing systems and equipment.</w:t>
      </w:r>
    </w:p>
    <w:p>
      <w:pPr>
        <w:pStyle w:val="ART"/>
        <w:numPr>
          <w:ilvl w:val="3"/>
          <w:numId w:val="1"/>
        </w:numPr>
        <w:ind w:hanging="0" w:left="0"/>
        <w:rPr/>
      </w:pPr>
      <w:r>
        <w:rPr/>
        <w:t>DEFINITIONS</w:t>
      </w:r>
    </w:p>
    <w:p>
      <w:pPr>
        <w:pStyle w:val="CMT"/>
        <w:rPr/>
      </w:pPr>
      <w:r>
        <w:rPr/>
        <w:t>Retain terms that remain after this Section has been edited for a project. Include only essential definitions or acronyms not well understood by the affected industry or trade.</w:t>
      </w:r>
    </w:p>
    <w:p>
      <w:pPr>
        <w:pStyle w:val="PR1"/>
        <w:numPr>
          <w:ilvl w:val="4"/>
          <w:numId w:val="1"/>
        </w:numPr>
        <w:rPr/>
      </w:pPr>
      <w:r>
        <w:rPr/>
        <w:t>AABC: Associated Air Balance Council.</w:t>
      </w:r>
    </w:p>
    <w:p>
      <w:pPr>
        <w:pStyle w:val="PR1"/>
        <w:numPr>
          <w:ilvl w:val="4"/>
          <w:numId w:val="1"/>
        </w:numPr>
        <w:rPr/>
      </w:pPr>
      <w:r>
        <w:rPr/>
        <w:t>NEBB: National Environmental Balancing Bureau.</w:t>
      </w:r>
    </w:p>
    <w:p>
      <w:pPr>
        <w:pStyle w:val="PR1"/>
        <w:numPr>
          <w:ilvl w:val="4"/>
          <w:numId w:val="1"/>
        </w:numPr>
        <w:rPr/>
      </w:pPr>
      <w:r>
        <w:rPr/>
        <w:t>TAB: Testing, adjusting, and balancing.</w:t>
      </w:r>
    </w:p>
    <w:p>
      <w:pPr>
        <w:pStyle w:val="PR1"/>
        <w:numPr>
          <w:ilvl w:val="4"/>
          <w:numId w:val="1"/>
        </w:numPr>
        <w:rPr/>
      </w:pPr>
      <w:r>
        <w:rPr/>
        <w:t>TABB: Testing, Adjusting, and Balancing Bureau.</w:t>
      </w:r>
    </w:p>
    <w:p>
      <w:pPr>
        <w:pStyle w:val="PR1"/>
        <w:numPr>
          <w:ilvl w:val="4"/>
          <w:numId w:val="1"/>
        </w:numPr>
        <w:rPr/>
      </w:pPr>
      <w:r>
        <w:rPr/>
        <w:t>TAB Specialist: An independent entity meeting qualifications to perform TAB work.</w:t>
      </w:r>
    </w:p>
    <w:p>
      <w:pPr>
        <w:pStyle w:val="PR1"/>
        <w:numPr>
          <w:ilvl w:val="4"/>
          <w:numId w:val="1"/>
        </w:numPr>
        <w:rPr/>
      </w:pPr>
      <w:r>
        <w:rPr/>
        <w:t>TDH: Total dynamic head.</w:t>
      </w:r>
    </w:p>
    <w:p>
      <w:pPr>
        <w:pStyle w:val="ART"/>
        <w:numPr>
          <w:ilvl w:val="3"/>
          <w:numId w:val="1"/>
        </w:numPr>
        <w:ind w:hanging="0" w:left="0"/>
        <w:rPr/>
      </w:pPr>
      <w:r>
        <w:rPr/>
        <w:t>PREINSTALLATION MEETINGS</w:t>
      </w:r>
    </w:p>
    <w:p>
      <w:pPr>
        <w:pStyle w:val="CMT"/>
        <w:rPr/>
      </w:pPr>
      <w:r>
        <w:rPr/>
        <w:t>Retain "TAB Conference" Paragraph below if plumbing work is complex enough to justify a conference.</w:t>
      </w:r>
    </w:p>
    <w:p>
      <w:pPr>
        <w:pStyle w:val="PR1"/>
        <w:numPr>
          <w:ilvl w:val="4"/>
          <w:numId w:val="1"/>
        </w:numPr>
        <w:rPr/>
      </w:pPr>
      <w:r>
        <w:rPr/>
        <w:t>TAB Conference: Conduct a TAB conference at [</w:t>
      </w:r>
      <w:r>
        <w:rPr>
          <w:b/>
        </w:rPr>
        <w:t>Project site</w:t>
      </w:r>
      <w:r>
        <w:rPr/>
        <w:t>] &lt;</w:t>
      </w:r>
      <w:r>
        <w:rPr>
          <w:b/>
        </w:rPr>
        <w:t>Insert location</w:t>
      </w:r>
      <w:r>
        <w:rPr/>
        <w:t>&gt; after approval of the TAB strategies and procedures plan, to develop a mutual understanding of the details. Provide a minimum of [</w:t>
      </w:r>
      <w:r>
        <w:rPr>
          <w:b/>
        </w:rPr>
        <w:t>14</w:t>
      </w:r>
      <w:r>
        <w:rPr/>
        <w:t>] &lt;</w:t>
      </w:r>
      <w:r>
        <w:rPr>
          <w:b/>
        </w:rPr>
        <w:t>Insert number</w:t>
      </w:r>
      <w:r>
        <w:rPr/>
        <w:t>&gt; days' advance notice of scheduled meeting time and location.</w:t>
      </w:r>
    </w:p>
    <w:p>
      <w:pPr>
        <w:pStyle w:val="PR2"/>
        <w:numPr>
          <w:ilvl w:val="5"/>
          <w:numId w:val="1"/>
        </w:numPr>
        <w:spacing w:before="240" w:after="0"/>
        <w:rPr/>
      </w:pPr>
      <w:r>
        <w:rPr/>
        <w:t>Minimum Agenda Items:</w:t>
      </w:r>
    </w:p>
    <w:p>
      <w:pPr>
        <w:pStyle w:val="CMT"/>
        <w:rPr/>
      </w:pPr>
      <w:r>
        <w:rPr/>
        <w:t>Coordinate requirements in subparagraphs below with Section 013100 "Project Management and Coordination."</w:t>
      </w:r>
    </w:p>
    <w:p>
      <w:pPr>
        <w:pStyle w:val="PR3"/>
        <w:numPr>
          <w:ilvl w:val="6"/>
          <w:numId w:val="1"/>
        </w:numPr>
        <w:spacing w:before="240" w:after="0"/>
        <w:rPr/>
      </w:pPr>
      <w:r>
        <w:rPr/>
        <w:t>The Contract Documents examination report.</w:t>
      </w:r>
    </w:p>
    <w:p>
      <w:pPr>
        <w:pStyle w:val="PR3"/>
        <w:numPr>
          <w:ilvl w:val="6"/>
          <w:numId w:val="1"/>
        </w:numPr>
        <w:rPr/>
      </w:pPr>
      <w:r>
        <w:rPr/>
        <w:t>The TAB plan.</w:t>
      </w:r>
    </w:p>
    <w:p>
      <w:pPr>
        <w:pStyle w:val="PR3"/>
        <w:numPr>
          <w:ilvl w:val="6"/>
          <w:numId w:val="1"/>
        </w:numPr>
        <w:rPr/>
      </w:pPr>
      <w:r>
        <w:rPr/>
        <w:t>Needs for coordination and cooperation of trades and subcontractors.</w:t>
      </w:r>
    </w:p>
    <w:p>
      <w:pPr>
        <w:pStyle w:val="PR3"/>
        <w:numPr>
          <w:ilvl w:val="6"/>
          <w:numId w:val="1"/>
        </w:numPr>
        <w:rPr/>
      </w:pPr>
      <w:r>
        <w:rPr/>
        <w:t>Proposed procedures for documentation and communication flow.</w:t>
      </w:r>
    </w:p>
    <w:p>
      <w:pPr>
        <w:pStyle w:val="CMT"/>
        <w:rPr/>
      </w:pPr>
      <w:r>
        <w:rPr/>
        <w:t>If needed, insert list of conference participants not mentioned in Section 013100 "Project Management and Coordination."</w:t>
      </w:r>
    </w:p>
    <w:p>
      <w:pPr>
        <w:pStyle w:val="ART"/>
        <w:numPr>
          <w:ilvl w:val="3"/>
          <w:numId w:val="1"/>
        </w:numPr>
        <w:ind w:hanging="0" w:left="0"/>
        <w:rPr/>
      </w:pPr>
      <w:r>
        <w:rPr/>
        <w:t>INFORMATIONAL SUBMITTALS</w:t>
      </w:r>
    </w:p>
    <w:p>
      <w:pPr>
        <w:pStyle w:val="CMT"/>
        <w:rPr/>
      </w:pPr>
      <w:r>
        <w:rPr/>
        <w:t>Information submittals are submittals that require review by Architect, but they do not require Architect's responsive action and return of reviewed documents to Contractor, provided submittals comply with requirements. If rejected, submittals with responsive action must be returned to Contractor.</w:t>
      </w:r>
    </w:p>
    <w:p>
      <w:pPr>
        <w:pStyle w:val="CMT"/>
        <w:rPr/>
      </w:pPr>
      <w:r>
        <w:rPr/>
        <w:t>Coordinate "Qualification Data" Paragraph below with qualification requirements in Section 014000 "Quality Requirements" and as may be supplemented in "Quality Assurance" Article.</w:t>
      </w:r>
    </w:p>
    <w:p>
      <w:pPr>
        <w:pStyle w:val="PR1"/>
        <w:numPr>
          <w:ilvl w:val="4"/>
          <w:numId w:val="1"/>
        </w:numPr>
        <w:rPr/>
      </w:pPr>
      <w:r>
        <w:rPr/>
        <w:t>Qualification Data: Within [</w:t>
      </w:r>
      <w:r>
        <w:rPr>
          <w:b/>
        </w:rPr>
        <w:t>30</w:t>
      </w:r>
      <w:r>
        <w:rPr/>
        <w:t>] [</w:t>
      </w:r>
      <w:r>
        <w:rPr>
          <w:b/>
        </w:rPr>
        <w:t>60</w:t>
      </w:r>
      <w:r>
        <w:rPr/>
        <w:t>] [</w:t>
      </w:r>
      <w:r>
        <w:rPr>
          <w:b/>
        </w:rPr>
        <w:t>90</w:t>
      </w:r>
      <w:r>
        <w:rPr/>
        <w:t>] &lt;</w:t>
      </w:r>
      <w:r>
        <w:rPr>
          <w:b/>
        </w:rPr>
        <w:t>Insert number</w:t>
      </w:r>
      <w:r>
        <w:rPr/>
        <w:t>&gt; days of Contractor's Notice to Proceed, submit documentation that the TAB specialist and this Project's TAB team members meet the qualifications specified in "Quality Assurance" Article.</w:t>
      </w:r>
    </w:p>
    <w:p>
      <w:pPr>
        <w:pStyle w:val="PR1"/>
        <w:numPr>
          <w:ilvl w:val="4"/>
          <w:numId w:val="1"/>
        </w:numPr>
        <w:rPr/>
      </w:pPr>
      <w:r>
        <w:rPr/>
        <w:t>Contract Documents Examination Report: Within [</w:t>
      </w:r>
      <w:r>
        <w:rPr>
          <w:b/>
        </w:rPr>
        <w:t>30</w:t>
      </w:r>
      <w:r>
        <w:rPr/>
        <w:t>] [</w:t>
      </w:r>
      <w:r>
        <w:rPr>
          <w:b/>
        </w:rPr>
        <w:t>60</w:t>
      </w:r>
      <w:r>
        <w:rPr/>
        <w:t>] [</w:t>
      </w:r>
      <w:r>
        <w:rPr>
          <w:b/>
        </w:rPr>
        <w:t>90</w:t>
      </w:r>
      <w:r>
        <w:rPr/>
        <w:t>] &lt;</w:t>
      </w:r>
      <w:r>
        <w:rPr>
          <w:b/>
        </w:rPr>
        <w:t>Insert number</w:t>
      </w:r>
      <w:r>
        <w:rPr/>
        <w:t>&gt; days of Contractor's Notice to Proceed, submit the Contract Documents review report, as specified in Part 3.</w:t>
      </w:r>
    </w:p>
    <w:p>
      <w:pPr>
        <w:pStyle w:val="PR1"/>
        <w:numPr>
          <w:ilvl w:val="4"/>
          <w:numId w:val="1"/>
        </w:numPr>
        <w:rPr/>
      </w:pPr>
      <w:r>
        <w:rPr/>
        <w:t>Strategies and Procedures Plan: Within [</w:t>
      </w:r>
      <w:r>
        <w:rPr>
          <w:b/>
        </w:rPr>
        <w:t>30</w:t>
      </w:r>
      <w:r>
        <w:rPr/>
        <w:t>] [</w:t>
      </w:r>
      <w:r>
        <w:rPr>
          <w:b/>
        </w:rPr>
        <w:t>60</w:t>
      </w:r>
      <w:r>
        <w:rPr/>
        <w:t>] [</w:t>
      </w:r>
      <w:r>
        <w:rPr>
          <w:b/>
        </w:rPr>
        <w:t>90</w:t>
      </w:r>
      <w:r>
        <w:rPr/>
        <w:t>] &lt;</w:t>
      </w:r>
      <w:r>
        <w:rPr>
          <w:b/>
        </w:rPr>
        <w:t>Insert number</w:t>
      </w:r>
      <w:r>
        <w:rPr/>
        <w:t>&gt; days of Contractor's Notice to Proceed, submit TAB strategies and step-by-step procedures, as specified in "Preparation" Article.</w:t>
      </w:r>
    </w:p>
    <w:p>
      <w:pPr>
        <w:pStyle w:val="PR1"/>
        <w:numPr>
          <w:ilvl w:val="4"/>
          <w:numId w:val="1"/>
        </w:numPr>
        <w:rPr/>
      </w:pPr>
      <w:r>
        <w:rPr/>
        <w:t>System Readiness Checklists: Within [</w:t>
      </w:r>
      <w:r>
        <w:rPr>
          <w:b/>
        </w:rPr>
        <w:t>30</w:t>
      </w:r>
      <w:r>
        <w:rPr/>
        <w:t>] [</w:t>
      </w:r>
      <w:r>
        <w:rPr>
          <w:b/>
        </w:rPr>
        <w:t>60</w:t>
      </w:r>
      <w:r>
        <w:rPr/>
        <w:t>] [</w:t>
      </w:r>
      <w:r>
        <w:rPr>
          <w:b/>
        </w:rPr>
        <w:t>90</w:t>
      </w:r>
      <w:r>
        <w:rPr/>
        <w:t>] &lt;</w:t>
      </w:r>
      <w:r>
        <w:rPr>
          <w:b/>
        </w:rPr>
        <w:t>Insert number</w:t>
      </w:r>
      <w:r>
        <w:rPr/>
        <w:t>&gt; days of Contractor's Notice to Proceed, submit system readiness checklists, as specified in "Preparation" Article.</w:t>
      </w:r>
    </w:p>
    <w:p>
      <w:pPr>
        <w:pStyle w:val="PR1"/>
        <w:numPr>
          <w:ilvl w:val="4"/>
          <w:numId w:val="1"/>
        </w:numPr>
        <w:rPr/>
      </w:pPr>
      <w:r>
        <w:rPr/>
        <w:t>Examination Report: Submit a summary report of the examination review required in "Examination" Article.</w:t>
      </w:r>
    </w:p>
    <w:p>
      <w:pPr>
        <w:pStyle w:val="PR1"/>
        <w:numPr>
          <w:ilvl w:val="4"/>
          <w:numId w:val="1"/>
        </w:numPr>
        <w:rPr/>
      </w:pPr>
      <w:r>
        <w:rPr/>
        <w:t>Certified TAB reports.</w:t>
      </w:r>
    </w:p>
    <w:p>
      <w:pPr>
        <w:pStyle w:val="PR1"/>
        <w:numPr>
          <w:ilvl w:val="4"/>
          <w:numId w:val="1"/>
        </w:numPr>
        <w:rPr/>
      </w:pPr>
      <w:r>
        <w:rPr/>
        <w:t>Sample report forms.</w:t>
      </w:r>
    </w:p>
    <w:p>
      <w:pPr>
        <w:pStyle w:val="PR1"/>
        <w:numPr>
          <w:ilvl w:val="4"/>
          <w:numId w:val="1"/>
        </w:numPr>
        <w:rPr/>
      </w:pPr>
      <w:r>
        <w:rPr/>
        <w:t>Instrument calibration reports, to include the following:</w:t>
      </w:r>
    </w:p>
    <w:p>
      <w:pPr>
        <w:pStyle w:val="PR2"/>
        <w:numPr>
          <w:ilvl w:val="5"/>
          <w:numId w:val="1"/>
        </w:numPr>
        <w:spacing w:before="240" w:after="0"/>
        <w:rPr/>
      </w:pPr>
      <w:r>
        <w:rPr/>
        <w:t>Instrument type and make.</w:t>
      </w:r>
    </w:p>
    <w:p>
      <w:pPr>
        <w:pStyle w:val="PR2"/>
        <w:numPr>
          <w:ilvl w:val="5"/>
          <w:numId w:val="1"/>
        </w:numPr>
        <w:rPr/>
      </w:pPr>
      <w:r>
        <w:rPr/>
        <w:t>Serial number.</w:t>
      </w:r>
    </w:p>
    <w:p>
      <w:pPr>
        <w:pStyle w:val="PR2"/>
        <w:numPr>
          <w:ilvl w:val="5"/>
          <w:numId w:val="1"/>
        </w:numPr>
        <w:rPr/>
      </w:pPr>
      <w:r>
        <w:rPr/>
        <w:t>Application.</w:t>
      </w:r>
    </w:p>
    <w:p>
      <w:pPr>
        <w:pStyle w:val="PR2"/>
        <w:numPr>
          <w:ilvl w:val="5"/>
          <w:numId w:val="1"/>
        </w:numPr>
        <w:rPr/>
      </w:pPr>
      <w:r>
        <w:rPr/>
        <w:t>Dates of use.</w:t>
      </w:r>
    </w:p>
    <w:p>
      <w:pPr>
        <w:pStyle w:val="PR2"/>
        <w:numPr>
          <w:ilvl w:val="5"/>
          <w:numId w:val="1"/>
        </w:numPr>
        <w:rPr/>
      </w:pPr>
      <w:r>
        <w:rPr/>
        <w:t>Dates of calibration.</w:t>
      </w:r>
    </w:p>
    <w:p>
      <w:pPr>
        <w:pStyle w:val="ART"/>
        <w:numPr>
          <w:ilvl w:val="3"/>
          <w:numId w:val="1"/>
        </w:numPr>
        <w:ind w:hanging="0" w:left="0"/>
        <w:rPr/>
      </w:pPr>
      <w:r>
        <w:rPr/>
        <w:t>QUALITY ASSURANCE</w:t>
      </w:r>
    </w:p>
    <w:p>
      <w:pPr>
        <w:pStyle w:val="CMT"/>
        <w:rPr/>
      </w:pPr>
      <w:r>
        <w:rPr/>
        <w:t>Retain "TAB Specialists Qualifications, Certified by AABC" Paragraph below to require an AABC-certified TAB specialist. AABC-certified companies are independently owned, meaning the Contractor does not share in ownership that could be perceived by some as a conflict of interest.</w:t>
      </w:r>
    </w:p>
    <w:p>
      <w:pPr>
        <w:pStyle w:val="PR1"/>
        <w:numPr>
          <w:ilvl w:val="4"/>
          <w:numId w:val="1"/>
        </w:numPr>
        <w:rPr/>
      </w:pPr>
      <w:r>
        <w:rPr/>
        <w:t>TAB Specialists Qualifications, Certified by AABC:</w:t>
      </w:r>
    </w:p>
    <w:p>
      <w:pPr>
        <w:pStyle w:val="PR2"/>
        <w:numPr>
          <w:ilvl w:val="5"/>
          <w:numId w:val="1"/>
        </w:numPr>
        <w:spacing w:before="240" w:after="0"/>
        <w:rPr/>
      </w:pPr>
      <w:r>
        <w:rPr/>
        <w:t>TAB Field Supervisor: Employee of the TAB specialist and certified by AABC.</w:t>
      </w:r>
    </w:p>
    <w:p>
      <w:pPr>
        <w:pStyle w:val="PR2"/>
        <w:numPr>
          <w:ilvl w:val="5"/>
          <w:numId w:val="1"/>
        </w:numPr>
        <w:rPr/>
      </w:pPr>
      <w:r>
        <w:rPr/>
        <w:t>TAB Technician: Employee of the TAB specialist and certified by AABC.</w:t>
      </w:r>
    </w:p>
    <w:p>
      <w:pPr>
        <w:pStyle w:val="CMT"/>
        <w:rPr/>
      </w:pPr>
      <w:r>
        <w:rPr/>
        <w:t>Retain "TAB Specialists Qualifications, Certified by (NEBB) (or) (TABB)" Paragraph below to require NEBB- or TABB-certified TAB specialists.</w:t>
      </w:r>
    </w:p>
    <w:p>
      <w:pPr>
        <w:pStyle w:val="PR1"/>
        <w:numPr>
          <w:ilvl w:val="4"/>
          <w:numId w:val="1"/>
        </w:numPr>
        <w:rPr/>
      </w:pPr>
      <w:r>
        <w:rPr/>
        <w:t>TAB Specialists Qualifications, Certified by [</w:t>
      </w:r>
      <w:r>
        <w:rPr>
          <w:b/>
        </w:rPr>
        <w:t>NEBB</w:t>
      </w:r>
      <w:r>
        <w:rPr/>
        <w:t>] [</w:t>
      </w:r>
      <w:r>
        <w:rPr>
          <w:b/>
        </w:rPr>
        <w:t>or</w:t>
      </w:r>
      <w:r>
        <w:rPr/>
        <w:t>] [</w:t>
      </w:r>
      <w:r>
        <w:rPr>
          <w:b/>
        </w:rPr>
        <w:t>TABB</w:t>
      </w:r>
      <w:r>
        <w:rPr/>
        <w:t>]:</w:t>
      </w:r>
    </w:p>
    <w:p>
      <w:pPr>
        <w:pStyle w:val="PR2"/>
        <w:numPr>
          <w:ilvl w:val="5"/>
          <w:numId w:val="1"/>
        </w:numPr>
        <w:spacing w:before="240" w:after="0"/>
        <w:rPr/>
      </w:pPr>
      <w:r>
        <w:rPr/>
        <w:t>TAB Field Supervisor: Employee of the TAB specialist and certified by [</w:t>
      </w:r>
      <w:r>
        <w:rPr>
          <w:b/>
        </w:rPr>
        <w:t>NEBB</w:t>
      </w:r>
      <w:r>
        <w:rPr/>
        <w:t>] [</w:t>
      </w:r>
      <w:r>
        <w:rPr>
          <w:b/>
        </w:rPr>
        <w:t>or</w:t>
      </w:r>
      <w:r>
        <w:rPr/>
        <w:t>] [</w:t>
      </w:r>
      <w:r>
        <w:rPr>
          <w:b/>
        </w:rPr>
        <w:t>TABB</w:t>
      </w:r>
      <w:r>
        <w:rPr/>
        <w:t>].</w:t>
      </w:r>
    </w:p>
    <w:p>
      <w:pPr>
        <w:pStyle w:val="PR2"/>
        <w:numPr>
          <w:ilvl w:val="5"/>
          <w:numId w:val="1"/>
        </w:numPr>
        <w:rPr/>
      </w:pPr>
      <w:r>
        <w:rPr/>
        <w:t>TAB Technician: Employee of the TAB specialist and certified by [</w:t>
      </w:r>
      <w:r>
        <w:rPr>
          <w:b/>
        </w:rPr>
        <w:t>NEBB</w:t>
      </w:r>
      <w:r>
        <w:rPr/>
        <w:t>] [</w:t>
      </w:r>
      <w:r>
        <w:rPr>
          <w:b/>
        </w:rPr>
        <w:t>or</w:t>
      </w:r>
      <w:r>
        <w:rPr/>
        <w:t>] [</w:t>
      </w:r>
      <w:r>
        <w:rPr>
          <w:b/>
        </w:rPr>
        <w:t>TABB</w:t>
      </w:r>
      <w:r>
        <w:rPr/>
        <w:t>].</w:t>
      </w:r>
    </w:p>
    <w:p>
      <w:pPr>
        <w:pStyle w:val="PR1"/>
        <w:numPr>
          <w:ilvl w:val="4"/>
          <w:numId w:val="1"/>
        </w:numPr>
        <w:rPr/>
      </w:pPr>
      <w:r>
        <w:rPr/>
        <w:t>Instrumentation Type, Quantity, Accuracy, and Calibration: Comply with requirements in ASHRAE 111, Section 4, "Instrumentation."</w:t>
      </w:r>
    </w:p>
    <w:p>
      <w:pPr>
        <w:pStyle w:val="CMT"/>
        <w:rPr/>
      </w:pPr>
      <w:r>
        <w:rPr/>
        <w:t>Retain "ASHRAE 111 Compliance" Paragraph below to require compliance with ASHRAE 111. The scope of ASHRAE 111 is specific to HVAC systems. However, it is included below as a possible reference since there are currently no equivalent plumbing-specific, measurement, testing, adjusting, and balancing standards.</w:t>
      </w:r>
    </w:p>
    <w:p>
      <w:pPr>
        <w:pStyle w:val="PR1"/>
        <w:numPr>
          <w:ilvl w:val="4"/>
          <w:numId w:val="1"/>
        </w:numPr>
        <w:rPr/>
      </w:pPr>
      <w:r>
        <w:rPr/>
        <w:t>ASHRAE 111 Compliance: Requirements in ASHRAE 111 applicable to analogous domestic water system and plumbing equipment balancing.</w:t>
      </w:r>
    </w:p>
    <w:p>
      <w:pPr>
        <w:pStyle w:val="CMT"/>
        <w:rPr/>
      </w:pPr>
      <w:r>
        <w:rPr/>
        <w:t>Section 8.3 in "ASHRAE 188 Compliance" Paragraph below requires water systems to be balanced, and a balance report to be provided to the building Owner or their designee.</w:t>
      </w:r>
    </w:p>
    <w:p>
      <w:pPr>
        <w:pStyle w:val="PR1"/>
        <w:numPr>
          <w:ilvl w:val="4"/>
          <w:numId w:val="1"/>
        </w:numPr>
        <w:rPr/>
      </w:pPr>
      <w:r>
        <w:rPr/>
        <w:t>ASHRAE 188 Compliance: Comply with balancing and report requirements, Section 8.3 "Balancing."</w:t>
      </w:r>
    </w:p>
    <w:p>
      <w:pPr>
        <w:pStyle w:val="PR1"/>
        <w:numPr>
          <w:ilvl w:val="4"/>
          <w:numId w:val="1"/>
        </w:numPr>
        <w:rPr/>
      </w:pPr>
      <w:r>
        <w:rPr/>
        <w:t>Code and Authorities Having Jurisdiction Compliance: TAB is required to comply with governing codes and requirements of authorities having jurisdiction.</w:t>
      </w:r>
    </w:p>
    <w:p>
      <w:pPr>
        <w:pStyle w:val="ART"/>
        <w:numPr>
          <w:ilvl w:val="3"/>
          <w:numId w:val="1"/>
        </w:numPr>
        <w:ind w:hanging="0" w:left="0"/>
        <w:rPr/>
      </w:pPr>
      <w:r>
        <w:rPr/>
        <w:t>FIELD CONDITIONS</w:t>
      </w:r>
    </w:p>
    <w:p>
      <w:pPr>
        <w:pStyle w:val="CMT"/>
        <w:rPr/>
      </w:pPr>
      <w:r>
        <w:rPr/>
        <w:t>Retain "Full Owner Occupancy" or "Partial Owner Occupancy" Paragraph below. Delete article if there will be no occupancy during TAB work.</w:t>
      </w:r>
    </w:p>
    <w:p>
      <w:pPr>
        <w:pStyle w:val="PR1"/>
        <w:numPr>
          <w:ilvl w:val="4"/>
          <w:numId w:val="1"/>
        </w:numPr>
        <w:rPr/>
      </w:pPr>
      <w:r>
        <w:rPr/>
        <w:t>Full Owner Occupancy: Owner will occupy the site and existing building during entire TAB period. Cooperate with Owner during TAB operations to minimize conflicts with Owner's operations.</w:t>
      </w:r>
    </w:p>
    <w:p>
      <w:pPr>
        <w:pStyle w:val="CMT"/>
        <w:rPr/>
      </w:pPr>
      <w:r>
        <w:rPr/>
        <w:t>Retain "Partial Owner Occupancy" Paragraph below if Owner might occupy completed areas of building.</w:t>
      </w:r>
    </w:p>
    <w:p>
      <w:pPr>
        <w:pStyle w:val="PR1"/>
        <w:numPr>
          <w:ilvl w:val="4"/>
          <w:numId w:val="1"/>
        </w:numPr>
        <w:rPr/>
      </w:pPr>
      <w:r>
        <w:rPr/>
        <w:t>Partial Owner Occupancy: Owner may occupy completed areas of building before Substantial Completion. Cooperate with Owner during TAB operations to minimize conflicts with Owner's operations.</w:t>
      </w:r>
    </w:p>
    <w:p>
      <w:pPr>
        <w:pStyle w:val="PRT"/>
        <w:numPr>
          <w:ilvl w:val="0"/>
          <w:numId w:val="1"/>
        </w:numPr>
        <w:ind w:hanging="0" w:left="0"/>
        <w:rPr/>
      </w:pPr>
      <w:r>
        <w:rPr/>
        <w:t>PRODUCTS (Not Applicable)</w:t>
      </w:r>
    </w:p>
    <w:p>
      <w:pPr>
        <w:pStyle w:val="PRT"/>
        <w:numPr>
          <w:ilvl w:val="0"/>
          <w:numId w:val="1"/>
        </w:numPr>
        <w:ind w:hanging="0" w:left="0"/>
        <w:rPr/>
      </w:pPr>
      <w:r>
        <w:rPr/>
        <w:t>EXECUTION</w:t>
      </w:r>
    </w:p>
    <w:p>
      <w:pPr>
        <w:pStyle w:val="ART"/>
        <w:numPr>
          <w:ilvl w:val="3"/>
          <w:numId w:val="1"/>
        </w:numPr>
        <w:ind w:hanging="0" w:left="0"/>
        <w:rPr/>
      </w:pPr>
      <w:r>
        <w:rPr/>
        <w:t>TAB SPECIALISTS</w:t>
      </w:r>
    </w:p>
    <w:p>
      <w:pPr>
        <w:pStyle w:val="CMT"/>
        <w:rPr/>
      </w:pPr>
      <w:r>
        <w:rPr/>
        <w:t>Retain this article and list of TAB specialists to limit Contractor's choice of TAB specialists; delete to allow Contractor to select any TAB specialist meeting qualification requirements.</w:t>
      </w:r>
    </w:p>
    <w:p>
      <w:pPr>
        <w:pStyle w:val="PR1"/>
        <w:numPr>
          <w:ilvl w:val="4"/>
          <w:numId w:val="1"/>
        </w:numPr>
        <w:rPr/>
      </w:pPr>
      <w:r>
        <w:rPr/>
        <w:t>Subject to compliance with requirements, [</w:t>
      </w:r>
      <w:r>
        <w:rPr>
          <w:b/>
        </w:rPr>
        <w:t>engage one of the following</w:t>
      </w:r>
      <w:r>
        <w:rPr/>
        <w:t>] [</w:t>
      </w:r>
      <w:r>
        <w:rPr>
          <w:b/>
        </w:rPr>
        <w:t>available TAB specialists that may be engaged include, but are not limited to, the following</w:t>
      </w:r>
      <w:r>
        <w:rPr/>
        <w:t>]:</w:t>
      </w:r>
    </w:p>
    <w:p>
      <w:pPr>
        <w:pStyle w:val="PR2"/>
        <w:numPr>
          <w:ilvl w:val="5"/>
          <w:numId w:val="1"/>
        </w:numPr>
        <w:spacing w:before="240" w:after="0"/>
        <w:rPr/>
      </w:pPr>
      <w:r>
        <w:rPr/>
        <w:t>&lt;</w:t>
      </w:r>
      <w:r>
        <w:rPr>
          <w:b/>
        </w:rPr>
        <w:t>Insert TAB specialist's name</w:t>
      </w:r>
      <w:r>
        <w:rPr/>
        <w:t>&gt;.</w:t>
      </w:r>
    </w:p>
    <w:p>
      <w:pPr>
        <w:pStyle w:val="ART"/>
        <w:numPr>
          <w:ilvl w:val="3"/>
          <w:numId w:val="1"/>
        </w:numPr>
        <w:ind w:hanging="0" w:left="0"/>
        <w:rPr/>
      </w:pPr>
      <w:r>
        <w:rPr/>
        <w:t>EXAMINATION</w:t>
      </w:r>
    </w:p>
    <w:p>
      <w:pPr>
        <w:pStyle w:val="PR1"/>
        <w:numPr>
          <w:ilvl w:val="4"/>
          <w:numId w:val="1"/>
        </w:numPr>
        <w:rPr/>
      </w:pPr>
      <w:r>
        <w:rPr/>
        <w:t>Examine the Contract Documents to become familiar with Project requirements and to discover conditions in systems designs that may preclude proper TAB of systems and equipment.</w:t>
      </w:r>
    </w:p>
    <w:p>
      <w:pPr>
        <w:pStyle w:val="PR1"/>
        <w:numPr>
          <w:ilvl w:val="4"/>
          <w:numId w:val="1"/>
        </w:numPr>
        <w:rPr/>
      </w:pPr>
      <w:r>
        <w:rPr/>
        <w:t>Examine installed systems for balancing devices, such as test ports, gauge cocks, thermometer wells, flow-control devices, and balancing valves and fittings. Verify that locations of these balancing devices are applicable for intended purpose and are accessible.</w:t>
      </w:r>
    </w:p>
    <w:p>
      <w:pPr>
        <w:pStyle w:val="PR1"/>
        <w:numPr>
          <w:ilvl w:val="4"/>
          <w:numId w:val="1"/>
        </w:numPr>
        <w:rPr/>
      </w:pPr>
      <w:r>
        <w:rPr/>
        <w:t>Examine approved submittals for plumbing systems and equipment.</w:t>
      </w:r>
    </w:p>
    <w:p>
      <w:pPr>
        <w:pStyle w:val="CMT"/>
        <w:rPr/>
      </w:pPr>
      <w:r>
        <w:rPr/>
        <w:t>See "Design Data" Article in the Evaluations.</w:t>
      </w:r>
    </w:p>
    <w:p>
      <w:pPr>
        <w:pStyle w:val="PR1"/>
        <w:numPr>
          <w:ilvl w:val="4"/>
          <w:numId w:val="1"/>
        </w:numPr>
        <w:rPr/>
      </w:pPr>
      <w:r>
        <w:rPr/>
        <w:t>Examine design data, including plumbing system descriptions, statements of design assumptions for environmental conditions and systems output, and statements of philosophies and assumptions about plumbing system and equipment controls.</w:t>
      </w:r>
    </w:p>
    <w:p>
      <w:pPr>
        <w:pStyle w:val="PR1"/>
        <w:numPr>
          <w:ilvl w:val="4"/>
          <w:numId w:val="1"/>
        </w:numPr>
        <w:rPr/>
      </w:pPr>
      <w:r>
        <w:rPr/>
        <w:t>Examine equipment performance data, including pump curves.</w:t>
      </w:r>
    </w:p>
    <w:p>
      <w:pPr>
        <w:pStyle w:val="PR2"/>
        <w:numPr>
          <w:ilvl w:val="5"/>
          <w:numId w:val="1"/>
        </w:numPr>
        <w:spacing w:before="240" w:after="0"/>
        <w:rPr/>
      </w:pPr>
      <w:r>
        <w:rPr/>
        <w:t>Relate performance data to Project conditions and requirements, including pump system effects that can create undesired or unpredicted conditions that cause reduced capacities in all or part of a system.</w:t>
      </w:r>
    </w:p>
    <w:p>
      <w:pPr>
        <w:pStyle w:val="PR2"/>
        <w:numPr>
          <w:ilvl w:val="5"/>
          <w:numId w:val="1"/>
        </w:numPr>
        <w:rPr/>
      </w:pPr>
      <w:r>
        <w:rPr/>
        <w:t>Calculate pump system-effect factors to reduce performance ratings of plumbing equipment when installed under conditions different from the conditions used to rate equipment performance. Compare results with the design data and installed conditions.</w:t>
      </w:r>
    </w:p>
    <w:p>
      <w:pPr>
        <w:pStyle w:val="PR1"/>
        <w:numPr>
          <w:ilvl w:val="4"/>
          <w:numId w:val="1"/>
        </w:numPr>
        <w:rPr/>
      </w:pPr>
      <w:r>
        <w:rPr/>
        <w:t>Examine system and equipment installations, and verify that field quality-control testing, cleaning, and adjusting specified in individual Sections have been performed.</w:t>
      </w:r>
    </w:p>
    <w:p>
      <w:pPr>
        <w:pStyle w:val="PR1"/>
        <w:numPr>
          <w:ilvl w:val="4"/>
          <w:numId w:val="1"/>
        </w:numPr>
        <w:rPr/>
      </w:pPr>
      <w:r>
        <w:rPr/>
        <w:t>Examine test reports specified in individual system and equipment Sections.</w:t>
      </w:r>
    </w:p>
    <w:p>
      <w:pPr>
        <w:pStyle w:val="PR1"/>
        <w:numPr>
          <w:ilvl w:val="4"/>
          <w:numId w:val="1"/>
        </w:numPr>
        <w:rPr/>
      </w:pPr>
      <w:r>
        <w:rPr/>
        <w:t>Examine plumbing equipment and verify that bearings are greased, belts are aligned and tight, filters are clean, and equipment with functioning controls is ready for operation.</w:t>
      </w:r>
    </w:p>
    <w:p>
      <w:pPr>
        <w:pStyle w:val="CMT"/>
        <w:rPr/>
      </w:pPr>
      <w:r>
        <w:rPr/>
        <w:t>Retain first paragraph below to require TAB to examine strainers. Examination of strainers can also be accomplished by installers. Coordinate requirement with other Sections.</w:t>
      </w:r>
    </w:p>
    <w:p>
      <w:pPr>
        <w:pStyle w:val="PR1"/>
        <w:numPr>
          <w:ilvl w:val="4"/>
          <w:numId w:val="1"/>
        </w:numPr>
        <w:rPr/>
      </w:pPr>
      <w:r>
        <w:rPr/>
        <w:t>Examine temporary and permanent strainers. Verify that temporary strainer screens used during system cleaning and flushing have been removed and permanent strainers are installed and clean.</w:t>
      </w:r>
    </w:p>
    <w:p>
      <w:pPr>
        <w:pStyle w:val="PR1"/>
        <w:numPr>
          <w:ilvl w:val="4"/>
          <w:numId w:val="1"/>
        </w:numPr>
        <w:rPr/>
      </w:pPr>
      <w:r>
        <w:rPr/>
        <w:t>Examine control valves for proper installation for their intended function of isolating, throttling, diverting, or mixing fluid flows.</w:t>
      </w:r>
    </w:p>
    <w:p>
      <w:pPr>
        <w:pStyle w:val="PR1"/>
        <w:numPr>
          <w:ilvl w:val="4"/>
          <w:numId w:val="1"/>
        </w:numPr>
        <w:rPr/>
      </w:pPr>
      <w:r>
        <w:rPr/>
        <w:t>Examine system pumps to ensure absence of entrained air in the suction piping.</w:t>
      </w:r>
    </w:p>
    <w:p>
      <w:pPr>
        <w:pStyle w:val="PR1"/>
        <w:numPr>
          <w:ilvl w:val="4"/>
          <w:numId w:val="1"/>
        </w:numPr>
        <w:rPr/>
      </w:pPr>
      <w:r>
        <w:rPr/>
        <w:t>Examine operating safety interlocks and controls on plumbing equipment.</w:t>
      </w:r>
    </w:p>
    <w:p>
      <w:pPr>
        <w:pStyle w:val="PR1"/>
        <w:numPr>
          <w:ilvl w:val="4"/>
          <w:numId w:val="1"/>
        </w:numPr>
        <w:rPr/>
      </w:pPr>
      <w:r>
        <w:rPr/>
        <w:t>Report deficiencies discovered before and during performance of TAB procedures. Observe and record system reactions to changes in conditions. Record default set points if different from indicated values.</w:t>
      </w:r>
    </w:p>
    <w:p>
      <w:pPr>
        <w:pStyle w:val="ART"/>
        <w:numPr>
          <w:ilvl w:val="3"/>
          <w:numId w:val="1"/>
        </w:numPr>
        <w:ind w:hanging="0" w:left="0"/>
        <w:rPr/>
      </w:pPr>
      <w:r>
        <w:rPr/>
        <w:t>PREPARATION</w:t>
      </w:r>
    </w:p>
    <w:p>
      <w:pPr>
        <w:pStyle w:val="PR1"/>
        <w:numPr>
          <w:ilvl w:val="4"/>
          <w:numId w:val="1"/>
        </w:numPr>
        <w:rPr/>
      </w:pPr>
      <w:r>
        <w:rPr/>
        <w:t>Prepare a TAB plan that includes the following:</w:t>
      </w:r>
    </w:p>
    <w:p>
      <w:pPr>
        <w:pStyle w:val="PR2"/>
        <w:numPr>
          <w:ilvl w:val="5"/>
          <w:numId w:val="1"/>
        </w:numPr>
        <w:spacing w:before="240" w:after="0"/>
        <w:rPr/>
      </w:pPr>
      <w:r>
        <w:rPr/>
        <w:t>Equipment and systems to be tested.</w:t>
      </w:r>
    </w:p>
    <w:p>
      <w:pPr>
        <w:pStyle w:val="PR2"/>
        <w:numPr>
          <w:ilvl w:val="5"/>
          <w:numId w:val="1"/>
        </w:numPr>
        <w:rPr/>
      </w:pPr>
      <w:r>
        <w:rPr/>
        <w:t>Strategies and step-by-step procedures for balancing the systems.</w:t>
      </w:r>
    </w:p>
    <w:p>
      <w:pPr>
        <w:pStyle w:val="PR2"/>
        <w:numPr>
          <w:ilvl w:val="5"/>
          <w:numId w:val="1"/>
        </w:numPr>
        <w:rPr/>
      </w:pPr>
      <w:r>
        <w:rPr/>
        <w:t>Instrumentation to be used.</w:t>
      </w:r>
    </w:p>
    <w:p>
      <w:pPr>
        <w:pStyle w:val="PR2"/>
        <w:numPr>
          <w:ilvl w:val="5"/>
          <w:numId w:val="1"/>
        </w:numPr>
        <w:rPr/>
      </w:pPr>
      <w:r>
        <w:rPr/>
        <w:t>Sample forms with specific identification for all equipment.</w:t>
      </w:r>
    </w:p>
    <w:p>
      <w:pPr>
        <w:pStyle w:val="PR1"/>
        <w:numPr>
          <w:ilvl w:val="4"/>
          <w:numId w:val="1"/>
        </w:numPr>
        <w:rPr/>
      </w:pPr>
      <w:r>
        <w:rPr/>
        <w:t>Perform system-readiness checks of plumbing systems and equipment to verify system readiness for TAB work. Include, at a minimum, the following:</w:t>
      </w:r>
    </w:p>
    <w:p>
      <w:pPr>
        <w:pStyle w:val="PR2"/>
        <w:numPr>
          <w:ilvl w:val="5"/>
          <w:numId w:val="1"/>
        </w:numPr>
        <w:spacing w:before="240" w:after="0"/>
        <w:rPr/>
      </w:pPr>
      <w:r>
        <w:rPr/>
        <w:t>Domestic Water System:</w:t>
      </w:r>
    </w:p>
    <w:p>
      <w:pPr>
        <w:pStyle w:val="PR3"/>
        <w:numPr>
          <w:ilvl w:val="6"/>
          <w:numId w:val="1"/>
        </w:numPr>
        <w:spacing w:before="240" w:after="0"/>
        <w:rPr/>
      </w:pPr>
      <w:r>
        <w:rPr/>
        <w:t>Verify leakage and pressure tests on water distribution systems have been satisfactorily completed in accordance with applicable code and authority having jurisdiction.</w:t>
      </w:r>
    </w:p>
    <w:p>
      <w:pPr>
        <w:pStyle w:val="PR3"/>
        <w:numPr>
          <w:ilvl w:val="6"/>
          <w:numId w:val="1"/>
        </w:numPr>
        <w:rPr/>
      </w:pPr>
      <w:r>
        <w:rPr/>
        <w:t>Water heaters are installed and functioning.</w:t>
      </w:r>
    </w:p>
    <w:p>
      <w:pPr>
        <w:pStyle w:val="PR3"/>
        <w:numPr>
          <w:ilvl w:val="6"/>
          <w:numId w:val="1"/>
        </w:numPr>
        <w:rPr/>
      </w:pPr>
      <w:r>
        <w:rPr/>
        <w:t>Piping is complete and all points of outlet are installed.</w:t>
      </w:r>
    </w:p>
    <w:p>
      <w:pPr>
        <w:pStyle w:val="PR3"/>
        <w:numPr>
          <w:ilvl w:val="6"/>
          <w:numId w:val="1"/>
        </w:numPr>
        <w:rPr/>
      </w:pPr>
      <w:r>
        <w:rPr/>
        <w:t>Water treatment is complete.</w:t>
      </w:r>
    </w:p>
    <w:p>
      <w:pPr>
        <w:pStyle w:val="PR3"/>
        <w:numPr>
          <w:ilvl w:val="6"/>
          <w:numId w:val="1"/>
        </w:numPr>
        <w:rPr/>
      </w:pPr>
      <w:r>
        <w:rPr/>
        <w:t>Systems are flushed, filled, and air purged.</w:t>
      </w:r>
    </w:p>
    <w:p>
      <w:pPr>
        <w:pStyle w:val="PR3"/>
        <w:numPr>
          <w:ilvl w:val="6"/>
          <w:numId w:val="1"/>
        </w:numPr>
        <w:rPr/>
      </w:pPr>
      <w:r>
        <w:rPr/>
        <w:t>Strainers are clean.</w:t>
      </w:r>
    </w:p>
    <w:p>
      <w:pPr>
        <w:pStyle w:val="PR3"/>
        <w:numPr>
          <w:ilvl w:val="6"/>
          <w:numId w:val="1"/>
        </w:numPr>
        <w:rPr/>
      </w:pPr>
      <w:r>
        <w:rPr/>
        <w:t>Control valves are functioning in accordance with the sequence of operation.</w:t>
      </w:r>
    </w:p>
    <w:p>
      <w:pPr>
        <w:pStyle w:val="PR3"/>
        <w:numPr>
          <w:ilvl w:val="6"/>
          <w:numId w:val="1"/>
        </w:numPr>
        <w:rPr/>
      </w:pPr>
      <w:r>
        <w:rPr/>
        <w:t>Shutoff and balance valves are 100 percent open.</w:t>
      </w:r>
    </w:p>
    <w:p>
      <w:pPr>
        <w:pStyle w:val="PR3"/>
        <w:numPr>
          <w:ilvl w:val="6"/>
          <w:numId w:val="1"/>
        </w:numPr>
        <w:rPr/>
      </w:pPr>
      <w:r>
        <w:rPr/>
        <w:t>[</w:t>
      </w:r>
      <w:r>
        <w:rPr>
          <w:b/>
        </w:rPr>
        <w:t>Booster-</w:t>
      </w:r>
      <w:r>
        <w:rPr/>
        <w:t>] [</w:t>
      </w:r>
      <w:r>
        <w:rPr>
          <w:b/>
        </w:rPr>
        <w:t>and</w:t>
      </w:r>
      <w:r>
        <w:rPr/>
        <w:t>] [</w:t>
      </w:r>
      <w:r>
        <w:rPr>
          <w:b/>
        </w:rPr>
        <w:t>hot-water circulating</w:t>
      </w:r>
      <w:r>
        <w:rPr/>
        <w:t>] pumps are operational and proper rotation is verified.</w:t>
      </w:r>
    </w:p>
    <w:p>
      <w:pPr>
        <w:pStyle w:val="PR3"/>
        <w:numPr>
          <w:ilvl w:val="6"/>
          <w:numId w:val="1"/>
        </w:numPr>
        <w:rPr/>
      </w:pPr>
      <w:r>
        <w:rPr/>
        <w:t>Pump gauge connections are installed directly at pump inlet and outlet flanges or in discharge and suction pipe prior to valves or strainers.</w:t>
      </w:r>
    </w:p>
    <w:p>
      <w:pPr>
        <w:pStyle w:val="PR3"/>
        <w:numPr>
          <w:ilvl w:val="6"/>
          <w:numId w:val="1"/>
        </w:numPr>
        <w:rPr/>
      </w:pPr>
      <w:r>
        <w:rPr/>
        <w:t>Variable-frequency controllers' startup is complete and safeties are verified.</w:t>
      </w:r>
    </w:p>
    <w:p>
      <w:pPr>
        <w:pStyle w:val="PR3"/>
        <w:numPr>
          <w:ilvl w:val="6"/>
          <w:numId w:val="1"/>
        </w:numPr>
        <w:rPr/>
      </w:pPr>
      <w:r>
        <w:rPr/>
        <w:t>Suitable access to balancing devices and equipment is provided.</w:t>
      </w:r>
    </w:p>
    <w:p>
      <w:pPr>
        <w:pStyle w:val="CMT"/>
        <w:rPr/>
      </w:pPr>
      <w:r>
        <w:rPr/>
        <w:t>Retain "Sanitary Sewage/Drainage System" Subparagraph below if Project contains either sanitary sewage pumps or storm drainage pumps.</w:t>
      </w:r>
    </w:p>
    <w:p>
      <w:pPr>
        <w:pStyle w:val="PR2"/>
        <w:numPr>
          <w:ilvl w:val="5"/>
          <w:numId w:val="1"/>
        </w:numPr>
        <w:spacing w:before="240" w:after="0"/>
        <w:rPr/>
      </w:pPr>
      <w:r>
        <w:rPr/>
        <w:t>Sanitary Sewage/Drainage System:</w:t>
      </w:r>
    </w:p>
    <w:p>
      <w:pPr>
        <w:pStyle w:val="PR3"/>
        <w:numPr>
          <w:ilvl w:val="6"/>
          <w:numId w:val="1"/>
        </w:numPr>
        <w:spacing w:before="240" w:after="0"/>
        <w:rPr/>
      </w:pPr>
      <w:r>
        <w:rPr/>
        <w:t>Leakage and pressure tests on sanitary sewage/drainage systems have been completed in accordance with applicable code and authority having jurisdiction requirements.</w:t>
      </w:r>
    </w:p>
    <w:p>
      <w:pPr>
        <w:pStyle w:val="PR3"/>
        <w:numPr>
          <w:ilvl w:val="6"/>
          <w:numId w:val="1"/>
        </w:numPr>
        <w:rPr/>
      </w:pPr>
      <w:r>
        <w:rPr/>
        <w:t>Piping is complete.</w:t>
      </w:r>
    </w:p>
    <w:p>
      <w:pPr>
        <w:pStyle w:val="PR3"/>
        <w:numPr>
          <w:ilvl w:val="6"/>
          <w:numId w:val="1"/>
        </w:numPr>
        <w:rPr/>
      </w:pPr>
      <w:r>
        <w:rPr/>
        <w:t>Sanitary sewage pumps/drainage pumps are operational.</w:t>
      </w:r>
    </w:p>
    <w:p>
      <w:pPr>
        <w:pStyle w:val="PR3"/>
        <w:numPr>
          <w:ilvl w:val="6"/>
          <w:numId w:val="1"/>
        </w:numPr>
        <w:rPr/>
      </w:pPr>
      <w:r>
        <w:rPr/>
        <w:t>Control valves are functioning in accordance with the sequence of operation.</w:t>
      </w:r>
    </w:p>
    <w:p>
      <w:pPr>
        <w:pStyle w:val="PR3"/>
        <w:numPr>
          <w:ilvl w:val="6"/>
          <w:numId w:val="1"/>
        </w:numPr>
        <w:rPr/>
      </w:pPr>
      <w:r>
        <w:rPr/>
        <w:t>Shutoff valves are 100 percent open.</w:t>
      </w:r>
    </w:p>
    <w:p>
      <w:pPr>
        <w:pStyle w:val="PR3"/>
        <w:numPr>
          <w:ilvl w:val="6"/>
          <w:numId w:val="1"/>
        </w:numPr>
        <w:rPr/>
      </w:pPr>
      <w:r>
        <w:rPr/>
        <w:t>Suitable access to equipment is provided.</w:t>
      </w:r>
    </w:p>
    <w:p>
      <w:pPr>
        <w:pStyle w:val="CMT"/>
        <w:rPr/>
      </w:pPr>
      <w:r>
        <w:rPr/>
        <w:t>Retain "Compressed-Air System" Subparagraph below if applicable to Project.</w:t>
      </w:r>
    </w:p>
    <w:p>
      <w:pPr>
        <w:pStyle w:val="PR2"/>
        <w:numPr>
          <w:ilvl w:val="5"/>
          <w:numId w:val="1"/>
        </w:numPr>
        <w:spacing w:before="240" w:after="0"/>
        <w:rPr/>
      </w:pPr>
      <w:r>
        <w:rPr/>
        <w:t>Compressed-Air System:</w:t>
      </w:r>
    </w:p>
    <w:p>
      <w:pPr>
        <w:pStyle w:val="PR3"/>
        <w:numPr>
          <w:ilvl w:val="6"/>
          <w:numId w:val="1"/>
        </w:numPr>
        <w:spacing w:before="240" w:after="0"/>
        <w:rPr/>
      </w:pPr>
      <w:r>
        <w:rPr/>
        <w:t>Leakage and pressure tests on compressed air distribution system have been satisfactorily completed in accordance with Division 22 requirements.</w:t>
      </w:r>
    </w:p>
    <w:p>
      <w:pPr>
        <w:pStyle w:val="PR3"/>
        <w:numPr>
          <w:ilvl w:val="6"/>
          <w:numId w:val="1"/>
        </w:numPr>
        <w:rPr/>
      </w:pPr>
      <w:r>
        <w:rPr/>
        <w:t>Piping is complete and all points of outlet are installed.</w:t>
      </w:r>
    </w:p>
    <w:p>
      <w:pPr>
        <w:pStyle w:val="PR3"/>
        <w:numPr>
          <w:ilvl w:val="6"/>
          <w:numId w:val="1"/>
        </w:numPr>
        <w:rPr/>
      </w:pPr>
      <w:r>
        <w:rPr/>
        <w:t>Systems are flushed, filled, and air purged.</w:t>
      </w:r>
    </w:p>
    <w:p>
      <w:pPr>
        <w:pStyle w:val="PR3"/>
        <w:numPr>
          <w:ilvl w:val="6"/>
          <w:numId w:val="1"/>
        </w:numPr>
        <w:rPr/>
      </w:pPr>
      <w:r>
        <w:rPr/>
        <w:t>Strainers are clean.</w:t>
      </w:r>
    </w:p>
    <w:p>
      <w:pPr>
        <w:pStyle w:val="PR3"/>
        <w:numPr>
          <w:ilvl w:val="6"/>
          <w:numId w:val="1"/>
        </w:numPr>
        <w:rPr/>
      </w:pPr>
      <w:r>
        <w:rPr/>
        <w:t>Control valves are functioning in accordance with the sequence of operation.</w:t>
      </w:r>
    </w:p>
    <w:p>
      <w:pPr>
        <w:pStyle w:val="PR3"/>
        <w:numPr>
          <w:ilvl w:val="6"/>
          <w:numId w:val="1"/>
        </w:numPr>
        <w:rPr/>
      </w:pPr>
      <w:r>
        <w:rPr/>
        <w:t>Shutoff and balance valves are 100 percent open.</w:t>
      </w:r>
    </w:p>
    <w:p>
      <w:pPr>
        <w:pStyle w:val="PR3"/>
        <w:numPr>
          <w:ilvl w:val="6"/>
          <w:numId w:val="1"/>
        </w:numPr>
        <w:rPr/>
      </w:pPr>
      <w:r>
        <w:rPr/>
        <w:t>Compressors are operational and of proper rotation.</w:t>
      </w:r>
    </w:p>
    <w:p>
      <w:pPr>
        <w:pStyle w:val="PR3"/>
        <w:numPr>
          <w:ilvl w:val="6"/>
          <w:numId w:val="1"/>
        </w:numPr>
        <w:rPr/>
      </w:pPr>
      <w:r>
        <w:rPr/>
        <w:t>Gauge connections are installed directly at compressor inlet and outlet flanges prior to valves or strainers.</w:t>
      </w:r>
    </w:p>
    <w:p>
      <w:pPr>
        <w:pStyle w:val="PR3"/>
        <w:numPr>
          <w:ilvl w:val="6"/>
          <w:numId w:val="1"/>
        </w:numPr>
        <w:rPr/>
      </w:pPr>
      <w:r>
        <w:rPr/>
        <w:t>Variable-frequency controllers' startup is complete and safeties are verified.</w:t>
      </w:r>
    </w:p>
    <w:p>
      <w:pPr>
        <w:pStyle w:val="PR3"/>
        <w:numPr>
          <w:ilvl w:val="6"/>
          <w:numId w:val="1"/>
        </w:numPr>
        <w:rPr/>
      </w:pPr>
      <w:r>
        <w:rPr/>
        <w:t>Suitable access to balancing devices and equipment is provided,</w:t>
      </w:r>
    </w:p>
    <w:p>
      <w:pPr>
        <w:pStyle w:val="CMT"/>
        <w:rPr/>
      </w:pPr>
      <w:r>
        <w:rPr/>
        <w:t>Retain "Vacuum System" Subparagraph below if applicable to Project.</w:t>
      </w:r>
    </w:p>
    <w:p>
      <w:pPr>
        <w:pStyle w:val="PR2"/>
        <w:numPr>
          <w:ilvl w:val="5"/>
          <w:numId w:val="1"/>
        </w:numPr>
        <w:spacing w:before="240" w:after="0"/>
        <w:rPr/>
      </w:pPr>
      <w:r>
        <w:rPr/>
        <w:t>Vacuum System:</w:t>
      </w:r>
    </w:p>
    <w:p>
      <w:pPr>
        <w:pStyle w:val="PR3"/>
        <w:numPr>
          <w:ilvl w:val="6"/>
          <w:numId w:val="1"/>
        </w:numPr>
        <w:spacing w:before="240" w:after="0"/>
        <w:rPr/>
      </w:pPr>
      <w:r>
        <w:rPr/>
        <w:t>Leakage and pressure tests on vacuum system have been satisfactorily completed in accordance with Division 22 requirements.</w:t>
      </w:r>
    </w:p>
    <w:p>
      <w:pPr>
        <w:pStyle w:val="PR3"/>
        <w:numPr>
          <w:ilvl w:val="6"/>
          <w:numId w:val="1"/>
        </w:numPr>
        <w:rPr/>
      </w:pPr>
      <w:r>
        <w:rPr/>
        <w:t>Piping is complete and all points of inlet are installed.</w:t>
      </w:r>
    </w:p>
    <w:p>
      <w:pPr>
        <w:pStyle w:val="PR3"/>
        <w:numPr>
          <w:ilvl w:val="6"/>
          <w:numId w:val="1"/>
        </w:numPr>
        <w:rPr/>
      </w:pPr>
      <w:r>
        <w:rPr/>
        <w:t>Systems are flushed, filled, and purged.</w:t>
      </w:r>
    </w:p>
    <w:p>
      <w:pPr>
        <w:pStyle w:val="PR3"/>
        <w:numPr>
          <w:ilvl w:val="6"/>
          <w:numId w:val="1"/>
        </w:numPr>
        <w:rPr/>
      </w:pPr>
      <w:r>
        <w:rPr/>
        <w:t>Strainers are clean.</w:t>
      </w:r>
    </w:p>
    <w:p>
      <w:pPr>
        <w:pStyle w:val="PR3"/>
        <w:numPr>
          <w:ilvl w:val="6"/>
          <w:numId w:val="1"/>
        </w:numPr>
        <w:rPr/>
      </w:pPr>
      <w:r>
        <w:rPr/>
        <w:t>Control valves are functioning in accordance with the sequence of operation.</w:t>
      </w:r>
    </w:p>
    <w:p>
      <w:pPr>
        <w:pStyle w:val="PR3"/>
        <w:numPr>
          <w:ilvl w:val="6"/>
          <w:numId w:val="1"/>
        </w:numPr>
        <w:rPr/>
      </w:pPr>
      <w:r>
        <w:rPr/>
        <w:t>Shutoff and balance valves are 100 percent open.</w:t>
      </w:r>
    </w:p>
    <w:p>
      <w:pPr>
        <w:pStyle w:val="PR3"/>
        <w:numPr>
          <w:ilvl w:val="6"/>
          <w:numId w:val="1"/>
        </w:numPr>
        <w:rPr/>
      </w:pPr>
      <w:r>
        <w:rPr/>
        <w:t>Vacuum pumps are operational and of proper rotation.</w:t>
      </w:r>
    </w:p>
    <w:p>
      <w:pPr>
        <w:pStyle w:val="PR3"/>
        <w:numPr>
          <w:ilvl w:val="6"/>
          <w:numId w:val="1"/>
        </w:numPr>
        <w:rPr/>
      </w:pPr>
      <w:r>
        <w:rPr/>
        <w:t>Gauge connections are installed directly at vacuum pump inlet and outlet flanges prior to valves or strainers.</w:t>
      </w:r>
    </w:p>
    <w:p>
      <w:pPr>
        <w:pStyle w:val="PR3"/>
        <w:numPr>
          <w:ilvl w:val="6"/>
          <w:numId w:val="1"/>
        </w:numPr>
        <w:rPr/>
      </w:pPr>
      <w:r>
        <w:rPr/>
        <w:t>Variable-frequency controllers' startup is complete and safeties are verified.</w:t>
      </w:r>
    </w:p>
    <w:p>
      <w:pPr>
        <w:pStyle w:val="PR3"/>
        <w:numPr>
          <w:ilvl w:val="6"/>
          <w:numId w:val="1"/>
        </w:numPr>
        <w:rPr/>
      </w:pPr>
      <w:r>
        <w:rPr/>
        <w:t>Suitable access to balancing devices and equipment is provided.</w:t>
      </w:r>
    </w:p>
    <w:p>
      <w:pPr>
        <w:pStyle w:val="ART"/>
        <w:numPr>
          <w:ilvl w:val="3"/>
          <w:numId w:val="1"/>
        </w:numPr>
        <w:ind w:hanging="0" w:left="0"/>
        <w:rPr/>
      </w:pPr>
      <w:r>
        <w:rPr/>
        <w:t>GENERAL PROCEDURES FOR TESTING AND BALANCING</w:t>
      </w:r>
    </w:p>
    <w:p>
      <w:pPr>
        <w:pStyle w:val="PR1"/>
        <w:numPr>
          <w:ilvl w:val="4"/>
          <w:numId w:val="1"/>
        </w:numPr>
        <w:rPr/>
      </w:pPr>
      <w:r>
        <w:rPr/>
        <w:t>Perform testing and balancing procedures on each system in accordance with the procedures contained in [</w:t>
      </w:r>
      <w:r>
        <w:rPr>
          <w:b/>
        </w:rPr>
        <w:t>AABC's "National Standards for Total System Balance"</w:t>
      </w:r>
      <w:r>
        <w:rPr/>
        <w:t>] [</w:t>
      </w:r>
      <w:r>
        <w:rPr>
          <w:b/>
        </w:rPr>
        <w:t>ASHRAE 111</w:t>
      </w:r>
      <w:r>
        <w:rPr/>
        <w:t>] [</w:t>
      </w:r>
      <w:r>
        <w:rPr>
          <w:b/>
        </w:rPr>
        <w:t>NEBB's "Procedural Standards for Testing, Adjusting, and Balancing of Environmental Systems"</w:t>
      </w:r>
      <w:r>
        <w:rPr/>
        <w:t>] and in this Section.</w:t>
      </w:r>
    </w:p>
    <w:p>
      <w:pPr>
        <w:pStyle w:val="PR1"/>
        <w:numPr>
          <w:ilvl w:val="4"/>
          <w:numId w:val="1"/>
        </w:numPr>
        <w:rPr/>
      </w:pPr>
      <w:r>
        <w:rPr/>
        <w:t>Cut insulation, pipes, and equipment casings for installation of test probes to the minimum extent necessary for TAB procedures.</w:t>
      </w:r>
    </w:p>
    <w:p>
      <w:pPr>
        <w:pStyle w:val="PR2"/>
        <w:numPr>
          <w:ilvl w:val="5"/>
          <w:numId w:val="1"/>
        </w:numPr>
        <w:spacing w:before="240" w:after="0"/>
        <w:rPr/>
      </w:pPr>
      <w:r>
        <w:rPr/>
        <w:t>Where holes for probes are required in piping or equipment, install pressure and temperature test plugs to seal systems.</w:t>
      </w:r>
    </w:p>
    <w:p>
      <w:pPr>
        <w:pStyle w:val="PR2"/>
        <w:numPr>
          <w:ilvl w:val="5"/>
          <w:numId w:val="1"/>
        </w:numPr>
        <w:rPr/>
      </w:pPr>
      <w:r>
        <w:rPr/>
        <w:t>Install and join new insulation that matches removed materials. Restore insulation, coverings, vapor barrier, and finish in accordance with Section 220716 "Plumbing Equipment Insulation" and Section 220719 "Plumbing Piping Insulation."</w:t>
      </w:r>
    </w:p>
    <w:p>
      <w:pPr>
        <w:pStyle w:val="PR1"/>
        <w:numPr>
          <w:ilvl w:val="4"/>
          <w:numId w:val="1"/>
        </w:numPr>
        <w:rPr/>
      </w:pPr>
      <w:r>
        <w:rPr/>
        <w:t>Mark equipment and balancing devices, including valve position indicators and similar controls and devices, with paint or other suitable, permanent identification material to show final settings.</w:t>
      </w:r>
    </w:p>
    <w:p>
      <w:pPr>
        <w:pStyle w:val="PR1"/>
        <w:numPr>
          <w:ilvl w:val="4"/>
          <w:numId w:val="1"/>
        </w:numPr>
        <w:rPr/>
      </w:pPr>
      <w:r>
        <w:rPr/>
        <w:t>Take and report testing and balancing measurements in [</w:t>
      </w:r>
      <w:r>
        <w:rPr>
          <w:rStyle w:val="IP"/>
          <w:b/>
        </w:rPr>
        <w:t>inch-pound (IP)</w:t>
      </w:r>
      <w:r>
        <w:rPr/>
        <w:t>] [</w:t>
      </w:r>
      <w:r>
        <w:rPr>
          <w:b/>
        </w:rPr>
        <w:t>and</w:t>
      </w:r>
      <w:r>
        <w:rPr/>
        <w:t>] [</w:t>
      </w:r>
      <w:r>
        <w:rPr>
          <w:rStyle w:val="SI"/>
          <w:b/>
        </w:rPr>
        <w:t>metric (SI)</w:t>
      </w:r>
      <w:r>
        <w:rPr/>
        <w:t>] units.</w:t>
      </w:r>
    </w:p>
    <w:p>
      <w:pPr>
        <w:pStyle w:val="ART"/>
        <w:numPr>
          <w:ilvl w:val="3"/>
          <w:numId w:val="1"/>
        </w:numPr>
        <w:ind w:hanging="0" w:left="0"/>
        <w:rPr/>
      </w:pPr>
      <w:r>
        <w:rPr/>
        <w:t>GENERAL PROCEDURES FOR PLUMBING EQUIPMENT</w:t>
      </w:r>
    </w:p>
    <w:p>
      <w:pPr>
        <w:pStyle w:val="PR1"/>
        <w:numPr>
          <w:ilvl w:val="4"/>
          <w:numId w:val="1"/>
        </w:numPr>
        <w:rPr/>
      </w:pPr>
      <w:r>
        <w:rPr/>
        <w:t>Test, adjust, and balance plumbing equipment indicated on Drawings, including, but not limited to, the following:</w:t>
      </w:r>
    </w:p>
    <w:p>
      <w:pPr>
        <w:pStyle w:val="CMT"/>
        <w:rPr/>
      </w:pPr>
      <w:r>
        <w:rPr/>
        <w:t>Retain any of first eight subparagraphs below as applicable to Project.</w:t>
      </w:r>
    </w:p>
    <w:p>
      <w:pPr>
        <w:pStyle w:val="PR2"/>
        <w:numPr>
          <w:ilvl w:val="5"/>
          <w:numId w:val="1"/>
        </w:numPr>
        <w:spacing w:before="240" w:after="0"/>
        <w:rPr/>
      </w:pPr>
      <w:r>
        <w:rPr/>
        <w:t>Motors.</w:t>
      </w:r>
    </w:p>
    <w:p>
      <w:pPr>
        <w:pStyle w:val="PR2"/>
        <w:numPr>
          <w:ilvl w:val="5"/>
          <w:numId w:val="1"/>
        </w:numPr>
        <w:rPr/>
      </w:pPr>
      <w:r>
        <w:rPr/>
        <w:t>Domestic water booster pumps.</w:t>
      </w:r>
    </w:p>
    <w:p>
      <w:pPr>
        <w:pStyle w:val="PR2"/>
        <w:numPr>
          <w:ilvl w:val="5"/>
          <w:numId w:val="1"/>
        </w:numPr>
        <w:rPr/>
      </w:pPr>
      <w:r>
        <w:rPr/>
        <w:t>Domestic water in-line pumps.</w:t>
      </w:r>
    </w:p>
    <w:p>
      <w:pPr>
        <w:pStyle w:val="PR2"/>
        <w:numPr>
          <w:ilvl w:val="5"/>
          <w:numId w:val="1"/>
        </w:numPr>
        <w:rPr/>
      </w:pPr>
      <w:r>
        <w:rPr/>
        <w:t>Domestic water heaters.</w:t>
      </w:r>
    </w:p>
    <w:p>
      <w:pPr>
        <w:pStyle w:val="PR2"/>
        <w:numPr>
          <w:ilvl w:val="5"/>
          <w:numId w:val="1"/>
        </w:numPr>
        <w:rPr/>
      </w:pPr>
      <w:r>
        <w:rPr/>
        <w:t>Sanitary sewage pumps.</w:t>
      </w:r>
    </w:p>
    <w:p>
      <w:pPr>
        <w:pStyle w:val="PR2"/>
        <w:numPr>
          <w:ilvl w:val="5"/>
          <w:numId w:val="1"/>
        </w:numPr>
        <w:rPr/>
      </w:pPr>
      <w:r>
        <w:rPr/>
        <w:t>Drainage pumps.</w:t>
      </w:r>
    </w:p>
    <w:p>
      <w:pPr>
        <w:pStyle w:val="PR2"/>
        <w:numPr>
          <w:ilvl w:val="5"/>
          <w:numId w:val="1"/>
        </w:numPr>
        <w:rPr/>
      </w:pPr>
      <w:r>
        <w:rPr/>
        <w:t>Air compressors.</w:t>
      </w:r>
    </w:p>
    <w:p>
      <w:pPr>
        <w:pStyle w:val="PR2"/>
        <w:numPr>
          <w:ilvl w:val="5"/>
          <w:numId w:val="1"/>
        </w:numPr>
        <w:rPr/>
      </w:pPr>
      <w:r>
        <w:rPr/>
        <w:t>Vacuum pumps.</w:t>
      </w:r>
    </w:p>
    <w:p>
      <w:pPr>
        <w:pStyle w:val="PR2"/>
        <w:numPr>
          <w:ilvl w:val="5"/>
          <w:numId w:val="1"/>
        </w:numPr>
        <w:rPr/>
      </w:pPr>
      <w:r>
        <w:rPr/>
        <w:t>&lt;</w:t>
      </w:r>
      <w:r>
        <w:rPr>
          <w:b/>
        </w:rPr>
        <w:t>Insert equipment</w:t>
      </w:r>
      <w:r>
        <w:rPr/>
        <w:t>&gt;.</w:t>
      </w:r>
    </w:p>
    <w:p>
      <w:pPr>
        <w:pStyle w:val="ART"/>
        <w:numPr>
          <w:ilvl w:val="3"/>
          <w:numId w:val="1"/>
        </w:numPr>
        <w:ind w:hanging="0" w:left="0"/>
        <w:rPr/>
      </w:pPr>
      <w:r>
        <w:rPr/>
        <w:t>PROCEDURES FOR DOMESTIC WATER SYSTEMS</w:t>
      </w:r>
    </w:p>
    <w:p>
      <w:pPr>
        <w:pStyle w:val="PR1"/>
        <w:numPr>
          <w:ilvl w:val="4"/>
          <w:numId w:val="1"/>
        </w:numPr>
        <w:rPr/>
      </w:pPr>
      <w:r>
        <w:rPr/>
        <w:t>Prepare test reports for pumps and other equipment. Obtain approved submittals and manufacturer-recommended testing procedures. Crosscheck the summation of required equipment flow rates with system design flow rates.</w:t>
      </w:r>
    </w:p>
    <w:p>
      <w:pPr>
        <w:pStyle w:val="PR1"/>
        <w:numPr>
          <w:ilvl w:val="4"/>
          <w:numId w:val="1"/>
        </w:numPr>
        <w:rPr/>
      </w:pPr>
      <w:r>
        <w:rPr/>
        <w:t>Prepare schematic diagrams of systems' Record drawings piping layouts.</w:t>
      </w:r>
    </w:p>
    <w:p>
      <w:pPr>
        <w:pStyle w:val="PR1"/>
        <w:numPr>
          <w:ilvl w:val="4"/>
          <w:numId w:val="1"/>
        </w:numPr>
        <w:rPr/>
      </w:pPr>
      <w:r>
        <w:rPr/>
        <w:t>In addition to requirements in "Preparation" Article, prepare domestic water systems for testing and balancing as follows:</w:t>
      </w:r>
    </w:p>
    <w:p>
      <w:pPr>
        <w:pStyle w:val="PR2"/>
        <w:numPr>
          <w:ilvl w:val="5"/>
          <w:numId w:val="1"/>
        </w:numPr>
        <w:spacing w:before="240" w:after="0"/>
        <w:rPr/>
      </w:pPr>
      <w:r>
        <w:rPr/>
        <w:t>Check expansion tank for proper setting.</w:t>
      </w:r>
    </w:p>
    <w:p>
      <w:pPr>
        <w:pStyle w:val="PR2"/>
        <w:numPr>
          <w:ilvl w:val="5"/>
          <w:numId w:val="1"/>
        </w:numPr>
        <w:rPr/>
      </w:pPr>
      <w:r>
        <w:rPr/>
        <w:t>Check water heater for proper discharge temperature setting.</w:t>
      </w:r>
    </w:p>
    <w:p>
      <w:pPr>
        <w:pStyle w:val="PR2"/>
        <w:numPr>
          <w:ilvl w:val="5"/>
          <w:numId w:val="1"/>
        </w:numPr>
        <w:rPr/>
      </w:pPr>
      <w:r>
        <w:rPr/>
        <w:t>Check remotest point of outlet for adequate pressure.</w:t>
      </w:r>
    </w:p>
    <w:p>
      <w:pPr>
        <w:pStyle w:val="PR2"/>
        <w:numPr>
          <w:ilvl w:val="5"/>
          <w:numId w:val="1"/>
        </w:numPr>
        <w:rPr/>
      </w:pPr>
      <w:r>
        <w:rPr/>
        <w:t>Check flow-control valves for proper position.</w:t>
      </w:r>
    </w:p>
    <w:p>
      <w:pPr>
        <w:pStyle w:val="PR2"/>
        <w:numPr>
          <w:ilvl w:val="5"/>
          <w:numId w:val="1"/>
        </w:numPr>
        <w:rPr/>
      </w:pPr>
      <w:r>
        <w:rPr/>
        <w:t>Locate start-stop and disconnect switches, electrical interlocks, and motor controllers.</w:t>
      </w:r>
    </w:p>
    <w:p>
      <w:pPr>
        <w:pStyle w:val="PR2"/>
        <w:numPr>
          <w:ilvl w:val="5"/>
          <w:numId w:val="1"/>
        </w:numPr>
        <w:rPr/>
      </w:pPr>
      <w:r>
        <w:rPr/>
        <w:t>Verify that motor controllers are equipped with properly sized thermal protection.</w:t>
      </w:r>
    </w:p>
    <w:p>
      <w:pPr>
        <w:pStyle w:val="PR2"/>
        <w:numPr>
          <w:ilvl w:val="5"/>
          <w:numId w:val="1"/>
        </w:numPr>
        <w:rPr/>
      </w:pPr>
      <w:r>
        <w:rPr/>
        <w:t>Check that air has been purged from the system.</w:t>
      </w:r>
    </w:p>
    <w:p>
      <w:pPr>
        <w:pStyle w:val="PR1"/>
        <w:numPr>
          <w:ilvl w:val="4"/>
          <w:numId w:val="1"/>
        </w:numPr>
        <w:rPr/>
      </w:pPr>
      <w:r>
        <w:rPr/>
        <w:t>Measure and record upstream and downstream pressure of each piece of equipment.</w:t>
      </w:r>
    </w:p>
    <w:p>
      <w:pPr>
        <w:pStyle w:val="PR1"/>
        <w:numPr>
          <w:ilvl w:val="4"/>
          <w:numId w:val="1"/>
        </w:numPr>
        <w:rPr/>
      </w:pPr>
      <w:r>
        <w:rPr/>
        <w:t>Measure and record upstream and downstream pressure of pressure-reducing valves.</w:t>
      </w:r>
    </w:p>
    <w:p>
      <w:pPr>
        <w:pStyle w:val="PR1"/>
        <w:numPr>
          <w:ilvl w:val="4"/>
          <w:numId w:val="1"/>
        </w:numPr>
        <w:rPr/>
      </w:pPr>
      <w:r>
        <w:rPr/>
        <w:t>Check settings and operation of automatic temperature-control valves, self-contained control valves, and pressure-reducing valves. Record final settings.</w:t>
      </w:r>
    </w:p>
    <w:p>
      <w:pPr>
        <w:pStyle w:val="PR1"/>
        <w:numPr>
          <w:ilvl w:val="4"/>
          <w:numId w:val="1"/>
        </w:numPr>
        <w:rPr/>
      </w:pPr>
      <w:r>
        <w:rPr/>
        <w:t>Check settings and operation of each safety valve. Record settings.</w:t>
      </w:r>
    </w:p>
    <w:p>
      <w:pPr>
        <w:pStyle w:val="CMT"/>
        <w:rPr/>
      </w:pPr>
      <w:r>
        <w:rPr/>
        <w:t>Retain "Procedures for Compressed-Air Systems" Article below if applicable to Project.</w:t>
      </w:r>
    </w:p>
    <w:p>
      <w:pPr>
        <w:pStyle w:val="ART"/>
        <w:numPr>
          <w:ilvl w:val="3"/>
          <w:numId w:val="1"/>
        </w:numPr>
        <w:ind w:hanging="0" w:left="0"/>
        <w:rPr/>
      </w:pPr>
      <w:r>
        <w:rPr/>
        <w:t>PROCEDURES FOR COMPRESSED-AIR SYSTEMS</w:t>
      </w:r>
    </w:p>
    <w:p>
      <w:pPr>
        <w:pStyle w:val="PR1"/>
        <w:numPr>
          <w:ilvl w:val="4"/>
          <w:numId w:val="1"/>
        </w:numPr>
        <w:rPr/>
      </w:pPr>
      <w:r>
        <w:rPr/>
        <w:t>Prepare test reports for air compressors, and other equipment. Obtain approved submittals and manufacturer-recommended testing procedures. Crosscheck the summation of required equipment flow rates with system design flow rates.</w:t>
      </w:r>
    </w:p>
    <w:p>
      <w:pPr>
        <w:pStyle w:val="PR1"/>
        <w:numPr>
          <w:ilvl w:val="4"/>
          <w:numId w:val="1"/>
        </w:numPr>
        <w:rPr/>
      </w:pPr>
      <w:r>
        <w:rPr/>
        <w:t>Prepare schematic diagrams of systems' Record drawings piping layouts.</w:t>
      </w:r>
    </w:p>
    <w:p>
      <w:pPr>
        <w:pStyle w:val="PR1"/>
        <w:numPr>
          <w:ilvl w:val="4"/>
          <w:numId w:val="1"/>
        </w:numPr>
        <w:rPr/>
      </w:pPr>
      <w:r>
        <w:rPr/>
        <w:t>In addition to requirements in "Preparation" Article, prepare compressed-air systems for testing and balancing as follows:</w:t>
      </w:r>
    </w:p>
    <w:p>
      <w:pPr>
        <w:pStyle w:val="PR2"/>
        <w:numPr>
          <w:ilvl w:val="5"/>
          <w:numId w:val="1"/>
        </w:numPr>
        <w:spacing w:before="240" w:after="0"/>
        <w:rPr/>
      </w:pPr>
      <w:r>
        <w:rPr/>
        <w:t>Check remotest point of outlet for adequate pressure.</w:t>
      </w:r>
    </w:p>
    <w:p>
      <w:pPr>
        <w:pStyle w:val="PR2"/>
        <w:numPr>
          <w:ilvl w:val="5"/>
          <w:numId w:val="1"/>
        </w:numPr>
        <w:rPr/>
      </w:pPr>
      <w:r>
        <w:rPr/>
        <w:t>Check pressure-control valves for proper position.</w:t>
      </w:r>
    </w:p>
    <w:p>
      <w:pPr>
        <w:pStyle w:val="PR2"/>
        <w:numPr>
          <w:ilvl w:val="5"/>
          <w:numId w:val="1"/>
        </w:numPr>
        <w:rPr/>
      </w:pPr>
      <w:r>
        <w:rPr/>
        <w:t>Locate start-stop and disconnect switches, electrical interlocks, and motor controllers.</w:t>
      </w:r>
    </w:p>
    <w:p>
      <w:pPr>
        <w:pStyle w:val="PR2"/>
        <w:numPr>
          <w:ilvl w:val="5"/>
          <w:numId w:val="1"/>
        </w:numPr>
        <w:rPr/>
      </w:pPr>
      <w:r>
        <w:rPr/>
        <w:t>Verify that motor controllers are equipped with properly sized thermal protection.</w:t>
      </w:r>
    </w:p>
    <w:p>
      <w:pPr>
        <w:pStyle w:val="PR1"/>
        <w:numPr>
          <w:ilvl w:val="4"/>
          <w:numId w:val="1"/>
        </w:numPr>
        <w:rPr/>
      </w:pPr>
      <w:r>
        <w:rPr/>
        <w:t>Measure and record upstream and downstream pressure of pressure-reducing valves.</w:t>
      </w:r>
    </w:p>
    <w:p>
      <w:pPr>
        <w:pStyle w:val="PR1"/>
        <w:numPr>
          <w:ilvl w:val="4"/>
          <w:numId w:val="1"/>
        </w:numPr>
        <w:rPr/>
      </w:pPr>
      <w:r>
        <w:rPr/>
        <w:t>Check settings and operation of pressure-reducing valves. Record final settings.</w:t>
      </w:r>
    </w:p>
    <w:p>
      <w:pPr>
        <w:pStyle w:val="PR1"/>
        <w:numPr>
          <w:ilvl w:val="4"/>
          <w:numId w:val="1"/>
        </w:numPr>
        <w:rPr/>
      </w:pPr>
      <w:r>
        <w:rPr/>
        <w:t>Check settings and operation of each safety valve. Record settings.</w:t>
      </w:r>
    </w:p>
    <w:p>
      <w:pPr>
        <w:pStyle w:val="CMT"/>
        <w:rPr/>
      </w:pPr>
      <w:r>
        <w:rPr/>
        <w:t>Retain "Procedures for Vacuum Systems" Article below if applicable to Project.</w:t>
      </w:r>
    </w:p>
    <w:p>
      <w:pPr>
        <w:pStyle w:val="ART"/>
        <w:numPr>
          <w:ilvl w:val="3"/>
          <w:numId w:val="1"/>
        </w:numPr>
        <w:ind w:hanging="0" w:left="0"/>
        <w:rPr/>
      </w:pPr>
      <w:r>
        <w:rPr/>
        <w:t>PROCEDURES FOR VACUUM SYSTEMS</w:t>
      </w:r>
    </w:p>
    <w:p>
      <w:pPr>
        <w:pStyle w:val="PR1"/>
        <w:numPr>
          <w:ilvl w:val="4"/>
          <w:numId w:val="1"/>
        </w:numPr>
        <w:rPr/>
      </w:pPr>
      <w:r>
        <w:rPr/>
        <w:t>Prepare test reports for vacuum pumps and other equipment. Obtain approved submittals and manufacturer-recommended testing procedures. Crosscheck the summation of required equipment flow rates with system design flow rates.</w:t>
      </w:r>
    </w:p>
    <w:p>
      <w:pPr>
        <w:pStyle w:val="PR1"/>
        <w:numPr>
          <w:ilvl w:val="4"/>
          <w:numId w:val="1"/>
        </w:numPr>
        <w:rPr/>
      </w:pPr>
      <w:r>
        <w:rPr/>
        <w:t>Prepare schematic diagrams of systems' Record drawings piping layouts.</w:t>
      </w:r>
    </w:p>
    <w:p>
      <w:pPr>
        <w:pStyle w:val="PR1"/>
        <w:numPr>
          <w:ilvl w:val="4"/>
          <w:numId w:val="1"/>
        </w:numPr>
        <w:rPr/>
      </w:pPr>
      <w:r>
        <w:rPr/>
        <w:t>In addition to requirements in "Preparation" Article, prepare domestic water systems for testing and balancing as follows:</w:t>
      </w:r>
    </w:p>
    <w:p>
      <w:pPr>
        <w:pStyle w:val="PR2"/>
        <w:numPr>
          <w:ilvl w:val="5"/>
          <w:numId w:val="1"/>
        </w:numPr>
        <w:spacing w:before="240" w:after="0"/>
        <w:rPr/>
      </w:pPr>
      <w:r>
        <w:rPr/>
        <w:t>Check remotest point of inlet for adequate vacuum.</w:t>
      </w:r>
    </w:p>
    <w:p>
      <w:pPr>
        <w:pStyle w:val="PR2"/>
        <w:numPr>
          <w:ilvl w:val="5"/>
          <w:numId w:val="1"/>
        </w:numPr>
        <w:rPr/>
      </w:pPr>
      <w:r>
        <w:rPr/>
        <w:t>Locate start-stop and disconnect switches, electrical interlocks, and motor controllers.</w:t>
      </w:r>
    </w:p>
    <w:p>
      <w:pPr>
        <w:pStyle w:val="PR2"/>
        <w:numPr>
          <w:ilvl w:val="5"/>
          <w:numId w:val="1"/>
        </w:numPr>
        <w:rPr/>
      </w:pPr>
      <w:r>
        <w:rPr/>
        <w:t>Verify that motor controllers are equipped with properly sized thermal protection.</w:t>
      </w:r>
    </w:p>
    <w:p>
      <w:pPr>
        <w:pStyle w:val="CMT"/>
        <w:rPr/>
      </w:pPr>
      <w:r>
        <w:rPr/>
        <w:t>Retain "Procedures for Domestic Water System Booster Pumps" Article below if applicable to Project.</w:t>
      </w:r>
    </w:p>
    <w:p>
      <w:pPr>
        <w:pStyle w:val="ART"/>
        <w:numPr>
          <w:ilvl w:val="3"/>
          <w:numId w:val="1"/>
        </w:numPr>
        <w:ind w:hanging="0" w:left="0"/>
        <w:rPr/>
      </w:pPr>
      <w:r>
        <w:rPr/>
        <w:t>PROCEDURES FOR DOMESTIC WATER SYSTEM BOOSTER PUMPS</w:t>
      </w:r>
    </w:p>
    <w:p>
      <w:pPr>
        <w:pStyle w:val="PR1"/>
        <w:numPr>
          <w:ilvl w:val="4"/>
          <w:numId w:val="1"/>
        </w:numPr>
        <w:rPr/>
      </w:pPr>
      <w:r>
        <w:rPr/>
        <w:t>Adjust pumps to deliver total design flow.</w:t>
      </w:r>
    </w:p>
    <w:p>
      <w:pPr>
        <w:pStyle w:val="PR2"/>
        <w:numPr>
          <w:ilvl w:val="5"/>
          <w:numId w:val="1"/>
        </w:numPr>
        <w:spacing w:before="240" w:after="0"/>
        <w:rPr/>
      </w:pPr>
      <w:r>
        <w:rPr/>
        <w:t>Measure total water flow.</w:t>
      </w:r>
    </w:p>
    <w:p>
      <w:pPr>
        <w:pStyle w:val="PR3"/>
        <w:numPr>
          <w:ilvl w:val="6"/>
          <w:numId w:val="1"/>
        </w:numPr>
        <w:spacing w:before="240" w:after="0"/>
        <w:rPr/>
      </w:pPr>
      <w:r>
        <w:rPr/>
        <w:t>Position valves for full flow through coils.</w:t>
      </w:r>
    </w:p>
    <w:p>
      <w:pPr>
        <w:pStyle w:val="PR3"/>
        <w:numPr>
          <w:ilvl w:val="6"/>
          <w:numId w:val="1"/>
        </w:numPr>
        <w:rPr/>
      </w:pPr>
      <w:r>
        <w:rPr/>
        <w:t>Measure flow by main flow meter, if installed.</w:t>
      </w:r>
    </w:p>
    <w:p>
      <w:pPr>
        <w:pStyle w:val="PR3"/>
        <w:numPr>
          <w:ilvl w:val="6"/>
          <w:numId w:val="1"/>
        </w:numPr>
        <w:rPr/>
      </w:pPr>
      <w:r>
        <w:rPr/>
        <w:t>If main flow meter is not installed, determine flow by pump TDH or known equipment pressure drop.</w:t>
      </w:r>
    </w:p>
    <w:p>
      <w:pPr>
        <w:pStyle w:val="PR2"/>
        <w:numPr>
          <w:ilvl w:val="5"/>
          <w:numId w:val="1"/>
        </w:numPr>
        <w:spacing w:before="240" w:after="0"/>
        <w:rPr/>
      </w:pPr>
      <w:r>
        <w:rPr/>
        <w:t>Measure pump TDH as follows:</w:t>
      </w:r>
    </w:p>
    <w:p>
      <w:pPr>
        <w:pStyle w:val="PR3"/>
        <w:numPr>
          <w:ilvl w:val="6"/>
          <w:numId w:val="1"/>
        </w:numPr>
        <w:spacing w:before="240" w:after="0"/>
        <w:rPr/>
      </w:pPr>
      <w:r>
        <w:rPr/>
        <w:t>Measure discharge pressure directly at the pump outlet flange or in discharge pipe prior to any valves.</w:t>
      </w:r>
    </w:p>
    <w:p>
      <w:pPr>
        <w:pStyle w:val="PR3"/>
        <w:numPr>
          <w:ilvl w:val="6"/>
          <w:numId w:val="1"/>
        </w:numPr>
        <w:rPr/>
      </w:pPr>
      <w:r>
        <w:rPr/>
        <w:t>Measure inlet pressure directly at the pump inlet flange or in suction pipe prior to any valves or strainers.</w:t>
      </w:r>
    </w:p>
    <w:p>
      <w:pPr>
        <w:pStyle w:val="PR3"/>
        <w:numPr>
          <w:ilvl w:val="6"/>
          <w:numId w:val="1"/>
        </w:numPr>
        <w:rPr/>
      </w:pPr>
      <w:r>
        <w:rPr/>
        <w:t>Convert pressure to head and correct for differences in gauge heights.</w:t>
      </w:r>
    </w:p>
    <w:p>
      <w:pPr>
        <w:pStyle w:val="PR3"/>
        <w:numPr>
          <w:ilvl w:val="6"/>
          <w:numId w:val="1"/>
        </w:numPr>
        <w:rPr/>
      </w:pPr>
      <w:r>
        <w:rPr/>
        <w:t>Verify pump impeller size by measuring the TDH with the discharge valve closed. Note the point on manufacturer's pump curve at zero flow, and verify that the pump has the intended impeller size.</w:t>
      </w:r>
    </w:p>
    <w:p>
      <w:pPr>
        <w:pStyle w:val="PR3"/>
        <w:numPr>
          <w:ilvl w:val="6"/>
          <w:numId w:val="1"/>
        </w:numPr>
        <w:rPr/>
      </w:pPr>
      <w:r>
        <w:rPr/>
        <w:t>With valves open, read pump TDH. Adjust pump discharge valve until design water flow is achieved. If excessive throttling is required to achieve desired flow, recommend pump impellers be trimmed to reduce excess throttling.</w:t>
      </w:r>
    </w:p>
    <w:p>
      <w:pPr>
        <w:pStyle w:val="PR2"/>
        <w:numPr>
          <w:ilvl w:val="5"/>
          <w:numId w:val="1"/>
        </w:numPr>
        <w:spacing w:before="240" w:after="0"/>
        <w:rPr/>
      </w:pPr>
      <w:r>
        <w:rPr/>
        <w:t>Monitor motor performance during procedures, and do not operate motor in an overloaded condition.</w:t>
      </w:r>
    </w:p>
    <w:p>
      <w:pPr>
        <w:pStyle w:val="PR1"/>
        <w:numPr>
          <w:ilvl w:val="4"/>
          <w:numId w:val="1"/>
        </w:numPr>
        <w:rPr/>
      </w:pPr>
      <w:r>
        <w:rPr/>
        <w:t>Adjust flow-measuring devices installed in mains and branches to design water flows.</w:t>
      </w:r>
    </w:p>
    <w:p>
      <w:pPr>
        <w:pStyle w:val="PR2"/>
        <w:numPr>
          <w:ilvl w:val="5"/>
          <w:numId w:val="1"/>
        </w:numPr>
        <w:spacing w:before="240" w:after="0"/>
        <w:rPr/>
      </w:pPr>
      <w:r>
        <w:rPr/>
        <w:t>Measure flow in main and branch pipes.</w:t>
      </w:r>
    </w:p>
    <w:p>
      <w:pPr>
        <w:pStyle w:val="PR2"/>
        <w:numPr>
          <w:ilvl w:val="5"/>
          <w:numId w:val="1"/>
        </w:numPr>
        <w:rPr/>
      </w:pPr>
      <w:r>
        <w:rPr/>
        <w:t>Adjust main and branch balance valves for design flow.</w:t>
      </w:r>
    </w:p>
    <w:p>
      <w:pPr>
        <w:pStyle w:val="PR2"/>
        <w:numPr>
          <w:ilvl w:val="5"/>
          <w:numId w:val="1"/>
        </w:numPr>
        <w:rPr/>
      </w:pPr>
      <w:r>
        <w:rPr/>
        <w:t>Re-measure each main and branch after all have been adjusted.</w:t>
      </w:r>
    </w:p>
    <w:p>
      <w:pPr>
        <w:pStyle w:val="PR1"/>
        <w:numPr>
          <w:ilvl w:val="4"/>
          <w:numId w:val="1"/>
        </w:numPr>
        <w:rPr/>
      </w:pPr>
      <w:r>
        <w:rPr/>
        <w:t>Verify final system conditions as follows:</w:t>
      </w:r>
    </w:p>
    <w:p>
      <w:pPr>
        <w:pStyle w:val="PR2"/>
        <w:numPr>
          <w:ilvl w:val="5"/>
          <w:numId w:val="1"/>
        </w:numPr>
        <w:spacing w:before="240" w:after="0"/>
        <w:rPr/>
      </w:pPr>
      <w:r>
        <w:rPr/>
        <w:t>Re-measure and confirm that total water flow is within design.</w:t>
      </w:r>
    </w:p>
    <w:p>
      <w:pPr>
        <w:pStyle w:val="PR2"/>
        <w:numPr>
          <w:ilvl w:val="5"/>
          <w:numId w:val="1"/>
        </w:numPr>
        <w:rPr/>
      </w:pPr>
      <w:r>
        <w:rPr/>
        <w:t>Re-measure final pumps' operating data, TDH, volts, amps, and static profile.</w:t>
      </w:r>
    </w:p>
    <w:p>
      <w:pPr>
        <w:pStyle w:val="PR2"/>
        <w:numPr>
          <w:ilvl w:val="5"/>
          <w:numId w:val="1"/>
        </w:numPr>
        <w:rPr/>
      </w:pPr>
      <w:r>
        <w:rPr/>
        <w:t>Mark final settings.</w:t>
      </w:r>
    </w:p>
    <w:p>
      <w:pPr>
        <w:pStyle w:val="PR1"/>
        <w:numPr>
          <w:ilvl w:val="4"/>
          <w:numId w:val="1"/>
        </w:numPr>
        <w:rPr/>
      </w:pPr>
      <w:r>
        <w:rPr/>
        <w:t>Verify that memory stops have been set.</w:t>
      </w:r>
    </w:p>
    <w:p>
      <w:pPr>
        <w:pStyle w:val="CMT"/>
        <w:rPr/>
      </w:pPr>
      <w:r>
        <w:rPr/>
        <w:t>Retain "Procedures for Domestic Hot-Water Circulating Inline Pump" Article below if applicable to Project.</w:t>
      </w:r>
    </w:p>
    <w:p>
      <w:pPr>
        <w:pStyle w:val="ART"/>
        <w:numPr>
          <w:ilvl w:val="3"/>
          <w:numId w:val="1"/>
        </w:numPr>
        <w:ind w:hanging="0" w:left="0"/>
        <w:rPr/>
      </w:pPr>
      <w:r>
        <w:rPr/>
        <w:t>PROCEDURES FOR DOMESTIC HOT-WATER CIRCULATING INLINE PUMP</w:t>
      </w:r>
    </w:p>
    <w:p>
      <w:pPr>
        <w:pStyle w:val="PR1"/>
        <w:numPr>
          <w:ilvl w:val="4"/>
          <w:numId w:val="1"/>
        </w:numPr>
        <w:rPr/>
      </w:pPr>
      <w:r>
        <w:rPr/>
        <w:t>Balance system with manual or automatic balancing valves by setting at design flow.</w:t>
      </w:r>
    </w:p>
    <w:p>
      <w:pPr>
        <w:pStyle w:val="PR2"/>
        <w:numPr>
          <w:ilvl w:val="5"/>
          <w:numId w:val="1"/>
        </w:numPr>
        <w:spacing w:before="240" w:after="0"/>
        <w:rPr/>
      </w:pPr>
      <w:r>
        <w:rPr/>
        <w:t>Measure flow in main and branch pipes.</w:t>
      </w:r>
    </w:p>
    <w:p>
      <w:pPr>
        <w:pStyle w:val="PR2"/>
        <w:numPr>
          <w:ilvl w:val="5"/>
          <w:numId w:val="1"/>
        </w:numPr>
        <w:rPr/>
      </w:pPr>
      <w:r>
        <w:rPr/>
        <w:t>Adjust main and branch balance valves for design flow.</w:t>
      </w:r>
    </w:p>
    <w:p>
      <w:pPr>
        <w:pStyle w:val="PR2"/>
        <w:numPr>
          <w:ilvl w:val="5"/>
          <w:numId w:val="1"/>
        </w:numPr>
        <w:rPr/>
      </w:pPr>
      <w:r>
        <w:rPr/>
        <w:t>Re-measure each main and branch after all have been adjusted.</w:t>
      </w:r>
    </w:p>
    <w:p>
      <w:pPr>
        <w:pStyle w:val="PR1"/>
        <w:numPr>
          <w:ilvl w:val="4"/>
          <w:numId w:val="1"/>
        </w:numPr>
        <w:rPr/>
      </w:pPr>
      <w:r>
        <w:rPr/>
        <w:t>Adjust pump to deliver total design flow.</w:t>
      </w:r>
    </w:p>
    <w:p>
      <w:pPr>
        <w:pStyle w:val="PR2"/>
        <w:numPr>
          <w:ilvl w:val="5"/>
          <w:numId w:val="1"/>
        </w:numPr>
        <w:spacing w:before="240" w:after="0"/>
        <w:rPr/>
      </w:pPr>
      <w:r>
        <w:rPr/>
        <w:t>Measure pump TDH as follows:</w:t>
      </w:r>
    </w:p>
    <w:p>
      <w:pPr>
        <w:pStyle w:val="PR3"/>
        <w:numPr>
          <w:ilvl w:val="6"/>
          <w:numId w:val="1"/>
        </w:numPr>
        <w:spacing w:before="240" w:after="0"/>
        <w:rPr/>
      </w:pPr>
      <w:r>
        <w:rPr/>
        <w:t>Measure discharge pressure directly at the pump outlet flange or in discharge pipe prior to any valves.</w:t>
      </w:r>
    </w:p>
    <w:p>
      <w:pPr>
        <w:pStyle w:val="PR3"/>
        <w:numPr>
          <w:ilvl w:val="6"/>
          <w:numId w:val="1"/>
        </w:numPr>
        <w:rPr/>
      </w:pPr>
      <w:r>
        <w:rPr/>
        <w:t>Measure inlet pressure directly at the pump inlet flange or in suction pipe prior to any valves or strainers.</w:t>
      </w:r>
    </w:p>
    <w:p>
      <w:pPr>
        <w:pStyle w:val="PR3"/>
        <w:numPr>
          <w:ilvl w:val="6"/>
          <w:numId w:val="1"/>
        </w:numPr>
        <w:rPr/>
      </w:pPr>
      <w:r>
        <w:rPr/>
        <w:t>Convert pressure to head and correct for differences in gauge heights.</w:t>
      </w:r>
    </w:p>
    <w:p>
      <w:pPr>
        <w:pStyle w:val="PR3"/>
        <w:numPr>
          <w:ilvl w:val="6"/>
          <w:numId w:val="1"/>
        </w:numPr>
        <w:rPr/>
      </w:pPr>
      <w:r>
        <w:rPr/>
        <w:t>Verify pump impeller size by measuring the TDH with the discharge valve closed. Note the point on manufacturer's pump curve at zero flow, and verify that the pump has the intended impeller size.</w:t>
      </w:r>
    </w:p>
    <w:p>
      <w:pPr>
        <w:pStyle w:val="PR2"/>
        <w:numPr>
          <w:ilvl w:val="5"/>
          <w:numId w:val="1"/>
        </w:numPr>
        <w:spacing w:before="240" w:after="0"/>
        <w:rPr/>
      </w:pPr>
      <w:r>
        <w:rPr/>
        <w:t>Monitor motor performance during procedures, and do not operate motor in an overloaded condition.</w:t>
      </w:r>
    </w:p>
    <w:p>
      <w:pPr>
        <w:pStyle w:val="PR2"/>
        <w:numPr>
          <w:ilvl w:val="5"/>
          <w:numId w:val="1"/>
        </w:numPr>
        <w:rPr/>
      </w:pPr>
      <w:r>
        <w:rPr/>
        <w:t>Mark final settings and verify that all memory stops have been set.</w:t>
      </w:r>
    </w:p>
    <w:p>
      <w:pPr>
        <w:pStyle w:val="PR2"/>
        <w:numPr>
          <w:ilvl w:val="5"/>
          <w:numId w:val="1"/>
        </w:numPr>
        <w:rPr/>
      </w:pPr>
      <w:r>
        <w:rPr/>
        <w:t>Verify final system conditions as follows:</w:t>
      </w:r>
    </w:p>
    <w:p>
      <w:pPr>
        <w:pStyle w:val="PR3"/>
        <w:numPr>
          <w:ilvl w:val="6"/>
          <w:numId w:val="1"/>
        </w:numPr>
        <w:spacing w:before="240" w:after="0"/>
        <w:rPr/>
      </w:pPr>
      <w:r>
        <w:rPr/>
        <w:t>Re-measure and confirm that total flow is within design.</w:t>
      </w:r>
    </w:p>
    <w:p>
      <w:pPr>
        <w:pStyle w:val="PR3"/>
        <w:numPr>
          <w:ilvl w:val="6"/>
          <w:numId w:val="1"/>
        </w:numPr>
        <w:rPr/>
      </w:pPr>
      <w:r>
        <w:rPr/>
        <w:t>Re-measure final pumps' operating data, TDH, volts, amps, speed, and static profile.</w:t>
      </w:r>
    </w:p>
    <w:p>
      <w:pPr>
        <w:pStyle w:val="PR3"/>
        <w:numPr>
          <w:ilvl w:val="6"/>
          <w:numId w:val="1"/>
        </w:numPr>
        <w:rPr/>
      </w:pPr>
      <w:r>
        <w:rPr/>
        <w:t>Mark final settings.</w:t>
      </w:r>
    </w:p>
    <w:p>
      <w:pPr>
        <w:pStyle w:val="CMT"/>
        <w:rPr/>
      </w:pPr>
      <w:r>
        <w:rPr/>
        <w:t>Retain "Procedures for Motors" Article below if applicable to Project.</w:t>
      </w:r>
    </w:p>
    <w:p>
      <w:pPr>
        <w:pStyle w:val="ART"/>
        <w:numPr>
          <w:ilvl w:val="3"/>
          <w:numId w:val="1"/>
        </w:numPr>
        <w:ind w:hanging="0" w:left="0"/>
        <w:rPr/>
      </w:pPr>
      <w:r>
        <w:rPr/>
        <w:t>PROCEDURES FOR MOTORS</w:t>
      </w:r>
    </w:p>
    <w:p>
      <w:pPr>
        <w:pStyle w:val="PR1"/>
        <w:numPr>
          <w:ilvl w:val="4"/>
          <w:numId w:val="1"/>
        </w:numPr>
        <w:rPr/>
      </w:pPr>
      <w:r>
        <w:rPr/>
        <w:t>Motors [</w:t>
      </w:r>
      <w:r>
        <w:rPr>
          <w:b/>
        </w:rPr>
        <w:t>1/2</w:t>
      </w:r>
      <w:r>
        <w:rPr/>
        <w:t>] &lt;</w:t>
      </w:r>
      <w:r>
        <w:rPr>
          <w:b/>
        </w:rPr>
        <w:t>Insert value</w:t>
      </w:r>
      <w:r>
        <w:rPr/>
        <w:t>&gt; HP and Larger: Test at final balanced conditions and record the following data:</w:t>
      </w:r>
    </w:p>
    <w:p>
      <w:pPr>
        <w:pStyle w:val="PR2"/>
        <w:numPr>
          <w:ilvl w:val="5"/>
          <w:numId w:val="1"/>
        </w:numPr>
        <w:spacing w:before="240" w:after="0"/>
        <w:rPr/>
      </w:pPr>
      <w:r>
        <w:rPr/>
        <w:t>Manufacturer's name, model number, and serial number.</w:t>
      </w:r>
    </w:p>
    <w:p>
      <w:pPr>
        <w:pStyle w:val="PR2"/>
        <w:numPr>
          <w:ilvl w:val="5"/>
          <w:numId w:val="1"/>
        </w:numPr>
        <w:rPr/>
      </w:pPr>
      <w:r>
        <w:rPr/>
        <w:t>Motor horsepower rating.</w:t>
      </w:r>
    </w:p>
    <w:p>
      <w:pPr>
        <w:pStyle w:val="PR2"/>
        <w:numPr>
          <w:ilvl w:val="5"/>
          <w:numId w:val="1"/>
        </w:numPr>
        <w:rPr/>
      </w:pPr>
      <w:r>
        <w:rPr/>
        <w:t>Motor rpm.</w:t>
      </w:r>
    </w:p>
    <w:p>
      <w:pPr>
        <w:pStyle w:val="PR2"/>
        <w:numPr>
          <w:ilvl w:val="5"/>
          <w:numId w:val="1"/>
        </w:numPr>
        <w:rPr/>
      </w:pPr>
      <w:r>
        <w:rPr/>
        <w:t>Phase and hertz.</w:t>
      </w:r>
    </w:p>
    <w:p>
      <w:pPr>
        <w:pStyle w:val="PR2"/>
        <w:numPr>
          <w:ilvl w:val="5"/>
          <w:numId w:val="1"/>
        </w:numPr>
        <w:rPr/>
      </w:pPr>
      <w:r>
        <w:rPr/>
        <w:t>Nameplate and measured voltage, each phase.</w:t>
      </w:r>
    </w:p>
    <w:p>
      <w:pPr>
        <w:pStyle w:val="PR2"/>
        <w:numPr>
          <w:ilvl w:val="5"/>
          <w:numId w:val="1"/>
        </w:numPr>
        <w:rPr/>
      </w:pPr>
      <w:r>
        <w:rPr/>
        <w:t>Nameplate and measured amperage, each phase.</w:t>
      </w:r>
    </w:p>
    <w:p>
      <w:pPr>
        <w:pStyle w:val="PR2"/>
        <w:numPr>
          <w:ilvl w:val="5"/>
          <w:numId w:val="1"/>
        </w:numPr>
        <w:rPr/>
      </w:pPr>
      <w:r>
        <w:rPr/>
        <w:t>Starter size and thermal-protection-element rating.</w:t>
      </w:r>
    </w:p>
    <w:p>
      <w:pPr>
        <w:pStyle w:val="PR2"/>
        <w:numPr>
          <w:ilvl w:val="5"/>
          <w:numId w:val="1"/>
        </w:numPr>
        <w:rPr/>
      </w:pPr>
      <w:r>
        <w:rPr/>
        <w:t>Service factor and frame size.</w:t>
      </w:r>
    </w:p>
    <w:p>
      <w:pPr>
        <w:pStyle w:val="PR1"/>
        <w:numPr>
          <w:ilvl w:val="4"/>
          <w:numId w:val="1"/>
        </w:numPr>
        <w:rPr/>
      </w:pPr>
      <w:r>
        <w:rPr/>
        <w:t>Motors Driven by Variable-Frequency Controllers: Test manual bypass of controller to prove proper operation.</w:t>
      </w:r>
    </w:p>
    <w:p>
      <w:pPr>
        <w:pStyle w:val="CMT"/>
        <w:rPr/>
      </w:pPr>
      <w:r>
        <w:rPr/>
        <w:t>Retain "Procedures for Water Heaters" Article below if applicable to Project.</w:t>
      </w:r>
    </w:p>
    <w:p>
      <w:pPr>
        <w:pStyle w:val="ART"/>
        <w:numPr>
          <w:ilvl w:val="3"/>
          <w:numId w:val="1"/>
        </w:numPr>
        <w:ind w:hanging="0" w:left="0"/>
        <w:rPr/>
      </w:pPr>
      <w:r>
        <w:rPr/>
        <w:t>PROCEDURES FOR WATER HEATERS</w:t>
      </w:r>
    </w:p>
    <w:p>
      <w:pPr>
        <w:pStyle w:val="PR1"/>
        <w:numPr>
          <w:ilvl w:val="4"/>
          <w:numId w:val="1"/>
        </w:numPr>
        <w:rPr/>
      </w:pPr>
      <w:r>
        <w:rPr/>
        <w:t>Electric Water Heaters:</w:t>
      </w:r>
    </w:p>
    <w:p>
      <w:pPr>
        <w:pStyle w:val="PR2"/>
        <w:numPr>
          <w:ilvl w:val="5"/>
          <w:numId w:val="1"/>
        </w:numPr>
        <w:spacing w:before="240" w:after="0"/>
        <w:rPr/>
      </w:pPr>
      <w:r>
        <w:rPr/>
        <w:t>Measure and record entering- and leaving-water temperatures.</w:t>
      </w:r>
    </w:p>
    <w:p>
      <w:pPr>
        <w:pStyle w:val="PR2"/>
        <w:numPr>
          <w:ilvl w:val="5"/>
          <w:numId w:val="1"/>
        </w:numPr>
        <w:rPr/>
      </w:pPr>
      <w:r>
        <w:rPr/>
        <w:t>Measure and record water flow.</w:t>
      </w:r>
    </w:p>
    <w:p>
      <w:pPr>
        <w:pStyle w:val="PR2"/>
        <w:numPr>
          <w:ilvl w:val="5"/>
          <w:numId w:val="1"/>
        </w:numPr>
        <w:rPr/>
      </w:pPr>
      <w:r>
        <w:rPr/>
        <w:t>Measure and record pressure drop.</w:t>
      </w:r>
    </w:p>
    <w:p>
      <w:pPr>
        <w:pStyle w:val="PR2"/>
        <w:numPr>
          <w:ilvl w:val="5"/>
          <w:numId w:val="1"/>
        </w:numPr>
        <w:rPr/>
      </w:pPr>
      <w:r>
        <w:rPr/>
        <w:t>[</w:t>
      </w:r>
      <w:r>
        <w:rPr>
          <w:b/>
        </w:rPr>
        <w:t>Measure and </w:t>
      </w:r>
      <w:r>
        <w:rPr/>
        <w:t>]Record relief valve(s) pressure setting.</w:t>
      </w:r>
    </w:p>
    <w:p>
      <w:pPr>
        <w:pStyle w:val="PR2"/>
        <w:numPr>
          <w:ilvl w:val="5"/>
          <w:numId w:val="1"/>
        </w:numPr>
        <w:rPr/>
      </w:pPr>
      <w:r>
        <w:rPr/>
        <w:t xml:space="preserve">Capacity: Calculate in </w:t>
      </w:r>
      <w:r>
        <w:rPr>
          <w:rStyle w:val="IP"/>
        </w:rPr>
        <w:t>Btu/h</w:t>
      </w:r>
      <w:r>
        <w:rPr>
          <w:rStyle w:val="SI"/>
        </w:rPr>
        <w:t xml:space="preserve"> (kW)</w:t>
      </w:r>
      <w:r>
        <w:rPr/>
        <w:t xml:space="preserve"> of heating output.</w:t>
      </w:r>
    </w:p>
    <w:p>
      <w:pPr>
        <w:pStyle w:val="PR2"/>
        <w:numPr>
          <w:ilvl w:val="5"/>
          <w:numId w:val="1"/>
        </w:numPr>
        <w:rPr/>
      </w:pPr>
      <w:r>
        <w:rPr/>
        <w:t>Efficiency: Calculate operating efficiency for comparison to submitted equipment.</w:t>
      </w:r>
    </w:p>
    <w:p>
      <w:pPr>
        <w:pStyle w:val="PR1"/>
        <w:numPr>
          <w:ilvl w:val="4"/>
          <w:numId w:val="1"/>
        </w:numPr>
        <w:rPr/>
      </w:pPr>
      <w:r>
        <w:rPr/>
        <w:t>Gas- and Oil-Fired Water Heaters:</w:t>
      </w:r>
    </w:p>
    <w:p>
      <w:pPr>
        <w:pStyle w:val="PR2"/>
        <w:numPr>
          <w:ilvl w:val="5"/>
          <w:numId w:val="1"/>
        </w:numPr>
        <w:spacing w:before="240" w:after="0"/>
        <w:rPr/>
      </w:pPr>
      <w:r>
        <w:rPr/>
        <w:t>Measure and record entering- and leaving-water temperatures.</w:t>
      </w:r>
    </w:p>
    <w:p>
      <w:pPr>
        <w:pStyle w:val="PR2"/>
        <w:numPr>
          <w:ilvl w:val="5"/>
          <w:numId w:val="1"/>
        </w:numPr>
        <w:rPr/>
      </w:pPr>
      <w:r>
        <w:rPr/>
        <w:t>Measure and record water flow.</w:t>
      </w:r>
    </w:p>
    <w:p>
      <w:pPr>
        <w:pStyle w:val="PR2"/>
        <w:numPr>
          <w:ilvl w:val="5"/>
          <w:numId w:val="1"/>
        </w:numPr>
        <w:rPr/>
      </w:pPr>
      <w:r>
        <w:rPr/>
        <w:t>Measure and record pressure drop.</w:t>
      </w:r>
    </w:p>
    <w:p>
      <w:pPr>
        <w:pStyle w:val="PR2"/>
        <w:numPr>
          <w:ilvl w:val="5"/>
          <w:numId w:val="1"/>
        </w:numPr>
        <w:rPr/>
      </w:pPr>
      <w:r>
        <w:rPr/>
        <w:t>[</w:t>
      </w:r>
      <w:r>
        <w:rPr>
          <w:b/>
        </w:rPr>
        <w:t>Measure and </w:t>
      </w:r>
      <w:r>
        <w:rPr/>
        <w:t>]Record relief valve(s) pressure setting.</w:t>
      </w:r>
    </w:p>
    <w:p>
      <w:pPr>
        <w:pStyle w:val="PR2"/>
        <w:numPr>
          <w:ilvl w:val="5"/>
          <w:numId w:val="1"/>
        </w:numPr>
        <w:rPr/>
      </w:pPr>
      <w:r>
        <w:rPr/>
        <w:t xml:space="preserve">Capacity: Calculate in </w:t>
      </w:r>
      <w:r>
        <w:rPr>
          <w:rStyle w:val="IP"/>
        </w:rPr>
        <w:t>Btu/h</w:t>
      </w:r>
      <w:r>
        <w:rPr>
          <w:rStyle w:val="SI"/>
        </w:rPr>
        <w:t xml:space="preserve"> (kW)</w:t>
      </w:r>
      <w:r>
        <w:rPr/>
        <w:t xml:space="preserve"> of heating output.</w:t>
      </w:r>
    </w:p>
    <w:p>
      <w:pPr>
        <w:pStyle w:val="PR2"/>
        <w:numPr>
          <w:ilvl w:val="5"/>
          <w:numId w:val="1"/>
        </w:numPr>
        <w:rPr/>
      </w:pPr>
      <w:r>
        <w:rPr/>
        <w:t>Fuel Consumption: If fuel supply is equipped with flow meter, measure and record consumption.</w:t>
      </w:r>
    </w:p>
    <w:p>
      <w:pPr>
        <w:pStyle w:val="PR2"/>
        <w:numPr>
          <w:ilvl w:val="5"/>
          <w:numId w:val="1"/>
        </w:numPr>
        <w:rPr/>
      </w:pPr>
      <w:r>
        <w:rPr/>
        <w:t>Efficiency: Calculate operating efficiency for comparison to submitted equipment.</w:t>
      </w:r>
    </w:p>
    <w:p>
      <w:pPr>
        <w:pStyle w:val="PR2"/>
        <w:numPr>
          <w:ilvl w:val="5"/>
          <w:numId w:val="1"/>
        </w:numPr>
        <w:rPr/>
      </w:pPr>
      <w:r>
        <w:rPr/>
        <w:t>Fan, motor, and motor controller operating data.</w:t>
      </w:r>
    </w:p>
    <w:p>
      <w:pPr>
        <w:pStyle w:val="CMT"/>
        <w:rPr/>
      </w:pPr>
      <w:r>
        <w:rPr/>
        <w:t>Retain "Procedures for Testing, Adjusting, and Balancing Existing Systems" Article below if applicable to Project.</w:t>
      </w:r>
    </w:p>
    <w:p>
      <w:pPr>
        <w:pStyle w:val="ART"/>
        <w:numPr>
          <w:ilvl w:val="3"/>
          <w:numId w:val="1"/>
        </w:numPr>
        <w:ind w:hanging="0" w:left="0"/>
        <w:rPr/>
      </w:pPr>
      <w:r>
        <w:rPr/>
        <w:t>PROCEDURES FOR TESTING, ADJUSTING, AND BALANCING EXISTING SYSTEMS</w:t>
      </w:r>
    </w:p>
    <w:p>
      <w:pPr>
        <w:pStyle w:val="PR1"/>
        <w:numPr>
          <w:ilvl w:val="4"/>
          <w:numId w:val="1"/>
        </w:numPr>
        <w:rPr/>
      </w:pPr>
      <w:r>
        <w:rPr/>
        <w:t>Perform a preconstruction inspection of existing equipment that is to remain and be reused.</w:t>
      </w:r>
    </w:p>
    <w:p>
      <w:pPr>
        <w:pStyle w:val="PR2"/>
        <w:numPr>
          <w:ilvl w:val="5"/>
          <w:numId w:val="1"/>
        </w:numPr>
        <w:spacing w:before="240" w:after="0"/>
        <w:rPr/>
      </w:pPr>
      <w:r>
        <w:rPr/>
        <w:t>Measure and record flows, temperatures, and pressures of each piece of equipment. Compare the values to design or nameplate information, where information is available.</w:t>
      </w:r>
    </w:p>
    <w:p>
      <w:pPr>
        <w:pStyle w:val="PR2"/>
        <w:numPr>
          <w:ilvl w:val="5"/>
          <w:numId w:val="1"/>
        </w:numPr>
        <w:rPr/>
      </w:pPr>
      <w:r>
        <w:rPr/>
        <w:t>Measure motor voltage and amperage. Compare the values to motor nameplate information.</w:t>
      </w:r>
    </w:p>
    <w:p>
      <w:pPr>
        <w:pStyle w:val="PR2"/>
        <w:numPr>
          <w:ilvl w:val="5"/>
          <w:numId w:val="1"/>
        </w:numPr>
        <w:rPr/>
      </w:pPr>
      <w:r>
        <w:rPr/>
        <w:t>Check the condition of filters.</w:t>
      </w:r>
    </w:p>
    <w:p>
      <w:pPr>
        <w:pStyle w:val="PR2"/>
        <w:numPr>
          <w:ilvl w:val="5"/>
          <w:numId w:val="1"/>
        </w:numPr>
        <w:rPr/>
      </w:pPr>
      <w:r>
        <w:rPr/>
        <w:t>Check bearings and other lubricated parts for proper lubrication.</w:t>
      </w:r>
    </w:p>
    <w:p>
      <w:pPr>
        <w:pStyle w:val="PR2"/>
        <w:numPr>
          <w:ilvl w:val="5"/>
          <w:numId w:val="1"/>
        </w:numPr>
        <w:rPr/>
      </w:pPr>
      <w:r>
        <w:rPr/>
        <w:t>Report on the operating condition of the equipment and the results of the measurements taken. Report deficiencies.</w:t>
      </w:r>
    </w:p>
    <w:p>
      <w:pPr>
        <w:pStyle w:val="PR1"/>
        <w:numPr>
          <w:ilvl w:val="4"/>
          <w:numId w:val="1"/>
        </w:numPr>
        <w:rPr/>
      </w:pPr>
      <w:r>
        <w:rPr/>
        <w:t>TAB After Construction: Before performing testing and balancing of renovated existing systems, inspect existing equipment that is to remain and be reused to verify that existing equipment has been cleaned and refurbished in accordance with renovation scope indicated by Contract Documents. Verify the following:</w:t>
      </w:r>
    </w:p>
    <w:p>
      <w:pPr>
        <w:pStyle w:val="PR2"/>
        <w:numPr>
          <w:ilvl w:val="5"/>
          <w:numId w:val="1"/>
        </w:numPr>
        <w:spacing w:before="240" w:after="0"/>
        <w:rPr/>
      </w:pPr>
      <w:r>
        <w:rPr/>
        <w:t>New filters are installed.</w:t>
      </w:r>
    </w:p>
    <w:p>
      <w:pPr>
        <w:pStyle w:val="PR2"/>
        <w:numPr>
          <w:ilvl w:val="5"/>
          <w:numId w:val="1"/>
        </w:numPr>
        <w:rPr/>
      </w:pPr>
      <w:r>
        <w:rPr/>
        <w:t>Bearings and other parts are properly lubricated.</w:t>
      </w:r>
    </w:p>
    <w:p>
      <w:pPr>
        <w:pStyle w:val="PR2"/>
        <w:numPr>
          <w:ilvl w:val="5"/>
          <w:numId w:val="1"/>
        </w:numPr>
        <w:rPr/>
      </w:pPr>
      <w:r>
        <w:rPr/>
        <w:t>Deficiencies noted in the preconstruction report are corrected.</w:t>
      </w:r>
    </w:p>
    <w:p>
      <w:pPr>
        <w:pStyle w:val="PR1"/>
        <w:numPr>
          <w:ilvl w:val="4"/>
          <w:numId w:val="1"/>
        </w:numPr>
        <w:rPr/>
      </w:pPr>
      <w:r>
        <w:rPr/>
        <w:t>Perform testing and balancing of existing systems to the extent that existing systems are affected by the renovation work.</w:t>
      </w:r>
    </w:p>
    <w:p>
      <w:pPr>
        <w:pStyle w:val="PR2"/>
        <w:numPr>
          <w:ilvl w:val="5"/>
          <w:numId w:val="1"/>
        </w:numPr>
        <w:spacing w:before="240" w:after="0"/>
        <w:rPr/>
      </w:pPr>
      <w:r>
        <w:rPr/>
        <w:t>Compare the indicated system flows of the renovated work to the measured flows, and determine the new pump speed.</w:t>
      </w:r>
    </w:p>
    <w:p>
      <w:pPr>
        <w:pStyle w:val="PR2"/>
        <w:numPr>
          <w:ilvl w:val="5"/>
          <w:numId w:val="1"/>
        </w:numPr>
        <w:rPr/>
      </w:pPr>
      <w:r>
        <w:rPr/>
        <w:t>Verify that the indicated system flows of the renovated work result in velocities and pump speeds that are within the acceptable limits defined by equipment manufacturer.</w:t>
      </w:r>
    </w:p>
    <w:p>
      <w:pPr>
        <w:pStyle w:val="PR2"/>
        <w:numPr>
          <w:ilvl w:val="5"/>
          <w:numId w:val="1"/>
        </w:numPr>
        <w:rPr/>
      </w:pPr>
      <w:r>
        <w:rPr/>
        <w:t>If calculations increase or decrease the system flow rates by more than [</w:t>
      </w:r>
      <w:r>
        <w:rPr>
          <w:b/>
        </w:rPr>
        <w:t>5</w:t>
      </w:r>
      <w:r>
        <w:rPr/>
        <w:t>] &lt;</w:t>
      </w:r>
      <w:r>
        <w:rPr>
          <w:b/>
        </w:rPr>
        <w:t>Insert number</w:t>
      </w:r>
      <w:r>
        <w:rPr/>
        <w:t>&gt; percent, make equipment adjustments to achieve the calculated rates. If increase or decrease is [</w:t>
      </w:r>
      <w:r>
        <w:rPr>
          <w:b/>
        </w:rPr>
        <w:t>5</w:t>
      </w:r>
      <w:r>
        <w:rPr/>
        <w:t>] &lt;</w:t>
      </w:r>
      <w:r>
        <w:rPr>
          <w:b/>
        </w:rPr>
        <w:t>Insert number</w:t>
      </w:r>
      <w:r>
        <w:rPr/>
        <w:t>&gt; percent or less, equipment adjustments are not required.</w:t>
      </w:r>
    </w:p>
    <w:p>
      <w:pPr>
        <w:pStyle w:val="ART"/>
        <w:numPr>
          <w:ilvl w:val="3"/>
          <w:numId w:val="1"/>
        </w:numPr>
        <w:ind w:hanging="0" w:left="0"/>
        <w:rPr/>
      </w:pPr>
      <w:r>
        <w:rPr/>
        <w:t>TOLERANCES</w:t>
      </w:r>
    </w:p>
    <w:p>
      <w:pPr>
        <w:pStyle w:val="PR1"/>
        <w:numPr>
          <w:ilvl w:val="4"/>
          <w:numId w:val="1"/>
        </w:numPr>
        <w:rPr/>
      </w:pPr>
      <w:r>
        <w:rPr/>
        <w:t>Set plumbing system's flow rates within the following tolerances:</w:t>
      </w:r>
    </w:p>
    <w:p>
      <w:pPr>
        <w:pStyle w:val="PR2"/>
        <w:numPr>
          <w:ilvl w:val="5"/>
          <w:numId w:val="1"/>
        </w:numPr>
        <w:spacing w:before="240" w:after="0"/>
        <w:rPr/>
      </w:pPr>
      <w:r>
        <w:rPr/>
        <w:t>Domestic Water Flow Rate: [</w:t>
      </w:r>
      <w:r>
        <w:rPr>
          <w:b/>
        </w:rPr>
        <w:t>Plus or minus 5 percent</w:t>
      </w:r>
      <w:r>
        <w:rPr/>
        <w:t>] [</w:t>
      </w:r>
      <w:r>
        <w:rPr>
          <w:b/>
        </w:rPr>
        <w:t>Plus or minus 10 percent</w:t>
      </w:r>
      <w:r>
        <w:rPr/>
        <w:t>] [</w:t>
      </w:r>
      <w:r>
        <w:rPr>
          <w:b/>
        </w:rPr>
        <w:t>Plus 10 percent or minus 5 percent</w:t>
      </w:r>
      <w:r>
        <w:rPr/>
        <w:t>] &lt;</w:t>
      </w:r>
      <w:r>
        <w:rPr>
          <w:b/>
        </w:rPr>
        <w:t>Insert value</w:t>
      </w:r>
      <w:r>
        <w:rPr/>
        <w:t xml:space="preserve">&gt;. If design value is less than </w:t>
      </w:r>
      <w:r>
        <w:rPr>
          <w:rStyle w:val="IP"/>
        </w:rPr>
        <w:t>10 gpm</w:t>
      </w:r>
      <w:r>
        <w:rPr>
          <w:rStyle w:val="SI"/>
        </w:rPr>
        <w:t xml:space="preserve"> (0.63 L/s)</w:t>
      </w:r>
      <w:r>
        <w:rPr/>
        <w:t>, within 10 percent.</w:t>
      </w:r>
    </w:p>
    <w:p>
      <w:pPr>
        <w:pStyle w:val="PR2"/>
        <w:numPr>
          <w:ilvl w:val="5"/>
          <w:numId w:val="1"/>
        </w:numPr>
        <w:rPr/>
      </w:pPr>
      <w:r>
        <w:rPr/>
        <w:t>Compressed-Air Flow Rate: [</w:t>
      </w:r>
      <w:r>
        <w:rPr>
          <w:b/>
        </w:rPr>
        <w:t>Plus or minus 5 percent</w:t>
      </w:r>
      <w:r>
        <w:rPr/>
        <w:t>] [</w:t>
      </w:r>
      <w:r>
        <w:rPr>
          <w:b/>
        </w:rPr>
        <w:t>Plus or minus 10 percent</w:t>
      </w:r>
      <w:r>
        <w:rPr/>
        <w:t>] [</w:t>
      </w:r>
      <w:r>
        <w:rPr>
          <w:b/>
        </w:rPr>
        <w:t>Plus 10 percent or minus 5 percent</w:t>
      </w:r>
      <w:r>
        <w:rPr/>
        <w:t>] &lt;</w:t>
      </w:r>
      <w:r>
        <w:rPr>
          <w:b/>
        </w:rPr>
        <w:t>Insert value</w:t>
      </w:r>
      <w:r>
        <w:rPr/>
        <w:t xml:space="preserve">&gt;. If design value is less than </w:t>
      </w:r>
      <w:r>
        <w:rPr>
          <w:rStyle w:val="IP"/>
        </w:rPr>
        <w:t>10 gpm</w:t>
      </w:r>
      <w:r>
        <w:rPr>
          <w:rStyle w:val="SI"/>
        </w:rPr>
        <w:t xml:space="preserve"> (0.63 L/s)</w:t>
      </w:r>
      <w:r>
        <w:rPr/>
        <w:t>, within 10 percent.</w:t>
      </w:r>
    </w:p>
    <w:p>
      <w:pPr>
        <w:pStyle w:val="PR2"/>
        <w:numPr>
          <w:ilvl w:val="5"/>
          <w:numId w:val="1"/>
        </w:numPr>
        <w:rPr/>
      </w:pPr>
      <w:r>
        <w:rPr/>
        <w:t>Vacuum Flow Rate: [</w:t>
      </w:r>
      <w:r>
        <w:rPr>
          <w:b/>
        </w:rPr>
        <w:t>Plus or minus 5 percent</w:t>
      </w:r>
      <w:r>
        <w:rPr/>
        <w:t>] [</w:t>
      </w:r>
      <w:r>
        <w:rPr>
          <w:b/>
        </w:rPr>
        <w:t>Plus or minus 10 percent</w:t>
      </w:r>
      <w:r>
        <w:rPr/>
        <w:t>] [</w:t>
      </w:r>
      <w:r>
        <w:rPr>
          <w:b/>
        </w:rPr>
        <w:t>Plus 10 percent or minus 5 percent</w:t>
      </w:r>
      <w:r>
        <w:rPr/>
        <w:t>] &lt;</w:t>
      </w:r>
      <w:r>
        <w:rPr>
          <w:b/>
        </w:rPr>
        <w:t>Insert value</w:t>
      </w:r>
      <w:r>
        <w:rPr/>
        <w:t>&gt;.</w:t>
      </w:r>
    </w:p>
    <w:p>
      <w:pPr>
        <w:pStyle w:val="ART"/>
        <w:numPr>
          <w:ilvl w:val="3"/>
          <w:numId w:val="1"/>
        </w:numPr>
        <w:ind w:hanging="0" w:left="0"/>
        <w:rPr/>
      </w:pPr>
      <w:r>
        <w:rPr/>
        <w:t>PROGRESS REPORTING</w:t>
      </w:r>
    </w:p>
    <w:p>
      <w:pPr>
        <w:pStyle w:val="PR1"/>
        <w:numPr>
          <w:ilvl w:val="4"/>
          <w:numId w:val="1"/>
        </w:numPr>
        <w:rPr/>
      </w:pPr>
      <w:r>
        <w:rPr/>
        <w:t>Initial Construction-Phase Report: Based on examination of the Contract Documents as specified in "Examination" Article, prepare a report on the adequacy of design for system-balancing devices. Recommend changes and additions to system-balancing devices, to facilitate proper performance measuring and balancing. Recommend changes and additions to plumbing systems and general construction to allow access for performance-measuring and -balancing devices.</w:t>
      </w:r>
    </w:p>
    <w:p>
      <w:pPr>
        <w:pStyle w:val="PR1"/>
        <w:numPr>
          <w:ilvl w:val="4"/>
          <w:numId w:val="1"/>
        </w:numPr>
        <w:rPr/>
      </w:pPr>
      <w:r>
        <w:rPr/>
        <w:t>Status Reports: Prepare [</w:t>
      </w:r>
      <w:r>
        <w:rPr>
          <w:b/>
        </w:rPr>
        <w:t>weekly</w:t>
      </w:r>
      <w:r>
        <w:rPr/>
        <w:t>] [</w:t>
      </w:r>
      <w:r>
        <w:rPr>
          <w:b/>
        </w:rPr>
        <w:t>biweekly</w:t>
      </w:r>
      <w:r>
        <w:rPr/>
        <w:t>] [</w:t>
      </w:r>
      <w:r>
        <w:rPr>
          <w:b/>
        </w:rPr>
        <w:t>monthly</w:t>
      </w:r>
      <w:r>
        <w:rPr/>
        <w:t>] &lt;</w:t>
      </w:r>
      <w:r>
        <w:rPr>
          <w:b/>
        </w:rPr>
        <w:t>Insert time interval</w:t>
      </w:r>
      <w:r>
        <w:rPr/>
        <w:t>&gt; progress reports to describe completed procedures, procedures in progress, and scheduled procedures. Include a list of deficiencies and problems found in systems being tested and balanced. Prepare a separate report for each system and each building floor for systems serving multiple floors.</w:t>
      </w:r>
    </w:p>
    <w:p>
      <w:pPr>
        <w:pStyle w:val="ART"/>
        <w:numPr>
          <w:ilvl w:val="3"/>
          <w:numId w:val="1"/>
        </w:numPr>
        <w:ind w:hanging="0" w:left="0"/>
        <w:rPr/>
      </w:pPr>
      <w:r>
        <w:rPr/>
        <w:t>FINAL REPORT</w:t>
      </w:r>
    </w:p>
    <w:p>
      <w:pPr>
        <w:pStyle w:val="CMT"/>
        <w:rPr/>
      </w:pPr>
      <w:r>
        <w:rPr/>
        <w:t>Revise contents of reports specified in this article to suit office practice.</w:t>
      </w:r>
    </w:p>
    <w:p>
      <w:pPr>
        <w:pStyle w:val="PR1"/>
        <w:numPr>
          <w:ilvl w:val="4"/>
          <w:numId w:val="1"/>
        </w:numPr>
        <w:rPr/>
      </w:pPr>
      <w:r>
        <w:rPr/>
        <w:t>General: Prepare a certified written report; tabulate and divide the report into separate sections for tested systems and balanced systems.</w:t>
      </w:r>
    </w:p>
    <w:p>
      <w:pPr>
        <w:pStyle w:val="PR2"/>
        <w:numPr>
          <w:ilvl w:val="5"/>
          <w:numId w:val="1"/>
        </w:numPr>
        <w:spacing w:before="240" w:after="0"/>
        <w:rPr/>
      </w:pPr>
      <w:r>
        <w:rPr/>
        <w:t>Include a certification sheet at the front of the report's binder, signed and sealed by the certified testing and balancing engineer.</w:t>
      </w:r>
    </w:p>
    <w:p>
      <w:pPr>
        <w:pStyle w:val="PR2"/>
        <w:numPr>
          <w:ilvl w:val="5"/>
          <w:numId w:val="1"/>
        </w:numPr>
        <w:rPr/>
      </w:pPr>
      <w:r>
        <w:rPr/>
        <w:t>Include a list of instruments used for procedures, along with proof of calibration.</w:t>
      </w:r>
    </w:p>
    <w:p>
      <w:pPr>
        <w:pStyle w:val="PR2"/>
        <w:numPr>
          <w:ilvl w:val="5"/>
          <w:numId w:val="1"/>
        </w:numPr>
        <w:rPr/>
      </w:pPr>
      <w:r>
        <w:rPr/>
        <w:t>Certify validity and accuracy of field data.</w:t>
      </w:r>
    </w:p>
    <w:p>
      <w:pPr>
        <w:pStyle w:val="PR1"/>
        <w:numPr>
          <w:ilvl w:val="4"/>
          <w:numId w:val="1"/>
        </w:numPr>
        <w:rPr/>
      </w:pPr>
      <w:r>
        <w:rPr/>
        <w:t>Final Report Contents: In addition to certified field-report data, include the following:</w:t>
      </w:r>
    </w:p>
    <w:p>
      <w:pPr>
        <w:pStyle w:val="PR2"/>
        <w:numPr>
          <w:ilvl w:val="5"/>
          <w:numId w:val="1"/>
        </w:numPr>
        <w:spacing w:before="240" w:after="0"/>
        <w:rPr/>
      </w:pPr>
      <w:r>
        <w:rPr/>
        <w:t>Pump curves.</w:t>
      </w:r>
    </w:p>
    <w:p>
      <w:pPr>
        <w:pStyle w:val="PR2"/>
        <w:numPr>
          <w:ilvl w:val="5"/>
          <w:numId w:val="1"/>
        </w:numPr>
        <w:rPr/>
      </w:pPr>
      <w:r>
        <w:rPr/>
        <w:t>Manufacturers' test data.</w:t>
      </w:r>
    </w:p>
    <w:p>
      <w:pPr>
        <w:pStyle w:val="PR2"/>
        <w:numPr>
          <w:ilvl w:val="5"/>
          <w:numId w:val="1"/>
        </w:numPr>
        <w:rPr/>
      </w:pPr>
      <w:r>
        <w:rPr/>
        <w:t>Field test reports prepared by system and equipment installers.</w:t>
      </w:r>
    </w:p>
    <w:p>
      <w:pPr>
        <w:pStyle w:val="PR2"/>
        <w:numPr>
          <w:ilvl w:val="5"/>
          <w:numId w:val="1"/>
        </w:numPr>
        <w:rPr/>
      </w:pPr>
      <w:r>
        <w:rPr/>
        <w:t>Other information relative to equipment performance; do not include Shop Drawings and Product Data.</w:t>
      </w:r>
    </w:p>
    <w:p>
      <w:pPr>
        <w:pStyle w:val="PR1"/>
        <w:numPr>
          <w:ilvl w:val="4"/>
          <w:numId w:val="1"/>
        </w:numPr>
        <w:rPr/>
      </w:pPr>
      <w:r>
        <w:rPr/>
        <w:t>General Report Data: In addition to form titles and entries, include the following data:</w:t>
      </w:r>
    </w:p>
    <w:p>
      <w:pPr>
        <w:pStyle w:val="PR2"/>
        <w:numPr>
          <w:ilvl w:val="5"/>
          <w:numId w:val="1"/>
        </w:numPr>
        <w:spacing w:before="240" w:after="0"/>
        <w:rPr/>
      </w:pPr>
      <w:r>
        <w:rPr/>
        <w:t>Title page.</w:t>
      </w:r>
    </w:p>
    <w:p>
      <w:pPr>
        <w:pStyle w:val="PR2"/>
        <w:numPr>
          <w:ilvl w:val="5"/>
          <w:numId w:val="1"/>
        </w:numPr>
        <w:rPr/>
      </w:pPr>
      <w:r>
        <w:rPr/>
        <w:t>Name and address of the TAB specialist.</w:t>
      </w:r>
    </w:p>
    <w:p>
      <w:pPr>
        <w:pStyle w:val="PR2"/>
        <w:numPr>
          <w:ilvl w:val="5"/>
          <w:numId w:val="1"/>
        </w:numPr>
        <w:rPr/>
      </w:pPr>
      <w:r>
        <w:rPr/>
        <w:t>Project name.</w:t>
      </w:r>
    </w:p>
    <w:p>
      <w:pPr>
        <w:pStyle w:val="PR2"/>
        <w:numPr>
          <w:ilvl w:val="5"/>
          <w:numId w:val="1"/>
        </w:numPr>
        <w:rPr/>
      </w:pPr>
      <w:r>
        <w:rPr/>
        <w:t>Project location.</w:t>
      </w:r>
    </w:p>
    <w:p>
      <w:pPr>
        <w:pStyle w:val="PR2"/>
        <w:numPr>
          <w:ilvl w:val="5"/>
          <w:numId w:val="1"/>
        </w:numPr>
        <w:rPr/>
      </w:pPr>
      <w:r>
        <w:rPr/>
        <w:t>Architect's name and address.</w:t>
      </w:r>
    </w:p>
    <w:p>
      <w:pPr>
        <w:pStyle w:val="PR2"/>
        <w:numPr>
          <w:ilvl w:val="5"/>
          <w:numId w:val="1"/>
        </w:numPr>
        <w:rPr/>
      </w:pPr>
      <w:r>
        <w:rPr/>
        <w:t>Engineer's name and address.</w:t>
      </w:r>
    </w:p>
    <w:p>
      <w:pPr>
        <w:pStyle w:val="PR2"/>
        <w:numPr>
          <w:ilvl w:val="5"/>
          <w:numId w:val="1"/>
        </w:numPr>
        <w:rPr/>
      </w:pPr>
      <w:r>
        <w:rPr/>
        <w:t>Contractor's name and address.</w:t>
      </w:r>
    </w:p>
    <w:p>
      <w:pPr>
        <w:pStyle w:val="PR2"/>
        <w:numPr>
          <w:ilvl w:val="5"/>
          <w:numId w:val="1"/>
        </w:numPr>
        <w:rPr/>
      </w:pPr>
      <w:r>
        <w:rPr/>
        <w:t>Report date.</w:t>
      </w:r>
    </w:p>
    <w:p>
      <w:pPr>
        <w:pStyle w:val="PR2"/>
        <w:numPr>
          <w:ilvl w:val="5"/>
          <w:numId w:val="1"/>
        </w:numPr>
        <w:rPr/>
      </w:pPr>
      <w:r>
        <w:rPr/>
        <w:t>Signature of TAB supervisor who certifies the report.</w:t>
      </w:r>
    </w:p>
    <w:p>
      <w:pPr>
        <w:pStyle w:val="PR2"/>
        <w:numPr>
          <w:ilvl w:val="5"/>
          <w:numId w:val="1"/>
        </w:numPr>
        <w:rPr/>
      </w:pPr>
      <w:r>
        <w:rPr/>
        <w:t>Table of Contents with the total number of pages defined for each section of the report. Number each page in the report.</w:t>
      </w:r>
    </w:p>
    <w:p>
      <w:pPr>
        <w:pStyle w:val="PR2"/>
        <w:numPr>
          <w:ilvl w:val="5"/>
          <w:numId w:val="1"/>
        </w:numPr>
        <w:rPr/>
      </w:pPr>
      <w:r>
        <w:rPr/>
        <w:t>Summary of contents, including the following:</w:t>
      </w:r>
    </w:p>
    <w:p>
      <w:pPr>
        <w:pStyle w:val="PR3"/>
        <w:numPr>
          <w:ilvl w:val="6"/>
          <w:numId w:val="1"/>
        </w:numPr>
        <w:spacing w:before="240" w:after="0"/>
        <w:rPr/>
      </w:pPr>
      <w:r>
        <w:rPr/>
        <w:t>Indicated versus final performance.</w:t>
      </w:r>
    </w:p>
    <w:p>
      <w:pPr>
        <w:pStyle w:val="PR3"/>
        <w:numPr>
          <w:ilvl w:val="6"/>
          <w:numId w:val="1"/>
        </w:numPr>
        <w:rPr/>
      </w:pPr>
      <w:r>
        <w:rPr/>
        <w:t>Notable characteristics of systems.</w:t>
      </w:r>
    </w:p>
    <w:p>
      <w:pPr>
        <w:pStyle w:val="PR3"/>
        <w:numPr>
          <w:ilvl w:val="6"/>
          <w:numId w:val="1"/>
        </w:numPr>
        <w:rPr/>
      </w:pPr>
      <w:r>
        <w:rPr/>
        <w:t>Description of system operation sequence if it varies from the Contract Documents.</w:t>
      </w:r>
    </w:p>
    <w:p>
      <w:pPr>
        <w:pStyle w:val="PR2"/>
        <w:numPr>
          <w:ilvl w:val="5"/>
          <w:numId w:val="1"/>
        </w:numPr>
        <w:spacing w:before="240" w:after="0"/>
        <w:rPr/>
      </w:pPr>
      <w:r>
        <w:rPr/>
        <w:t>Nomenclature sheets for each item of equipment.</w:t>
      </w:r>
    </w:p>
    <w:p>
      <w:pPr>
        <w:pStyle w:val="PR2"/>
        <w:numPr>
          <w:ilvl w:val="5"/>
          <w:numId w:val="1"/>
        </w:numPr>
        <w:rPr/>
      </w:pPr>
      <w:r>
        <w:rPr/>
        <w:t>Notes to explain why certain final data in the body of reports vary from indicated values.</w:t>
      </w:r>
    </w:p>
    <w:p>
      <w:pPr>
        <w:pStyle w:val="PR2"/>
        <w:numPr>
          <w:ilvl w:val="5"/>
          <w:numId w:val="1"/>
        </w:numPr>
        <w:rPr/>
      </w:pPr>
      <w:r>
        <w:rPr/>
        <w:t>Test conditions for pump performance forms, including the following:</w:t>
      </w:r>
    </w:p>
    <w:p>
      <w:pPr>
        <w:pStyle w:val="PR3"/>
        <w:numPr>
          <w:ilvl w:val="6"/>
          <w:numId w:val="1"/>
        </w:numPr>
        <w:spacing w:before="240" w:after="0"/>
        <w:rPr/>
      </w:pPr>
      <w:r>
        <w:rPr/>
        <w:t>Variable-frequency controller settings for variable-flow hydronic systems.</w:t>
      </w:r>
    </w:p>
    <w:p>
      <w:pPr>
        <w:pStyle w:val="PR3"/>
        <w:numPr>
          <w:ilvl w:val="6"/>
          <w:numId w:val="1"/>
        </w:numPr>
        <w:rPr/>
      </w:pPr>
      <w:r>
        <w:rPr/>
        <w:t>Settings for pressure controller(s).</w:t>
      </w:r>
    </w:p>
    <w:p>
      <w:pPr>
        <w:pStyle w:val="PR3"/>
        <w:numPr>
          <w:ilvl w:val="6"/>
          <w:numId w:val="1"/>
        </w:numPr>
        <w:rPr/>
      </w:pPr>
      <w:r>
        <w:rPr/>
        <w:t>Other system operating conditions that affect performance.</w:t>
      </w:r>
    </w:p>
    <w:p>
      <w:pPr>
        <w:pStyle w:val="PR1"/>
        <w:numPr>
          <w:ilvl w:val="4"/>
          <w:numId w:val="1"/>
        </w:numPr>
        <w:rPr/>
      </w:pPr>
      <w:r>
        <w:rPr/>
        <w:t>System Diagrams: Include schematic layouts of distribution systems. Present each system with single-line diagram and include the following:</w:t>
      </w:r>
    </w:p>
    <w:p>
      <w:pPr>
        <w:pStyle w:val="PR2"/>
        <w:numPr>
          <w:ilvl w:val="5"/>
          <w:numId w:val="1"/>
        </w:numPr>
        <w:spacing w:before="240" w:after="0"/>
        <w:rPr/>
      </w:pPr>
      <w:r>
        <w:rPr/>
        <w:t>Flow rates.</w:t>
      </w:r>
    </w:p>
    <w:p>
      <w:pPr>
        <w:pStyle w:val="PR2"/>
        <w:numPr>
          <w:ilvl w:val="5"/>
          <w:numId w:val="1"/>
        </w:numPr>
        <w:rPr/>
      </w:pPr>
      <w:r>
        <w:rPr/>
        <w:t>Pipe and valve sizes and locations.</w:t>
      </w:r>
    </w:p>
    <w:p>
      <w:pPr>
        <w:pStyle w:val="PR2"/>
        <w:numPr>
          <w:ilvl w:val="5"/>
          <w:numId w:val="1"/>
        </w:numPr>
        <w:rPr/>
      </w:pPr>
      <w:r>
        <w:rPr/>
        <w:t>Balancing stations.</w:t>
      </w:r>
    </w:p>
    <w:p>
      <w:pPr>
        <w:pStyle w:val="PR2"/>
        <w:numPr>
          <w:ilvl w:val="5"/>
          <w:numId w:val="1"/>
        </w:numPr>
        <w:rPr/>
      </w:pPr>
      <w:r>
        <w:rPr/>
        <w:t>Position of balancing devices.</w:t>
      </w:r>
    </w:p>
    <w:p>
      <w:pPr>
        <w:pStyle w:val="PR1"/>
        <w:numPr>
          <w:ilvl w:val="4"/>
          <w:numId w:val="1"/>
        </w:numPr>
        <w:rPr/>
      </w:pPr>
      <w:r>
        <w:rPr/>
        <w:t>Gas- and Oil-Fired Water Heaters Test Reports: In addition to manufacturer's factory startup equipment reports, include the following:</w:t>
      </w:r>
    </w:p>
    <w:p>
      <w:pPr>
        <w:pStyle w:val="PR2"/>
        <w:numPr>
          <w:ilvl w:val="5"/>
          <w:numId w:val="1"/>
        </w:numPr>
        <w:spacing w:before="240" w:after="0"/>
        <w:rPr/>
      </w:pPr>
      <w:r>
        <w:rPr/>
        <w:t>Unit Data:</w:t>
      </w:r>
    </w:p>
    <w:p>
      <w:pPr>
        <w:pStyle w:val="PR3"/>
        <w:numPr>
          <w:ilvl w:val="6"/>
          <w:numId w:val="1"/>
        </w:numPr>
        <w:spacing w:before="240" w:after="0"/>
        <w:rPr/>
      </w:pPr>
      <w:r>
        <w:rPr/>
        <w:t>System identification.</w:t>
      </w:r>
    </w:p>
    <w:p>
      <w:pPr>
        <w:pStyle w:val="PR3"/>
        <w:numPr>
          <w:ilvl w:val="6"/>
          <w:numId w:val="1"/>
        </w:numPr>
        <w:rPr/>
      </w:pPr>
      <w:r>
        <w:rPr/>
        <w:t>Location.</w:t>
      </w:r>
    </w:p>
    <w:p>
      <w:pPr>
        <w:pStyle w:val="PR3"/>
        <w:numPr>
          <w:ilvl w:val="6"/>
          <w:numId w:val="1"/>
        </w:numPr>
        <w:rPr/>
      </w:pPr>
      <w:r>
        <w:rPr/>
        <w:t>Make and type.</w:t>
      </w:r>
    </w:p>
    <w:p>
      <w:pPr>
        <w:pStyle w:val="PR3"/>
        <w:numPr>
          <w:ilvl w:val="6"/>
          <w:numId w:val="1"/>
        </w:numPr>
        <w:rPr/>
      </w:pPr>
      <w:r>
        <w:rPr/>
        <w:t>Model number and unit size.</w:t>
      </w:r>
    </w:p>
    <w:p>
      <w:pPr>
        <w:pStyle w:val="PR3"/>
        <w:numPr>
          <w:ilvl w:val="6"/>
          <w:numId w:val="1"/>
        </w:numPr>
        <w:rPr/>
      </w:pPr>
      <w:r>
        <w:rPr/>
        <w:t>Manufacturer's serial number.</w:t>
      </w:r>
    </w:p>
    <w:p>
      <w:pPr>
        <w:pStyle w:val="PR3"/>
        <w:numPr>
          <w:ilvl w:val="6"/>
          <w:numId w:val="1"/>
        </w:numPr>
        <w:rPr/>
      </w:pPr>
      <w:r>
        <w:rPr/>
        <w:t>Fuel type in input data.</w:t>
      </w:r>
    </w:p>
    <w:p>
      <w:pPr>
        <w:pStyle w:val="PR3"/>
        <w:numPr>
          <w:ilvl w:val="6"/>
          <w:numId w:val="1"/>
        </w:numPr>
        <w:rPr/>
      </w:pPr>
      <w:r>
        <w:rPr/>
        <w:t xml:space="preserve">Output capacity in </w:t>
      </w:r>
      <w:r>
        <w:rPr>
          <w:rStyle w:val="IP"/>
        </w:rPr>
        <w:t>Btu/h</w:t>
      </w:r>
      <w:r>
        <w:rPr>
          <w:rStyle w:val="SI"/>
        </w:rPr>
        <w:t xml:space="preserve"> (kW)</w:t>
      </w:r>
      <w:r>
        <w:rPr/>
        <w:t>.</w:t>
      </w:r>
    </w:p>
    <w:p>
      <w:pPr>
        <w:pStyle w:val="PR3"/>
        <w:numPr>
          <w:ilvl w:val="6"/>
          <w:numId w:val="1"/>
        </w:numPr>
        <w:rPr/>
      </w:pPr>
      <w:r>
        <w:rPr/>
        <w:t>Ignition type.</w:t>
      </w:r>
    </w:p>
    <w:p>
      <w:pPr>
        <w:pStyle w:val="PR3"/>
        <w:numPr>
          <w:ilvl w:val="6"/>
          <w:numId w:val="1"/>
        </w:numPr>
        <w:rPr/>
      </w:pPr>
      <w:r>
        <w:rPr/>
        <w:t>Burner-control types.</w:t>
      </w:r>
    </w:p>
    <w:p>
      <w:pPr>
        <w:pStyle w:val="PR3"/>
        <w:numPr>
          <w:ilvl w:val="6"/>
          <w:numId w:val="1"/>
        </w:numPr>
        <w:rPr/>
      </w:pPr>
      <w:r>
        <w:rPr/>
        <w:t>Motor horsepower and speed.</w:t>
      </w:r>
    </w:p>
    <w:p>
      <w:pPr>
        <w:pStyle w:val="PR3"/>
        <w:numPr>
          <w:ilvl w:val="6"/>
          <w:numId w:val="1"/>
        </w:numPr>
        <w:rPr/>
      </w:pPr>
      <w:r>
        <w:rPr/>
        <w:t>Motor volts, phase, and hertz.</w:t>
      </w:r>
    </w:p>
    <w:p>
      <w:pPr>
        <w:pStyle w:val="PR3"/>
        <w:numPr>
          <w:ilvl w:val="6"/>
          <w:numId w:val="1"/>
        </w:numPr>
        <w:rPr/>
      </w:pPr>
      <w:r>
        <w:rPr/>
        <w:t>Motor full-load amperage and service factor.</w:t>
      </w:r>
    </w:p>
    <w:p>
      <w:pPr>
        <w:pStyle w:val="PR3"/>
        <w:numPr>
          <w:ilvl w:val="6"/>
          <w:numId w:val="1"/>
        </w:numPr>
        <w:rPr/>
      </w:pPr>
      <w:r>
        <w:rPr/>
        <w:t xml:space="preserve">Sheave make, size in </w:t>
      </w:r>
      <w:r>
        <w:rPr>
          <w:rStyle w:val="IP"/>
        </w:rPr>
        <w:t>inches</w:t>
      </w:r>
      <w:r>
        <w:rPr>
          <w:rStyle w:val="SI"/>
        </w:rPr>
        <w:t xml:space="preserve"> (mm)</w:t>
      </w:r>
      <w:r>
        <w:rPr/>
        <w:t>, and bore.</w:t>
      </w:r>
    </w:p>
    <w:p>
      <w:pPr>
        <w:pStyle w:val="PR3"/>
        <w:numPr>
          <w:ilvl w:val="6"/>
          <w:numId w:val="1"/>
        </w:numPr>
        <w:rPr/>
      </w:pPr>
      <w:r>
        <w:rPr/>
        <w:t xml:space="preserve">Center-to-center dimensions of sheave and amount of adjustments in </w:t>
      </w:r>
      <w:r>
        <w:rPr>
          <w:rStyle w:val="IP"/>
        </w:rPr>
        <w:t>inches</w:t>
      </w:r>
      <w:r>
        <w:rPr>
          <w:rStyle w:val="SI"/>
        </w:rPr>
        <w:t xml:space="preserve"> (mm)</w:t>
      </w:r>
      <w:r>
        <w:rPr/>
        <w:t>.</w:t>
      </w:r>
    </w:p>
    <w:p>
      <w:pPr>
        <w:pStyle w:val="PR2"/>
        <w:numPr>
          <w:ilvl w:val="5"/>
          <w:numId w:val="1"/>
        </w:numPr>
        <w:spacing w:before="240" w:after="0"/>
        <w:rPr/>
      </w:pPr>
      <w:r>
        <w:rPr/>
        <w:t>Test Data (Indicated and Actual Values):</w:t>
      </w:r>
    </w:p>
    <w:p>
      <w:pPr>
        <w:pStyle w:val="PR3"/>
        <w:numPr>
          <w:ilvl w:val="6"/>
          <w:numId w:val="1"/>
        </w:numPr>
        <w:spacing w:before="240" w:after="0"/>
        <w:rPr/>
      </w:pPr>
      <w:r>
        <w:rPr/>
        <w:t xml:space="preserve">Total airflow rate in </w:t>
      </w:r>
      <w:r>
        <w:rPr>
          <w:rStyle w:val="IP"/>
        </w:rPr>
        <w:t>cfm</w:t>
      </w:r>
      <w:r>
        <w:rPr>
          <w:rStyle w:val="SI"/>
        </w:rPr>
        <w:t xml:space="preserve"> (L/s)</w:t>
      </w:r>
      <w:r>
        <w:rPr/>
        <w:t>.</w:t>
      </w:r>
    </w:p>
    <w:p>
      <w:pPr>
        <w:pStyle w:val="PR3"/>
        <w:numPr>
          <w:ilvl w:val="6"/>
          <w:numId w:val="1"/>
        </w:numPr>
        <w:rPr/>
      </w:pPr>
      <w:r>
        <w:rPr/>
        <w:t xml:space="preserve">Entering-water temperature in </w:t>
      </w:r>
      <w:r>
        <w:rPr>
          <w:rStyle w:val="IP"/>
        </w:rPr>
        <w:t>deg F</w:t>
      </w:r>
      <w:r>
        <w:rPr>
          <w:rStyle w:val="SI"/>
        </w:rPr>
        <w:t xml:space="preserve"> (deg C)</w:t>
      </w:r>
      <w:r>
        <w:rPr/>
        <w:t>.</w:t>
      </w:r>
    </w:p>
    <w:p>
      <w:pPr>
        <w:pStyle w:val="PR3"/>
        <w:numPr>
          <w:ilvl w:val="6"/>
          <w:numId w:val="1"/>
        </w:numPr>
        <w:rPr/>
      </w:pPr>
      <w:r>
        <w:rPr/>
        <w:t xml:space="preserve">Leaving-water temperature in </w:t>
      </w:r>
      <w:r>
        <w:rPr>
          <w:rStyle w:val="IP"/>
        </w:rPr>
        <w:t>deg F</w:t>
      </w:r>
      <w:r>
        <w:rPr>
          <w:rStyle w:val="SI"/>
        </w:rPr>
        <w:t xml:space="preserve"> (deg C)</w:t>
      </w:r>
      <w:r>
        <w:rPr/>
        <w:t>.</w:t>
      </w:r>
    </w:p>
    <w:p>
      <w:pPr>
        <w:pStyle w:val="PR3"/>
        <w:numPr>
          <w:ilvl w:val="6"/>
          <w:numId w:val="1"/>
        </w:numPr>
        <w:rPr/>
      </w:pPr>
      <w:r>
        <w:rPr/>
        <w:t xml:space="preserve">Low-fire fuel input in </w:t>
      </w:r>
      <w:r>
        <w:rPr>
          <w:rStyle w:val="IP"/>
        </w:rPr>
        <w:t>Btu/h</w:t>
      </w:r>
      <w:r>
        <w:rPr>
          <w:rStyle w:val="SI"/>
        </w:rPr>
        <w:t xml:space="preserve"> (kW)</w:t>
      </w:r>
      <w:r>
        <w:rPr/>
        <w:t>.</w:t>
      </w:r>
    </w:p>
    <w:p>
      <w:pPr>
        <w:pStyle w:val="PR3"/>
        <w:numPr>
          <w:ilvl w:val="6"/>
          <w:numId w:val="1"/>
        </w:numPr>
        <w:rPr/>
      </w:pPr>
      <w:r>
        <w:rPr/>
        <w:t xml:space="preserve">High-fire fuel input in </w:t>
      </w:r>
      <w:r>
        <w:rPr>
          <w:rStyle w:val="IP"/>
        </w:rPr>
        <w:t>Btu/h</w:t>
      </w:r>
      <w:r>
        <w:rPr>
          <w:rStyle w:val="SI"/>
        </w:rPr>
        <w:t xml:space="preserve"> (kW)</w:t>
      </w:r>
      <w:r>
        <w:rPr/>
        <w:t>.</w:t>
      </w:r>
    </w:p>
    <w:p>
      <w:pPr>
        <w:pStyle w:val="PR3"/>
        <w:numPr>
          <w:ilvl w:val="6"/>
          <w:numId w:val="1"/>
        </w:numPr>
        <w:rPr/>
      </w:pPr>
      <w:r>
        <w:rPr/>
        <w:t xml:space="preserve">High-temperature-limit setting in </w:t>
      </w:r>
      <w:r>
        <w:rPr>
          <w:rStyle w:val="IP"/>
        </w:rPr>
        <w:t>deg F</w:t>
      </w:r>
      <w:r>
        <w:rPr>
          <w:rStyle w:val="SI"/>
        </w:rPr>
        <w:t xml:space="preserve"> (deg C)</w:t>
      </w:r>
      <w:r>
        <w:rPr/>
        <w:t>.</w:t>
      </w:r>
    </w:p>
    <w:p>
      <w:pPr>
        <w:pStyle w:val="PR3"/>
        <w:numPr>
          <w:ilvl w:val="6"/>
          <w:numId w:val="1"/>
        </w:numPr>
        <w:rPr/>
      </w:pPr>
      <w:r>
        <w:rPr/>
        <w:t xml:space="preserve">Operating set point in </w:t>
      </w:r>
      <w:r>
        <w:rPr>
          <w:rStyle w:val="IP"/>
        </w:rPr>
        <w:t>Btu/h</w:t>
      </w:r>
      <w:r>
        <w:rPr>
          <w:rStyle w:val="SI"/>
        </w:rPr>
        <w:t xml:space="preserve"> (kW)</w:t>
      </w:r>
      <w:r>
        <w:rPr/>
        <w:t>.</w:t>
      </w:r>
    </w:p>
    <w:p>
      <w:pPr>
        <w:pStyle w:val="PR3"/>
        <w:numPr>
          <w:ilvl w:val="6"/>
          <w:numId w:val="1"/>
        </w:numPr>
        <w:rPr/>
      </w:pPr>
      <w:r>
        <w:rPr/>
        <w:t xml:space="preserve">Heating value of fuel in </w:t>
      </w:r>
      <w:r>
        <w:rPr>
          <w:rStyle w:val="IP"/>
        </w:rPr>
        <w:t>Btu/h</w:t>
      </w:r>
      <w:r>
        <w:rPr>
          <w:rStyle w:val="SI"/>
        </w:rPr>
        <w:t xml:space="preserve"> (kW)</w:t>
      </w:r>
      <w:r>
        <w:rPr/>
        <w:t>.</w:t>
      </w:r>
    </w:p>
    <w:p>
      <w:pPr>
        <w:pStyle w:val="PR1"/>
        <w:numPr>
          <w:ilvl w:val="4"/>
          <w:numId w:val="1"/>
        </w:numPr>
        <w:rPr/>
      </w:pPr>
      <w:r>
        <w:rPr/>
        <w:t>Electric Water Heater Test Reports: In addition to manufacturer's factory startup equipment reports, include the following:</w:t>
      </w:r>
    </w:p>
    <w:p>
      <w:pPr>
        <w:pStyle w:val="PR2"/>
        <w:numPr>
          <w:ilvl w:val="5"/>
          <w:numId w:val="1"/>
        </w:numPr>
        <w:spacing w:before="240" w:after="0"/>
        <w:rPr/>
      </w:pPr>
      <w:r>
        <w:rPr/>
        <w:t>Unit Data:</w:t>
      </w:r>
    </w:p>
    <w:p>
      <w:pPr>
        <w:pStyle w:val="PR3"/>
        <w:numPr>
          <w:ilvl w:val="6"/>
          <w:numId w:val="1"/>
        </w:numPr>
        <w:spacing w:before="240" w:after="0"/>
        <w:rPr/>
      </w:pPr>
      <w:r>
        <w:rPr/>
        <w:t>System identification.</w:t>
      </w:r>
    </w:p>
    <w:p>
      <w:pPr>
        <w:pStyle w:val="PR3"/>
        <w:numPr>
          <w:ilvl w:val="6"/>
          <w:numId w:val="1"/>
        </w:numPr>
        <w:rPr/>
      </w:pPr>
      <w:r>
        <w:rPr/>
        <w:t>Location.</w:t>
      </w:r>
    </w:p>
    <w:p>
      <w:pPr>
        <w:pStyle w:val="PR3"/>
        <w:numPr>
          <w:ilvl w:val="6"/>
          <w:numId w:val="1"/>
        </w:numPr>
        <w:rPr/>
      </w:pPr>
      <w:r>
        <w:rPr/>
        <w:t>Model number and unit size.</w:t>
      </w:r>
    </w:p>
    <w:p>
      <w:pPr>
        <w:pStyle w:val="PR3"/>
        <w:numPr>
          <w:ilvl w:val="6"/>
          <w:numId w:val="1"/>
        </w:numPr>
        <w:rPr/>
      </w:pPr>
      <w:r>
        <w:rPr/>
        <w:t>Manufacturer's serial number.</w:t>
      </w:r>
    </w:p>
    <w:p>
      <w:pPr>
        <w:pStyle w:val="PR3"/>
        <w:numPr>
          <w:ilvl w:val="6"/>
          <w:numId w:val="1"/>
        </w:numPr>
        <w:rPr/>
      </w:pPr>
      <w:r>
        <w:rPr/>
        <w:t xml:space="preserve">Output capacity in </w:t>
      </w:r>
      <w:r>
        <w:rPr>
          <w:rStyle w:val="IP"/>
        </w:rPr>
        <w:t>Btu/h</w:t>
      </w:r>
      <w:r>
        <w:rPr>
          <w:rStyle w:val="SI"/>
        </w:rPr>
        <w:t xml:space="preserve"> (kW)</w:t>
      </w:r>
      <w:r>
        <w:rPr/>
        <w:t>.</w:t>
      </w:r>
    </w:p>
    <w:p>
      <w:pPr>
        <w:pStyle w:val="PR3"/>
        <w:numPr>
          <w:ilvl w:val="6"/>
          <w:numId w:val="1"/>
        </w:numPr>
        <w:rPr/>
      </w:pPr>
      <w:r>
        <w:rPr/>
        <w:t>Number of stages.</w:t>
      </w:r>
    </w:p>
    <w:p>
      <w:pPr>
        <w:pStyle w:val="PR3"/>
        <w:numPr>
          <w:ilvl w:val="6"/>
          <w:numId w:val="1"/>
        </w:numPr>
        <w:rPr/>
      </w:pPr>
      <w:r>
        <w:rPr/>
        <w:t>Connected volts, phase, and hertz.</w:t>
      </w:r>
    </w:p>
    <w:p>
      <w:pPr>
        <w:pStyle w:val="PR3"/>
        <w:numPr>
          <w:ilvl w:val="6"/>
          <w:numId w:val="1"/>
        </w:numPr>
        <w:rPr/>
      </w:pPr>
      <w:r>
        <w:rPr/>
        <w:t>Rated amperage.</w:t>
      </w:r>
    </w:p>
    <w:p>
      <w:pPr>
        <w:pStyle w:val="PR2"/>
        <w:numPr>
          <w:ilvl w:val="5"/>
          <w:numId w:val="1"/>
        </w:numPr>
        <w:spacing w:before="240" w:after="0"/>
        <w:rPr/>
      </w:pPr>
      <w:r>
        <w:rPr/>
        <w:t>Test Data (Indicated and Actual Values):</w:t>
      </w:r>
    </w:p>
    <w:p>
      <w:pPr>
        <w:pStyle w:val="PR3"/>
        <w:numPr>
          <w:ilvl w:val="6"/>
          <w:numId w:val="1"/>
        </w:numPr>
        <w:spacing w:before="240" w:after="0"/>
        <w:rPr/>
      </w:pPr>
      <w:r>
        <w:rPr/>
        <w:t xml:space="preserve">Heat output in </w:t>
      </w:r>
      <w:r>
        <w:rPr>
          <w:rStyle w:val="IP"/>
        </w:rPr>
        <w:t>Btu/h</w:t>
      </w:r>
      <w:r>
        <w:rPr>
          <w:rStyle w:val="SI"/>
        </w:rPr>
        <w:t xml:space="preserve"> (kW)</w:t>
      </w:r>
      <w:r>
        <w:rPr/>
        <w:t>.</w:t>
      </w:r>
    </w:p>
    <w:p>
      <w:pPr>
        <w:pStyle w:val="PR3"/>
        <w:numPr>
          <w:ilvl w:val="6"/>
          <w:numId w:val="1"/>
        </w:numPr>
        <w:rPr/>
      </w:pPr>
      <w:r>
        <w:rPr/>
        <w:t xml:space="preserve">Entering-water temperature in </w:t>
      </w:r>
      <w:r>
        <w:rPr>
          <w:rStyle w:val="IP"/>
        </w:rPr>
        <w:t>deg F</w:t>
      </w:r>
      <w:r>
        <w:rPr>
          <w:rStyle w:val="SI"/>
        </w:rPr>
        <w:t xml:space="preserve"> (deg C)</w:t>
      </w:r>
      <w:r>
        <w:rPr/>
        <w:t>.</w:t>
      </w:r>
    </w:p>
    <w:p>
      <w:pPr>
        <w:pStyle w:val="PR3"/>
        <w:numPr>
          <w:ilvl w:val="6"/>
          <w:numId w:val="1"/>
        </w:numPr>
        <w:rPr/>
      </w:pPr>
      <w:r>
        <w:rPr/>
        <w:t xml:space="preserve">Leaving-water temperature in </w:t>
      </w:r>
      <w:r>
        <w:rPr>
          <w:rStyle w:val="IP"/>
        </w:rPr>
        <w:t>deg F</w:t>
      </w:r>
      <w:r>
        <w:rPr>
          <w:rStyle w:val="SI"/>
        </w:rPr>
        <w:t xml:space="preserve"> (deg C)</w:t>
      </w:r>
      <w:r>
        <w:rPr/>
        <w:t>.</w:t>
      </w:r>
    </w:p>
    <w:p>
      <w:pPr>
        <w:pStyle w:val="PR3"/>
        <w:numPr>
          <w:ilvl w:val="6"/>
          <w:numId w:val="1"/>
        </w:numPr>
        <w:rPr/>
      </w:pPr>
      <w:r>
        <w:rPr/>
        <w:t xml:space="preserve">High-temperature-limit setting in </w:t>
      </w:r>
      <w:r>
        <w:rPr>
          <w:rStyle w:val="IP"/>
        </w:rPr>
        <w:t>deg F</w:t>
      </w:r>
      <w:r>
        <w:rPr>
          <w:rStyle w:val="SI"/>
        </w:rPr>
        <w:t xml:space="preserve"> (deg C)</w:t>
      </w:r>
      <w:r>
        <w:rPr/>
        <w:t>.</w:t>
      </w:r>
    </w:p>
    <w:p>
      <w:pPr>
        <w:pStyle w:val="PR3"/>
        <w:numPr>
          <w:ilvl w:val="6"/>
          <w:numId w:val="1"/>
        </w:numPr>
        <w:rPr/>
      </w:pPr>
      <w:r>
        <w:rPr/>
        <w:t xml:space="preserve">Operating set point in </w:t>
      </w:r>
      <w:r>
        <w:rPr>
          <w:rStyle w:val="IP"/>
        </w:rPr>
        <w:t>deg F</w:t>
      </w:r>
      <w:r>
        <w:rPr>
          <w:rStyle w:val="SI"/>
        </w:rPr>
        <w:t xml:space="preserve"> (deg C)</w:t>
      </w:r>
      <w:r>
        <w:rPr/>
        <w:t>.</w:t>
      </w:r>
    </w:p>
    <w:p>
      <w:pPr>
        <w:pStyle w:val="PR3"/>
        <w:numPr>
          <w:ilvl w:val="6"/>
          <w:numId w:val="1"/>
        </w:numPr>
        <w:rPr/>
      </w:pPr>
      <w:r>
        <w:rPr/>
        <w:t>Voltage at each connection.</w:t>
      </w:r>
    </w:p>
    <w:p>
      <w:pPr>
        <w:pStyle w:val="PR3"/>
        <w:numPr>
          <w:ilvl w:val="6"/>
          <w:numId w:val="1"/>
        </w:numPr>
        <w:rPr/>
      </w:pPr>
      <w:r>
        <w:rPr/>
        <w:t>Amperage for each phase.</w:t>
      </w:r>
    </w:p>
    <w:p>
      <w:pPr>
        <w:pStyle w:val="CMT"/>
        <w:rPr/>
      </w:pPr>
      <w:r>
        <w:rPr/>
        <w:t>Net positive suction head is important for pumps in open circuits and for pumps handling fluids at elevated temperatures.</w:t>
      </w:r>
    </w:p>
    <w:p>
      <w:pPr>
        <w:pStyle w:val="PR1"/>
        <w:numPr>
          <w:ilvl w:val="4"/>
          <w:numId w:val="1"/>
        </w:numPr>
        <w:rPr/>
      </w:pPr>
      <w:r>
        <w:rPr/>
        <w:t>Pump Test Reports: Calculate impeller size by plotting the shutoff head on pump curves, and include the following:</w:t>
      </w:r>
    </w:p>
    <w:p>
      <w:pPr>
        <w:pStyle w:val="PR2"/>
        <w:numPr>
          <w:ilvl w:val="5"/>
          <w:numId w:val="1"/>
        </w:numPr>
        <w:spacing w:before="240" w:after="0"/>
        <w:rPr/>
      </w:pPr>
      <w:r>
        <w:rPr/>
        <w:t>Unit Data:</w:t>
      </w:r>
    </w:p>
    <w:p>
      <w:pPr>
        <w:pStyle w:val="PR3"/>
        <w:numPr>
          <w:ilvl w:val="6"/>
          <w:numId w:val="1"/>
        </w:numPr>
        <w:spacing w:before="240" w:after="0"/>
        <w:rPr/>
      </w:pPr>
      <w:r>
        <w:rPr/>
        <w:t>Unit identification.</w:t>
      </w:r>
    </w:p>
    <w:p>
      <w:pPr>
        <w:pStyle w:val="PR3"/>
        <w:numPr>
          <w:ilvl w:val="6"/>
          <w:numId w:val="1"/>
        </w:numPr>
        <w:rPr/>
      </w:pPr>
      <w:r>
        <w:rPr/>
        <w:t>Location.</w:t>
      </w:r>
    </w:p>
    <w:p>
      <w:pPr>
        <w:pStyle w:val="PR3"/>
        <w:numPr>
          <w:ilvl w:val="6"/>
          <w:numId w:val="1"/>
        </w:numPr>
        <w:rPr/>
      </w:pPr>
      <w:r>
        <w:rPr/>
        <w:t>Service.</w:t>
      </w:r>
    </w:p>
    <w:p>
      <w:pPr>
        <w:pStyle w:val="PR3"/>
        <w:numPr>
          <w:ilvl w:val="6"/>
          <w:numId w:val="1"/>
        </w:numPr>
        <w:rPr/>
      </w:pPr>
      <w:r>
        <w:rPr/>
        <w:t>Make and size.</w:t>
      </w:r>
    </w:p>
    <w:p>
      <w:pPr>
        <w:pStyle w:val="PR3"/>
        <w:numPr>
          <w:ilvl w:val="6"/>
          <w:numId w:val="1"/>
        </w:numPr>
        <w:rPr/>
      </w:pPr>
      <w:r>
        <w:rPr/>
        <w:t>Model number and serial number.</w:t>
      </w:r>
    </w:p>
    <w:p>
      <w:pPr>
        <w:pStyle w:val="PR3"/>
        <w:numPr>
          <w:ilvl w:val="6"/>
          <w:numId w:val="1"/>
        </w:numPr>
        <w:rPr/>
      </w:pPr>
      <w:r>
        <w:rPr/>
        <w:t xml:space="preserve">Water flow rate in </w:t>
      </w:r>
      <w:r>
        <w:rPr>
          <w:rStyle w:val="IP"/>
        </w:rPr>
        <w:t>gpm</w:t>
      </w:r>
      <w:r>
        <w:rPr>
          <w:rStyle w:val="SI"/>
        </w:rPr>
        <w:t xml:space="preserve"> (L/s)</w:t>
      </w:r>
      <w:r>
        <w:rPr/>
        <w:t>.</w:t>
      </w:r>
    </w:p>
    <w:p>
      <w:pPr>
        <w:pStyle w:val="PR3"/>
        <w:numPr>
          <w:ilvl w:val="6"/>
          <w:numId w:val="1"/>
        </w:numPr>
        <w:rPr/>
      </w:pPr>
      <w:r>
        <w:rPr/>
        <w:t xml:space="preserve">Water-pressure differential in </w:t>
      </w:r>
      <w:r>
        <w:rPr>
          <w:rStyle w:val="IP"/>
        </w:rPr>
        <w:t>feet of head or psig</w:t>
      </w:r>
      <w:r>
        <w:rPr>
          <w:rStyle w:val="SI"/>
        </w:rPr>
        <w:t xml:space="preserve"> (kPa)</w:t>
      </w:r>
      <w:r>
        <w:rPr/>
        <w:t>.</w:t>
      </w:r>
    </w:p>
    <w:p>
      <w:pPr>
        <w:pStyle w:val="PR3"/>
        <w:numPr>
          <w:ilvl w:val="6"/>
          <w:numId w:val="1"/>
        </w:numPr>
        <w:rPr/>
      </w:pPr>
      <w:r>
        <w:rPr/>
        <w:t xml:space="preserve">Required net positive suction head in </w:t>
      </w:r>
      <w:r>
        <w:rPr>
          <w:rStyle w:val="IP"/>
        </w:rPr>
        <w:t>feet of head or psig</w:t>
      </w:r>
      <w:r>
        <w:rPr>
          <w:rStyle w:val="SI"/>
        </w:rPr>
        <w:t xml:space="preserve"> (kPa)</w:t>
      </w:r>
      <w:r>
        <w:rPr/>
        <w:t>.</w:t>
      </w:r>
    </w:p>
    <w:p>
      <w:pPr>
        <w:pStyle w:val="PR3"/>
        <w:numPr>
          <w:ilvl w:val="6"/>
          <w:numId w:val="1"/>
        </w:numPr>
        <w:rPr/>
      </w:pPr>
      <w:r>
        <w:rPr/>
        <w:t>Pump speed.</w:t>
      </w:r>
    </w:p>
    <w:p>
      <w:pPr>
        <w:pStyle w:val="PR3"/>
        <w:numPr>
          <w:ilvl w:val="6"/>
          <w:numId w:val="1"/>
        </w:numPr>
        <w:rPr/>
      </w:pPr>
      <w:r>
        <w:rPr/>
        <w:t xml:space="preserve">Impeller diameter in </w:t>
      </w:r>
      <w:r>
        <w:rPr>
          <w:rStyle w:val="IP"/>
        </w:rPr>
        <w:t>inches</w:t>
      </w:r>
      <w:r>
        <w:rPr>
          <w:rStyle w:val="SI"/>
        </w:rPr>
        <w:t xml:space="preserve"> (mm)</w:t>
      </w:r>
      <w:r>
        <w:rPr/>
        <w:t>.</w:t>
      </w:r>
    </w:p>
    <w:p>
      <w:pPr>
        <w:pStyle w:val="PR3"/>
        <w:numPr>
          <w:ilvl w:val="6"/>
          <w:numId w:val="1"/>
        </w:numPr>
        <w:rPr/>
      </w:pPr>
      <w:r>
        <w:rPr/>
        <w:t>Motor make and frame size.</w:t>
      </w:r>
    </w:p>
    <w:p>
      <w:pPr>
        <w:pStyle w:val="PR3"/>
        <w:numPr>
          <w:ilvl w:val="6"/>
          <w:numId w:val="1"/>
        </w:numPr>
        <w:rPr/>
      </w:pPr>
      <w:r>
        <w:rPr/>
        <w:t>Motor horsepower and rpm.</w:t>
      </w:r>
    </w:p>
    <w:p>
      <w:pPr>
        <w:pStyle w:val="PR3"/>
        <w:numPr>
          <w:ilvl w:val="6"/>
          <w:numId w:val="1"/>
        </w:numPr>
        <w:rPr/>
      </w:pPr>
      <w:r>
        <w:rPr/>
        <w:t>Voltage at each connection.</w:t>
      </w:r>
    </w:p>
    <w:p>
      <w:pPr>
        <w:pStyle w:val="PR3"/>
        <w:numPr>
          <w:ilvl w:val="6"/>
          <w:numId w:val="1"/>
        </w:numPr>
        <w:rPr/>
      </w:pPr>
      <w:r>
        <w:rPr/>
        <w:t>Amperage for each phase.</w:t>
      </w:r>
    </w:p>
    <w:p>
      <w:pPr>
        <w:pStyle w:val="PR3"/>
        <w:numPr>
          <w:ilvl w:val="6"/>
          <w:numId w:val="1"/>
        </w:numPr>
        <w:rPr/>
      </w:pPr>
      <w:r>
        <w:rPr/>
        <w:t>Full-load amperage and service factor.</w:t>
      </w:r>
    </w:p>
    <w:p>
      <w:pPr>
        <w:pStyle w:val="PR3"/>
        <w:numPr>
          <w:ilvl w:val="6"/>
          <w:numId w:val="1"/>
        </w:numPr>
        <w:rPr/>
      </w:pPr>
      <w:r>
        <w:rPr/>
        <w:t>Seal type.</w:t>
      </w:r>
    </w:p>
    <w:p>
      <w:pPr>
        <w:pStyle w:val="PR2"/>
        <w:numPr>
          <w:ilvl w:val="5"/>
          <w:numId w:val="1"/>
        </w:numPr>
        <w:spacing w:before="240" w:after="0"/>
        <w:rPr/>
      </w:pPr>
      <w:r>
        <w:rPr/>
        <w:t>Test Data (Indicated and Actual Values):</w:t>
      </w:r>
    </w:p>
    <w:p>
      <w:pPr>
        <w:pStyle w:val="PR3"/>
        <w:numPr>
          <w:ilvl w:val="6"/>
          <w:numId w:val="1"/>
        </w:numPr>
        <w:spacing w:before="240" w:after="0"/>
        <w:rPr/>
      </w:pPr>
      <w:r>
        <w:rPr/>
        <w:t xml:space="preserve">Static head in </w:t>
      </w:r>
      <w:r>
        <w:rPr>
          <w:rStyle w:val="IP"/>
        </w:rPr>
        <w:t>feet of head or psig</w:t>
      </w:r>
      <w:r>
        <w:rPr>
          <w:rStyle w:val="SI"/>
        </w:rPr>
        <w:t xml:space="preserve"> (kPa)</w:t>
      </w:r>
      <w:r>
        <w:rPr/>
        <w:t>.</w:t>
      </w:r>
    </w:p>
    <w:p>
      <w:pPr>
        <w:pStyle w:val="PR3"/>
        <w:numPr>
          <w:ilvl w:val="6"/>
          <w:numId w:val="1"/>
        </w:numPr>
        <w:rPr/>
      </w:pPr>
      <w:r>
        <w:rPr/>
        <w:t xml:space="preserve">Pump shutoff pressure in </w:t>
      </w:r>
      <w:r>
        <w:rPr>
          <w:rStyle w:val="IP"/>
        </w:rPr>
        <w:t>feet of head or psig</w:t>
      </w:r>
      <w:r>
        <w:rPr>
          <w:rStyle w:val="SI"/>
        </w:rPr>
        <w:t xml:space="preserve"> (kPa)</w:t>
      </w:r>
      <w:r>
        <w:rPr/>
        <w:t>.</w:t>
      </w:r>
    </w:p>
    <w:p>
      <w:pPr>
        <w:pStyle w:val="PR3"/>
        <w:numPr>
          <w:ilvl w:val="6"/>
          <w:numId w:val="1"/>
        </w:numPr>
        <w:rPr/>
      </w:pPr>
      <w:r>
        <w:rPr/>
        <w:t xml:space="preserve">Actual impeller size in </w:t>
      </w:r>
      <w:r>
        <w:rPr>
          <w:rStyle w:val="IP"/>
        </w:rPr>
        <w:t>inches</w:t>
      </w:r>
      <w:r>
        <w:rPr>
          <w:rStyle w:val="SI"/>
        </w:rPr>
        <w:t xml:space="preserve"> (mm)</w:t>
      </w:r>
      <w:r>
        <w:rPr/>
        <w:t>.</w:t>
      </w:r>
    </w:p>
    <w:p>
      <w:pPr>
        <w:pStyle w:val="PR3"/>
        <w:numPr>
          <w:ilvl w:val="6"/>
          <w:numId w:val="1"/>
        </w:numPr>
        <w:rPr/>
      </w:pPr>
      <w:r>
        <w:rPr/>
        <w:t xml:space="preserve">Full-open flow rate in </w:t>
      </w:r>
      <w:r>
        <w:rPr>
          <w:rStyle w:val="IP"/>
        </w:rPr>
        <w:t>gpm</w:t>
      </w:r>
      <w:r>
        <w:rPr>
          <w:rStyle w:val="SI"/>
        </w:rPr>
        <w:t xml:space="preserve"> (L/s)</w:t>
      </w:r>
      <w:r>
        <w:rPr/>
        <w:t>.</w:t>
      </w:r>
    </w:p>
    <w:p>
      <w:pPr>
        <w:pStyle w:val="PR3"/>
        <w:numPr>
          <w:ilvl w:val="6"/>
          <w:numId w:val="1"/>
        </w:numPr>
        <w:rPr/>
      </w:pPr>
      <w:r>
        <w:rPr/>
        <w:t xml:space="preserve">Full-open pressure in </w:t>
      </w:r>
      <w:r>
        <w:rPr>
          <w:rStyle w:val="IP"/>
        </w:rPr>
        <w:t>feet of head or psig</w:t>
      </w:r>
      <w:r>
        <w:rPr>
          <w:rStyle w:val="SI"/>
        </w:rPr>
        <w:t xml:space="preserve"> (kPa)</w:t>
      </w:r>
      <w:r>
        <w:rPr/>
        <w:t>.</w:t>
      </w:r>
    </w:p>
    <w:p>
      <w:pPr>
        <w:pStyle w:val="PR3"/>
        <w:numPr>
          <w:ilvl w:val="6"/>
          <w:numId w:val="1"/>
        </w:numPr>
        <w:rPr/>
      </w:pPr>
      <w:r>
        <w:rPr/>
        <w:t xml:space="preserve">Final discharge pressure in </w:t>
      </w:r>
      <w:r>
        <w:rPr>
          <w:rStyle w:val="IP"/>
        </w:rPr>
        <w:t>feet of head or psig</w:t>
      </w:r>
      <w:r>
        <w:rPr>
          <w:rStyle w:val="SI"/>
        </w:rPr>
        <w:t xml:space="preserve"> (kPa)</w:t>
      </w:r>
      <w:r>
        <w:rPr/>
        <w:t>.</w:t>
      </w:r>
    </w:p>
    <w:p>
      <w:pPr>
        <w:pStyle w:val="PR3"/>
        <w:numPr>
          <w:ilvl w:val="6"/>
          <w:numId w:val="1"/>
        </w:numPr>
        <w:rPr/>
      </w:pPr>
      <w:r>
        <w:rPr/>
        <w:t xml:space="preserve">Final suction pressure in </w:t>
      </w:r>
      <w:r>
        <w:rPr>
          <w:rStyle w:val="IP"/>
        </w:rPr>
        <w:t>feet of head or psig</w:t>
      </w:r>
      <w:r>
        <w:rPr>
          <w:rStyle w:val="SI"/>
        </w:rPr>
        <w:t xml:space="preserve"> (kPa)</w:t>
      </w:r>
      <w:r>
        <w:rPr/>
        <w:t>.</w:t>
      </w:r>
    </w:p>
    <w:p>
      <w:pPr>
        <w:pStyle w:val="PR3"/>
        <w:numPr>
          <w:ilvl w:val="6"/>
          <w:numId w:val="1"/>
        </w:numPr>
        <w:rPr/>
      </w:pPr>
      <w:r>
        <w:rPr/>
        <w:t xml:space="preserve">Final total pressure in </w:t>
      </w:r>
      <w:r>
        <w:rPr>
          <w:rStyle w:val="IP"/>
        </w:rPr>
        <w:t>feet of head or psig</w:t>
      </w:r>
      <w:r>
        <w:rPr>
          <w:rStyle w:val="SI"/>
        </w:rPr>
        <w:t xml:space="preserve"> (kPa)</w:t>
      </w:r>
      <w:r>
        <w:rPr/>
        <w:t>.</w:t>
      </w:r>
    </w:p>
    <w:p>
      <w:pPr>
        <w:pStyle w:val="PR3"/>
        <w:numPr>
          <w:ilvl w:val="6"/>
          <w:numId w:val="1"/>
        </w:numPr>
        <w:rPr/>
      </w:pPr>
      <w:r>
        <w:rPr/>
        <w:t xml:space="preserve">Final water flow rate in </w:t>
      </w:r>
      <w:r>
        <w:rPr>
          <w:rStyle w:val="IP"/>
        </w:rPr>
        <w:t>gpm</w:t>
      </w:r>
      <w:r>
        <w:rPr>
          <w:rStyle w:val="SI"/>
        </w:rPr>
        <w:t xml:space="preserve"> (L/s)</w:t>
      </w:r>
      <w:r>
        <w:rPr/>
        <w:t>.</w:t>
      </w:r>
    </w:p>
    <w:p>
      <w:pPr>
        <w:pStyle w:val="PR3"/>
        <w:numPr>
          <w:ilvl w:val="6"/>
          <w:numId w:val="1"/>
        </w:numPr>
        <w:rPr/>
      </w:pPr>
      <w:r>
        <w:rPr/>
        <w:t>Voltage at each connection.</w:t>
      </w:r>
    </w:p>
    <w:p>
      <w:pPr>
        <w:pStyle w:val="PR3"/>
        <w:numPr>
          <w:ilvl w:val="6"/>
          <w:numId w:val="1"/>
        </w:numPr>
        <w:rPr/>
      </w:pPr>
      <w:r>
        <w:rPr/>
        <w:t>Amperage for each phase.</w:t>
      </w:r>
    </w:p>
    <w:p>
      <w:pPr>
        <w:pStyle w:val="PR1"/>
        <w:numPr>
          <w:ilvl w:val="4"/>
          <w:numId w:val="1"/>
        </w:numPr>
        <w:rPr/>
      </w:pPr>
      <w:r>
        <w:rPr/>
        <w:t>Instrument Calibration Reports:</w:t>
      </w:r>
    </w:p>
    <w:p>
      <w:pPr>
        <w:pStyle w:val="PR2"/>
        <w:numPr>
          <w:ilvl w:val="5"/>
          <w:numId w:val="1"/>
        </w:numPr>
        <w:spacing w:before="240" w:after="0"/>
        <w:rPr/>
      </w:pPr>
      <w:r>
        <w:rPr/>
        <w:t>Report Data:</w:t>
      </w:r>
    </w:p>
    <w:p>
      <w:pPr>
        <w:pStyle w:val="PR3"/>
        <w:numPr>
          <w:ilvl w:val="6"/>
          <w:numId w:val="1"/>
        </w:numPr>
        <w:spacing w:before="240" w:after="0"/>
        <w:rPr/>
      </w:pPr>
      <w:r>
        <w:rPr/>
        <w:t>Instrument type and make.</w:t>
      </w:r>
    </w:p>
    <w:p>
      <w:pPr>
        <w:pStyle w:val="PR3"/>
        <w:numPr>
          <w:ilvl w:val="6"/>
          <w:numId w:val="1"/>
        </w:numPr>
        <w:rPr/>
      </w:pPr>
      <w:r>
        <w:rPr/>
        <w:t>Serial number.</w:t>
      </w:r>
    </w:p>
    <w:p>
      <w:pPr>
        <w:pStyle w:val="PR3"/>
        <w:numPr>
          <w:ilvl w:val="6"/>
          <w:numId w:val="1"/>
        </w:numPr>
        <w:rPr/>
      </w:pPr>
      <w:r>
        <w:rPr/>
        <w:t>Application.</w:t>
      </w:r>
    </w:p>
    <w:p>
      <w:pPr>
        <w:pStyle w:val="PR3"/>
        <w:numPr>
          <w:ilvl w:val="6"/>
          <w:numId w:val="1"/>
        </w:numPr>
        <w:rPr/>
      </w:pPr>
      <w:r>
        <w:rPr/>
        <w:t>Dates of use.</w:t>
      </w:r>
    </w:p>
    <w:p>
      <w:pPr>
        <w:pStyle w:val="PR3"/>
        <w:numPr>
          <w:ilvl w:val="6"/>
          <w:numId w:val="1"/>
        </w:numPr>
        <w:rPr/>
      </w:pPr>
      <w:r>
        <w:rPr/>
        <w:t>Dates of calibration.</w:t>
      </w:r>
    </w:p>
    <w:p>
      <w:pPr>
        <w:pStyle w:val="ART"/>
        <w:numPr>
          <w:ilvl w:val="3"/>
          <w:numId w:val="1"/>
        </w:numPr>
        <w:ind w:hanging="0" w:left="0"/>
        <w:rPr/>
      </w:pPr>
      <w:r>
        <w:rPr/>
        <w:t>VERIFICATION OF TAB REPORT</w:t>
      </w:r>
    </w:p>
    <w:p>
      <w:pPr>
        <w:pStyle w:val="PR1"/>
        <w:numPr>
          <w:ilvl w:val="4"/>
          <w:numId w:val="1"/>
        </w:numPr>
        <w:rPr/>
      </w:pPr>
      <w:r>
        <w:rPr/>
        <w:t>The TAB specialist's test and balance engineer shall conduct the inspection in the presence of [</w:t>
      </w:r>
      <w:r>
        <w:rPr>
          <w:b/>
        </w:rPr>
        <w:t>Architect</w:t>
      </w:r>
      <w:r>
        <w:rPr/>
        <w:t>] [</w:t>
      </w:r>
      <w:r>
        <w:rPr>
          <w:b/>
        </w:rPr>
        <w:t>Owner</w:t>
      </w:r>
      <w:r>
        <w:rPr/>
        <w:t>] [</w:t>
      </w:r>
      <w:r>
        <w:rPr>
          <w:b/>
        </w:rPr>
        <w:t>Construction Manager</w:t>
      </w:r>
      <w:r>
        <w:rPr/>
        <w:t>] [</w:t>
      </w:r>
      <w:r>
        <w:rPr>
          <w:b/>
        </w:rPr>
        <w:t>Commissioning Authority</w:t>
      </w:r>
      <w:r>
        <w:rPr/>
        <w:t>].</w:t>
      </w:r>
    </w:p>
    <w:p>
      <w:pPr>
        <w:pStyle w:val="PR1"/>
        <w:numPr>
          <w:ilvl w:val="4"/>
          <w:numId w:val="1"/>
        </w:numPr>
        <w:rPr/>
      </w:pPr>
      <w:r>
        <w:rPr/>
        <w:t>[</w:t>
      </w:r>
      <w:r>
        <w:rPr>
          <w:b/>
        </w:rPr>
        <w:t>Architect</w:t>
      </w:r>
      <w:r>
        <w:rPr/>
        <w:t>] [</w:t>
      </w:r>
      <w:r>
        <w:rPr>
          <w:b/>
        </w:rPr>
        <w:t>Owner</w:t>
      </w:r>
      <w:r>
        <w:rPr/>
        <w:t>] [</w:t>
      </w:r>
      <w:r>
        <w:rPr>
          <w:b/>
        </w:rPr>
        <w:t>Construction Manager</w:t>
      </w:r>
      <w:r>
        <w:rPr/>
        <w:t>] [</w:t>
      </w:r>
      <w:r>
        <w:rPr>
          <w:b/>
        </w:rPr>
        <w:t>Commissioning Authority</w:t>
      </w:r>
      <w:r>
        <w:rPr/>
        <w:t>] shall randomly select measurements, documented in the final report, to be rechecked. Rechecking shall be limited to the lesser of either [</w:t>
      </w:r>
      <w:r>
        <w:rPr>
          <w:b/>
        </w:rPr>
        <w:t>10</w:t>
      </w:r>
      <w:r>
        <w:rPr/>
        <w:t>] &lt;</w:t>
      </w:r>
      <w:r>
        <w:rPr>
          <w:b/>
        </w:rPr>
        <w:t>Insert number</w:t>
      </w:r>
      <w:r>
        <w:rPr/>
        <w:t>&gt; percent of the total measurements recorded or the extent of measurements that can be accomplished in [</w:t>
      </w:r>
      <w:r>
        <w:rPr>
          <w:b/>
        </w:rPr>
        <w:t>a normal 8-hour business day</w:t>
      </w:r>
      <w:r>
        <w:rPr/>
        <w:t>] &lt;</w:t>
      </w:r>
      <w:r>
        <w:rPr>
          <w:b/>
        </w:rPr>
        <w:t>Insert value</w:t>
      </w:r>
      <w:r>
        <w:rPr/>
        <w:t>&gt;.</w:t>
      </w:r>
    </w:p>
    <w:p>
      <w:pPr>
        <w:pStyle w:val="PR1"/>
        <w:numPr>
          <w:ilvl w:val="4"/>
          <w:numId w:val="1"/>
        </w:numPr>
        <w:rPr/>
      </w:pPr>
      <w:r>
        <w:rPr/>
        <w:t>If rechecks yield measurements that differ from the measurements documented in the final report by more than the tolerances allowed, the measurements shall be noted as "FAILED."</w:t>
      </w:r>
    </w:p>
    <w:p>
      <w:pPr>
        <w:pStyle w:val="PR1"/>
        <w:numPr>
          <w:ilvl w:val="4"/>
          <w:numId w:val="1"/>
        </w:numPr>
        <w:rPr/>
      </w:pPr>
      <w:r>
        <w:rPr/>
        <w:t>If the number of "FAILED" measurements is greater than [</w:t>
      </w:r>
      <w:r>
        <w:rPr>
          <w:b/>
        </w:rPr>
        <w:t>10</w:t>
      </w:r>
      <w:r>
        <w:rPr/>
        <w:t>] [</w:t>
      </w:r>
      <w:r>
        <w:rPr>
          <w:b/>
        </w:rPr>
        <w:t>20</w:t>
      </w:r>
      <w:r>
        <w:rPr/>
        <w:t>] &lt;</w:t>
      </w:r>
      <w:r>
        <w:rPr>
          <w:b/>
        </w:rPr>
        <w:t>Insert number</w:t>
      </w:r>
      <w:r>
        <w:rPr/>
        <w:t>&gt; percent of the total measurements checked during the final inspection, the TAB shall be considered incomplete and shall be rejected.</w:t>
      </w:r>
    </w:p>
    <w:p>
      <w:pPr>
        <w:pStyle w:val="CMT"/>
        <w:rPr/>
      </w:pPr>
      <w:r>
        <w:rPr/>
        <w:t>See Section 014000 "Quality Requirements" for retesting and reinspecting requirements and Section 017300 "Execution" for requirements for correcting the Work.</w:t>
      </w:r>
    </w:p>
    <w:p>
      <w:pPr>
        <w:pStyle w:val="PR1"/>
        <w:numPr>
          <w:ilvl w:val="4"/>
          <w:numId w:val="1"/>
        </w:numPr>
        <w:rPr/>
      </w:pPr>
      <w:r>
        <w:rPr/>
        <w:t>If recheck measurements find the number of failed measurements noncompliant with requirements indicated, proceed as follows:</w:t>
      </w:r>
    </w:p>
    <w:p>
      <w:pPr>
        <w:pStyle w:val="PR2"/>
        <w:numPr>
          <w:ilvl w:val="5"/>
          <w:numId w:val="1"/>
        </w:numPr>
        <w:spacing w:before="240" w:after="0"/>
        <w:rPr/>
      </w:pPr>
      <w:r>
        <w:rPr/>
        <w:t>TAB specialists shall recheck all measurements and make adjustments. Revise the final report and balancing device settings to include all changes; resubmit the final report and request a second final inspection. All changes shall be tracked to show changes made to previous report.</w:t>
      </w:r>
    </w:p>
    <w:p>
      <w:pPr>
        <w:pStyle w:val="PR2"/>
        <w:numPr>
          <w:ilvl w:val="5"/>
          <w:numId w:val="1"/>
        </w:numPr>
        <w:rPr/>
      </w:pPr>
      <w:r>
        <w:rPr/>
        <w:t>If the second final inspection also fails, Owner may pursue other Contract options to complete TAB work.</w:t>
      </w:r>
    </w:p>
    <w:p>
      <w:pPr>
        <w:pStyle w:val="PR1"/>
        <w:numPr>
          <w:ilvl w:val="4"/>
          <w:numId w:val="1"/>
        </w:numPr>
        <w:rPr/>
      </w:pPr>
      <w:r>
        <w:rPr/>
        <w:t>Prepare test and inspection reports.</w:t>
      </w:r>
    </w:p>
    <w:p>
      <w:pPr>
        <w:pStyle w:val="ART"/>
        <w:numPr>
          <w:ilvl w:val="3"/>
          <w:numId w:val="1"/>
        </w:numPr>
        <w:ind w:hanging="0" w:left="0"/>
        <w:rPr/>
      </w:pPr>
      <w:r>
        <w:rPr/>
        <w:t>ADDITIONAL TESTS</w:t>
      </w:r>
    </w:p>
    <w:p>
      <w:pPr>
        <w:pStyle w:val="PR1"/>
        <w:numPr>
          <w:ilvl w:val="4"/>
          <w:numId w:val="1"/>
        </w:numPr>
        <w:rPr/>
      </w:pPr>
      <w:r>
        <w:rPr/>
        <w:t>Within [</w:t>
      </w:r>
      <w:r>
        <w:rPr>
          <w:b/>
        </w:rPr>
        <w:t>90</w:t>
      </w:r>
      <w:r>
        <w:rPr/>
        <w:t>] &lt;</w:t>
      </w:r>
      <w:r>
        <w:rPr>
          <w:b/>
        </w:rPr>
        <w:t>Insert number</w:t>
      </w:r>
      <w:r>
        <w:rPr/>
        <w:t>&gt; days of completing TAB, perform additional TAB to verify that balanced conditions are being maintained throughout and to correct unusual conditions.</w:t>
      </w:r>
    </w:p>
    <w:p>
      <w:pPr>
        <w:pStyle w:val="EOS"/>
        <w:rPr/>
      </w:pPr>
      <w:r>
        <w:rPr/>
        <w:t>END OF SECTION 220593</w:t>
      </w:r>
    </w:p>
    <w:sectPr>
      <w:headerReference w:type="default" r:id="rId3"/>
      <w:footerReference w:type="default" r:id="rId4"/>
      <w:type w:val="nextPage"/>
      <w:pgSz w:w="12240" w:h="15840"/>
      <w:pgMar w:left="1440" w:right="144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504" w:type="dxa"/>
      <w:jc w:val="left"/>
      <w:tblInd w:w="0" w:type="dxa"/>
      <w:tblLayout w:type="fixed"/>
      <w:tblCellMar>
        <w:top w:w="0" w:type="dxa"/>
        <w:left w:w="65" w:type="dxa"/>
        <w:bottom w:w="0" w:type="dxa"/>
        <w:right w:w="65" w:type="dxa"/>
      </w:tblCellMar>
    </w:tblPr>
    <w:tblGrid>
      <w:gridCol w:w="7632"/>
      <w:gridCol w:w="1872"/>
    </w:tblGrid>
    <w:tr>
      <w:trPr/>
      <w:tc>
        <w:tcPr>
          <w:tcW w:w="7632" w:type="dxa"/>
          <w:tcBorders/>
        </w:tcPr>
        <w:p>
          <w:pPr>
            <w:pStyle w:val="FTR"/>
            <w:rPr/>
          </w:pPr>
          <w:r>
            <w:rPr>
              <w:rStyle w:val="NAM"/>
            </w:rPr>
            <w:t>TESTING, ADJUSTING, AND BALANCING FOR PLUMBING</w:t>
          </w:r>
        </w:p>
      </w:tc>
      <w:tc>
        <w:tcPr>
          <w:tcW w:w="1872" w:type="dxa"/>
          <w:tcBorders/>
        </w:tcPr>
        <w:p>
          <w:pPr>
            <w:pStyle w:val="RJUST"/>
            <w:rPr/>
          </w:pPr>
          <w:r>
            <w:rPr>
              <w:rStyle w:val="NUM"/>
            </w:rPr>
            <w:t>220593</w:t>
          </w:r>
          <w:r>
            <w:rPr/>
            <w:t xml:space="preserve"> - </w:t>
          </w:r>
          <w:r>
            <w:rPr/>
            <w:fldChar w:fldCharType="begin"/>
          </w:r>
          <w:r>
            <w:rPr/>
            <w:instrText xml:space="preserve"> PAGE </w:instrText>
          </w:r>
          <w:r>
            <w:rPr/>
            <w:fldChar w:fldCharType="separate"/>
          </w:r>
          <w:r>
            <w:rPr/>
            <w:t>17</w:t>
          </w:r>
          <w:r>
            <w:rPr/>
            <w:fldChar w:fldCharType="end"/>
          </w:r>
        </w:p>
      </w:tc>
    </w:tr>
  </w:tbl>
  <w:p>
    <w:pPr>
      <w:pStyle w:val="FT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DR"/>
      <w:rPr/>
    </w:pPr>
    <w:r>
      <w:rPr>
        <w:rStyle w:val="CPR"/>
      </w:rPr>
      <w:t>Copyright 2020 AIA</w:t>
    </w:r>
    <w:r>
      <w:rPr/>
      <w:tab/>
    </w:r>
    <w:r>
      <w:rPr>
        <w:rStyle w:val="SPN"/>
      </w:rPr>
      <w:t>MasterSpec Full Length</w:t>
    </w:r>
    <w:r>
      <w:rPr/>
      <w:tab/>
    </w:r>
    <w:r>
      <w:rPr>
        <w:rStyle w:val="SPD"/>
      </w:rPr>
      <w:t>06/20</w:t>
    </w:r>
    <w:r>
      <mc:AlternateContent>
        <mc:Choice Requires="wps">
          <w:drawing>
            <wp:anchor behindDoc="1" distT="0" distB="0" distL="114935" distR="114935" simplePos="0" locked="0" layoutInCell="1" allowOverlap="1" relativeHeight="18">
              <wp:simplePos x="0" y="0"/>
              <wp:positionH relativeFrom="column">
                <wp:posOffset>-88900</wp:posOffset>
              </wp:positionH>
              <wp:positionV relativeFrom="page">
                <wp:posOffset>9652000</wp:posOffset>
              </wp:positionV>
              <wp:extent cx="6121400" cy="381000"/>
              <wp:effectExtent l="0" t="0" r="0" b="0"/>
              <wp:wrapNone/>
              <wp:docPr id="1" name="Frame1"/>
              <a:graphic xmlns:a="http://schemas.openxmlformats.org/drawingml/2006/main">
                <a:graphicData uri="http://schemas.microsoft.com/office/word/2010/wordprocessingShape">
                  <wps:wsp>
                    <wps:cNvSpPr txBox="1"/>
                    <wps:spPr>
                      <a:xfrm>
                        <a:off x="0" y="0"/>
                        <a:ext cx="6121400" cy="381000"/>
                      </a:xfrm>
                      <a:prstGeom prst="rect"/>
                      <a:solidFill>
                        <a:srgbClr val="FFFFFF"/>
                      </a:solidFill>
                    </wps:spPr>
                    <wps:txbx>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wps:txbx>
                    <wps:bodyPr anchor="t" lIns="92075" tIns="46355" rIns="92075" bIns="46355">
                      <a:noAutofit/>
                    </wps:bodyPr>
                  </wps:wsp>
                </a:graphicData>
              </a:graphic>
            </wp:anchor>
          </w:drawing>
        </mc:Choice>
        <mc:Fallback>
          <w:pict>
            <v:rect fillcolor="#FFFFFF" style="position:absolute;rotation:-0;width:482pt;height:30pt;mso-wrap-distance-left:9.05pt;mso-wrap-distance-right:9.05pt;mso-wrap-distance-top:0pt;mso-wrap-distance-bottom:0pt;margin-top:760pt;mso-position-vertical-relative:page;margin-left:-7pt;mso-position-horizontal-relative:text">
              <v:textbox inset="0.100694444444444in,0.0506944444444444in,0.100694444444444in,0.0506944444444444in">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nothing"/>
      <w:lvlText w:val="PART %1 - "/>
      <w:lvlJc w:val="left"/>
      <w:pPr>
        <w:tabs>
          <w:tab w:val="num" w:pos="0"/>
        </w:tabs>
        <w:ind w:left="0" w:hanging="0"/>
      </w:pPr>
    </w:lvl>
    <w:lvl w:ilvl="1">
      <w:start w:val="0"/>
      <w:numFmt w:val="decimal"/>
      <w:suff w:val="nothing"/>
      <w:lvlText w:val="SCHEDULE %2 - "/>
      <w:lvlJc w:val="left"/>
      <w:pPr>
        <w:tabs>
          <w:tab w:val="num" w:pos="0"/>
        </w:tabs>
        <w:ind w:left="0" w:hanging="0"/>
      </w:pPr>
    </w:lvl>
    <w:lvl w:ilvl="2">
      <w:start w:val="0"/>
      <w:numFmt w:val="decimal"/>
      <w:suff w:val="nothing"/>
      <w:lvlText w:val="PRODUCT DATA SHEET %3 - "/>
      <w:lvlJc w:val="left"/>
      <w:pPr>
        <w:tabs>
          <w:tab w:val="num" w:pos="0"/>
        </w:tabs>
        <w:ind w:left="0" w:hanging="0"/>
      </w:pPr>
    </w:lvl>
    <w:lvl w:ilvl="3">
      <w:start w:val="1"/>
      <w:numFmt w:val="decimal"/>
      <w:lvlText w:val="%1.%4"/>
      <w:lvlJc w:val="left"/>
      <w:pPr>
        <w:tabs>
          <w:tab w:val="num" w:pos="864"/>
        </w:tabs>
        <w:ind w:left="864" w:hanging="864"/>
      </w:pPr>
    </w:lvl>
    <w:lvl w:ilvl="4">
      <w:start w:val="1"/>
      <w:numFmt w:val="upperLetter"/>
      <w:lvlText w:val="%5."/>
      <w:lvlJc w:val="left"/>
      <w:pPr>
        <w:tabs>
          <w:tab w:val="num" w:pos="864"/>
        </w:tabs>
        <w:ind w:left="864" w:hanging="576"/>
      </w:pPr>
    </w:lvl>
    <w:lvl w:ilvl="5">
      <w:start w:val="1"/>
      <w:numFmt w:val="decimal"/>
      <w:lvlText w:val="%6."/>
      <w:lvlJc w:val="left"/>
      <w:pPr>
        <w:tabs>
          <w:tab w:val="num" w:pos="1440"/>
        </w:tabs>
        <w:ind w:left="1440" w:hanging="576"/>
      </w:pPr>
    </w:lvl>
    <w:lvl w:ilvl="6">
      <w:start w:val="1"/>
      <w:numFmt w:val="lowerLetter"/>
      <w:lvlText w:val="%7."/>
      <w:lvlJc w:val="left"/>
      <w:pPr>
        <w:tabs>
          <w:tab w:val="num" w:pos="2016"/>
        </w:tabs>
        <w:ind w:left="2016" w:hanging="576"/>
      </w:pPr>
    </w:lvl>
    <w:lvl w:ilvl="7">
      <w:start w:val="1"/>
      <w:numFmt w:val="decimal"/>
      <w:lvlText w:val="%8)"/>
      <w:lvlJc w:val="left"/>
      <w:pPr>
        <w:tabs>
          <w:tab w:val="num" w:pos="2592"/>
        </w:tabs>
        <w:ind w:left="2592" w:hanging="576"/>
      </w:pPr>
    </w:lvl>
    <w:lvl w:ilvl="8">
      <w:start w:val="1"/>
      <w:numFmt w:val="lowerLetter"/>
      <w:lvlText w:val="%9)"/>
      <w:lvlJc w:val="left"/>
      <w:pPr>
        <w:tabs>
          <w:tab w:val="num" w:pos="3168"/>
        </w:tabs>
        <w:ind w:left="3168" w:hanging="576"/>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360"/>
  <w:autoHyphenation w:val="true"/>
  <w:hyphenationZone w:val="0"/>
  <w:compat>
    <w:doNotBreakWrappedTables/>
    <w:compatSetting w:name="compatibilityMode" w:uri="http://schemas.microsoft.com/office/word" w:val="11"/>
  </w:compat>
  <w:docVars>
    <w:docVar w:name="DOI" w:val="06/01/20"/>
    <w:docVar w:name="Format" w:val="1"/>
    <w:docVar w:name="MF04" w:val="220593"/>
    <w:docVar w:name="MF95" w:val="22059"/>
    <w:docVar w:name="MFOrigin" w:val="MF04"/>
    <w:docVar w:name="SpecType" w:val="MasterSpec"/>
    <w:docVar w:name="Version" w:val="15478"/>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华文宋体" w:cs="Arial Unicode MS"/>
        <w:sz w:val="24"/>
        <w:szCs w:val="24"/>
        <w:lang w:val="en-US" w:eastAsia="zh-CN" w:bidi="hi-IN"/>
      </w:rPr>
    </w:rPrDefault>
    <w:pPrDefault>
      <w:pPr>
        <w:suppressAutoHyphens w:val="true"/>
      </w:pPr>
    </w:pPrDefault>
  </w:docDefaults>
  <w:style w:type="paragraph" w:styleId="Normal">
    <w:name w:val="Normal"/>
    <w:qFormat/>
    <w:pPr>
      <w:widowControl/>
      <w:suppressAutoHyphens w:val="false"/>
      <w:bidi w:val="0"/>
    </w:pPr>
    <w:rPr>
      <w:rFonts w:ascii="Times New Roman" w:hAnsi="Times New Roman" w:eastAsia="Times New Roman" w:cs="Times New Roman"/>
      <w:color w:val="auto"/>
      <w:sz w:val="22"/>
      <w:szCs w:val="20"/>
      <w:lang w:val="en-US" w:bidi="ar-SA" w:eastAsia="zh-CN"/>
    </w:rPr>
  </w:style>
  <w:style w:type="character" w:styleId="DefaultParagraphFont">
    <w:name w:val="Default Paragraph Font"/>
    <w:qFormat/>
    <w:rPr/>
  </w:style>
  <w:style w:type="character" w:styleId="CPR">
    <w:name w:val="CPR"/>
    <w:basedOn w:val="DefaultParagraphFont"/>
    <w:qFormat/>
    <w:rPr/>
  </w:style>
  <w:style w:type="character" w:styleId="SPN">
    <w:name w:val="SPN"/>
    <w:basedOn w:val="DefaultParagraphFont"/>
    <w:qFormat/>
    <w:rPr/>
  </w:style>
  <w:style w:type="character" w:styleId="SPD">
    <w:name w:val="SPD"/>
    <w:basedOn w:val="DefaultParagraphFont"/>
    <w:qFormat/>
    <w:rPr/>
  </w:style>
  <w:style w:type="character" w:styleId="NUM">
    <w:name w:val="NUM"/>
    <w:basedOn w:val="DefaultParagraphFont"/>
    <w:qFormat/>
    <w:rPr/>
  </w:style>
  <w:style w:type="character" w:styleId="NAM">
    <w:name w:val="NAM"/>
    <w:basedOn w:val="DefaultParagraphFont"/>
    <w:qFormat/>
    <w:rPr/>
  </w:style>
  <w:style w:type="character" w:styleId="SI">
    <w:name w:val="SI"/>
    <w:qFormat/>
    <w:rPr>
      <w:color w:val="008080"/>
    </w:rPr>
  </w:style>
  <w:style w:type="character" w:styleId="IP">
    <w:name w:val="IP"/>
    <w:qFormat/>
    <w:rPr>
      <w:color w:val="FF0000"/>
    </w:rPr>
  </w:style>
  <w:style w:type="character" w:styleId="HeaderChar">
    <w:name w:val="Header Char"/>
    <w:basedOn w:val="DefaultParagraphFont"/>
    <w:qFormat/>
    <w:rPr/>
  </w:style>
  <w:style w:type="character" w:styleId="FooterChar">
    <w:name w:val="Footer Char"/>
    <w:basedOn w:val="DefaultParagraphFont"/>
    <w:qFormat/>
    <w:rPr/>
  </w:style>
  <w:style w:type="character" w:styleId="CMTChar">
    <w:name w:val="CMT Char"/>
    <w:qFormat/>
    <w:rPr>
      <w:color w:val="0000FF"/>
      <w:sz w:val="22"/>
    </w:rPr>
  </w:style>
  <w:style w:type="character" w:styleId="TIPChar">
    <w:name w:val="TIP Char"/>
    <w:qFormat/>
    <w:rPr>
      <w:vanish w:val="false"/>
      <w:color w:val="B30838"/>
    </w:rPr>
  </w:style>
  <w:style w:type="character" w:styleId="SAhyperlink">
    <w:name w:val="SAhyperlink"/>
    <w:qFormat/>
    <w:rPr>
      <w:color w:val="E36C0A"/>
      <w:u w:val="single"/>
    </w:rPr>
  </w:style>
  <w:style w:type="character" w:styleId="Hyperlink">
    <w:name w:val="Hyperlink"/>
    <w:rPr>
      <w:color w:val="0000FF"/>
      <w:u w:val="single"/>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DR">
    <w:name w:val="HDR"/>
    <w:basedOn w:val="Normal"/>
    <w:qFormat/>
    <w:pPr>
      <w:tabs>
        <w:tab w:val="clear" w:pos="360"/>
        <w:tab w:val="center" w:pos="4608" w:leader="none"/>
        <w:tab w:val="right" w:pos="9360" w:leader="none"/>
      </w:tabs>
      <w:suppressAutoHyphens w:val="true"/>
      <w:jc w:val="both"/>
    </w:pPr>
    <w:rPr/>
  </w:style>
  <w:style w:type="paragraph" w:styleId="FTR">
    <w:name w:val="FTR"/>
    <w:basedOn w:val="Normal"/>
    <w:qFormat/>
    <w:pPr>
      <w:tabs>
        <w:tab w:val="clear" w:pos="360"/>
        <w:tab w:val="right" w:pos="9360" w:leader="none"/>
      </w:tabs>
      <w:suppressAutoHyphens w:val="true"/>
      <w:jc w:val="both"/>
    </w:pPr>
    <w:rPr/>
  </w:style>
  <w:style w:type="paragraph" w:styleId="SCT">
    <w:name w:val="SCT"/>
    <w:basedOn w:val="Normal"/>
    <w:next w:val="PRT"/>
    <w:qFormat/>
    <w:pPr>
      <w:suppressAutoHyphens w:val="true"/>
      <w:spacing w:before="240" w:after="0"/>
      <w:jc w:val="both"/>
    </w:pPr>
    <w:rPr/>
  </w:style>
  <w:style w:type="paragraph" w:styleId="PRT">
    <w:name w:val="PRT"/>
    <w:basedOn w:val="Normal"/>
    <w:next w:val="ART"/>
    <w:qFormat/>
    <w:pPr>
      <w:keepNext w:val="true"/>
      <w:numPr>
        <w:ilvl w:val="0"/>
        <w:numId w:val="1"/>
      </w:numPr>
      <w:suppressAutoHyphens w:val="true"/>
      <w:spacing w:before="480" w:after="0"/>
      <w:jc w:val="both"/>
      <w:outlineLvl w:val="0"/>
    </w:pPr>
    <w:rPr/>
  </w:style>
  <w:style w:type="paragraph" w:styleId="SUT">
    <w:name w:val="SUT"/>
    <w:basedOn w:val="Normal"/>
    <w:next w:val="PR1"/>
    <w:qFormat/>
    <w:pPr>
      <w:numPr>
        <w:ilvl w:val="0"/>
        <w:numId w:val="1"/>
      </w:numPr>
      <w:suppressAutoHyphens w:val="true"/>
      <w:spacing w:before="240" w:after="0"/>
      <w:jc w:val="both"/>
      <w:outlineLvl w:val="0"/>
    </w:pPr>
    <w:rPr/>
  </w:style>
  <w:style w:type="paragraph" w:styleId="DST">
    <w:name w:val="DST"/>
    <w:basedOn w:val="Normal"/>
    <w:next w:val="PR1"/>
    <w:qFormat/>
    <w:pPr>
      <w:numPr>
        <w:ilvl w:val="0"/>
        <w:numId w:val="1"/>
      </w:numPr>
      <w:suppressAutoHyphens w:val="true"/>
      <w:spacing w:before="240" w:after="0"/>
      <w:jc w:val="both"/>
      <w:outlineLvl w:val="0"/>
    </w:pPr>
    <w:rPr/>
  </w:style>
  <w:style w:type="paragraph" w:styleId="ART">
    <w:name w:val="ART"/>
    <w:basedOn w:val="Normal"/>
    <w:next w:val="PR1"/>
    <w:qFormat/>
    <w:pPr>
      <w:keepNext w:val="true"/>
      <w:numPr>
        <w:ilvl w:val="0"/>
        <w:numId w:val="1"/>
      </w:numPr>
      <w:suppressAutoHyphens w:val="true"/>
      <w:spacing w:before="480" w:after="0"/>
      <w:jc w:val="both"/>
      <w:outlineLvl w:val="1"/>
    </w:pPr>
    <w:rPr/>
  </w:style>
  <w:style w:type="paragraph" w:styleId="PR1">
    <w:name w:val="PR1"/>
    <w:basedOn w:val="Normal"/>
    <w:qFormat/>
    <w:pPr>
      <w:numPr>
        <w:ilvl w:val="0"/>
        <w:numId w:val="1"/>
      </w:numPr>
      <w:tabs>
        <w:tab w:val="clear" w:pos="360"/>
        <w:tab w:val="left" w:pos="864" w:leader="none"/>
      </w:tabs>
      <w:suppressAutoHyphens w:val="true"/>
      <w:spacing w:before="240" w:after="0"/>
      <w:ind w:hanging="576" w:left="864" w:right="0"/>
      <w:jc w:val="both"/>
      <w:outlineLvl w:val="2"/>
    </w:pPr>
    <w:rPr/>
  </w:style>
  <w:style w:type="paragraph" w:styleId="PR2">
    <w:name w:val="PR2"/>
    <w:basedOn w:val="Normal"/>
    <w:qFormat/>
    <w:pPr>
      <w:numPr>
        <w:ilvl w:val="0"/>
        <w:numId w:val="1"/>
      </w:numPr>
      <w:tabs>
        <w:tab w:val="clear" w:pos="360"/>
        <w:tab w:val="left" w:pos="1440" w:leader="none"/>
      </w:tabs>
      <w:suppressAutoHyphens w:val="true"/>
      <w:ind w:hanging="576" w:left="1440" w:right="0"/>
      <w:jc w:val="both"/>
      <w:outlineLvl w:val="3"/>
    </w:pPr>
    <w:rPr/>
  </w:style>
  <w:style w:type="paragraph" w:styleId="PR3">
    <w:name w:val="PR3"/>
    <w:basedOn w:val="Normal"/>
    <w:qFormat/>
    <w:pPr>
      <w:numPr>
        <w:ilvl w:val="0"/>
        <w:numId w:val="1"/>
      </w:numPr>
      <w:tabs>
        <w:tab w:val="clear" w:pos="360"/>
        <w:tab w:val="left" w:pos="2016" w:leader="none"/>
      </w:tabs>
      <w:suppressAutoHyphens w:val="true"/>
      <w:ind w:hanging="576" w:left="2016" w:right="0"/>
      <w:jc w:val="both"/>
      <w:outlineLvl w:val="4"/>
    </w:pPr>
    <w:rPr/>
  </w:style>
  <w:style w:type="paragraph" w:styleId="PR4">
    <w:name w:val="PR4"/>
    <w:basedOn w:val="Normal"/>
    <w:qFormat/>
    <w:pPr>
      <w:numPr>
        <w:ilvl w:val="0"/>
        <w:numId w:val="1"/>
      </w:numPr>
      <w:tabs>
        <w:tab w:val="clear" w:pos="360"/>
        <w:tab w:val="left" w:pos="2592" w:leader="none"/>
      </w:tabs>
      <w:suppressAutoHyphens w:val="true"/>
      <w:ind w:hanging="576" w:left="2592" w:right="0"/>
      <w:jc w:val="both"/>
      <w:outlineLvl w:val="5"/>
    </w:pPr>
    <w:rPr/>
  </w:style>
  <w:style w:type="paragraph" w:styleId="PR5">
    <w:name w:val="PR5"/>
    <w:basedOn w:val="Normal"/>
    <w:qFormat/>
    <w:pPr>
      <w:numPr>
        <w:ilvl w:val="0"/>
        <w:numId w:val="1"/>
      </w:numPr>
      <w:tabs>
        <w:tab w:val="clear" w:pos="360"/>
        <w:tab w:val="left" w:pos="3168" w:leader="none"/>
      </w:tabs>
      <w:suppressAutoHyphens w:val="true"/>
      <w:ind w:hanging="576" w:left="3168" w:right="0"/>
      <w:jc w:val="both"/>
      <w:outlineLvl w:val="6"/>
    </w:pPr>
    <w:rPr/>
  </w:style>
  <w:style w:type="paragraph" w:styleId="TB1">
    <w:name w:val="TB1"/>
    <w:basedOn w:val="Normal"/>
    <w:next w:val="PR1"/>
    <w:qFormat/>
    <w:pPr>
      <w:suppressAutoHyphens w:val="true"/>
      <w:spacing w:before="240" w:after="0"/>
      <w:ind w:hanging="0" w:left="288" w:right="0"/>
      <w:jc w:val="both"/>
    </w:pPr>
    <w:rPr/>
  </w:style>
  <w:style w:type="paragraph" w:styleId="TB2">
    <w:name w:val="TB2"/>
    <w:basedOn w:val="Normal"/>
    <w:next w:val="PR2"/>
    <w:qFormat/>
    <w:pPr>
      <w:suppressAutoHyphens w:val="true"/>
      <w:spacing w:before="240" w:after="0"/>
      <w:ind w:hanging="0" w:left="864" w:right="0"/>
      <w:jc w:val="both"/>
    </w:pPr>
    <w:rPr/>
  </w:style>
  <w:style w:type="paragraph" w:styleId="TB3">
    <w:name w:val="TB3"/>
    <w:basedOn w:val="Normal"/>
    <w:next w:val="PR3"/>
    <w:qFormat/>
    <w:pPr>
      <w:suppressAutoHyphens w:val="true"/>
      <w:spacing w:before="240" w:after="0"/>
      <w:ind w:hanging="0" w:left="1440" w:right="0"/>
      <w:jc w:val="both"/>
    </w:pPr>
    <w:rPr/>
  </w:style>
  <w:style w:type="paragraph" w:styleId="TB4">
    <w:name w:val="TB4"/>
    <w:basedOn w:val="Normal"/>
    <w:next w:val="PR4"/>
    <w:qFormat/>
    <w:pPr>
      <w:suppressAutoHyphens w:val="true"/>
      <w:spacing w:before="240" w:after="0"/>
      <w:ind w:hanging="0" w:left="2016" w:right="0"/>
      <w:jc w:val="both"/>
    </w:pPr>
    <w:rPr/>
  </w:style>
  <w:style w:type="paragraph" w:styleId="TB5">
    <w:name w:val="TB5"/>
    <w:basedOn w:val="Normal"/>
    <w:next w:val="PR5"/>
    <w:qFormat/>
    <w:pPr>
      <w:suppressAutoHyphens w:val="true"/>
      <w:spacing w:before="240" w:after="0"/>
      <w:ind w:hanging="0" w:left="2592" w:right="0"/>
      <w:jc w:val="both"/>
    </w:pPr>
    <w:rPr/>
  </w:style>
  <w:style w:type="paragraph" w:styleId="TF1">
    <w:name w:val="TF1"/>
    <w:basedOn w:val="Normal"/>
    <w:next w:val="TB1"/>
    <w:qFormat/>
    <w:pPr>
      <w:suppressAutoHyphens w:val="true"/>
      <w:spacing w:before="240" w:after="0"/>
      <w:ind w:hanging="0" w:left="288" w:right="0"/>
      <w:jc w:val="both"/>
    </w:pPr>
    <w:rPr/>
  </w:style>
  <w:style w:type="paragraph" w:styleId="TF2">
    <w:name w:val="TF2"/>
    <w:basedOn w:val="Normal"/>
    <w:next w:val="TB2"/>
    <w:qFormat/>
    <w:pPr>
      <w:suppressAutoHyphens w:val="true"/>
      <w:spacing w:before="240" w:after="0"/>
      <w:ind w:hanging="0" w:left="864" w:right="0"/>
      <w:jc w:val="both"/>
    </w:pPr>
    <w:rPr/>
  </w:style>
  <w:style w:type="paragraph" w:styleId="TF3">
    <w:name w:val="TF3"/>
    <w:basedOn w:val="Normal"/>
    <w:next w:val="TB3"/>
    <w:qFormat/>
    <w:pPr>
      <w:suppressAutoHyphens w:val="true"/>
      <w:spacing w:before="240" w:after="0"/>
      <w:ind w:hanging="0" w:left="1440" w:right="0"/>
      <w:jc w:val="both"/>
    </w:pPr>
    <w:rPr/>
  </w:style>
  <w:style w:type="paragraph" w:styleId="TF4">
    <w:name w:val="TF4"/>
    <w:basedOn w:val="Normal"/>
    <w:next w:val="TB4"/>
    <w:qFormat/>
    <w:pPr>
      <w:suppressAutoHyphens w:val="true"/>
      <w:spacing w:before="240" w:after="0"/>
      <w:ind w:hanging="0" w:left="2016" w:right="0"/>
      <w:jc w:val="both"/>
    </w:pPr>
    <w:rPr/>
  </w:style>
  <w:style w:type="paragraph" w:styleId="TF5">
    <w:name w:val="TF5"/>
    <w:basedOn w:val="Normal"/>
    <w:next w:val="TB5"/>
    <w:qFormat/>
    <w:pPr>
      <w:suppressAutoHyphens w:val="true"/>
      <w:spacing w:before="240" w:after="0"/>
      <w:ind w:hanging="0" w:left="2592" w:right="0"/>
      <w:jc w:val="both"/>
    </w:pPr>
    <w:rPr/>
  </w:style>
  <w:style w:type="paragraph" w:styleId="TCH">
    <w:name w:val="TCH"/>
    <w:basedOn w:val="Normal"/>
    <w:qFormat/>
    <w:pPr>
      <w:suppressAutoHyphens w:val="true"/>
    </w:pPr>
    <w:rPr/>
  </w:style>
  <w:style w:type="paragraph" w:styleId="TCE">
    <w:name w:val="TCE"/>
    <w:basedOn w:val="Normal"/>
    <w:qFormat/>
    <w:pPr>
      <w:suppressAutoHyphens w:val="true"/>
      <w:ind w:hanging="144" w:left="144" w:right="0"/>
    </w:pPr>
    <w:rPr/>
  </w:style>
  <w:style w:type="paragraph" w:styleId="EOS">
    <w:name w:val="EOS"/>
    <w:basedOn w:val="Normal"/>
    <w:qFormat/>
    <w:pPr>
      <w:suppressAutoHyphens w:val="true"/>
      <w:spacing w:before="480" w:after="0"/>
      <w:jc w:val="both"/>
    </w:pPr>
    <w:rPr/>
  </w:style>
  <w:style w:type="paragraph" w:styleId="ANT">
    <w:name w:val="ANT"/>
    <w:basedOn w:val="Normal"/>
    <w:qFormat/>
    <w:pPr>
      <w:suppressAutoHyphens w:val="true"/>
      <w:spacing w:before="240" w:after="0"/>
      <w:jc w:val="both"/>
    </w:pPr>
    <w:rPr>
      <w:vanish/>
      <w:color w:val="800080"/>
      <w:u w:val="single"/>
    </w:rPr>
  </w:style>
  <w:style w:type="paragraph" w:styleId="CMT">
    <w:name w:val="CMT"/>
    <w:basedOn w:val="Normal"/>
    <w:qFormat/>
    <w:pPr>
      <w:suppressAutoHyphens w:val="true"/>
      <w:spacing w:before="240" w:after="0"/>
      <w:jc w:val="both"/>
    </w:pPr>
    <w:rPr>
      <w:color w:val="0000FF"/>
    </w:rPr>
  </w:style>
  <w:style w:type="paragraph" w:styleId="RJUST">
    <w:name w:val="RJUST"/>
    <w:basedOn w:val="Normal"/>
    <w:qFormat/>
    <w:pPr>
      <w:jc w:val="right"/>
    </w:pPr>
    <w:rPr/>
  </w:style>
  <w:style w:type="paragraph" w:styleId="HeaderandFooter">
    <w:name w:val="Header and Footer"/>
    <w:basedOn w:val="Normal"/>
    <w:qFormat/>
    <w:pPr>
      <w:suppressLineNumbers/>
      <w:tabs>
        <w:tab w:val="clear" w:pos="360"/>
        <w:tab w:val="center" w:pos="4819" w:leader="none"/>
        <w:tab w:val="right" w:pos="9638" w:leader="none"/>
      </w:tabs>
    </w:pPr>
    <w:rPr/>
  </w:style>
  <w:style w:type="paragraph" w:styleId="Header">
    <w:name w:val="header"/>
    <w:basedOn w:val="Normal"/>
    <w:pPr>
      <w:tabs>
        <w:tab w:val="clear" w:pos="360"/>
        <w:tab w:val="center" w:pos="4680" w:leader="none"/>
        <w:tab w:val="right" w:pos="9360" w:leader="none"/>
      </w:tabs>
    </w:pPr>
    <w:rPr/>
  </w:style>
  <w:style w:type="paragraph" w:styleId="Footer">
    <w:name w:val="footer"/>
    <w:basedOn w:val="Normal"/>
    <w:pPr>
      <w:tabs>
        <w:tab w:val="clear" w:pos="360"/>
        <w:tab w:val="center" w:pos="4680" w:leader="none"/>
        <w:tab w:val="right" w:pos="9360" w:leader="none"/>
      </w:tabs>
    </w:pPr>
    <w:rPr/>
  </w:style>
  <w:style w:type="paragraph" w:styleId="TIP">
    <w:name w:val="TIP"/>
    <w:basedOn w:val="Normal"/>
    <w:qFormat/>
    <w:pPr>
      <w:pBdr>
        <w:top w:val="single" w:sz="4" w:space="3" w:color="000000"/>
        <w:left w:val="single" w:sz="4" w:space="4" w:color="000000"/>
        <w:bottom w:val="single" w:sz="4" w:space="3" w:color="000000"/>
        <w:right w:val="single" w:sz="4" w:space="4" w:color="000000"/>
      </w:pBdr>
      <w:spacing w:before="240" w:after="0"/>
    </w:pPr>
    <w:rPr>
      <w:color w:val="B30838"/>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user.avitru.com/ContentContact.aspx?sect=220593&amp;ver=06-01-20&amp;format=FL&amp;sid=15478&amp;utm_source=MasterSpec&amp;utm_medium=Word" TargetMode="External"/><Relationship Id="rId3" Type="http://schemas.openxmlformats.org/officeDocument/2006/relationships/header" Target="header1.xml"/><Relationship Id="rId4" Type="http://schemas.openxmlformats.org/officeDocument/2006/relationships/footer" Target="footer1.xm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LibreOffice/25.8.2.2$MacOSX_AARCH64 LibreOffice_project/d401f2107ccab8f924a8e2df40f573aab7605b6f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2022-09-26T02:50:00Z</dcterms:created>
  <dc:creator>Deltek, Inc.</dc:creator>
  <dc:description/>
  <cp:keywords>BAS-12345-MS80</cp:keywords>
  <dc:language>zh-CN</dc:language>
  <cp:lastModifiedBy>Janice Nacional</cp:lastModifiedBy>
  <dcterms:modified xsi:type="dcterms:W3CDTF">2022-09-26T02:50:00Z</dcterms:modified>
  <cp:revision>2</cp:revision>
  <dc:subject>TESTING, ADJUSTING, AND BALANCING FOR PLUMBING</dc:subject>
  <dc:title>SECTION 220593 - TESTING, ADJUSTING, AND BALANCING FOR PLUMBING</dc:title>
</cp:coreProperties>
</file>