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224723</w:t>
      </w:r>
      <w:r>
        <w:rPr/>
        <w:t xml:space="preserve"> - </w:t>
      </w:r>
      <w:r>
        <w:rPr>
          <w:rStyle w:val="NAM"/>
        </w:rPr>
        <w:t>REMOTE WATER COOLERS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remote water coolers and related components.</w:t>
      </w:r>
    </w:p>
    <w:p>
      <w:pPr>
        <w:pStyle w:val="ART"/>
        <w:numPr>
          <w:ilvl w:val="3"/>
          <w:numId w:val="1"/>
        </w:numPr>
        <w:ind w:hanging="0" w:left="0"/>
        <w:rPr/>
      </w:pPr>
      <w:r>
        <w:rPr/>
        <w:t>ACTION SUBMITTALS</w:t>
      </w:r>
    </w:p>
    <w:p>
      <w:pPr>
        <w:pStyle w:val="PR1"/>
        <w:numPr>
          <w:ilvl w:val="4"/>
          <w:numId w:val="1"/>
        </w:numPr>
        <w:ind w:hanging="0" w:left="0"/>
        <w:rPr/>
      </w:pPr>
      <w:r>
        <w:rPr/>
        <w:t>Product Data: For each type of remote water coolers.</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plumbing fixtures.&gt;</w:t>
        </w:r>
      </w:hyperlink>
    </w:p>
    <w:p>
      <w:pPr>
        <w:pStyle w:val="PR1"/>
        <w:numPr>
          <w:ilvl w:val="4"/>
          <w:numId w:val="1"/>
        </w:numPr>
        <w:ind w:hanging="0" w:left="0"/>
        <w:rPr/>
      </w:pPr>
      <w:r>
        <w:rPr/>
        <w:t>Shop Drawings: Include diagrams for power, signal, and control wiring.</w:t>
      </w:r>
    </w:p>
    <w:p>
      <w:pPr>
        <w:pStyle w:val="ART"/>
        <w:numPr>
          <w:ilvl w:val="3"/>
          <w:numId w:val="1"/>
        </w:numPr>
        <w:ind w:hanging="0" w:left="0"/>
        <w:rPr/>
      </w:pPr>
      <w:r>
        <w:rPr/>
        <w:t>CLOSEOUT SUBMITTALS</w:t>
      </w:r>
    </w:p>
    <w:p>
      <w:pPr>
        <w:pStyle w:val="PR1"/>
        <w:numPr>
          <w:ilvl w:val="4"/>
          <w:numId w:val="1"/>
        </w:numPr>
        <w:ind w:hanging="0" w:left="0"/>
        <w:rPr/>
      </w:pPr>
      <w:r>
        <w:rPr/>
        <w:t>Maintenance Data: For remote water coolers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Filter Cartridges: Equal to &lt;</w:t>
      </w:r>
      <w:r>
        <w:rPr>
          <w:b/>
        </w:rPr>
        <w:t>Insert number</w:t>
      </w:r>
      <w:r>
        <w:rPr/>
        <w:t>&gt; percent of quantity installed for each type and size indicated, but no fewer than &lt;</w:t>
      </w:r>
      <w:r>
        <w:rPr>
          <w:b/>
        </w:rPr>
        <w:t>Insert number</w:t>
      </w:r>
      <w:r>
        <w:rPr/>
        <w:t>&gt; of each.</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REMOTE WATER COOLERS</w:t>
      </w:r>
    </w:p>
    <w:p>
      <w:pPr>
        <w:pStyle w:val="CMT"/>
        <w:rPr/>
      </w:pPr>
      <w:r>
        <w:rPr/>
        <w:t>Copy "Remote Water Coolers" Paragraph below and re-edit for each type of remote water cooler required.</w:t>
      </w:r>
    </w:p>
    <w:p>
      <w:pPr>
        <w:pStyle w:val="CMT"/>
        <w:rPr/>
      </w:pPr>
      <w:r>
        <w:rPr/>
        <w:t>Insert number to complete drawing designation. Use these designations on Drawings to identify each remote water cooler.</w:t>
      </w:r>
    </w:p>
    <w:p>
      <w:pPr>
        <w:pStyle w:val="PR1"/>
        <w:numPr>
          <w:ilvl w:val="4"/>
          <w:numId w:val="1"/>
        </w:numPr>
        <w:ind w:hanging="0" w:left="0"/>
        <w:rPr/>
      </w:pPr>
      <w:r>
        <w:rPr/>
        <w:t>Remote Water Coolers &lt;</w:t>
      </w:r>
      <w:r>
        <w:rPr>
          <w:b/>
        </w:rPr>
        <w:t>Insert drawing designation</w:t>
      </w:r>
      <w:r>
        <w:rPr/>
        <w:t>&gt;: Remote chiller equipment.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Standards:</w:t>
      </w:r>
    </w:p>
    <w:p>
      <w:pPr>
        <w:pStyle w:val="PR3"/>
        <w:numPr>
          <w:ilvl w:val="6"/>
          <w:numId w:val="1"/>
        </w:numPr>
        <w:spacing w:before="240" w:after="0"/>
        <w:ind w:hanging="0" w:left="0"/>
        <w:rPr/>
      </w:pPr>
      <w:r>
        <w:rPr/>
        <w:t>Comply with NSF 61 Annex G.</w:t>
      </w:r>
    </w:p>
    <w:p>
      <w:pPr>
        <w:pStyle w:val="PR3"/>
        <w:numPr>
          <w:ilvl w:val="6"/>
          <w:numId w:val="1"/>
        </w:numPr>
        <w:ind w:hanging="0" w:left="0"/>
        <w:rPr/>
      </w:pPr>
      <w:r>
        <w:rPr/>
        <w:t>Comply with UL 1951.</w:t>
      </w:r>
    </w:p>
    <w:p>
      <w:pPr>
        <w:pStyle w:val="PR3"/>
        <w:numPr>
          <w:ilvl w:val="6"/>
          <w:numId w:val="1"/>
        </w:numPr>
        <w:ind w:hanging="0" w:left="0"/>
        <w:rPr/>
      </w:pPr>
      <w:r>
        <w:rPr/>
        <w:t>Comply with ASHRAE 34, "Designation and Safety Classification of Refrigerants," for water coolers. Provide HFC 134a (tetrafluoroethane) refrigerant unless otherwise indicated.</w:t>
      </w:r>
    </w:p>
    <w:p>
      <w:pPr>
        <w:pStyle w:val="PR2"/>
        <w:numPr>
          <w:ilvl w:val="5"/>
          <w:numId w:val="1"/>
        </w:numPr>
        <w:spacing w:before="240" w:after="0"/>
        <w:ind w:hanging="0" w:left="0"/>
        <w:rPr/>
      </w:pPr>
      <w:r>
        <w:rPr/>
        <w:t>Electrical Components, Devices, and Accessories: Listed and labeled as defined in NFPA 70, by a qualified testing agency, and marked for intended location and application.</w:t>
      </w:r>
    </w:p>
    <w:p>
      <w:pPr>
        <w:pStyle w:val="PR2"/>
        <w:numPr>
          <w:ilvl w:val="5"/>
          <w:numId w:val="1"/>
        </w:numPr>
        <w:ind w:hanging="0" w:left="0"/>
        <w:rPr/>
      </w:pPr>
      <w:r>
        <w:rPr/>
        <w:t>Chassis: Galvanized or corrosion-resistant-coated steel.</w:t>
      </w:r>
    </w:p>
    <w:p>
      <w:pPr>
        <w:pStyle w:val="PR2"/>
        <w:numPr>
          <w:ilvl w:val="5"/>
          <w:numId w:val="1"/>
        </w:numPr>
        <w:ind w:hanging="0" w:left="0"/>
        <w:rPr/>
      </w:pPr>
      <w:r>
        <w:rPr/>
        <w:t>Chiller: Hermetically sealed compressor, cooling coil, air-cooled condensing unit, corrosion-resistant tubing, and refrigerant.</w:t>
      </w:r>
    </w:p>
    <w:p>
      <w:pPr>
        <w:pStyle w:val="CMT"/>
        <w:rPr/>
      </w:pPr>
      <w:r>
        <w:rPr/>
        <w:t>Storage capacity in "Storage Tank" Subparagraph below is usually small. Delete storage capacity unless critical.</w:t>
      </w:r>
    </w:p>
    <w:p>
      <w:pPr>
        <w:pStyle w:val="PR2"/>
        <w:numPr>
          <w:ilvl w:val="5"/>
          <w:numId w:val="1"/>
        </w:numPr>
        <w:ind w:hanging="0" w:left="0"/>
        <w:rPr/>
      </w:pPr>
      <w:r>
        <w:rPr/>
        <w:t>Storage Tank: [</w:t>
      </w:r>
      <w:r>
        <w:rPr>
          <w:rStyle w:val="IP"/>
          <w:b/>
        </w:rPr>
        <w:t>0.5 gal.</w:t>
      </w:r>
      <w:r>
        <w:rPr>
          <w:rStyle w:val="SI"/>
          <w:b/>
        </w:rPr>
        <w:t xml:space="preserve"> (1.9 L)</w:t>
      </w:r>
      <w:r>
        <w:rPr/>
        <w:t>] [</w:t>
      </w:r>
      <w:r>
        <w:rPr>
          <w:rStyle w:val="IP"/>
          <w:b/>
        </w:rPr>
        <w:t>4 gal.</w:t>
      </w:r>
      <w:r>
        <w:rPr>
          <w:rStyle w:val="SI"/>
          <w:b/>
        </w:rPr>
        <w:t xml:space="preserve"> (15.1 L)</w:t>
      </w:r>
      <w:r>
        <w:rPr/>
        <w:t>] &lt;</w:t>
      </w:r>
      <w:r>
        <w:rPr>
          <w:b/>
        </w:rPr>
        <w:t>Insert value</w:t>
      </w:r>
      <w:r>
        <w:rPr/>
        <w:t>&gt;, stainless steel.</w:t>
      </w:r>
    </w:p>
    <w:p>
      <w:pPr>
        <w:pStyle w:val="PR2"/>
        <w:numPr>
          <w:ilvl w:val="5"/>
          <w:numId w:val="1"/>
        </w:numPr>
        <w:ind w:hanging="0" w:left="0"/>
        <w:rPr/>
      </w:pPr>
      <w:r>
        <w:rPr/>
        <w:t>Controls: Adjustable thermostat.</w:t>
      </w:r>
    </w:p>
    <w:p>
      <w:pPr>
        <w:pStyle w:val="PR2"/>
        <w:numPr>
          <w:ilvl w:val="5"/>
          <w:numId w:val="1"/>
        </w:numPr>
        <w:ind w:hanging="0" w:left="0"/>
        <w:rPr/>
      </w:pPr>
      <w:r>
        <w:rPr/>
        <w:t>Capacities and Characteristics:</w:t>
      </w:r>
    </w:p>
    <w:p>
      <w:pPr>
        <w:pStyle w:val="PR3"/>
        <w:numPr>
          <w:ilvl w:val="6"/>
          <w:numId w:val="1"/>
        </w:numPr>
        <w:spacing w:before="240" w:after="0"/>
        <w:ind w:hanging="0" w:left="0"/>
        <w:rPr/>
      </w:pPr>
      <w:r>
        <w:rPr/>
        <w:t>Cooled Water: [</w:t>
      </w:r>
      <w:r>
        <w:rPr>
          <w:rStyle w:val="IP"/>
          <w:b/>
        </w:rPr>
        <w:t>5 gph</w:t>
      </w:r>
      <w:r>
        <w:rPr>
          <w:rStyle w:val="SI"/>
          <w:b/>
        </w:rPr>
        <w:t xml:space="preserve"> (0.0053 L/s)</w:t>
      </w:r>
      <w:r>
        <w:rPr/>
        <w:t>] [</w:t>
      </w:r>
      <w:r>
        <w:rPr>
          <w:rStyle w:val="IP"/>
          <w:b/>
        </w:rPr>
        <w:t>8 gph</w:t>
      </w:r>
      <w:r>
        <w:rPr>
          <w:rStyle w:val="SI"/>
          <w:b/>
        </w:rPr>
        <w:t xml:space="preserve"> (0.0084 L/s)</w:t>
      </w:r>
      <w:r>
        <w:rPr/>
        <w:t>] [</w:t>
      </w:r>
      <w:r>
        <w:rPr>
          <w:rStyle w:val="IP"/>
          <w:b/>
        </w:rPr>
        <w:t>14 gph</w:t>
      </w:r>
      <w:r>
        <w:rPr>
          <w:rStyle w:val="SI"/>
          <w:b/>
        </w:rPr>
        <w:t xml:space="preserve"> (0.0147 L/s)</w:t>
      </w:r>
      <w:r>
        <w:rPr/>
        <w:t>] &lt;</w:t>
      </w:r>
      <w:r>
        <w:rPr>
          <w:b/>
        </w:rPr>
        <w:t>Insert value</w:t>
      </w:r>
      <w:r>
        <w:rPr/>
        <w:t>&gt;.</w:t>
      </w:r>
    </w:p>
    <w:p>
      <w:pPr>
        <w:pStyle w:val="PR3"/>
        <w:numPr>
          <w:ilvl w:val="6"/>
          <w:numId w:val="1"/>
        </w:numPr>
        <w:ind w:hanging="0" w:left="0"/>
        <w:rPr/>
      </w:pPr>
      <w:r>
        <w:rPr/>
        <w:t xml:space="preserve">Ambient-Air Temperature: </w:t>
      </w:r>
      <w:r>
        <w:rPr>
          <w:rStyle w:val="IP"/>
        </w:rPr>
        <w:t>90 deg F</w:t>
      </w:r>
      <w:r>
        <w:rPr>
          <w:rStyle w:val="SI"/>
        </w:rPr>
        <w:t xml:space="preserve"> (32 deg C)</w:t>
      </w:r>
      <w:r>
        <w:rPr/>
        <w:t>.</w:t>
      </w:r>
    </w:p>
    <w:p>
      <w:pPr>
        <w:pStyle w:val="PR3"/>
        <w:numPr>
          <w:ilvl w:val="6"/>
          <w:numId w:val="1"/>
        </w:numPr>
        <w:ind w:hanging="0" w:left="0"/>
        <w:rPr/>
      </w:pPr>
      <w:r>
        <w:rPr/>
        <w:t xml:space="preserve">Inlet-Water Temperature: </w:t>
      </w:r>
      <w:r>
        <w:rPr>
          <w:rStyle w:val="IP"/>
        </w:rPr>
        <w:t>80 deg F</w:t>
      </w:r>
      <w:r>
        <w:rPr>
          <w:rStyle w:val="SI"/>
        </w:rPr>
        <w:t xml:space="preserve"> (27 deg C.)</w:t>
      </w:r>
    </w:p>
    <w:p>
      <w:pPr>
        <w:pStyle w:val="PR3"/>
        <w:numPr>
          <w:ilvl w:val="6"/>
          <w:numId w:val="1"/>
        </w:numPr>
        <w:ind w:hanging="0" w:left="0"/>
        <w:rPr/>
      </w:pPr>
      <w:r>
        <w:rPr/>
        <w:t xml:space="preserve">Cooled-Water Temperature: </w:t>
      </w:r>
      <w:r>
        <w:rPr>
          <w:rStyle w:val="IP"/>
        </w:rPr>
        <w:t>50 deg F</w:t>
      </w:r>
      <w:r>
        <w:rPr>
          <w:rStyle w:val="SI"/>
        </w:rPr>
        <w:t xml:space="preserve"> (10 deg C)</w:t>
      </w:r>
      <w:r>
        <w:rPr/>
        <w:t>.</w:t>
      </w:r>
    </w:p>
    <w:p>
      <w:pPr>
        <w:pStyle w:val="PR3"/>
        <w:numPr>
          <w:ilvl w:val="6"/>
          <w:numId w:val="1"/>
        </w:numPr>
        <w:ind w:hanging="0" w:left="0"/>
        <w:rPr/>
      </w:pPr>
      <w:r>
        <w:rPr/>
        <w:t>Cooled-Water Storage: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Electrical Characteristics:</w:t>
      </w:r>
    </w:p>
    <w:p>
      <w:pPr>
        <w:pStyle w:val="PR4"/>
        <w:numPr>
          <w:ilvl w:val="7"/>
          <w:numId w:val="1"/>
        </w:numPr>
        <w:spacing w:before="240" w:after="0"/>
        <w:ind w:hanging="0" w:left="0"/>
        <w:rPr/>
      </w:pPr>
      <w:r>
        <w:rPr/>
        <w:t>Motor Horsepower: [</w:t>
      </w:r>
      <w:r>
        <w:rPr>
          <w:b/>
        </w:rPr>
        <w:t>1/5</w:t>
      </w:r>
      <w:r>
        <w:rPr/>
        <w:t>] [</w:t>
      </w:r>
      <w:r>
        <w:rPr>
          <w:b/>
        </w:rPr>
        <w:t>1/4</w:t>
      </w:r>
      <w:r>
        <w:rPr/>
        <w:t>] [</w:t>
      </w:r>
      <w:r>
        <w:rPr>
          <w:b/>
        </w:rPr>
        <w:t>1/3</w:t>
      </w:r>
      <w:r>
        <w:rPr/>
        <w:t>] &lt;</w:t>
      </w:r>
      <w:r>
        <w:rPr>
          <w:b/>
        </w:rPr>
        <w:t>Insert value</w:t>
      </w:r>
      <w:r>
        <w:rPr/>
        <w:t>&gt;.</w:t>
      </w:r>
    </w:p>
    <w:p>
      <w:pPr>
        <w:pStyle w:val="PR4"/>
        <w:numPr>
          <w:ilvl w:val="7"/>
          <w:numId w:val="1"/>
        </w:numPr>
        <w:ind w:hanging="0" w:left="0"/>
        <w:rPr/>
      </w:pPr>
      <w:r>
        <w:rPr/>
        <w:t>Volts: 120-V ac.</w:t>
      </w:r>
    </w:p>
    <w:p>
      <w:pPr>
        <w:pStyle w:val="PR4"/>
        <w:numPr>
          <w:ilvl w:val="7"/>
          <w:numId w:val="1"/>
        </w:numPr>
        <w:ind w:hanging="0" w:left="0"/>
        <w:rPr/>
      </w:pPr>
      <w:r>
        <w:rPr/>
        <w:t>Phase: Single.</w:t>
      </w:r>
    </w:p>
    <w:p>
      <w:pPr>
        <w:pStyle w:val="PR4"/>
        <w:numPr>
          <w:ilvl w:val="7"/>
          <w:numId w:val="1"/>
        </w:numPr>
        <w:ind w:hanging="0" w:left="0"/>
        <w:rPr/>
      </w:pPr>
      <w:r>
        <w:rPr/>
        <w:t>Hertz: 60.</w:t>
      </w:r>
    </w:p>
    <w:p>
      <w:pPr>
        <w:pStyle w:val="PR4"/>
        <w:numPr>
          <w:ilvl w:val="7"/>
          <w:numId w:val="1"/>
        </w:numPr>
        <w:ind w:hanging="0" w:left="0"/>
        <w:rPr/>
      </w:pPr>
      <w:r>
        <w:rPr/>
        <w:t>Full-Load Amperes: &lt;</w:t>
      </w:r>
      <w:r>
        <w:rPr>
          <w:b/>
        </w:rPr>
        <w:t>Insert value</w:t>
      </w:r>
      <w:r>
        <w:rPr/>
        <w:t>&gt;.</w:t>
      </w:r>
    </w:p>
    <w:p>
      <w:pPr>
        <w:pStyle w:val="PR4"/>
        <w:numPr>
          <w:ilvl w:val="7"/>
          <w:numId w:val="1"/>
        </w:numPr>
        <w:ind w:hanging="0" w:left="0"/>
        <w:rPr/>
      </w:pPr>
      <w:r>
        <w:rPr/>
        <w:t>Minimum Circuit Ampacity: &lt;</w:t>
      </w:r>
      <w:r>
        <w:rPr>
          <w:b/>
        </w:rPr>
        <w:t>Insert value</w:t>
      </w:r>
      <w:r>
        <w:rPr/>
        <w:t>&gt;.</w:t>
      </w:r>
    </w:p>
    <w:p>
      <w:pPr>
        <w:pStyle w:val="PR4"/>
        <w:numPr>
          <w:ilvl w:val="7"/>
          <w:numId w:val="1"/>
        </w:numPr>
        <w:ind w:hanging="0" w:left="0"/>
        <w:rPr/>
      </w:pPr>
      <w:r>
        <w:rPr/>
        <w:t>Maximum Overcurrent Protection: &lt;</w:t>
      </w:r>
      <w:r>
        <w:rPr>
          <w:b/>
        </w:rPr>
        <w:t>Insert amperage</w:t>
      </w:r>
      <w:r>
        <w:rPr/>
        <w:t>&gt;.</w:t>
      </w:r>
    </w:p>
    <w:p>
      <w:pPr>
        <w:pStyle w:val="CMT"/>
        <w:rPr/>
      </w:pPr>
      <w:r>
        <w:rPr/>
        <w:t>Retain "Ventilation Grille" Subparagraph below only if required.</w:t>
      </w:r>
    </w:p>
    <w:p>
      <w:pPr>
        <w:pStyle w:val="PR2"/>
        <w:numPr>
          <w:ilvl w:val="5"/>
          <w:numId w:val="1"/>
        </w:numPr>
        <w:spacing w:before="240" w:after="0"/>
        <w:ind w:hanging="0" w:left="0"/>
        <w:rPr/>
      </w:pPr>
      <w:r>
        <w:rPr/>
        <w:t>Ventilation Grille: Stainless steel, &lt;</w:t>
      </w:r>
      <w:r>
        <w:rPr>
          <w:b/>
        </w:rPr>
        <w:t>Insert size</w:t>
      </w:r>
      <w:r>
        <w:rPr/>
        <w:t>&gt;.</w:t>
      </w:r>
    </w:p>
    <w:p>
      <w:pPr>
        <w:pStyle w:val="CMT"/>
        <w:rPr/>
      </w:pPr>
      <w:r>
        <w:rPr/>
        <w:t>Retain "Filter" Subparagraph below only if required. Reverse-osmosis systems and UV-disinfection equipment are available; however, the cost is excessive for the flow rates of these chillers. Other filters are specified in Section 223200 "Domestic Water Filtration Equipment."</w:t>
      </w:r>
    </w:p>
    <w:p>
      <w:pPr>
        <w:pStyle w:val="PR2"/>
        <w:numPr>
          <w:ilvl w:val="5"/>
          <w:numId w:val="1"/>
        </w:numPr>
        <w:ind w:hanging="0" w:left="0"/>
        <w:rPr/>
      </w:pPr>
      <w:r>
        <w:rPr/>
        <w:t>Filter: One or more water filters complying with NSF 42 and NSF 53 for cyst and lead reduction to below EPA standards; with capacity sized for unit peak flow rate.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roughing-in for water-supply and sanitary drainage piping systems to verify actual locations of piping connections before fixture installation.</w:t>
      </w:r>
    </w:p>
    <w:p>
      <w:pPr>
        <w:pStyle w:val="PR1"/>
        <w:numPr>
          <w:ilvl w:val="4"/>
          <w:numId w:val="1"/>
        </w:numPr>
        <w:ind w:hanging="0" w:left="0"/>
        <w:rPr/>
      </w:pPr>
      <w:r>
        <w:rPr/>
        <w:t>Examine walls and floors for suitable conditions where remote water coolers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remote water coolers level and plumb according to roughing-in drawings.</w:t>
      </w:r>
    </w:p>
    <w:p>
      <w:pPr>
        <w:pStyle w:val="PR1"/>
        <w:numPr>
          <w:ilvl w:val="4"/>
          <w:numId w:val="1"/>
        </w:numPr>
        <w:ind w:hanging="0" w:left="0"/>
        <w:rPr/>
      </w:pPr>
      <w:r>
        <w:rPr/>
        <w:t>Install water-supply piping with shutoff valve on supply to each remote water cooler to be connected to domestic-water distribution piping. Use ball or gate valve. Install valves in locations where they can be easily reached for operation. Valves are specified in Section 220523.12 "Ball Valves for Plumbing Piping" and Section 220523.15 "Gate Valves for Plumbing Piping."</w:t>
      </w:r>
    </w:p>
    <w:p>
      <w:pPr>
        <w:pStyle w:val="PR1"/>
        <w:numPr>
          <w:ilvl w:val="4"/>
          <w:numId w:val="1"/>
        </w:numPr>
        <w:ind w:hanging="0" w:left="0"/>
        <w:rPr/>
      </w:pPr>
      <w:r>
        <w:rPr/>
        <w:t>Set remote water coolers on floor unless otherwise indicated.</w:t>
      </w:r>
    </w:p>
    <w:p>
      <w:pPr>
        <w:pStyle w:val="PR1"/>
        <w:numPr>
          <w:ilvl w:val="4"/>
          <w:numId w:val="1"/>
        </w:numPr>
        <w:ind w:hanging="0" w:left="0"/>
        <w:rPr/>
      </w:pPr>
      <w:r>
        <w:rPr/>
        <w:t>Install wall flanges or escutcheons at piping wall penetrations in exposed, finished locations. Use deep-pattern escutcheons where required to conceal protruding fittings. Comply with escutcheon requirements specified in Section 220518 "Escutcheons for Plumbing Piping."</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Connect fixtures with water supplies. Use size fittings required to match fixtures.</w:t>
      </w:r>
    </w:p>
    <w:p>
      <w:pPr>
        <w:pStyle w:val="PR1"/>
        <w:numPr>
          <w:ilvl w:val="4"/>
          <w:numId w:val="1"/>
        </w:numPr>
        <w:ind w:hanging="0" w:left="0"/>
        <w:rPr/>
      </w:pPr>
      <w:r>
        <w:rPr/>
        <w:t>Comply with water piping requirements specified in Section 221116 "Domestic Water Piping."</w:t>
      </w:r>
    </w:p>
    <w:p>
      <w:pPr>
        <w:pStyle w:val="PR1"/>
        <w:numPr>
          <w:ilvl w:val="4"/>
          <w:numId w:val="1"/>
        </w:numPr>
        <w:ind w:hanging="0" w:left="0"/>
        <w:rPr/>
      </w:pPr>
      <w:r>
        <w:rPr/>
        <w:t>Install ball or gate shutoff valve on water supply to each fixture.[</w:t>
      </w:r>
      <w:r>
        <w:rPr>
          <w:b/>
        </w:rPr>
        <w:t> Install valve upstream from filter for water cooler.</w:t>
      </w:r>
      <w:r>
        <w:rPr/>
        <w:t>] Comply with valve requirements specified in Section 220523.12 "Ball Valves for Plumbing Piping" and Section 220523.15 "Gate Valves for Plumbing Piping."</w:t>
      </w:r>
    </w:p>
    <w:p>
      <w:pPr>
        <w:pStyle w:val="PR1"/>
        <w:numPr>
          <w:ilvl w:val="4"/>
          <w:numId w:val="1"/>
        </w:numPr>
        <w:ind w:hanging="0" w:left="0"/>
        <w:rPr/>
      </w:pPr>
      <w:r>
        <w:rPr/>
        <w:t>Install ball or gate valves with valved bypass on water connections to [</w:t>
      </w:r>
      <w:r>
        <w:rPr>
          <w:b/>
        </w:rPr>
        <w:t>remote water coolers</w:t>
      </w:r>
      <w:r>
        <w:rPr/>
        <w:t>] [</w:t>
      </w:r>
      <w:r>
        <w:rPr>
          <w:b/>
        </w:rPr>
        <w:t>and</w:t>
      </w:r>
      <w:r>
        <w:rPr/>
        <w:t>] [</w:t>
      </w:r>
      <w:r>
        <w:rPr>
          <w:b/>
        </w:rPr>
        <w:t>water filters</w:t>
      </w:r>
      <w:r>
        <w:rPr/>
        <w:t>]. Comply with valve requirements specified in Section 220523.12 "Ball Valves for Plumbing Piping" and Section 220523.15 "Gate Valves for Plumbing Piping."</w:t>
      </w:r>
    </w:p>
    <w:p>
      <w:pPr>
        <w:pStyle w:val="ART"/>
        <w:numPr>
          <w:ilvl w:val="3"/>
          <w:numId w:val="1"/>
        </w:numPr>
        <w:ind w:hanging="0" w:left="0"/>
        <w:rPr/>
      </w:pPr>
      <w:r>
        <w:rPr/>
        <w:t>ADJUSTING</w:t>
      </w:r>
    </w:p>
    <w:p>
      <w:pPr>
        <w:pStyle w:val="PR1"/>
        <w:numPr>
          <w:ilvl w:val="4"/>
          <w:numId w:val="1"/>
        </w:numPr>
        <w:ind w:hanging="0" w:left="0"/>
        <w:rPr/>
      </w:pPr>
      <w:r>
        <w:rPr/>
        <w:t>Adjust water-cooler temperature settings.</w:t>
      </w:r>
    </w:p>
    <w:p>
      <w:pPr>
        <w:pStyle w:val="ART"/>
        <w:numPr>
          <w:ilvl w:val="3"/>
          <w:numId w:val="1"/>
        </w:numPr>
        <w:ind w:hanging="0" w:left="0"/>
        <w:rPr/>
      </w:pPr>
      <w:r>
        <w:rPr/>
        <w:t>CLEANING</w:t>
      </w:r>
    </w:p>
    <w:p>
      <w:pPr>
        <w:pStyle w:val="PR1"/>
        <w:numPr>
          <w:ilvl w:val="4"/>
          <w:numId w:val="1"/>
        </w:numPr>
        <w:ind w:hanging="0" w:left="0"/>
        <w:rPr/>
      </w:pPr>
      <w:r>
        <w:rPr/>
        <w:t>After installing remote water cooler, inspect unit. Remove paint splatters and other spots, dirt, and debris. Repair damaged finish to match original finish.</w:t>
      </w:r>
    </w:p>
    <w:p>
      <w:pPr>
        <w:pStyle w:val="EOS"/>
        <w:rPr/>
      </w:pPr>
      <w:r>
        <w:rPr/>
        <w:t>END OF SECTION 224723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REMOTE WATER COOLERS</w:t>
          </w:r>
        </w:p>
      </w:tc>
      <w:tc>
        <w:tcPr>
          <w:tcW w:w="1872" w:type="dxa"/>
          <w:tcBorders/>
        </w:tcPr>
        <w:p>
          <w:pPr>
            <w:pStyle w:val="RJUST"/>
            <w:rPr/>
          </w:pPr>
          <w:r>
            <w:rPr>
              <w:rStyle w:val="NUM"/>
            </w:rPr>
            <w:t>224723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24723"/>
    <w:docVar w:name="MF95" w:val="15428"/>
    <w:docVar w:name="MFOrigin" w:val="MF04"/>
    <w:docVar w:name="SectionID" w:val="495"/>
    <w:docVar w:name="SpecType" w:val="MasterSpec"/>
    <w:docVar w:name="Version" w:val="110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723&amp;ver=03-01-15&amp;format=FL&amp;sid=11050&amp;utm_source=MasterSpec&amp;utm_medium=Word" TargetMode="External"/><Relationship Id="rId3" Type="http://schemas.openxmlformats.org/officeDocument/2006/relationships/hyperlink" Target="http://www.arcomnet.com/sustainable_design.aspx?topic=2" TargetMode="External"/><Relationship Id="rId4" Type="http://schemas.openxmlformats.org/officeDocument/2006/relationships/hyperlink" Target="http://www.specagent.com/LookUp/?ulid=2836&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2022-09-26T02:58:00Z</dcterms:created>
  <dc:creator>Deltek, Inc.</dc:creator>
  <dc:description/>
  <cp:keywords>BAS-12345-MS80</cp:keywords>
  <dc:language>zh-CN</dc:language>
  <cp:lastModifiedBy>Janice Nacional</cp:lastModifiedBy>
  <dcterms:modified xsi:type="dcterms:W3CDTF">2022-09-26T02:58:00Z</dcterms:modified>
  <cp:revision>2</cp:revision>
  <dc:subject>REMOTE WATER COOLERS</dc:subject>
  <dc:title>SECTION 224723 - REMOTE WATER COOLERS</dc:title>
</cp:coreProperties>
</file>