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230553</w:t>
      </w:r>
      <w:r>
        <w:rPr/>
        <w:t xml:space="preserve"> - </w:t>
      </w:r>
      <w:r>
        <w:rPr>
          <w:rStyle w:val="NAM"/>
        </w:rPr>
        <w:t>IDENTIFICATION FOR HVAC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Equipment labels.</w:t>
      </w:r>
    </w:p>
    <w:p>
      <w:pPr>
        <w:pStyle w:val="PR2"/>
        <w:numPr>
          <w:ilvl w:val="5"/>
          <w:numId w:val="1"/>
        </w:numPr>
        <w:rPr/>
      </w:pPr>
      <w:r>
        <w:rPr/>
        <w:t>Warning signs and labels.</w:t>
      </w:r>
    </w:p>
    <w:p>
      <w:pPr>
        <w:pStyle w:val="PR2"/>
        <w:numPr>
          <w:ilvl w:val="5"/>
          <w:numId w:val="1"/>
        </w:numPr>
        <w:rPr/>
      </w:pPr>
      <w:r>
        <w:rPr/>
        <w:t>Warning tape.</w:t>
      </w:r>
    </w:p>
    <w:p>
      <w:pPr>
        <w:pStyle w:val="PR2"/>
        <w:numPr>
          <w:ilvl w:val="5"/>
          <w:numId w:val="1"/>
        </w:numPr>
        <w:rPr/>
      </w:pPr>
      <w:r>
        <w:rPr/>
        <w:t>Pipe labels.</w:t>
      </w:r>
    </w:p>
    <w:p>
      <w:pPr>
        <w:pStyle w:val="PR2"/>
        <w:numPr>
          <w:ilvl w:val="5"/>
          <w:numId w:val="1"/>
        </w:numPr>
        <w:rPr/>
      </w:pPr>
      <w:r>
        <w:rPr/>
        <w:t>Duct labels.</w:t>
      </w:r>
    </w:p>
    <w:p>
      <w:pPr>
        <w:pStyle w:val="PR2"/>
        <w:numPr>
          <w:ilvl w:val="5"/>
          <w:numId w:val="1"/>
        </w:numPr>
        <w:rPr/>
      </w:pPr>
      <w:r>
        <w:rPr/>
        <w:t>Stencils.</w:t>
      </w:r>
    </w:p>
    <w:p>
      <w:pPr>
        <w:pStyle w:val="PR2"/>
        <w:numPr>
          <w:ilvl w:val="5"/>
          <w:numId w:val="1"/>
        </w:numPr>
        <w:rPr/>
      </w:pPr>
      <w:r>
        <w:rPr/>
        <w:t>Valve tags.</w:t>
      </w:r>
    </w:p>
    <w:p>
      <w:pPr>
        <w:pStyle w:val="PR2"/>
        <w:numPr>
          <w:ilvl w:val="5"/>
          <w:numId w:val="1"/>
        </w:numPr>
        <w:rPr/>
      </w:pPr>
      <w:r>
        <w:rPr/>
        <w:t>Warning tags.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Samples: For color, letter style, and graphic representation required for each identification material and device.</w:t>
      </w:r>
    </w:p>
    <w:p>
      <w:pPr>
        <w:pStyle w:val="PR1"/>
        <w:numPr>
          <w:ilvl w:val="4"/>
          <w:numId w:val="1"/>
        </w:numPr>
        <w:rPr/>
      </w:pPr>
      <w:r>
        <w:rPr/>
        <w:t>Equipment-Label Schedule: Include a listing of all equipment to be labeled with the proposed content for each label.</w:t>
      </w:r>
    </w:p>
    <w:p>
      <w:pPr>
        <w:pStyle w:val="PR1"/>
        <w:numPr>
          <w:ilvl w:val="4"/>
          <w:numId w:val="1"/>
        </w:numPr>
        <w:rPr/>
      </w:pPr>
      <w:r>
        <w:rPr/>
        <w:t>Valve-numbering scheme.</w:t>
      </w:r>
    </w:p>
    <w:p>
      <w:pPr>
        <w:pStyle w:val="PR1"/>
        <w:numPr>
          <w:ilvl w:val="4"/>
          <w:numId w:val="1"/>
        </w:numPr>
        <w:rPr/>
      </w:pPr>
      <w:r>
        <w:rPr/>
        <w:t>Valve Schedules: Provide for each piping system.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EQUIPMENT LABELS</w:t>
      </w:r>
    </w:p>
    <w:p>
      <w:pPr>
        <w:pStyle w:val="PR1"/>
        <w:numPr>
          <w:ilvl w:val="4"/>
          <w:numId w:val="1"/>
        </w:numPr>
        <w:rPr/>
      </w:pPr>
      <w:r>
        <w:rPr/>
        <w:t>Metal Labels for Equipment: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multiple material options in "Material and Thickness" Subparagraph below to allow Contractor to retain most cost-effective material.</w:t>
      </w:r>
    </w:p>
    <w:p>
      <w:pPr>
        <w:pStyle w:val="PR2"/>
        <w:numPr>
          <w:ilvl w:val="5"/>
          <w:numId w:val="1"/>
        </w:numPr>
        <w:rPr/>
      </w:pPr>
      <w:r>
        <w:rPr/>
        <w:t>Material and Thickness: [</w:t>
      </w:r>
      <w:r>
        <w:rPr>
          <w:b/>
        </w:rPr>
        <w:t xml:space="preserve">Brass, </w:t>
      </w:r>
      <w:r>
        <w:rPr>
          <w:rStyle w:val="IP"/>
          <w:b/>
        </w:rPr>
        <w:t>0.032-inch</w:t>
      </w:r>
      <w:r>
        <w:rPr>
          <w:rStyle w:val="SI"/>
          <w:b/>
        </w:rPr>
        <w:t xml:space="preserve"> (0.8-mm)</w:t>
      </w:r>
      <w:r>
        <w:rPr/>
        <w:t>] [</w:t>
      </w:r>
      <w:r>
        <w:rPr>
          <w:b/>
        </w:rPr>
        <w:t xml:space="preserve">stainless steel, </w:t>
      </w:r>
      <w:r>
        <w:rPr>
          <w:rStyle w:val="IP"/>
          <w:b/>
        </w:rPr>
        <w:t>0.025-inch</w:t>
      </w:r>
      <w:r>
        <w:rPr>
          <w:rStyle w:val="SI"/>
          <w:b/>
        </w:rPr>
        <w:t xml:space="preserve"> (0.64-mm)</w:t>
      </w:r>
      <w:r>
        <w:rPr/>
        <w:t>] [</w:t>
      </w:r>
      <w:r>
        <w:rPr>
          <w:b/>
        </w:rPr>
        <w:t xml:space="preserve">aluminum, </w:t>
      </w:r>
      <w:r>
        <w:rPr>
          <w:rStyle w:val="IP"/>
          <w:b/>
        </w:rPr>
        <w:t>0.032-inch</w:t>
      </w:r>
      <w:r>
        <w:rPr>
          <w:rStyle w:val="SI"/>
          <w:b/>
        </w:rPr>
        <w:t xml:space="preserve"> (0.8-mm)</w:t>
      </w:r>
      <w:r>
        <w:rPr/>
        <w:t>] [</w:t>
      </w:r>
      <w:r>
        <w:rPr>
          <w:b/>
        </w:rPr>
        <w:t xml:space="preserve">anodized aluminum, </w:t>
      </w:r>
      <w:r>
        <w:rPr>
          <w:rStyle w:val="IP"/>
          <w:b/>
        </w:rPr>
        <w:t>0.032-inch</w:t>
      </w:r>
      <w:r>
        <w:rPr>
          <w:rStyle w:val="SI"/>
          <w:b/>
        </w:rPr>
        <w:t xml:space="preserve"> (0.8-mm)</w:t>
      </w:r>
      <w:r>
        <w:rPr/>
        <w:t>] minimum thickness, with predrilled or stamped holes for attachment hardware.</w:t>
      </w:r>
    </w:p>
    <w:p>
      <w:pPr>
        <w:pStyle w:val="PR2"/>
        <w:numPr>
          <w:ilvl w:val="5"/>
          <w:numId w:val="1"/>
        </w:numPr>
        <w:rPr/>
      </w:pPr>
      <w:r>
        <w:rPr/>
        <w:t>Letter and Background Color: As indicated for specific application under Part 3.</w:t>
      </w:r>
    </w:p>
    <w:p>
      <w:pPr>
        <w:pStyle w:val="PR2"/>
        <w:numPr>
          <w:ilvl w:val="5"/>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2"/>
        <w:numPr>
          <w:ilvl w:val="5"/>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2"/>
        <w:numPr>
          <w:ilvl w:val="5"/>
          <w:numId w:val="1"/>
        </w:numPr>
        <w:rPr/>
      </w:pPr>
      <w:r>
        <w:rPr/>
        <w:t>Fasteners: Stainless steel rivets or self-tapping screws.</w:t>
      </w:r>
    </w:p>
    <w:p>
      <w:pPr>
        <w:pStyle w:val="PR2"/>
        <w:numPr>
          <w:ilvl w:val="5"/>
          <w:numId w:val="1"/>
        </w:numPr>
        <w:rPr/>
      </w:pPr>
      <w:r>
        <w:rPr/>
        <w:t>Adhesive: Contact-type permanent adhesive, compatible with label and with substrate.</w:t>
      </w:r>
    </w:p>
    <w:p>
      <w:pPr>
        <w:pStyle w:val="PR1"/>
        <w:numPr>
          <w:ilvl w:val="4"/>
          <w:numId w:val="1"/>
        </w:numPr>
        <w:rPr/>
      </w:pPr>
      <w:r>
        <w:rPr/>
        <w:t>Plastic Labels for Equipment: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with predrilled holes for attachment hardware.</w:t>
      </w:r>
    </w:p>
    <w:p>
      <w:pPr>
        <w:pStyle w:val="PR2"/>
        <w:numPr>
          <w:ilvl w:val="5"/>
          <w:numId w:val="1"/>
        </w:numPr>
        <w:rPr/>
      </w:pPr>
      <w:r>
        <w:rPr/>
        <w:t>Letter and Background Color: As indicated for specific application under Part 3.</w:t>
      </w:r>
    </w:p>
    <w:p>
      <w:pPr>
        <w:pStyle w:val="PR2"/>
        <w:numPr>
          <w:ilvl w:val="5"/>
          <w:numId w:val="1"/>
        </w:numPr>
        <w:rPr/>
      </w:pPr>
      <w:r>
        <w:rPr/>
        <w:t xml:space="preserve">Maximum Temperature: Able to withstand temperatures of up to </w:t>
      </w:r>
      <w:r>
        <w:rPr>
          <w:rStyle w:val="IP"/>
        </w:rPr>
        <w:t>160 deg F</w:t>
      </w:r>
      <w:r>
        <w:rPr>
          <w:rStyle w:val="SI"/>
        </w:rPr>
        <w:t xml:space="preserve"> (71 deg C)</w:t>
      </w:r>
      <w:r>
        <w:rPr/>
        <w:t>.</w:t>
      </w:r>
    </w:p>
    <w:p>
      <w:pPr>
        <w:pStyle w:val="PR2"/>
        <w:numPr>
          <w:ilvl w:val="5"/>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2"/>
        <w:numPr>
          <w:ilvl w:val="5"/>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2"/>
        <w:numPr>
          <w:ilvl w:val="5"/>
          <w:numId w:val="1"/>
        </w:numPr>
        <w:rPr/>
      </w:pPr>
      <w:r>
        <w:rPr/>
        <w:t>Fasteners: Stainless steel rivets or self-tapping screws.</w:t>
      </w:r>
    </w:p>
    <w:p>
      <w:pPr>
        <w:pStyle w:val="PR2"/>
        <w:numPr>
          <w:ilvl w:val="5"/>
          <w:numId w:val="1"/>
        </w:numPr>
        <w:rPr/>
      </w:pPr>
      <w:r>
        <w:rPr/>
        <w:t>Adhesive: Contact-type permanent adhesive, compatible with label and with substrate.</w:t>
      </w:r>
    </w:p>
    <w:p>
      <w:pPr>
        <w:pStyle w:val="CMT"/>
        <w:rPr/>
      </w:pPr>
      <w:r>
        <w:rPr/>
        <w:t>In "Label Content" Paragraph below, the objective of labeling equipment is to coordinate it with Drawings, including plans, details, and schedules. This will allow other information, such as capacities and operating characteristics, to be obtained.</w:t>
      </w:r>
    </w:p>
    <w:p>
      <w:pPr>
        <w:pStyle w:val="PR1"/>
        <w:numPr>
          <w:ilvl w:val="4"/>
          <w:numId w:val="1"/>
        </w:numPr>
        <w:rPr/>
      </w:pPr>
      <w:r>
        <w:rPr/>
        <w:t>Label Content: Include equipment's Drawing designation or unique equipment number, Drawing numbers where equipment is indicated (plans, details, and schedules), and the Specification Section number and title where equipment is specified.</w:t>
      </w:r>
    </w:p>
    <w:p>
      <w:pPr>
        <w:pStyle w:val="ART"/>
        <w:numPr>
          <w:ilvl w:val="3"/>
          <w:numId w:val="1"/>
        </w:numPr>
        <w:ind w:hanging="0" w:left="0"/>
        <w:rPr/>
      </w:pPr>
      <w:r>
        <w:rPr/>
        <w:t>WARNING SIGNS AND LABELS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with predrilled holes for attachment hardware.</w:t>
      </w:r>
    </w:p>
    <w:p>
      <w:pPr>
        <w:pStyle w:val="PR1"/>
        <w:numPr>
          <w:ilvl w:val="4"/>
          <w:numId w:val="1"/>
        </w:numPr>
        <w:rPr/>
      </w:pPr>
      <w:r>
        <w:rPr/>
        <w:t>Letter and Background Color: As indicated for specific application under Part 3.</w:t>
      </w:r>
    </w:p>
    <w:p>
      <w:pPr>
        <w:pStyle w:val="PR1"/>
        <w:numPr>
          <w:ilvl w:val="4"/>
          <w:numId w:val="1"/>
        </w:numPr>
        <w:rPr/>
      </w:pPr>
      <w:r>
        <w:rPr/>
        <w:t xml:space="preserve">Maximum Temperature: Able to withstand temperatures of up to </w:t>
      </w:r>
      <w:r>
        <w:rPr>
          <w:rStyle w:val="IP"/>
        </w:rPr>
        <w:t>160 deg F</w:t>
      </w:r>
      <w:r>
        <w:rPr>
          <w:rStyle w:val="SI"/>
        </w:rPr>
        <w:t xml:space="preserve"> (71 deg C)</w:t>
      </w:r>
      <w:r>
        <w:rPr/>
        <w:t>.</w:t>
      </w:r>
    </w:p>
    <w:p>
      <w:pPr>
        <w:pStyle w:val="PR1"/>
        <w:numPr>
          <w:ilvl w:val="4"/>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1"/>
        <w:numPr>
          <w:ilvl w:val="4"/>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1"/>
        <w:numPr>
          <w:ilvl w:val="4"/>
          <w:numId w:val="1"/>
        </w:numPr>
        <w:rPr/>
      </w:pPr>
      <w:r>
        <w:rPr/>
        <w:t>Fasteners: Stainless steel rivets or self-taping screws.</w:t>
      </w:r>
    </w:p>
    <w:p>
      <w:pPr>
        <w:pStyle w:val="PR1"/>
        <w:numPr>
          <w:ilvl w:val="4"/>
          <w:numId w:val="1"/>
        </w:numPr>
        <w:rPr/>
      </w:pPr>
      <w:r>
        <w:rPr/>
        <w:t>Adhesive: Contact-type permanent adhesive, compatible with label and with substrate.</w:t>
      </w:r>
    </w:p>
    <w:p>
      <w:pPr>
        <w:pStyle w:val="PR1"/>
        <w:numPr>
          <w:ilvl w:val="4"/>
          <w:numId w:val="1"/>
        </w:numPr>
        <w:rPr/>
      </w:pPr>
      <w:r>
        <w:rPr/>
        <w:t>Arc-Flash Warning Signs: Provide arc-flash warning signs in locations and with content in accordance with requirements of OSHA and NFPA70E[</w:t>
      </w:r>
      <w:r>
        <w:rPr>
          <w:b/>
        </w:rPr>
        <w:t> and other applicable codes and standards</w:t>
      </w:r>
      <w:r>
        <w:rPr/>
        <w:t>].</w:t>
      </w:r>
    </w:p>
    <w:p>
      <w:pPr>
        <w:pStyle w:val="PR1"/>
        <w:numPr>
          <w:ilvl w:val="4"/>
          <w:numId w:val="1"/>
        </w:numPr>
        <w:rPr/>
      </w:pPr>
      <w:r>
        <w:rPr/>
        <w:t>Label Content: Include caution and warning information plus emergency notification instructions.</w:t>
      </w:r>
    </w:p>
    <w:p>
      <w:pPr>
        <w:pStyle w:val="ART"/>
        <w:numPr>
          <w:ilvl w:val="3"/>
          <w:numId w:val="1"/>
        </w:numPr>
        <w:ind w:hanging="0" w:left="0"/>
        <w:rPr/>
      </w:pPr>
      <w:r>
        <w:rPr/>
        <w:t>WARNING TAPE</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Material: Vinyl.</w:t>
      </w:r>
    </w:p>
    <w:p>
      <w:pPr>
        <w:pStyle w:val="PR1"/>
        <w:numPr>
          <w:ilvl w:val="4"/>
          <w:numId w:val="1"/>
        </w:numPr>
        <w:rPr/>
      </w:pPr>
      <w:r>
        <w:rPr/>
        <w:t xml:space="preserve">Minimum Thickness: </w:t>
      </w:r>
      <w:r>
        <w:rPr>
          <w:rStyle w:val="IP"/>
        </w:rPr>
        <w:t>0.005 inch</w:t>
      </w:r>
      <w:r>
        <w:rPr>
          <w:rStyle w:val="SI"/>
        </w:rPr>
        <w:t xml:space="preserve"> (0.12 mm)</w:t>
      </w:r>
      <w:r>
        <w:rPr/>
        <w:t>.</w:t>
      </w:r>
    </w:p>
    <w:p>
      <w:pPr>
        <w:pStyle w:val="PR1"/>
        <w:numPr>
          <w:ilvl w:val="4"/>
          <w:numId w:val="1"/>
        </w:numPr>
        <w:rPr/>
      </w:pPr>
      <w:r>
        <w:rPr/>
        <w:t>Letter, Pattern, and Background Color: As indicated for specific application under Part 3.</w:t>
      </w:r>
    </w:p>
    <w:p>
      <w:pPr>
        <w:pStyle w:val="PR1"/>
        <w:numPr>
          <w:ilvl w:val="4"/>
          <w:numId w:val="1"/>
        </w:numPr>
        <w:rPr/>
      </w:pPr>
      <w:r>
        <w:rPr/>
        <w:t>Waterproof Adhesive Backing: Suitable for indoor or outdoor use.</w:t>
      </w:r>
    </w:p>
    <w:p>
      <w:pPr>
        <w:pStyle w:val="PR1"/>
        <w:numPr>
          <w:ilvl w:val="4"/>
          <w:numId w:val="1"/>
        </w:numPr>
        <w:rPr/>
      </w:pPr>
      <w:r>
        <w:rPr/>
        <w:t xml:space="preserve">Maximum Temperature: </w:t>
      </w:r>
      <w:r>
        <w:rPr>
          <w:rStyle w:val="IP"/>
        </w:rPr>
        <w:t>160 deg F</w:t>
      </w:r>
      <w:r>
        <w:rPr>
          <w:rStyle w:val="SI"/>
        </w:rPr>
        <w:t xml:space="preserve"> (70 deg C)</w:t>
      </w:r>
      <w:r>
        <w:rPr/>
        <w:t>.</w:t>
      </w:r>
    </w:p>
    <w:p>
      <w:pPr>
        <w:pStyle w:val="PR1"/>
        <w:numPr>
          <w:ilvl w:val="4"/>
          <w:numId w:val="1"/>
        </w:numPr>
        <w:rPr/>
      </w:pPr>
      <w:r>
        <w:rPr/>
        <w:t>Minimum Width: [</w:t>
      </w:r>
      <w:r>
        <w:rPr>
          <w:rStyle w:val="IP"/>
          <w:b/>
        </w:rPr>
        <w:t>2 inches</w:t>
      </w:r>
      <w:r>
        <w:rPr>
          <w:rStyle w:val="SI"/>
          <w:b/>
        </w:rPr>
        <w:t xml:space="preserve"> (50 mm)</w:t>
      </w:r>
      <w:r>
        <w:rPr/>
        <w:t>] [</w:t>
      </w:r>
      <w:r>
        <w:rPr>
          <w:rStyle w:val="IP"/>
          <w:b/>
        </w:rPr>
        <w:t>4 inches</w:t>
      </w:r>
      <w:r>
        <w:rPr>
          <w:rStyle w:val="SI"/>
          <w:b/>
        </w:rPr>
        <w:t xml:space="preserve"> (100 mm)</w:t>
      </w:r>
      <w:r>
        <w:rPr/>
        <w:t>].</w:t>
      </w:r>
    </w:p>
    <w:p>
      <w:pPr>
        <w:pStyle w:val="ART"/>
        <w:numPr>
          <w:ilvl w:val="3"/>
          <w:numId w:val="1"/>
        </w:numPr>
        <w:ind w:hanging="0" w:left="0"/>
        <w:rPr/>
      </w:pPr>
      <w:r>
        <w:rPr/>
        <w:t>PIPE LABELS</w:t>
      </w:r>
    </w:p>
    <w:p>
      <w:pPr>
        <w:pStyle w:val="CMT"/>
        <w:rPr/>
      </w:pPr>
      <w:r>
        <w:rPr/>
        <w:t>Retain this article if labeling devices identify some or all piping. Identification of piping by color-coded painting is covered in "Installation of Pipe Labels" Article.</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General Requirements for Manufactured Pipe Labels: Preprinted, color coded, with lettering indicating service and showing flow direction in accordance with ASME A13.1.</w:t>
      </w:r>
    </w:p>
    <w:p>
      <w:pPr>
        <w:pStyle w:val="PR1"/>
        <w:numPr>
          <w:ilvl w:val="4"/>
          <w:numId w:val="1"/>
        </w:numPr>
        <w:rPr/>
      </w:pPr>
      <w:r>
        <w:rPr/>
        <w:t>Letter and Background Color: As indicated for specific application under Part 3.</w:t>
      </w:r>
    </w:p>
    <w:p>
      <w:pPr>
        <w:pStyle w:val="PR1"/>
        <w:numPr>
          <w:ilvl w:val="4"/>
          <w:numId w:val="1"/>
        </w:numPr>
        <w:rPr/>
      </w:pPr>
      <w:r>
        <w:rPr/>
        <w:t>Pretensioned Pipe Labels: Precoiled, semirigid plastic formed to [</w:t>
      </w:r>
      <w:r>
        <w:rPr>
          <w:b/>
        </w:rPr>
        <w:t>partially cover</w:t>
      </w:r>
      <w:r>
        <w:rPr/>
        <w:t>] [</w:t>
      </w:r>
      <w:r>
        <w:rPr>
          <w:b/>
        </w:rPr>
        <w:t>cover full</w:t>
      </w:r>
      <w:r>
        <w:rPr/>
        <w:t>] circumference of pipe and to attach to pipe without fasteners or adhesive.</w:t>
      </w:r>
    </w:p>
    <w:p>
      <w:pPr>
        <w:pStyle w:val="PR1"/>
        <w:numPr>
          <w:ilvl w:val="4"/>
          <w:numId w:val="1"/>
        </w:numPr>
        <w:rPr/>
      </w:pPr>
      <w:r>
        <w:rPr/>
        <w:t>Self-Adhesive Pipe Labels: Printed plastic with contact-type, permanent-adhesive backing.</w:t>
      </w:r>
    </w:p>
    <w:p>
      <w:pPr>
        <w:pStyle w:val="PR1"/>
        <w:numPr>
          <w:ilvl w:val="4"/>
          <w:numId w:val="1"/>
        </w:numPr>
        <w:rPr/>
      </w:pPr>
      <w:r>
        <w:rPr/>
        <w:t>Pipe Label Contents: Include identification of piping service using same designations or abbreviations as used on Drawings. Also include:</w:t>
      </w:r>
    </w:p>
    <w:p>
      <w:pPr>
        <w:pStyle w:val="PR2"/>
        <w:numPr>
          <w:ilvl w:val="5"/>
          <w:numId w:val="1"/>
        </w:numPr>
        <w:spacing w:before="240" w:after="0"/>
        <w:rPr/>
      </w:pPr>
      <w:r>
        <w:rPr/>
        <w:t>Pipe size.</w:t>
      </w:r>
    </w:p>
    <w:p>
      <w:pPr>
        <w:pStyle w:val="PR2"/>
        <w:numPr>
          <w:ilvl w:val="5"/>
          <w:numId w:val="1"/>
        </w:numPr>
        <w:rPr/>
      </w:pPr>
      <w:r>
        <w:rPr/>
        <w:t>Flow-Direction Arrows: Include flow-direction arrows on[</w:t>
      </w:r>
      <w:r>
        <w:rPr>
          <w:b/>
        </w:rPr>
        <w:t> main</w:t>
      </w:r>
      <w:r>
        <w:rPr/>
        <w:t>] distribution piping. Arrows may be either integral with label or applied separately.</w:t>
      </w:r>
    </w:p>
    <w:p>
      <w:pPr>
        <w:pStyle w:val="CMT"/>
        <w:rPr/>
      </w:pPr>
      <w:r>
        <w:rPr/>
        <w:t>Retain second option in "Lettering Size" Subparagraph below if visibility due to distance from piping is an issue.</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ART"/>
        <w:numPr>
          <w:ilvl w:val="3"/>
          <w:numId w:val="1"/>
        </w:numPr>
        <w:ind w:hanging="0" w:left="0"/>
        <w:rPr/>
      </w:pPr>
      <w:r>
        <w:rPr/>
        <w:t>DUCT LABELS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and having predrilled holes for attachment hardware.</w:t>
      </w:r>
    </w:p>
    <w:p>
      <w:pPr>
        <w:pStyle w:val="PR1"/>
        <w:numPr>
          <w:ilvl w:val="4"/>
          <w:numId w:val="1"/>
        </w:numPr>
        <w:rPr/>
      </w:pPr>
      <w:r>
        <w:rPr/>
        <w:t>Letter and Background Color: As indicated for specific application under Part 3.</w:t>
      </w:r>
    </w:p>
    <w:p>
      <w:pPr>
        <w:pStyle w:val="PR1"/>
        <w:numPr>
          <w:ilvl w:val="4"/>
          <w:numId w:val="1"/>
        </w:numPr>
        <w:rPr/>
      </w:pPr>
      <w:r>
        <w:rPr/>
        <w:t xml:space="preserve">Maximum Temperature: Able to withstand temperatures up to </w:t>
      </w:r>
      <w:r>
        <w:rPr>
          <w:rStyle w:val="IP"/>
        </w:rPr>
        <w:t>160 deg F</w:t>
      </w:r>
      <w:r>
        <w:rPr>
          <w:rStyle w:val="SI"/>
        </w:rPr>
        <w:t xml:space="preserve"> (71 deg C)</w:t>
      </w:r>
      <w:r>
        <w:rPr/>
        <w:t>.</w:t>
      </w:r>
    </w:p>
    <w:p>
      <w:pPr>
        <w:pStyle w:val="PR1"/>
        <w:numPr>
          <w:ilvl w:val="4"/>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1"/>
        <w:numPr>
          <w:ilvl w:val="4"/>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1"/>
        <w:numPr>
          <w:ilvl w:val="4"/>
          <w:numId w:val="1"/>
        </w:numPr>
        <w:rPr/>
      </w:pPr>
      <w:r>
        <w:rPr/>
        <w:t>Fasteners: Stainless steel rivets or self-tapping screws.</w:t>
      </w:r>
    </w:p>
    <w:p>
      <w:pPr>
        <w:pStyle w:val="PR1"/>
        <w:numPr>
          <w:ilvl w:val="4"/>
          <w:numId w:val="1"/>
        </w:numPr>
        <w:rPr/>
      </w:pPr>
      <w:r>
        <w:rPr/>
        <w:t>Adhesive: Contact-type permanent adhesive, compatible with label and with substrate.</w:t>
      </w:r>
    </w:p>
    <w:p>
      <w:pPr>
        <w:pStyle w:val="PR1"/>
        <w:numPr>
          <w:ilvl w:val="4"/>
          <w:numId w:val="1"/>
        </w:numPr>
        <w:rPr/>
      </w:pPr>
      <w:r>
        <w:rPr/>
        <w:t>Duct Label Contents: Include identification of duct service using same designations or abbreviations as used on Drawings. Also include the following:</w:t>
      </w:r>
    </w:p>
    <w:p>
      <w:pPr>
        <w:pStyle w:val="PR2"/>
        <w:numPr>
          <w:ilvl w:val="5"/>
          <w:numId w:val="1"/>
        </w:numPr>
        <w:spacing w:before="240" w:after="0"/>
        <w:rPr/>
      </w:pPr>
      <w:r>
        <w:rPr/>
        <w:t>Duct size.</w:t>
      </w:r>
    </w:p>
    <w:p>
      <w:pPr>
        <w:pStyle w:val="PR2"/>
        <w:numPr>
          <w:ilvl w:val="5"/>
          <w:numId w:val="1"/>
        </w:numPr>
        <w:rPr/>
      </w:pPr>
      <w:r>
        <w:rPr/>
        <w:t>Flow-Direction Arrows: Include flow-direction arrows on[</w:t>
      </w:r>
      <w:r>
        <w:rPr>
          <w:b/>
        </w:rPr>
        <w:t> main</w:t>
      </w:r>
      <w:r>
        <w:rPr/>
        <w:t>] distribution ducts. Arrows may be either integral with label or may be applied separately.</w:t>
      </w:r>
    </w:p>
    <w:p>
      <w:pPr>
        <w:pStyle w:val="CMT"/>
        <w:rPr/>
      </w:pPr>
      <w:r>
        <w:rPr/>
        <w:t>Retain second option in "Lettering Size" Subparagraph below if visibility due to distance from piping is an issue.</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ART"/>
        <w:numPr>
          <w:ilvl w:val="3"/>
          <w:numId w:val="1"/>
        </w:numPr>
        <w:ind w:hanging="0" w:left="0"/>
        <w:rPr/>
      </w:pPr>
      <w:r>
        <w:rPr/>
        <w:t>STENCILS</w:t>
      </w:r>
    </w:p>
    <w:p>
      <w:pPr>
        <w:pStyle w:val="CMT"/>
        <w:rPr/>
      </w:pPr>
      <w:r>
        <w:rPr/>
        <w:t>Retain this article if stenciling is permitted for labeling some or all piping. Identification of piping by color-coded painting is covered in "Installation of Pipe Labels" Article.</w:t>
      </w:r>
    </w:p>
    <w:p>
      <w:pPr>
        <w:pStyle w:val="PR1"/>
        <w:numPr>
          <w:ilvl w:val="4"/>
          <w:numId w:val="1"/>
        </w:numPr>
        <w:rPr/>
      </w:pPr>
      <w:r>
        <w:rPr/>
        <w:t>Stencils for Piping: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second option in "Lettering Size" Subparagraph below if visibility due to distance from piping is an issue.</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PR2"/>
        <w:numPr>
          <w:ilvl w:val="5"/>
          <w:numId w:val="1"/>
        </w:numPr>
        <w:rPr/>
      </w:pPr>
      <w:r>
        <w:rPr/>
        <w:t>Stencil Material: Aluminum, brass, or fiberboard.</w:t>
      </w:r>
    </w:p>
    <w:p>
      <w:pPr>
        <w:pStyle w:val="CMT"/>
        <w:rPr/>
      </w:pPr>
      <w:r>
        <w:rPr/>
        <w:t>Colors listed in "Stencil Paint" and "Identification Paint" subparagraphs below comply with color designation in accordance with ASME A13.1. Note also that all colors listed in ASME A13.1 that are preceded by the word "safety" are required to comply with ANSI Z535.1.</w:t>
      </w:r>
    </w:p>
    <w:p>
      <w:pPr>
        <w:pStyle w:val="PR2"/>
        <w:numPr>
          <w:ilvl w:val="5"/>
          <w:numId w:val="1"/>
        </w:numPr>
        <w:rPr/>
      </w:pPr>
      <w:r>
        <w:rPr/>
        <w:t>Stencil Paint: Exterior, gloss, [</w:t>
      </w:r>
      <w:r>
        <w:rPr>
          <w:b/>
        </w:rPr>
        <w:t>alkyd enamel</w:t>
      </w:r>
      <w:r>
        <w:rPr/>
        <w:t>] [</w:t>
      </w:r>
      <w:r>
        <w:rPr>
          <w:b/>
        </w:rPr>
        <w:t>acrylic enamel</w:t>
      </w:r>
      <w:r>
        <w:rPr/>
        <w:t>] &lt;</w:t>
      </w:r>
      <w:r>
        <w:rPr>
          <w:b/>
        </w:rPr>
        <w:t>Insert paint type</w:t>
      </w:r>
      <w:r>
        <w:rPr/>
        <w:t>&gt; in colors complying with recommendations in ASME A13.1 unless otherwise indicated. Paint may be in pressurized spray-can form.</w:t>
      </w:r>
    </w:p>
    <w:p>
      <w:pPr>
        <w:pStyle w:val="PR2"/>
        <w:numPr>
          <w:ilvl w:val="5"/>
          <w:numId w:val="1"/>
        </w:numPr>
        <w:rPr/>
      </w:pPr>
      <w:r>
        <w:rPr/>
        <w:t>Identification Paint: Exterior,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Letter and Background Color: As indicated for specific application under Part 3.</w:t>
      </w:r>
    </w:p>
    <w:p>
      <w:pPr>
        <w:pStyle w:val="PR1"/>
        <w:numPr>
          <w:ilvl w:val="4"/>
          <w:numId w:val="1"/>
        </w:numPr>
        <w:rPr/>
      </w:pPr>
      <w:r>
        <w:rPr/>
        <w:t>Stencils for Ducts: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Lettering Size: Minimum letter height of </w:t>
      </w:r>
      <w:r>
        <w:rPr>
          <w:rStyle w:val="IP"/>
        </w:rPr>
        <w:t>1-1/4 inches</w:t>
      </w:r>
      <w:r>
        <w:rPr>
          <w:rStyle w:val="SI"/>
        </w:rPr>
        <w:t xml:space="preserve"> (32 mm)</w:t>
      </w:r>
      <w:r>
        <w:rPr/>
        <w:t xml:space="preserve"> for viewing distances of up to </w:t>
      </w:r>
      <w:r>
        <w:rPr>
          <w:rStyle w:val="IP"/>
        </w:rPr>
        <w:t>15 ft.</w:t>
      </w:r>
      <w:r>
        <w:rPr>
          <w:rStyle w:val="SI"/>
        </w:rPr>
        <w:t xml:space="preserve"> (4-1/2 m)</w:t>
      </w:r>
      <w:r>
        <w:rPr/>
        <w:t xml:space="preserve"> and proportionately larger lettering for greater viewing distances.</w:t>
      </w:r>
    </w:p>
    <w:p>
      <w:pPr>
        <w:pStyle w:val="PR2"/>
        <w:numPr>
          <w:ilvl w:val="5"/>
          <w:numId w:val="1"/>
        </w:numPr>
        <w:rPr/>
      </w:pPr>
      <w:r>
        <w:rPr/>
        <w:t>Stencil Material: [</w:t>
      </w:r>
      <w:r>
        <w:rPr>
          <w:b/>
        </w:rPr>
        <w:t>Aluminum</w:t>
      </w:r>
      <w:r>
        <w:rPr/>
        <w:t>] [</w:t>
      </w:r>
      <w:r>
        <w:rPr>
          <w:b/>
        </w:rPr>
        <w:t>Brass</w:t>
      </w:r>
      <w:r>
        <w:rPr/>
        <w:t>] [</w:t>
      </w:r>
      <w:r>
        <w:rPr>
          <w:b/>
        </w:rPr>
        <w:t>Fiberboard</w:t>
      </w:r>
      <w:r>
        <w:rPr/>
        <w:t>] [</w:t>
      </w:r>
      <w:r>
        <w:rPr>
          <w:b/>
        </w:rPr>
        <w:t>Fiberboard or metal</w:t>
      </w:r>
      <w:r>
        <w:rPr/>
        <w:t>] &lt;</w:t>
      </w:r>
      <w:r>
        <w:rPr>
          <w:b/>
        </w:rPr>
        <w:t>Insert material</w:t>
      </w:r>
      <w:r>
        <w:rPr/>
        <w:t>&gt;.</w:t>
      </w:r>
    </w:p>
    <w:p>
      <w:pPr>
        <w:pStyle w:val="PR2"/>
        <w:numPr>
          <w:ilvl w:val="5"/>
          <w:numId w:val="1"/>
        </w:numPr>
        <w:rPr/>
      </w:pPr>
      <w:r>
        <w:rPr/>
        <w:t>Stencil Paint: Exterior, gloss,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Identification Paint: Exterior,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Letter and Background Color: Color as indicated for specific application under Part 3.</w:t>
      </w:r>
    </w:p>
    <w:p>
      <w:pPr>
        <w:pStyle w:val="PR1"/>
        <w:numPr>
          <w:ilvl w:val="4"/>
          <w:numId w:val="1"/>
        </w:numPr>
        <w:rPr/>
      </w:pPr>
      <w:r>
        <w:rPr/>
        <w:t>Stencils for Access Panels and Door Labels, Equipment Labels, and Similar Operational Instructions: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Lettering Size: Minimum letter height of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xml:space="preserve"> and proportionately larger lettering for greater viewing distances.</w:t>
      </w:r>
    </w:p>
    <w:p>
      <w:pPr>
        <w:pStyle w:val="PR2"/>
        <w:numPr>
          <w:ilvl w:val="5"/>
          <w:numId w:val="1"/>
        </w:numPr>
        <w:rPr/>
      </w:pPr>
      <w:r>
        <w:rPr/>
        <w:t>Stencil Material: [</w:t>
      </w:r>
      <w:r>
        <w:rPr>
          <w:b/>
        </w:rPr>
        <w:t>Aluminum</w:t>
      </w:r>
      <w:r>
        <w:rPr/>
        <w:t>] [</w:t>
      </w:r>
      <w:r>
        <w:rPr>
          <w:b/>
        </w:rPr>
        <w:t>Brass</w:t>
      </w:r>
      <w:r>
        <w:rPr/>
        <w:t>] [</w:t>
      </w:r>
      <w:r>
        <w:rPr>
          <w:b/>
        </w:rPr>
        <w:t>Fiberboard</w:t>
      </w:r>
      <w:r>
        <w:rPr/>
        <w:t>] [</w:t>
      </w:r>
      <w:r>
        <w:rPr>
          <w:b/>
        </w:rPr>
        <w:t>Fiberboard or metal</w:t>
      </w:r>
      <w:r>
        <w:rPr/>
        <w:t>] &lt;</w:t>
      </w:r>
      <w:r>
        <w:rPr>
          <w:b/>
        </w:rPr>
        <w:t>Insert material</w:t>
      </w:r>
      <w:r>
        <w:rPr/>
        <w:t>&gt;.</w:t>
      </w:r>
    </w:p>
    <w:p>
      <w:pPr>
        <w:pStyle w:val="PR2"/>
        <w:numPr>
          <w:ilvl w:val="5"/>
          <w:numId w:val="1"/>
        </w:numPr>
        <w:rPr/>
      </w:pPr>
      <w:r>
        <w:rPr/>
        <w:t>Stencil Paint: Exterior, gloss,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Identification Paint: Exterior,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Letter and Background Color: As indicated for specific application under Part 3.</w:t>
      </w:r>
    </w:p>
    <w:p>
      <w:pPr>
        <w:pStyle w:val="ART"/>
        <w:numPr>
          <w:ilvl w:val="3"/>
          <w:numId w:val="1"/>
        </w:numPr>
        <w:ind w:hanging="0" w:left="0"/>
        <w:rPr/>
      </w:pPr>
      <w:r>
        <w:rPr/>
        <w:t>VALVE TAGS</w:t>
      </w:r>
    </w:p>
    <w:p>
      <w:pPr>
        <w:pStyle w:val="CMT"/>
        <w:rPr/>
      </w:pPr>
      <w:r>
        <w:rPr/>
        <w:t>Retain requirement in "Action Submittals" Article to submit numbering scheme for approval.</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 xml:space="preserve">Description: Stamped or engraved with </w:t>
      </w:r>
      <w:r>
        <w:rPr>
          <w:rStyle w:val="IP"/>
        </w:rPr>
        <w:t>1/4-inch</w:t>
      </w:r>
      <w:r>
        <w:rPr>
          <w:rStyle w:val="SI"/>
        </w:rPr>
        <w:t xml:space="preserve"> (6.4-mm)</w:t>
      </w:r>
      <w:r>
        <w:rPr/>
        <w:t xml:space="preserve"> letters for piping system abbreviation and </w:t>
      </w:r>
      <w:r>
        <w:rPr>
          <w:rStyle w:val="IP"/>
        </w:rPr>
        <w:t>1/2-inch</w:t>
      </w:r>
      <w:r>
        <w:rPr>
          <w:rStyle w:val="SI"/>
        </w:rPr>
        <w:t xml:space="preserve"> (13-mm)</w:t>
      </w:r>
      <w:r>
        <w:rPr/>
        <w:t xml:space="preserve"> numbers.</w:t>
      </w:r>
    </w:p>
    <w:p>
      <w:pPr>
        <w:pStyle w:val="PR2"/>
        <w:numPr>
          <w:ilvl w:val="5"/>
          <w:numId w:val="1"/>
        </w:numPr>
        <w:spacing w:before="240" w:after="0"/>
        <w:rPr/>
      </w:pPr>
      <w:r>
        <w:rPr/>
        <w:t>Tag Material: [</w:t>
      </w:r>
      <w:r>
        <w:rPr>
          <w:b/>
        </w:rPr>
        <w:t xml:space="preserve">Brass, </w:t>
      </w:r>
      <w:r>
        <w:rPr>
          <w:rStyle w:val="IP"/>
          <w:b/>
        </w:rPr>
        <w:t>0.04-inch</w:t>
      </w:r>
      <w:r>
        <w:rPr>
          <w:rStyle w:val="SI"/>
          <w:b/>
        </w:rPr>
        <w:t xml:space="preserve"> (1.0-mm)</w:t>
      </w:r>
      <w:r>
        <w:rPr/>
        <w:t>] [</w:t>
      </w:r>
      <w:r>
        <w:rPr>
          <w:b/>
        </w:rPr>
        <w:t xml:space="preserve">stainless steel, </w:t>
      </w:r>
      <w:r>
        <w:rPr>
          <w:rStyle w:val="IP"/>
          <w:b/>
        </w:rPr>
        <w:t>0.024-inch</w:t>
      </w:r>
      <w:r>
        <w:rPr>
          <w:rStyle w:val="SI"/>
          <w:b/>
        </w:rPr>
        <w:t xml:space="preserve"> (0.61-mm)</w:t>
      </w:r>
      <w:r>
        <w:rPr/>
        <w:t>] [</w:t>
      </w:r>
      <w:r>
        <w:rPr>
          <w:b/>
        </w:rPr>
        <w:t xml:space="preserve">aluminum, </w:t>
      </w:r>
      <w:r>
        <w:rPr>
          <w:rStyle w:val="IP"/>
          <w:b/>
        </w:rPr>
        <w:t>0.031-inch</w:t>
      </w:r>
      <w:r>
        <w:rPr>
          <w:rStyle w:val="SI"/>
          <w:b/>
        </w:rPr>
        <w:t xml:space="preserve"> (0.79-mm)</w:t>
      </w:r>
      <w:r>
        <w:rPr/>
        <w:t>] [</w:t>
      </w:r>
      <w:r>
        <w:rPr>
          <w:b/>
        </w:rPr>
        <w:t>or</w:t>
      </w:r>
      <w:r>
        <w:rPr/>
        <w:t>] [</w:t>
      </w:r>
      <w:r>
        <w:rPr>
          <w:b/>
        </w:rPr>
        <w:t xml:space="preserve">anodized aluminum, </w:t>
      </w:r>
      <w:r>
        <w:rPr>
          <w:rStyle w:val="IP"/>
          <w:b/>
        </w:rPr>
        <w:t>0.031-inch</w:t>
      </w:r>
      <w:r>
        <w:rPr>
          <w:rStyle w:val="SI"/>
          <w:b/>
        </w:rPr>
        <w:t xml:space="preserve"> (0.79-mm)</w:t>
      </w:r>
      <w:r>
        <w:rPr/>
        <w:t>] minimum thickness, with predrilled or stamped holes for attachment hardware.</w:t>
      </w:r>
    </w:p>
    <w:p>
      <w:pPr>
        <w:pStyle w:val="PR2"/>
        <w:numPr>
          <w:ilvl w:val="5"/>
          <w:numId w:val="1"/>
        </w:numPr>
        <w:rPr/>
      </w:pPr>
      <w:r>
        <w:rPr/>
        <w:t>Fasteners: Brass [</w:t>
      </w:r>
      <w:r>
        <w:rPr>
          <w:b/>
        </w:rPr>
        <w:t>wire</w:t>
      </w:r>
      <w:r>
        <w:rPr/>
        <w:t>] [</w:t>
      </w:r>
      <w:r>
        <w:rPr>
          <w:b/>
        </w:rPr>
        <w:t>link chain</w:t>
      </w:r>
      <w:r>
        <w:rPr/>
        <w:t>] [</w:t>
      </w:r>
      <w:r>
        <w:rPr>
          <w:b/>
        </w:rPr>
        <w:t>or</w:t>
      </w:r>
      <w:r>
        <w:rPr/>
        <w:t>] [</w:t>
      </w:r>
      <w:r>
        <w:rPr>
          <w:b/>
        </w:rPr>
        <w:t>beaded chain</w:t>
      </w:r>
      <w:r>
        <w:rPr/>
        <w:t>] [</w:t>
      </w:r>
      <w:r>
        <w:rPr>
          <w:b/>
        </w:rPr>
        <w:t>or</w:t>
      </w:r>
      <w:r>
        <w:rPr/>
        <w:t>] [</w:t>
      </w:r>
      <w:r>
        <w:rPr>
          <w:b/>
        </w:rPr>
        <w:t>S-hook</w:t>
      </w:r>
      <w:r>
        <w:rPr/>
        <w:t>].</w:t>
      </w:r>
    </w:p>
    <w:p>
      <w:pPr>
        <w:pStyle w:val="PR1"/>
        <w:numPr>
          <w:ilvl w:val="4"/>
          <w:numId w:val="1"/>
        </w:numPr>
        <w:rPr/>
      </w:pPr>
      <w:r>
        <w:rPr/>
        <w:t>Letter and Background Color: As indicated for specific application under Part 3.</w:t>
      </w:r>
    </w:p>
    <w:p>
      <w:pPr>
        <w:pStyle w:val="PR1"/>
        <w:numPr>
          <w:ilvl w:val="4"/>
          <w:numId w:val="1"/>
        </w:numPr>
        <w:rPr/>
      </w:pPr>
      <w:r>
        <w:rPr/>
        <w:t xml:space="preserve">Valve Schedules: For each piping system, on </w:t>
      </w:r>
      <w:r>
        <w:rPr>
          <w:rStyle w:val="IP"/>
        </w:rPr>
        <w:t>8-1/2-by-11-inch</w:t>
      </w:r>
      <w:r>
        <w:rPr>
          <w:rStyle w:val="SI"/>
        </w:rPr>
        <w:t xml:space="preserve"> (A4)</w:t>
      </w:r>
      <w:r>
        <w:rPr/>
        <w:t xml:space="preserve"> bond paper. Tabulate valve number, piping system, system abbreviation (as shown on valve tag), location of valve (room or space), normal-operating position (open, closed, or modulating), and variations for identification. Mark valves for emergency shutoff and similar special uses.</w:t>
      </w:r>
    </w:p>
    <w:p>
      <w:pPr>
        <w:pStyle w:val="PR2"/>
        <w:numPr>
          <w:ilvl w:val="5"/>
          <w:numId w:val="1"/>
        </w:numPr>
        <w:spacing w:before="240" w:after="0"/>
        <w:rPr/>
      </w:pPr>
      <w:r>
        <w:rPr/>
        <w:t>Include valve-tag schedule in operation and maintenance data.</w:t>
      </w:r>
    </w:p>
    <w:p>
      <w:pPr>
        <w:pStyle w:val="ART"/>
        <w:numPr>
          <w:ilvl w:val="3"/>
          <w:numId w:val="1"/>
        </w:numPr>
        <w:ind w:hanging="0" w:left="0"/>
        <w:rPr/>
      </w:pPr>
      <w:r>
        <w:rPr/>
        <w:t>WARNING TAGS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Description: Preprinted[</w:t>
      </w:r>
      <w:r>
        <w:rPr>
          <w:b/>
        </w:rPr>
        <w:t> or partially preprinted</w:t>
      </w:r>
      <w:r>
        <w:rPr/>
        <w:t>] accident-prevention tags of plasticized card stock[</w:t>
      </w:r>
      <w:r>
        <w:rPr>
          <w:b/>
        </w:rPr>
        <w:t> with matte finish suitable for writing</w:t>
      </w:r>
      <w:r>
        <w:rPr/>
        <w:t>].</w:t>
      </w:r>
    </w:p>
    <w:p>
      <w:pPr>
        <w:pStyle w:val="PR2"/>
        <w:numPr>
          <w:ilvl w:val="5"/>
          <w:numId w:val="1"/>
        </w:numPr>
        <w:spacing w:before="240" w:after="0"/>
        <w:rPr/>
      </w:pPr>
      <w:r>
        <w:rPr/>
        <w:t>Size: [</w:t>
      </w:r>
      <w:r>
        <w:rPr>
          <w:rStyle w:val="IP"/>
          <w:b/>
        </w:rPr>
        <w:t>3 by 5-1/4 inches</w:t>
      </w:r>
      <w:r>
        <w:rPr>
          <w:rStyle w:val="SI"/>
          <w:b/>
        </w:rPr>
        <w:t xml:space="preserve"> (75 by 133 mm)</w:t>
      </w:r>
      <w:r>
        <w:rPr>
          <w:b/>
        </w:rPr>
        <w:t xml:space="preserve"> minimum</w:t>
      </w:r>
      <w:r>
        <w:rPr/>
        <w:t>] [</w:t>
      </w:r>
      <w:r>
        <w:rPr>
          <w:b/>
        </w:rPr>
        <w:t xml:space="preserve">Approximately </w:t>
      </w:r>
      <w:r>
        <w:rPr>
          <w:rStyle w:val="IP"/>
          <w:b/>
        </w:rPr>
        <w:t>4 by 7 inches</w:t>
      </w:r>
      <w:r>
        <w:rPr>
          <w:rStyle w:val="SI"/>
          <w:b/>
        </w:rPr>
        <w:t xml:space="preserve"> (100 by 178 mm)</w:t>
      </w:r>
      <w:r>
        <w:rPr/>
        <w:t>] &lt;</w:t>
      </w:r>
      <w:r>
        <w:rPr>
          <w:b/>
        </w:rPr>
        <w:t>Insert size</w:t>
      </w:r>
      <w:r>
        <w:rPr/>
        <w:t>&gt;.</w:t>
      </w:r>
    </w:p>
    <w:p>
      <w:pPr>
        <w:pStyle w:val="PR2"/>
        <w:numPr>
          <w:ilvl w:val="5"/>
          <w:numId w:val="1"/>
        </w:numPr>
        <w:rPr/>
      </w:pPr>
      <w:r>
        <w:rPr/>
        <w:t>Fasteners: [</w:t>
      </w:r>
      <w:r>
        <w:rPr>
          <w:b/>
        </w:rPr>
        <w:t>Brass grommet and wire</w:t>
      </w:r>
      <w:r>
        <w:rPr/>
        <w:t>] [</w:t>
      </w:r>
      <w:r>
        <w:rPr>
          <w:b/>
        </w:rPr>
        <w:t>Reinforced grommet and wire or string</w:t>
      </w:r>
      <w:r>
        <w:rPr/>
        <w:t>].</w:t>
      </w:r>
    </w:p>
    <w:p>
      <w:pPr>
        <w:pStyle w:val="PR2"/>
        <w:numPr>
          <w:ilvl w:val="5"/>
          <w:numId w:val="1"/>
        </w:numPr>
        <w:rPr/>
      </w:pPr>
      <w:r>
        <w:rPr/>
        <w:t>Nomenclature: Large-size primary caption, such as "DANGER," "CAUTION," or "DO NOT OPERATE."</w:t>
      </w:r>
    </w:p>
    <w:p>
      <w:pPr>
        <w:pStyle w:val="PR2"/>
        <w:numPr>
          <w:ilvl w:val="5"/>
          <w:numId w:val="1"/>
        </w:numPr>
        <w:rPr/>
      </w:pPr>
      <w:r>
        <w:rPr/>
        <w:t>Letter and Background Color: As indicated for specific application under Part 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 piping and equipment surfaces of incompatible primers, paints, and encapsulants, as well as dirt, oil, grease, release agents, and other substances that could impair bond of identification devices.</w:t>
      </w:r>
    </w:p>
    <w:p>
      <w:pPr>
        <w:pStyle w:val="ART"/>
        <w:numPr>
          <w:ilvl w:val="3"/>
          <w:numId w:val="1"/>
        </w:numPr>
        <w:ind w:hanging="0" w:left="0"/>
        <w:rPr/>
      </w:pPr>
      <w:r>
        <w:rPr/>
        <w:t>INSTALLATION, GENERAL REQUIREMENTS</w:t>
      </w:r>
    </w:p>
    <w:p>
      <w:pPr>
        <w:pStyle w:val="PR1"/>
        <w:numPr>
          <w:ilvl w:val="4"/>
          <w:numId w:val="1"/>
        </w:numPr>
        <w:rPr/>
      </w:pPr>
      <w:r>
        <w:rPr/>
        <w:t>Coordinate installation of identifying devices with completion of covering and painting of surfaces where devices are to be applied.</w:t>
      </w:r>
    </w:p>
    <w:p>
      <w:pPr>
        <w:pStyle w:val="PR1"/>
        <w:numPr>
          <w:ilvl w:val="4"/>
          <w:numId w:val="1"/>
        </w:numPr>
        <w:rPr/>
      </w:pPr>
      <w:r>
        <w:rPr/>
        <w:t>Coordinate installation of identifying devices with locations of access panels and doors.</w:t>
      </w:r>
    </w:p>
    <w:p>
      <w:pPr>
        <w:pStyle w:val="PR1"/>
        <w:numPr>
          <w:ilvl w:val="4"/>
          <w:numId w:val="1"/>
        </w:numPr>
        <w:rPr/>
      </w:pPr>
      <w:r>
        <w:rPr/>
        <w:t>Install identifying devices before installing acoustical ceilings and similar concealment.</w:t>
      </w:r>
    </w:p>
    <w:p>
      <w:pPr>
        <w:pStyle w:val="PR1"/>
        <w:numPr>
          <w:ilvl w:val="4"/>
          <w:numId w:val="1"/>
        </w:numPr>
        <w:rPr/>
      </w:pPr>
      <w:r>
        <w:rPr/>
        <w:t>Locate identifying devices so that they are readily visible from the point of normal approach.</w:t>
      </w:r>
    </w:p>
    <w:p>
      <w:pPr>
        <w:pStyle w:val="ART"/>
        <w:numPr>
          <w:ilvl w:val="3"/>
          <w:numId w:val="1"/>
        </w:numPr>
        <w:ind w:hanging="0" w:left="0"/>
        <w:rPr/>
      </w:pPr>
      <w:r>
        <w:rPr/>
        <w:t>INSTALLATION OF EQUIPMENT LABELS, WARNING SIGNS, AND LABELS</w:t>
      </w:r>
    </w:p>
    <w:p>
      <w:pPr>
        <w:pStyle w:val="PR1"/>
        <w:numPr>
          <w:ilvl w:val="4"/>
          <w:numId w:val="1"/>
        </w:numPr>
        <w:rPr/>
      </w:pPr>
      <w:r>
        <w:rPr/>
        <w:t>Permanently fasten labels on each item of mechanical equipment.</w:t>
      </w:r>
    </w:p>
    <w:p>
      <w:pPr>
        <w:pStyle w:val="PR1"/>
        <w:numPr>
          <w:ilvl w:val="4"/>
          <w:numId w:val="1"/>
        </w:numPr>
        <w:rPr/>
      </w:pPr>
      <w:r>
        <w:rPr/>
        <w:t>Sign and Label Colors:</w:t>
      </w:r>
    </w:p>
    <w:p>
      <w:pPr>
        <w:pStyle w:val="CMT"/>
        <w:rPr/>
      </w:pPr>
      <w:r>
        <w:rPr/>
        <w:t>Common HVAC equipment letter and background colors are indicated in subparagraph below. Insert other colors if required. If differing colors are required for different types of equipment, revise subparagraph as necessary or identify colors on Equipment Label Schedule or by Drawing notes. Warning sign and label size and color must comply with applicable OSHA and other code requirements.</w:t>
      </w:r>
    </w:p>
    <w:p>
      <w:pPr>
        <w:pStyle w:val="PR2"/>
        <w:numPr>
          <w:ilvl w:val="5"/>
          <w:numId w:val="1"/>
        </w:numPr>
        <w:spacing w:before="240" w:after="0"/>
        <w:rPr/>
      </w:pPr>
      <w:r>
        <w:rPr/>
        <w:t>[</w:t>
      </w:r>
      <w:r>
        <w:rPr>
          <w:b/>
        </w:rPr>
        <w:t>White letters on an ANSI Z535.1 safety-blue background</w:t>
      </w:r>
      <w:r>
        <w:rPr/>
        <w:t>] &lt;</w:t>
      </w:r>
      <w:r>
        <w:rPr>
          <w:b/>
        </w:rPr>
        <w:t>Insert colors</w:t>
      </w:r>
      <w:r>
        <w:rPr/>
        <w:t>&gt;.</w:t>
      </w:r>
    </w:p>
    <w:p>
      <w:pPr>
        <w:pStyle w:val="PR1"/>
        <w:numPr>
          <w:ilvl w:val="4"/>
          <w:numId w:val="1"/>
        </w:numPr>
        <w:rPr/>
      </w:pPr>
      <w:r>
        <w:rPr/>
        <w:t>Locate equipment labels where accessible and visible.</w:t>
      </w:r>
    </w:p>
    <w:p>
      <w:pPr>
        <w:pStyle w:val="PR1"/>
        <w:numPr>
          <w:ilvl w:val="4"/>
          <w:numId w:val="1"/>
        </w:numPr>
        <w:rPr/>
      </w:pPr>
      <w:r>
        <w:rPr/>
        <w:t>Arc-Flash Warning Signs: Provide arc-flash warning signs on electrical disconnects and other equipment where arc-flash hazard exists, as indicated on Drawings, and in accordance with requirements of OSHA and NFPA 70E[</w:t>
      </w:r>
      <w:r>
        <w:rPr>
          <w:b/>
        </w:rPr>
        <w:t>, and other applicable codes and standards</w:t>
      </w:r>
      <w:r>
        <w:rPr/>
        <w:t>].</w:t>
      </w:r>
    </w:p>
    <w:p>
      <w:pPr>
        <w:pStyle w:val="ART"/>
        <w:numPr>
          <w:ilvl w:val="3"/>
          <w:numId w:val="1"/>
        </w:numPr>
        <w:ind w:hanging="0" w:left="0"/>
        <w:rPr/>
      </w:pPr>
      <w:r>
        <w:rPr/>
        <w:t>INSTALLATION OF WARNING TAPE</w:t>
      </w:r>
    </w:p>
    <w:p>
      <w:pPr>
        <w:pStyle w:val="PR1"/>
        <w:numPr>
          <w:ilvl w:val="4"/>
          <w:numId w:val="1"/>
        </w:numPr>
        <w:rPr/>
      </w:pPr>
      <w:r>
        <w:rPr/>
        <w:t>Warning Tape Color and Pattern: [</w:t>
      </w:r>
      <w:r>
        <w:rPr>
          <w:b/>
        </w:rPr>
        <w:t>Yellow background with black diagonal stripes</w:t>
      </w:r>
      <w:r>
        <w:rPr/>
        <w:t>] &lt;</w:t>
      </w:r>
      <w:r>
        <w:rPr>
          <w:b/>
        </w:rPr>
        <w:t>Insert color, marking pattern, text</w:t>
      </w:r>
      <w:r>
        <w:rPr/>
        <w:t>&gt;.</w:t>
      </w:r>
    </w:p>
    <w:p>
      <w:pPr>
        <w:pStyle w:val="PR1"/>
        <w:numPr>
          <w:ilvl w:val="4"/>
          <w:numId w:val="1"/>
        </w:numPr>
        <w:rPr/>
      </w:pPr>
      <w:r>
        <w:rPr/>
        <w:t xml:space="preserve">Install warning tape on pipes and ducts, with cross-designated walkways providing less than </w:t>
      </w:r>
      <w:r>
        <w:rPr>
          <w:rStyle w:val="IP"/>
        </w:rPr>
        <w:t>6 ft.</w:t>
      </w:r>
      <w:r>
        <w:rPr>
          <w:rStyle w:val="SI"/>
        </w:rPr>
        <w:t xml:space="preserve"> (2 m)</w:t>
      </w:r>
      <w:r>
        <w:rPr/>
        <w:t xml:space="preserve"> of clearance.</w:t>
      </w:r>
    </w:p>
    <w:p>
      <w:pPr>
        <w:pStyle w:val="PR1"/>
        <w:numPr>
          <w:ilvl w:val="4"/>
          <w:numId w:val="1"/>
        </w:numPr>
        <w:rPr/>
      </w:pPr>
      <w:r>
        <w:rPr/>
        <w:t>Locate tape so as to be readily visible from the point of normal approach.</w:t>
      </w:r>
    </w:p>
    <w:p>
      <w:pPr>
        <w:pStyle w:val="ART"/>
        <w:numPr>
          <w:ilvl w:val="3"/>
          <w:numId w:val="1"/>
        </w:numPr>
        <w:ind w:hanging="0" w:left="0"/>
        <w:rPr/>
      </w:pPr>
      <w:r>
        <w:rPr/>
        <w:t>INSTALLATION OF PIPE LABELS</w:t>
      </w:r>
    </w:p>
    <w:p>
      <w:pPr>
        <w:pStyle w:val="CMT"/>
        <w:rPr/>
      </w:pPr>
      <w:r>
        <w:rPr/>
        <w:t>Retain "Piping Color Coding" Paragraph below to identify piping systems by color-coded painting. Labels will still be required to identify service, pipe size, and flow direction. Where specific color coding is required, colors must be specified in Section 099123 "Interior Painting" or 099600 "High-Performance Coatings."</w:t>
      </w:r>
    </w:p>
    <w:p>
      <w:pPr>
        <w:pStyle w:val="PR1"/>
        <w:numPr>
          <w:ilvl w:val="4"/>
          <w:numId w:val="1"/>
        </w:numPr>
        <w:rPr/>
      </w:pPr>
      <w:r>
        <w:rPr/>
        <w:t>Piping Color Coding: Painting of piping is specified in [</w:t>
      </w:r>
      <w:r>
        <w:rPr>
          <w:b/>
        </w:rPr>
        <w:t>Section 099123 "Interior Painting."</w:t>
      </w:r>
      <w:r>
        <w:rPr/>
        <w:t>] [</w:t>
      </w:r>
      <w:r>
        <w:rPr>
          <w:b/>
        </w:rPr>
        <w:t>Section 099600 "High-Performance Coatings."</w:t>
      </w:r>
      <w:r>
        <w:rPr/>
        <w:t>]</w:t>
      </w:r>
    </w:p>
    <w:p>
      <w:pPr>
        <w:pStyle w:val="PR1"/>
        <w:numPr>
          <w:ilvl w:val="4"/>
          <w:numId w:val="1"/>
        </w:numPr>
        <w:rPr/>
      </w:pPr>
      <w:r>
        <w:rPr/>
        <w:t>Install pipe labels showing service and flow direction with permanent adhesive on pipes.</w:t>
      </w:r>
    </w:p>
    <w:p>
      <w:pPr>
        <w:pStyle w:val="CMT"/>
        <w:rPr/>
      </w:pPr>
      <w:r>
        <w:rPr/>
        <w:t>Retain "Stenciled Pipe Label Option" Paragraph below only if stenciled labels are acceptable.</w:t>
      </w:r>
    </w:p>
    <w:p>
      <w:pPr>
        <w:pStyle w:val="PR1"/>
        <w:numPr>
          <w:ilvl w:val="4"/>
          <w:numId w:val="1"/>
        </w:numPr>
        <w:rPr/>
      </w:pPr>
      <w:r>
        <w:rPr/>
        <w:t>Stenciled Pipe Label Option: Stenciled labels showing service and flow direction may be provided instead of manufactured pipe labels, at Installer's option. Install stenciled pipe labels, complying with ASME A13.1,[</w:t>
      </w:r>
      <w:r>
        <w:rPr>
          <w:b/>
        </w:rPr>
        <w:t> with painted, color-coded bands or rectangles</w:t>
      </w:r>
      <w:r>
        <w:rPr/>
        <w:t>] on each piping system.</w:t>
      </w:r>
    </w:p>
    <w:p>
      <w:pPr>
        <w:pStyle w:val="PR2"/>
        <w:numPr>
          <w:ilvl w:val="5"/>
          <w:numId w:val="1"/>
        </w:numPr>
        <w:spacing w:before="240" w:after="0"/>
        <w:rPr/>
      </w:pPr>
      <w:r>
        <w:rPr/>
        <w:t>Identification Paint: Use for contrasting background.</w:t>
      </w:r>
    </w:p>
    <w:p>
      <w:pPr>
        <w:pStyle w:val="PR2"/>
        <w:numPr>
          <w:ilvl w:val="5"/>
          <w:numId w:val="1"/>
        </w:numPr>
        <w:rPr/>
      </w:pPr>
      <w:r>
        <w:rPr/>
        <w:t>Stencil Paint: Use for pipe marking.</w:t>
      </w:r>
    </w:p>
    <w:p>
      <w:pPr>
        <w:pStyle w:val="CMT"/>
        <w:rPr/>
      </w:pPr>
      <w:r>
        <w:rPr/>
        <w:t>Revise "Pipe-Label Locations" Paragraph below to suit Project.</w:t>
      </w:r>
    </w:p>
    <w:p>
      <w:pPr>
        <w:pStyle w:val="PR1"/>
        <w:numPr>
          <w:ilvl w:val="4"/>
          <w:numId w:val="1"/>
        </w:numPr>
        <w:rPr/>
      </w:pPr>
      <w:r>
        <w:rPr/>
        <w:t>Pipe-Label Locations: Locate pipe labels where piping is exposed or above accessible ceilings in finished spaces; machine rooms; accessible maintenance spaces such as shafts, tunnels, and plenums; and exterior exposed locations as follows:</w:t>
      </w:r>
    </w:p>
    <w:p>
      <w:pPr>
        <w:pStyle w:val="PR2"/>
        <w:numPr>
          <w:ilvl w:val="5"/>
          <w:numId w:val="1"/>
        </w:numPr>
        <w:spacing w:before="240" w:after="0"/>
        <w:rPr/>
      </w:pPr>
      <w:r>
        <w:rPr/>
        <w:t xml:space="preserve">Within </w:t>
      </w:r>
      <w:r>
        <w:rPr>
          <w:rStyle w:val="IP"/>
        </w:rPr>
        <w:t>3 ft.</w:t>
      </w:r>
      <w:r>
        <w:rPr>
          <w:rStyle w:val="SI"/>
        </w:rPr>
        <w:t xml:space="preserve"> (1 m)</w:t>
      </w:r>
      <w:r>
        <w:rPr/>
        <w:t xml:space="preserve"> of each valve and control device.</w:t>
      </w:r>
    </w:p>
    <w:p>
      <w:pPr>
        <w:pStyle w:val="PR2"/>
        <w:numPr>
          <w:ilvl w:val="5"/>
          <w:numId w:val="1"/>
        </w:numPr>
        <w:rPr/>
      </w:pPr>
      <w:r>
        <w:rPr/>
        <w:t>At access doors, manholes, and similar access points that permit view of concealed piping.</w:t>
      </w:r>
    </w:p>
    <w:p>
      <w:pPr>
        <w:pStyle w:val="PR2"/>
        <w:numPr>
          <w:ilvl w:val="5"/>
          <w:numId w:val="1"/>
        </w:numPr>
        <w:rPr/>
      </w:pPr>
      <w:r>
        <w:rPr/>
        <w:t xml:space="preserve">Within </w:t>
      </w:r>
      <w:r>
        <w:rPr>
          <w:rStyle w:val="IP"/>
        </w:rPr>
        <w:t>3 ft.</w:t>
      </w:r>
      <w:r>
        <w:rPr>
          <w:rStyle w:val="SI"/>
        </w:rPr>
        <w:t xml:space="preserve"> (1 m)</w:t>
      </w:r>
      <w:r>
        <w:rPr/>
        <w:t xml:space="preserve"> of equipment items and other points of origination and termination.</w:t>
      </w:r>
    </w:p>
    <w:p>
      <w:pPr>
        <w:pStyle w:val="PR2"/>
        <w:numPr>
          <w:ilvl w:val="5"/>
          <w:numId w:val="1"/>
        </w:numPr>
        <w:rPr/>
      </w:pPr>
      <w:r>
        <w:rPr/>
        <w:t>Spaced at maximum intervals of [</w:t>
      </w:r>
      <w:r>
        <w:rPr>
          <w:rStyle w:val="IP"/>
          <w:b/>
        </w:rPr>
        <w:t>25 ft.</w:t>
      </w:r>
      <w:r>
        <w:rPr>
          <w:rStyle w:val="SI"/>
          <w:b/>
        </w:rPr>
        <w:t xml:space="preserve"> (8 m)</w:t>
      </w:r>
      <w:r>
        <w:rPr/>
        <w:t>] &lt;</w:t>
      </w:r>
      <w:r>
        <w:rPr>
          <w:b/>
        </w:rPr>
        <w:t>Insert dimension</w:t>
      </w:r>
      <w:r>
        <w:rPr/>
        <w:t>&gt; along each run. Reduce intervals to [</w:t>
      </w:r>
      <w:r>
        <w:rPr>
          <w:rStyle w:val="IP"/>
          <w:b/>
        </w:rPr>
        <w:t>10 ft.</w:t>
      </w:r>
      <w:r>
        <w:rPr>
          <w:rStyle w:val="SI"/>
          <w:b/>
        </w:rPr>
        <w:t xml:space="preserve"> (3.0 m)</w:t>
      </w:r>
      <w:r>
        <w:rPr/>
        <w:t>] &lt;</w:t>
      </w:r>
      <w:r>
        <w:rPr>
          <w:b/>
        </w:rPr>
        <w:t>Insert dimension</w:t>
      </w:r>
      <w:r>
        <w:rPr/>
        <w:t>&gt; in areas of congested piping, ductwork, and equipment.</w:t>
      </w:r>
    </w:p>
    <w:p>
      <w:pPr>
        <w:pStyle w:val="PR1"/>
        <w:numPr>
          <w:ilvl w:val="4"/>
          <w:numId w:val="1"/>
        </w:numPr>
        <w:rPr/>
      </w:pPr>
      <w:r>
        <w:rPr/>
        <w:t xml:space="preserve">Do not apply plastic pipe labels or plastic tapes directly to bare pipes conveying fluids at temperatures of </w:t>
      </w:r>
      <w:r>
        <w:rPr>
          <w:rStyle w:val="IP"/>
        </w:rPr>
        <w:t>125 deg F</w:t>
      </w:r>
      <w:r>
        <w:rPr>
          <w:rStyle w:val="SI"/>
        </w:rPr>
        <w:t xml:space="preserve"> (52 deg C)</w:t>
      </w:r>
      <w:r>
        <w:rPr/>
        <w:t xml:space="preserve"> or higher. Where these pipes are to remain uninsulated, use a short section of insulation or use stenciled labels.</w:t>
      </w:r>
    </w:p>
    <w:p>
      <w:pPr>
        <w:pStyle w:val="PR1"/>
        <w:numPr>
          <w:ilvl w:val="4"/>
          <w:numId w:val="1"/>
        </w:numPr>
        <w:rPr/>
      </w:pPr>
      <w:r>
        <w:rPr/>
        <w:t>Flow-Direction Arrows: Use arrows to indicate direction of flow in pipes, including pipes where flow is allowed in both directions.</w:t>
      </w:r>
    </w:p>
    <w:p>
      <w:pPr>
        <w:pStyle w:val="PR1"/>
        <w:numPr>
          <w:ilvl w:val="4"/>
          <w:numId w:val="1"/>
        </w:numPr>
        <w:rPr/>
      </w:pPr>
      <w:r>
        <w:rPr/>
        <w:t>Pipe-Label Color Schedule:</w:t>
      </w:r>
    </w:p>
    <w:p>
      <w:pPr>
        <w:pStyle w:val="CMT"/>
        <w:rPr/>
      </w:pPr>
      <w:r>
        <w:rPr/>
        <w:t>See discussion in "Colors for Pipe Identification Systems" Paragraph in the Evaluations. Background and lettering colors should comply with recommendations in ASME A13.1 where applicable. Note that all colors listed in ASME A13.1 preceded by the word "safety" are required to comply with ANSI Z535.1.</w:t>
      </w:r>
    </w:p>
    <w:p>
      <w:pPr>
        <w:pStyle w:val="PR2"/>
        <w:numPr>
          <w:ilvl w:val="5"/>
          <w:numId w:val="1"/>
        </w:numPr>
        <w:spacing w:before="240" w:after="0"/>
        <w:rPr/>
      </w:pPr>
      <w:r>
        <w:rPr/>
        <w:t>Chilled-Water Piping: [</w:t>
      </w:r>
      <w:r>
        <w:rPr>
          <w:b/>
        </w:rPr>
        <w:t>White letters on an ANSI Z535.1 safety-green background</w:t>
      </w:r>
      <w:r>
        <w:rPr/>
        <w:t>] &lt;</w:t>
      </w:r>
      <w:r>
        <w:rPr>
          <w:b/>
        </w:rPr>
        <w:t>Insert colors</w:t>
      </w:r>
      <w:r>
        <w:rPr/>
        <w:t>&gt;.</w:t>
      </w:r>
    </w:p>
    <w:p>
      <w:pPr>
        <w:pStyle w:val="PR2"/>
        <w:numPr>
          <w:ilvl w:val="5"/>
          <w:numId w:val="1"/>
        </w:numPr>
        <w:rPr/>
      </w:pPr>
      <w:r>
        <w:rPr/>
        <w:t>Condenser-Water Piping: [</w:t>
      </w:r>
      <w:r>
        <w:rPr>
          <w:b/>
        </w:rPr>
        <w:t>White letters on an ANSI Z535.1 safety-green background</w:t>
      </w:r>
      <w:r>
        <w:rPr/>
        <w:t>] &lt;</w:t>
      </w:r>
      <w:r>
        <w:rPr>
          <w:b/>
        </w:rPr>
        <w:t>Insert colors</w:t>
      </w:r>
      <w:r>
        <w:rPr/>
        <w:t>&gt;.</w:t>
      </w:r>
    </w:p>
    <w:p>
      <w:pPr>
        <w:pStyle w:val="PR2"/>
        <w:numPr>
          <w:ilvl w:val="5"/>
          <w:numId w:val="1"/>
        </w:numPr>
        <w:rPr/>
      </w:pPr>
      <w:r>
        <w:rPr/>
        <w:t>Heating Water Piping: [</w:t>
      </w:r>
      <w:r>
        <w:rPr>
          <w:b/>
        </w:rPr>
        <w:t>White letters on an ANSI Z535.1 safety-green background</w:t>
      </w:r>
      <w:r>
        <w:rPr/>
        <w:t>] &lt;</w:t>
      </w:r>
      <w:r>
        <w:rPr>
          <w:b/>
        </w:rPr>
        <w:t>Insert colors</w:t>
      </w:r>
      <w:r>
        <w:rPr/>
        <w:t>&gt;.</w:t>
      </w:r>
    </w:p>
    <w:p>
      <w:pPr>
        <w:pStyle w:val="PR2"/>
        <w:numPr>
          <w:ilvl w:val="5"/>
          <w:numId w:val="1"/>
        </w:numPr>
        <w:rPr/>
      </w:pPr>
      <w:r>
        <w:rPr/>
        <w:t>Refrigerant Piping: [</w:t>
      </w:r>
      <w:r>
        <w:rPr>
          <w:b/>
        </w:rPr>
        <w:t>White letters on an ANSI Z535.1 safety-blue background</w:t>
      </w:r>
      <w:r>
        <w:rPr/>
        <w:t>] &lt;</w:t>
      </w:r>
      <w:r>
        <w:rPr>
          <w:b/>
        </w:rPr>
        <w:t>Insert colors</w:t>
      </w:r>
      <w:r>
        <w:rPr/>
        <w:t>&gt;.</w:t>
      </w:r>
    </w:p>
    <w:p>
      <w:pPr>
        <w:pStyle w:val="PR2"/>
        <w:numPr>
          <w:ilvl w:val="5"/>
          <w:numId w:val="1"/>
        </w:numPr>
        <w:rPr/>
      </w:pPr>
      <w:r>
        <w:rPr/>
        <w:t>Low-Pressure Steam Piping: [</w:t>
      </w:r>
      <w:r>
        <w:rPr>
          <w:b/>
        </w:rPr>
        <w:t>Black letters on an ANSI Z535.1 safety-yellow background</w:t>
      </w:r>
      <w:r>
        <w:rPr/>
        <w:t>] [</w:t>
      </w:r>
      <w:r>
        <w:rPr>
          <w:b/>
        </w:rPr>
        <w:t>White letters on an ANSI Z535.1 safety-green background</w:t>
      </w:r>
      <w:r>
        <w:rPr/>
        <w:t>] &lt;</w:t>
      </w:r>
      <w:r>
        <w:rPr>
          <w:b/>
        </w:rPr>
        <w:t>Insert colors</w:t>
      </w:r>
      <w:r>
        <w:rPr/>
        <w:t>&gt;.</w:t>
      </w:r>
    </w:p>
    <w:p>
      <w:pPr>
        <w:pStyle w:val="PR2"/>
        <w:numPr>
          <w:ilvl w:val="5"/>
          <w:numId w:val="1"/>
        </w:numPr>
        <w:rPr/>
      </w:pPr>
      <w:r>
        <w:rPr/>
        <w:t>High-Pressure Steam Piping: [</w:t>
      </w:r>
      <w:r>
        <w:rPr>
          <w:b/>
        </w:rPr>
        <w:t>Black letters on an ANSI Z535.1 safety-yellow background</w:t>
      </w:r>
      <w:r>
        <w:rPr/>
        <w:t>] [</w:t>
      </w:r>
      <w:r>
        <w:rPr>
          <w:b/>
        </w:rPr>
        <w:t>White letters on an ANSI Z535.1 safety-green background</w:t>
      </w:r>
      <w:r>
        <w:rPr/>
        <w:t>] &lt;</w:t>
      </w:r>
      <w:r>
        <w:rPr>
          <w:b/>
        </w:rPr>
        <w:t>Insert colors</w:t>
      </w:r>
      <w:r>
        <w:rPr/>
        <w:t>&gt;.</w:t>
      </w:r>
    </w:p>
    <w:p>
      <w:pPr>
        <w:pStyle w:val="PR2"/>
        <w:numPr>
          <w:ilvl w:val="5"/>
          <w:numId w:val="1"/>
        </w:numPr>
        <w:rPr/>
      </w:pPr>
      <w:r>
        <w:rPr/>
        <w:t>Steam Condensate Piping: [</w:t>
      </w:r>
      <w:r>
        <w:rPr>
          <w:b/>
        </w:rPr>
        <w:t>Black letters on an ANSI Z535.1 safety-yellow background</w:t>
      </w:r>
      <w:r>
        <w:rPr/>
        <w:t>] [</w:t>
      </w:r>
      <w:r>
        <w:rPr>
          <w:b/>
        </w:rPr>
        <w:t>White letters on an ANSI Z535.1 safety-green background</w:t>
      </w:r>
      <w:r>
        <w:rPr/>
        <w:t>] &lt;</w:t>
      </w:r>
      <w:r>
        <w:rPr>
          <w:b/>
        </w:rPr>
        <w:t>Insert colors</w:t>
      </w:r>
      <w:r>
        <w:rPr/>
        <w:t>&gt;.</w:t>
      </w:r>
    </w:p>
    <w:p>
      <w:pPr>
        <w:pStyle w:val="PR2"/>
        <w:numPr>
          <w:ilvl w:val="5"/>
          <w:numId w:val="1"/>
        </w:numPr>
        <w:rPr/>
      </w:pPr>
      <w:r>
        <w:rPr/>
        <w:t>Toxic and Corrosive Fluids: [</w:t>
      </w:r>
      <w:r>
        <w:rPr>
          <w:b/>
        </w:rPr>
        <w:t>Black letters on an ANSI Z535.1 safety-orange background</w:t>
      </w:r>
      <w:r>
        <w:rPr/>
        <w:t>] &lt;</w:t>
      </w:r>
      <w:r>
        <w:rPr>
          <w:b/>
        </w:rPr>
        <w:t>Insert colors</w:t>
      </w:r>
      <w:r>
        <w:rPr/>
        <w:t>&gt;.</w:t>
      </w:r>
    </w:p>
    <w:p>
      <w:pPr>
        <w:pStyle w:val="PR2"/>
        <w:numPr>
          <w:ilvl w:val="5"/>
          <w:numId w:val="1"/>
        </w:numPr>
        <w:rPr/>
      </w:pPr>
      <w:r>
        <w:rPr/>
        <w:t>Flammable Fluids: [</w:t>
      </w:r>
      <w:r>
        <w:rPr>
          <w:b/>
        </w:rPr>
        <w:t>Black letters on an ANSI Z535.1 safety-yellow background</w:t>
      </w:r>
      <w:r>
        <w:rPr/>
        <w:t>] &lt;</w:t>
      </w:r>
      <w:r>
        <w:rPr>
          <w:b/>
        </w:rPr>
        <w:t>Insert colors</w:t>
      </w:r>
      <w:r>
        <w:rPr/>
        <w:t>&gt;.</w:t>
      </w:r>
    </w:p>
    <w:p>
      <w:pPr>
        <w:pStyle w:val="PR2"/>
        <w:numPr>
          <w:ilvl w:val="5"/>
          <w:numId w:val="1"/>
        </w:numPr>
        <w:rPr/>
      </w:pPr>
      <w:r>
        <w:rPr/>
        <w:t>Combustible Fluids: [</w:t>
      </w:r>
      <w:r>
        <w:rPr>
          <w:b/>
        </w:rPr>
        <w:t>White letters on an ANSI Z535.1 safety-brown background</w:t>
      </w:r>
      <w:r>
        <w:rPr/>
        <w:t>] &lt;</w:t>
      </w:r>
      <w:r>
        <w:rPr>
          <w:b/>
        </w:rPr>
        <w:t>Insert colors</w:t>
      </w:r>
      <w:r>
        <w:rPr/>
        <w:t>&gt;.</w:t>
      </w:r>
    </w:p>
    <w:p>
      <w:pPr>
        <w:pStyle w:val="PR2"/>
        <w:numPr>
          <w:ilvl w:val="5"/>
          <w:numId w:val="1"/>
        </w:numPr>
        <w:rPr/>
      </w:pPr>
      <w:r>
        <w:rPr/>
        <w:t>Potable and Other Water: [</w:t>
      </w:r>
      <w:r>
        <w:rPr>
          <w:b/>
        </w:rPr>
        <w:t>White letters on an ANSI Z535.1 safety-green background</w:t>
      </w:r>
      <w:r>
        <w:rPr/>
        <w:t>] &lt;</w:t>
      </w:r>
      <w:r>
        <w:rPr>
          <w:b/>
        </w:rPr>
        <w:t>Insert colors</w:t>
      </w:r>
      <w:r>
        <w:rPr/>
        <w:t>&gt;.</w:t>
      </w:r>
    </w:p>
    <w:p>
      <w:pPr>
        <w:pStyle w:val="PR2"/>
        <w:numPr>
          <w:ilvl w:val="5"/>
          <w:numId w:val="1"/>
        </w:numPr>
        <w:rPr/>
      </w:pPr>
      <w:r>
        <w:rPr/>
        <w:t>Compressed Air: [</w:t>
      </w:r>
      <w:r>
        <w:rPr>
          <w:b/>
        </w:rPr>
        <w:t>White letters on an ANSI Z535.1 safety-blue background</w:t>
      </w:r>
      <w:r>
        <w:rPr/>
        <w:t>] &lt;</w:t>
      </w:r>
      <w:r>
        <w:rPr>
          <w:b/>
        </w:rPr>
        <w:t>Insert colors</w:t>
      </w:r>
      <w:r>
        <w:rPr/>
        <w:t>&gt;.</w:t>
      </w:r>
    </w:p>
    <w:p>
      <w:pPr>
        <w:pStyle w:val="PR2"/>
        <w:numPr>
          <w:ilvl w:val="5"/>
          <w:numId w:val="1"/>
        </w:numPr>
        <w:rPr/>
      </w:pPr>
      <w:r>
        <w:rPr/>
        <w:t>&lt;</w:t>
      </w:r>
      <w:r>
        <w:rPr>
          <w:b/>
        </w:rPr>
        <w:t>Insert additional systems and colors as required</w:t>
      </w:r>
      <w:r>
        <w:rPr/>
        <w:t>&gt;.</w:t>
      </w:r>
    </w:p>
    <w:p>
      <w:pPr>
        <w:pStyle w:val="ART"/>
        <w:numPr>
          <w:ilvl w:val="3"/>
          <w:numId w:val="1"/>
        </w:numPr>
        <w:ind w:hanging="0" w:left="0"/>
        <w:rPr/>
      </w:pPr>
      <w:r>
        <w:rPr/>
        <w:t>INSTALLATION OF DUCT LABELS</w:t>
      </w:r>
    </w:p>
    <w:p>
      <w:pPr>
        <w:pStyle w:val="PR1"/>
        <w:numPr>
          <w:ilvl w:val="4"/>
          <w:numId w:val="1"/>
        </w:numPr>
        <w:rPr/>
      </w:pPr>
      <w:r>
        <w:rPr/>
        <w:t>Install [</w:t>
      </w:r>
      <w:r>
        <w:rPr>
          <w:b/>
        </w:rPr>
        <w:t>plastic-laminated</w:t>
      </w:r>
      <w:r>
        <w:rPr/>
        <w:t>] [</w:t>
      </w:r>
      <w:r>
        <w:rPr>
          <w:b/>
        </w:rPr>
        <w:t>self-adhesive</w:t>
      </w:r>
      <w:r>
        <w:rPr/>
        <w:t>] duct labels showing service and flow direction with permanent adhesive on air ducts.</w:t>
      </w:r>
    </w:p>
    <w:p>
      <w:pPr>
        <w:pStyle w:val="PR2"/>
        <w:numPr>
          <w:ilvl w:val="5"/>
          <w:numId w:val="1"/>
        </w:numPr>
        <w:spacing w:before="240" w:after="0"/>
        <w:rPr/>
      </w:pPr>
      <w:r>
        <w:rPr/>
        <w:t>Provide labels in the following color codes:</w:t>
      </w:r>
    </w:p>
    <w:p>
      <w:pPr>
        <w:pStyle w:val="PR3"/>
        <w:numPr>
          <w:ilvl w:val="6"/>
          <w:numId w:val="1"/>
        </w:numPr>
        <w:spacing w:before="240" w:after="0"/>
        <w:rPr/>
      </w:pPr>
      <w:r>
        <w:rPr/>
        <w:t>For air supply ducts: [</w:t>
      </w:r>
      <w:r>
        <w:rPr>
          <w:b/>
        </w:rPr>
        <w:t>White letters on blue background</w:t>
      </w:r>
      <w:r>
        <w:rPr/>
        <w:t>] &lt;</w:t>
      </w:r>
      <w:r>
        <w:rPr>
          <w:b/>
        </w:rPr>
        <w:t>Insert color</w:t>
      </w:r>
      <w:r>
        <w:rPr/>
        <w:t>&gt;.</w:t>
      </w:r>
    </w:p>
    <w:p>
      <w:pPr>
        <w:pStyle w:val="PR3"/>
        <w:numPr>
          <w:ilvl w:val="6"/>
          <w:numId w:val="1"/>
        </w:numPr>
        <w:rPr/>
      </w:pPr>
      <w:r>
        <w:rPr/>
        <w:t>For air return ducts: [</w:t>
      </w:r>
      <w:r>
        <w:rPr>
          <w:b/>
        </w:rPr>
        <w:t>White letters on blue background</w:t>
      </w:r>
      <w:r>
        <w:rPr/>
        <w:t>] &lt;</w:t>
      </w:r>
      <w:r>
        <w:rPr>
          <w:b/>
        </w:rPr>
        <w:t>Insert color</w:t>
      </w:r>
      <w:r>
        <w:rPr/>
        <w:t>&gt;</w:t>
      </w:r>
      <w:r>
        <w:rPr>
          <w:b/>
        </w:rPr>
        <w:t>.</w:t>
      </w:r>
    </w:p>
    <w:p>
      <w:pPr>
        <w:pStyle w:val="PR3"/>
        <w:numPr>
          <w:ilvl w:val="6"/>
          <w:numId w:val="1"/>
        </w:numPr>
        <w:rPr/>
      </w:pPr>
      <w:r>
        <w:rPr/>
        <w:t>For exhaust-, outside-, relief-, return-, and mixed-air ducts: [</w:t>
      </w:r>
      <w:r>
        <w:rPr>
          <w:b/>
        </w:rPr>
        <w:t>White letters on blue background</w:t>
      </w:r>
      <w:r>
        <w:rPr/>
        <w:t>] &lt;</w:t>
      </w:r>
      <w:r>
        <w:rPr>
          <w:b/>
        </w:rPr>
        <w:t>Insert color</w:t>
      </w:r>
      <w:r>
        <w:rPr/>
        <w:t>&gt;.</w:t>
      </w:r>
    </w:p>
    <w:p>
      <w:pPr>
        <w:pStyle w:val="PR3"/>
        <w:numPr>
          <w:ilvl w:val="6"/>
          <w:numId w:val="1"/>
        </w:numPr>
        <w:rPr/>
      </w:pPr>
      <w:r>
        <w:rPr/>
        <w:t>[</w:t>
      </w:r>
      <w:r>
        <w:rPr>
          <w:b/>
        </w:rPr>
        <w:t>Insert additional systems and colors as needed</w:t>
      </w:r>
      <w:r>
        <w:rPr/>
        <w:t>].</w:t>
      </w:r>
    </w:p>
    <w:p>
      <w:pPr>
        <w:pStyle w:val="CMT"/>
        <w:rPr/>
      </w:pPr>
      <w:r>
        <w:rPr/>
        <w:t>Retain "Stenciled Duct-Label Option" Paragraph below only if stenciled labels are permitted.</w:t>
      </w:r>
    </w:p>
    <w:p>
      <w:pPr>
        <w:pStyle w:val="PR1"/>
        <w:numPr>
          <w:ilvl w:val="4"/>
          <w:numId w:val="1"/>
        </w:numPr>
        <w:rPr/>
      </w:pPr>
      <w:r>
        <w:rPr/>
        <w:t>Stenciled Duct-Label Option: Stenciled labels showing service and flow direction may be provided instead of plastic-laminated duct labels, at Installer's option.</w:t>
      </w:r>
    </w:p>
    <w:p>
      <w:pPr>
        <w:pStyle w:val="PR2"/>
        <w:numPr>
          <w:ilvl w:val="5"/>
          <w:numId w:val="1"/>
        </w:numPr>
        <w:spacing w:before="240" w:after="0"/>
        <w:rPr/>
      </w:pPr>
      <w:r>
        <w:rPr/>
        <w:t>For all air ducts: [</w:t>
      </w:r>
      <w:r>
        <w:rPr>
          <w:b/>
        </w:rPr>
        <w:t>Black letters on white background</w:t>
      </w:r>
      <w:r>
        <w:rPr/>
        <w:t>] &lt;</w:t>
      </w:r>
      <w:r>
        <w:rPr>
          <w:b/>
        </w:rPr>
        <w:t>Insert color</w:t>
      </w:r>
      <w:r>
        <w:rPr/>
        <w:t>&gt;.</w:t>
      </w:r>
    </w:p>
    <w:p>
      <w:pPr>
        <w:pStyle w:val="PR1"/>
        <w:numPr>
          <w:ilvl w:val="4"/>
          <w:numId w:val="1"/>
        </w:numPr>
        <w:rPr/>
      </w:pPr>
      <w:r>
        <w:rPr/>
        <w:t>Locate label near each point where ducts enter into and exit from concealed spaces and at maximum intervals of [</w:t>
      </w:r>
      <w:r>
        <w:rPr>
          <w:rStyle w:val="IP"/>
          <w:b/>
        </w:rPr>
        <w:t>20 ft.</w:t>
      </w:r>
      <w:r>
        <w:rPr>
          <w:rStyle w:val="SI"/>
          <w:b/>
        </w:rPr>
        <w:t xml:space="preserve"> (6 m)</w:t>
      </w:r>
      <w:r>
        <w:rPr/>
        <w:t>] where exposed or are concealed by removable ceiling system.</w:t>
      </w:r>
    </w:p>
    <w:p>
      <w:pPr>
        <w:pStyle w:val="PR1"/>
        <w:numPr>
          <w:ilvl w:val="4"/>
          <w:numId w:val="1"/>
        </w:numPr>
        <w:rPr/>
      </w:pPr>
      <w:r>
        <w:rPr/>
        <w:t>Stenciled Access Panels and Door Labels, Equipment Labels, and Similar Operational Instructions:</w:t>
      </w:r>
    </w:p>
    <w:p>
      <w:pPr>
        <w:pStyle w:val="PR2"/>
        <w:numPr>
          <w:ilvl w:val="5"/>
          <w:numId w:val="1"/>
        </w:numPr>
        <w:spacing w:before="240" w:after="0"/>
        <w:rPr/>
      </w:pPr>
      <w:r>
        <w:rPr/>
        <w:t>[</w:t>
      </w:r>
      <w:r>
        <w:rPr>
          <w:b/>
        </w:rPr>
        <w:t>Black letters on White background</w:t>
      </w:r>
      <w:r>
        <w:rPr/>
        <w:t>] &lt;</w:t>
      </w:r>
      <w:r>
        <w:rPr>
          <w:b/>
        </w:rPr>
        <w:t>Insert color</w:t>
      </w:r>
      <w:r>
        <w:rPr/>
        <w:t>&gt;.</w:t>
      </w:r>
    </w:p>
    <w:p>
      <w:pPr>
        <w:pStyle w:val="ART"/>
        <w:numPr>
          <w:ilvl w:val="3"/>
          <w:numId w:val="1"/>
        </w:numPr>
        <w:ind w:hanging="0" w:left="0"/>
        <w:rPr/>
      </w:pPr>
      <w:r>
        <w:rPr/>
        <w:t>INSTALLATION OF VALVE TAGS</w:t>
      </w:r>
    </w:p>
    <w:p>
      <w:pPr>
        <w:pStyle w:val="CMT"/>
        <w:rPr/>
      </w:pPr>
      <w:r>
        <w:rPr/>
        <w:t>Retain and revise first paragraph below if a schedule is prepared on Drawings.</w:t>
      </w:r>
    </w:p>
    <w:p>
      <w:pPr>
        <w:pStyle w:val="PR1"/>
        <w:numPr>
          <w:ilvl w:val="4"/>
          <w:numId w:val="1"/>
        </w:numPr>
        <w:rPr/>
      </w:pPr>
      <w:r>
        <w:rPr/>
        <w:t>Install tags on valves and control devices in piping systems, except check valves, valves within factory-fabricated equipment units, shutoff valves, and HVAC terminal devices and similar roughing-in connections of end-use fixtures and units. List tagged valves in a valve schedule in the operating and maintenance manual.</w:t>
      </w:r>
    </w:p>
    <w:p>
      <w:pPr>
        <w:pStyle w:val="CMT"/>
        <w:rPr/>
      </w:pPr>
      <w:r>
        <w:rPr/>
        <w:t>Retain "Valve-Tag Application Schedule" Paragraph below if a schedule is not included on Drawings.</w:t>
      </w:r>
    </w:p>
    <w:p>
      <w:pPr>
        <w:pStyle w:val="PR1"/>
        <w:numPr>
          <w:ilvl w:val="4"/>
          <w:numId w:val="1"/>
        </w:numPr>
        <w:rPr/>
      </w:pPr>
      <w:r>
        <w:rPr/>
        <w:t>Valve-Tag Application Schedule: Tag valves according to size, shape, and color scheme and with captions similar to those indicated in "Valve-Tag Size and Shape" Subparagraph below.</w:t>
      </w:r>
    </w:p>
    <w:p>
      <w:pPr>
        <w:pStyle w:val="PR2"/>
        <w:numPr>
          <w:ilvl w:val="5"/>
          <w:numId w:val="1"/>
        </w:numPr>
        <w:spacing w:before="240" w:after="0"/>
        <w:rPr/>
      </w:pPr>
      <w:r>
        <w:rPr/>
        <w:t>Valve-Tag Size and Shape:</w:t>
      </w:r>
    </w:p>
    <w:p>
      <w:pPr>
        <w:pStyle w:val="PR3"/>
        <w:numPr>
          <w:ilvl w:val="6"/>
          <w:numId w:val="1"/>
        </w:numPr>
        <w:spacing w:before="240" w:after="0"/>
        <w:rPr/>
      </w:pPr>
      <w:r>
        <w:rPr/>
        <w:t>Chilled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Condenser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Refrigerant: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Hot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Gas: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Low-Pressure Steam: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High-Pressure Steam: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Steam Condensate: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2"/>
        <w:numPr>
          <w:ilvl w:val="5"/>
          <w:numId w:val="1"/>
        </w:numPr>
        <w:spacing w:before="240" w:after="0"/>
        <w:rPr/>
      </w:pPr>
      <w:r>
        <w:rPr/>
        <w:t>Valve-Tag Colors:</w:t>
      </w:r>
    </w:p>
    <w:p>
      <w:pPr>
        <w:pStyle w:val="PR3"/>
        <w:numPr>
          <w:ilvl w:val="6"/>
          <w:numId w:val="1"/>
        </w:numPr>
        <w:spacing w:before="240" w:after="0"/>
        <w:rPr/>
      </w:pPr>
      <w:r>
        <w:rPr/>
        <w:t>For each piping system, use the same lettering and background coloring system on valve tags as used for the Pipe Label Schedule text and background.</w:t>
      </w:r>
    </w:p>
    <w:p>
      <w:pPr>
        <w:pStyle w:val="ART"/>
        <w:numPr>
          <w:ilvl w:val="3"/>
          <w:numId w:val="1"/>
        </w:numPr>
        <w:ind w:hanging="0" w:left="0"/>
        <w:rPr/>
      </w:pPr>
      <w:r>
        <w:rPr/>
        <w:t>INSTALLATION OF WARNING TAGS</w:t>
      </w:r>
    </w:p>
    <w:p>
      <w:pPr>
        <w:pStyle w:val="PR1"/>
        <w:numPr>
          <w:ilvl w:val="4"/>
          <w:numId w:val="1"/>
        </w:numPr>
        <w:rPr/>
      </w:pPr>
      <w:r>
        <w:rPr/>
        <w:t>Warning Tag Color: [</w:t>
      </w:r>
      <w:r>
        <w:rPr>
          <w:b/>
        </w:rPr>
        <w:t>Black letters on an ANSI Z535.1 safety-yellow background</w:t>
      </w:r>
      <w:r>
        <w:rPr/>
        <w:t>] &lt;</w:t>
      </w:r>
      <w:r>
        <w:rPr>
          <w:b/>
        </w:rPr>
        <w:t>Insert color</w:t>
      </w:r>
      <w:r>
        <w:rPr/>
        <w:t>&gt;.</w:t>
      </w:r>
    </w:p>
    <w:p>
      <w:pPr>
        <w:pStyle w:val="PR1"/>
        <w:numPr>
          <w:ilvl w:val="4"/>
          <w:numId w:val="1"/>
        </w:numPr>
        <w:rPr/>
      </w:pPr>
      <w:r>
        <w:rPr/>
        <w:t>Attach warning tags, with proper message, to equipment and other items where [</w:t>
      </w:r>
      <w:r>
        <w:rPr>
          <w:b/>
        </w:rPr>
        <w:t>indicated on Drawings</w:t>
      </w:r>
      <w:r>
        <w:rPr/>
        <w:t>] [</w:t>
      </w:r>
      <w:r>
        <w:rPr>
          <w:b/>
        </w:rPr>
        <w:t>scheduled</w:t>
      </w:r>
      <w:r>
        <w:rPr/>
        <w:t>].</w:t>
      </w:r>
    </w:p>
    <w:p>
      <w:pPr>
        <w:pStyle w:val="EOS"/>
        <w:rPr/>
      </w:pPr>
      <w:r>
        <w:rPr/>
        <w:t>END OF SECTION 230553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IDENTIFICATION FOR HVAC PIPING AND EQUIPMENT</w:t>
          </w:r>
        </w:p>
      </w:tc>
      <w:tc>
        <w:tcPr>
          <w:tcW w:w="1872" w:type="dxa"/>
          <w:tcBorders/>
        </w:tcPr>
        <w:p>
          <w:pPr>
            <w:pStyle w:val="RJUST"/>
            <w:rPr/>
          </w:pPr>
          <w:r>
            <w:rPr>
              <w:rStyle w:val="NUM"/>
            </w:rPr>
            <w:t>230553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30553"/>
    <w:docVar w:name="MF95" w:val="15077"/>
    <w:docVar w:name="MFOrigin" w:val="MF04"/>
    <w:docVar w:name="SectionID" w:val="436"/>
    <w:docVar w:name="SpecType" w:val="MasterSpec"/>
    <w:docVar w:name="Version" w:val="154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53&amp;ver=06-01-20&amp;format=FL&amp;sid=15479&amp;utm_source=MasterSpec&amp;utm_medium=Word" TargetMode="External"/><Relationship Id="rId3" Type="http://schemas.openxmlformats.org/officeDocument/2006/relationships/hyperlink" Target="http://www.productmasterspec.com/construction_specifications?mf04=230553&amp;update=ms2022_3&amp;utm_source=MasterSpec&amp;utm_medium=Word" TargetMode="External"/><Relationship Id="rId4" Type="http://schemas.openxmlformats.org/officeDocument/2006/relationships/hyperlink" Target="http://www.specagent.com/LookUp/?ulid=9462&amp;mf=&amp;src=wd" TargetMode="External"/><Relationship Id="rId5" Type="http://schemas.openxmlformats.org/officeDocument/2006/relationships/hyperlink" Target="http://www.specagent.com/LookUp/?ulid=9463&amp;mf=&amp;src=wd" TargetMode="External"/><Relationship Id="rId6" Type="http://schemas.openxmlformats.org/officeDocument/2006/relationships/hyperlink" Target="http://www.specagent.com/LookUp/?ulid=9464&amp;mf=&amp;src=wd" TargetMode="External"/><Relationship Id="rId7" Type="http://schemas.openxmlformats.org/officeDocument/2006/relationships/hyperlink" Target="http://www.specagent.com/LookUp/?ulid=14343&amp;mf=&amp;src=wd" TargetMode="External"/><Relationship Id="rId8" Type="http://schemas.openxmlformats.org/officeDocument/2006/relationships/hyperlink" Target="http://www.specagent.com/LookUp/?ulid=9465&amp;mf=&amp;src=wd" TargetMode="External"/><Relationship Id="rId9" Type="http://schemas.openxmlformats.org/officeDocument/2006/relationships/hyperlink" Target="http://www.specagent.com/LookUp/?ulid=9882&amp;mf=&amp;src=wd" TargetMode="External"/><Relationship Id="rId10" Type="http://schemas.openxmlformats.org/officeDocument/2006/relationships/hyperlink" Target="http://www.specagent.com/LookUp/?ulid=9466&amp;mf=&amp;src=wd" TargetMode="External"/><Relationship Id="rId11" Type="http://schemas.openxmlformats.org/officeDocument/2006/relationships/hyperlink" Target="http://www.specagent.com/LookUp/?ulid=9883&amp;mf=&amp;src=wd" TargetMode="External"/><Relationship Id="rId12" Type="http://schemas.openxmlformats.org/officeDocument/2006/relationships/hyperlink" Target="http://www.specagent.com/LookUp/?ulid=9884&amp;mf=&amp;src=wd" TargetMode="External"/><Relationship Id="rId13" Type="http://schemas.openxmlformats.org/officeDocument/2006/relationships/hyperlink" Target="http://www.specagent.com/LookUp/?ulid=9467&amp;mf=&amp;src=wd" TargetMode="External"/><Relationship Id="rId14" Type="http://schemas.openxmlformats.org/officeDocument/2006/relationships/hyperlink" Target="http://www.specagent.com/LookUp/?ulid=9468&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Deltek, Inc.</dc:creator>
  <dc:description/>
  <cp:keywords>BAS-12345-MS80</cp:keywords>
  <dc:language>zh-CN</dc:language>
  <cp:lastModifiedBy>Janice Nacional</cp:lastModifiedBy>
  <dcterms:modified xsi:type="dcterms:W3CDTF">2022-09-26T03:02:00Z</dcterms:modified>
  <cp:revision>2</cp:revision>
  <dc:subject>IDENTIFICATION FOR HVAC PIPING AND EQUIPMENT</dc:subject>
  <dc:title>SECTION 230553 - IDENTIFICATION FOR HVAC PIPING AND EQUIPMENT</dc:title>
</cp:coreProperties>
</file>