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231313</w:t>
      </w:r>
      <w:r>
        <w:rPr/>
        <w:t xml:space="preserve"> - </w:t>
      </w:r>
      <w:r>
        <w:rPr>
          <w:rStyle w:val="NAM"/>
        </w:rPr>
        <w:t>FACILITY UNDERGROUND FUEL-OIL STORAGE TANKS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Composite, steel, fuel-oil USTs.</w:t>
      </w:r>
    </w:p>
    <w:p>
      <w:pPr>
        <w:pStyle w:val="PR2"/>
        <w:numPr>
          <w:ilvl w:val="5"/>
          <w:numId w:val="1"/>
        </w:numPr>
        <w:rPr/>
      </w:pPr>
      <w:r>
        <w:rPr/>
        <w:t>Jacketed, steel, fuel-oil USTs.</w:t>
      </w:r>
    </w:p>
    <w:p>
      <w:pPr>
        <w:pStyle w:val="PR2"/>
        <w:numPr>
          <w:ilvl w:val="5"/>
          <w:numId w:val="1"/>
        </w:numPr>
        <w:rPr/>
      </w:pPr>
      <w:r>
        <w:rPr/>
        <w:t>FRP fuel-oil USTs.</w:t>
      </w:r>
    </w:p>
    <w:p>
      <w:pPr>
        <w:pStyle w:val="PR2"/>
        <w:numPr>
          <w:ilvl w:val="5"/>
          <w:numId w:val="1"/>
        </w:numPr>
        <w:rPr/>
      </w:pPr>
      <w:r>
        <w:rPr/>
        <w:t>Liquid-level gage systems.</w:t>
      </w:r>
    </w:p>
    <w:p>
      <w:pPr>
        <w:pStyle w:val="PR2"/>
        <w:numPr>
          <w:ilvl w:val="5"/>
          <w:numId w:val="1"/>
        </w:numPr>
        <w:rPr/>
      </w:pPr>
      <w:r>
        <w:rPr/>
        <w:t>Leak-detection systems.</w:t>
      </w:r>
    </w:p>
    <w:p>
      <w:pPr>
        <w:pStyle w:val="PR2"/>
        <w:numPr>
          <w:ilvl w:val="5"/>
          <w:numId w:val="1"/>
        </w:numPr>
        <w:rPr/>
      </w:pPr>
      <w:r>
        <w:rPr/>
        <w:t>Fuel oil.</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Abbreviation in "FRM" Paragraph below is generic name for "Viton."</w:t>
      </w:r>
    </w:p>
    <w:p>
      <w:pPr>
        <w:pStyle w:val="PR1"/>
        <w:numPr>
          <w:ilvl w:val="4"/>
          <w:numId w:val="1"/>
        </w:numPr>
        <w:rPr/>
      </w:pPr>
      <w:r>
        <w:rPr/>
        <w:t>FPM: Vinylidene fluoride-hexafluoropropylene copolymer rubber.</w:t>
      </w:r>
    </w:p>
    <w:p>
      <w:pPr>
        <w:pStyle w:val="PR1"/>
        <w:numPr>
          <w:ilvl w:val="4"/>
          <w:numId w:val="1"/>
        </w:numPr>
        <w:rPr/>
      </w:pPr>
      <w:r>
        <w:rPr/>
        <w:t>FRP: Glass-fiber-reinforced plastic.</w:t>
      </w:r>
    </w:p>
    <w:p>
      <w:pPr>
        <w:pStyle w:val="PR1"/>
        <w:numPr>
          <w:ilvl w:val="4"/>
          <w:numId w:val="1"/>
        </w:numPr>
        <w:rPr/>
      </w:pPr>
      <w:r>
        <w:rPr/>
        <w:t>UST: Underground storage tank.</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and dimensions of individual components and profiles.</w:t>
      </w:r>
    </w:p>
    <w:p>
      <w:pPr>
        <w:pStyle w:val="PR2"/>
        <w:numPr>
          <w:ilvl w:val="5"/>
          <w:numId w:val="1"/>
        </w:numPr>
        <w:rPr/>
      </w:pPr>
      <w:r>
        <w:rPr/>
        <w:t>Include, where applicable, rated capacities, operating characteristics, electrical characteristics, and furnished specialties and accessories.</w:t>
      </w:r>
    </w:p>
    <w:p>
      <w:pPr>
        <w:pStyle w:val="PR2"/>
        <w:numPr>
          <w:ilvl w:val="5"/>
          <w:numId w:val="1"/>
        </w:numPr>
        <w:rPr/>
      </w:pPr>
      <w:r>
        <w:rPr/>
        <w:t>Leak-detection and monitoring system.</w:t>
      </w:r>
    </w:p>
    <w:p>
      <w:pPr>
        <w:pStyle w:val="PR1"/>
        <w:numPr>
          <w:ilvl w:val="4"/>
          <w:numId w:val="1"/>
        </w:numPr>
        <w:rPr/>
      </w:pPr>
      <w:r>
        <w:rPr/>
        <w:t>Shop Drawings: For underground fuel-oil storage tanks.</w:t>
      </w:r>
    </w:p>
    <w:p>
      <w:pPr>
        <w:pStyle w:val="PR2"/>
        <w:numPr>
          <w:ilvl w:val="5"/>
          <w:numId w:val="1"/>
        </w:numPr>
        <w:spacing w:before="240" w:after="0"/>
        <w:rPr/>
      </w:pPr>
      <w:r>
        <w:rPr/>
        <w:t>Include plans, elevations, sections, and ballast pads and anchors, and lifting or supporting points.</w:t>
      </w:r>
    </w:p>
    <w:p>
      <w:pPr>
        <w:pStyle w:val="PR2"/>
        <w:numPr>
          <w:ilvl w:val="5"/>
          <w:numId w:val="1"/>
        </w:numPr>
        <w:rPr/>
      </w:pPr>
      <w:r>
        <w:rPr/>
        <w:t>Include details of equipment assemblies. Indicate dimensions, weights, loads, required clearances, method of field assembly, components, and location and size of each field connection.</w:t>
      </w:r>
    </w:p>
    <w:p>
      <w:pPr>
        <w:pStyle w:val="PR2"/>
        <w:numPr>
          <w:ilvl w:val="5"/>
          <w:numId w:val="1"/>
        </w:numPr>
        <w:rPr/>
      </w:pPr>
      <w:r>
        <w:rPr/>
        <w:t>Shop Drawing Scale: [</w:t>
      </w:r>
      <w:r>
        <w:rPr>
          <w:rStyle w:val="IP"/>
          <w:b/>
        </w:rPr>
        <w:t>1/4 inch per foot</w:t>
      </w:r>
      <w:r>
        <w:rPr>
          <w:rStyle w:val="SI"/>
          <w:b/>
        </w:rPr>
        <w:t xml:space="preserve"> (1:50)</w:t>
      </w:r>
      <w:r>
        <w:rPr/>
        <w:t>] &lt;</w:t>
      </w:r>
      <w:r>
        <w:rPr>
          <w:b/>
        </w:rPr>
        <w:t>Insert scale</w:t>
      </w:r>
      <w:r>
        <w:rPr/>
        <w:t>&gt;.</w:t>
      </w:r>
    </w:p>
    <w:p>
      <w:pPr>
        <w:pStyle w:val="ART"/>
        <w:numPr>
          <w:ilvl w:val="3"/>
          <w:numId w:val="1"/>
        </w:numPr>
        <w:ind w:hanging="0" w:left="0"/>
        <w:rPr/>
      </w:pPr>
      <w:r>
        <w:rPr/>
        <w:t>INFORMATIONAL SUBMITTALS</w:t>
      </w:r>
    </w:p>
    <w:p>
      <w:pPr>
        <w:pStyle w:val="PR1"/>
        <w:numPr>
          <w:ilvl w:val="4"/>
          <w:numId w:val="1"/>
        </w:numPr>
        <w:rPr/>
      </w:pPr>
      <w:r>
        <w:rPr/>
        <w:t>Site Survey: Plans, drawn to scale, on which underground fuel-oil storage tanks are shown and coordinated with other services and utilities.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QUALITY ASSURANCE</w:t>
      </w:r>
    </w:p>
    <w:p>
      <w:pPr>
        <w:pStyle w:val="PR1"/>
        <w:numPr>
          <w:ilvl w:val="4"/>
          <w:numId w:val="1"/>
        </w:numPr>
        <w:rPr/>
      </w:pPr>
      <w:r>
        <w:rPr/>
        <w:t>Installer Qualifications: FRP tanks; trained and certified by the tank manufacturer.</w:t>
      </w:r>
    </w:p>
    <w:p>
      <w:pPr>
        <w:pStyle w:val="PR1"/>
        <w:numPr>
          <w:ilvl w:val="4"/>
          <w:numId w:val="1"/>
        </w:numPr>
        <w:rPr/>
      </w:pPr>
      <w:r>
        <w:rPr/>
        <w:t>Underground Fuel-Oil Storage Tanks: Comply with requirements of the EPA and of state and local authorities having jurisdiction, including recording fuel-oil storage tanks.</w:t>
      </w:r>
    </w:p>
    <w:p>
      <w:pPr>
        <w:pStyle w:val="ART"/>
        <w:numPr>
          <w:ilvl w:val="3"/>
          <w:numId w:val="1"/>
        </w:numPr>
        <w:ind w:hanging="0" w:left="0"/>
        <w:rPr/>
      </w:pPr>
      <w:r>
        <w:rPr/>
        <w:t>DELIVERY, STORAGE, AND HANDLING</w:t>
      </w:r>
    </w:p>
    <w:p>
      <w:pPr>
        <w:pStyle w:val="PR1"/>
        <w:numPr>
          <w:ilvl w:val="4"/>
          <w:numId w:val="1"/>
        </w:numPr>
        <w:rPr/>
      </w:pPr>
      <w:r>
        <w:rPr/>
        <w:t>Lift and support fuel-oil storage tanks only at designated lifting or supporting points, as shown on Shop Drawings. Do not move or lift tanks unless empty.</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components of fuel-oil storage tanks that fail in materials or workmanship within specified warranty period.</w:t>
      </w:r>
    </w:p>
    <w:p>
      <w:pPr>
        <w:pStyle w:val="PR2"/>
        <w:numPr>
          <w:ilvl w:val="5"/>
          <w:numId w:val="1"/>
        </w:numPr>
        <w:spacing w:before="240" w:after="0"/>
        <w:rPr/>
      </w:pPr>
      <w:r>
        <w:rPr/>
        <w:t>Storage Tanks:</w:t>
      </w:r>
    </w:p>
    <w:p>
      <w:pPr>
        <w:pStyle w:val="PR3"/>
        <w:numPr>
          <w:ilvl w:val="6"/>
          <w:numId w:val="1"/>
        </w:numPr>
        <w:spacing w:before="240" w:after="0"/>
        <w:rPr/>
      </w:pPr>
      <w:r>
        <w:rPr/>
        <w:t>Failures include, but are not limited to, the following when used for storage of fuel oil at temperatures not exceeding [</w:t>
      </w:r>
      <w:r>
        <w:rPr>
          <w:rStyle w:val="IP"/>
          <w:b/>
        </w:rPr>
        <w:t>150 deg F</w:t>
      </w:r>
      <w:r>
        <w:rPr>
          <w:rStyle w:val="SI"/>
          <w:b/>
        </w:rPr>
        <w:t xml:space="preserve"> (66 deg C)</w:t>
      </w:r>
      <w:r>
        <w:rPr/>
        <w:t>] &lt;</w:t>
      </w:r>
      <w:r>
        <w:rPr>
          <w:b/>
        </w:rPr>
        <w:t>Insert temperature</w:t>
      </w:r>
      <w:r>
        <w:rPr/>
        <w:t>&gt;:</w:t>
      </w:r>
    </w:p>
    <w:p>
      <w:pPr>
        <w:pStyle w:val="PR4"/>
        <w:numPr>
          <w:ilvl w:val="7"/>
          <w:numId w:val="1"/>
        </w:numPr>
        <w:spacing w:before="240" w:after="0"/>
        <w:rPr/>
      </w:pPr>
      <w:r>
        <w:rPr/>
        <w:t>Structural failures including cracking, breakup, and collapse.</w:t>
      </w:r>
    </w:p>
    <w:p>
      <w:pPr>
        <w:pStyle w:val="CMT"/>
        <w:rPr/>
      </w:pPr>
      <w:r>
        <w:rPr/>
        <w:t>Retain first subparagraph below for steel tanks.</w:t>
      </w:r>
    </w:p>
    <w:p>
      <w:pPr>
        <w:pStyle w:val="PR4"/>
        <w:numPr>
          <w:ilvl w:val="7"/>
          <w:numId w:val="1"/>
        </w:numPr>
        <w:rPr/>
      </w:pPr>
      <w:r>
        <w:rPr/>
        <w:t>Corrosion failure including external and internal corrosion of steel tanks.</w:t>
      </w:r>
    </w:p>
    <w:p>
      <w:pPr>
        <w:pStyle w:val="CMT"/>
        <w:rPr/>
      </w:pPr>
      <w:r>
        <w:rPr/>
        <w:t>Verify available warranties and warranty periods for units and components with manufacturers listed in Part 2 articles.</w:t>
      </w:r>
    </w:p>
    <w:p>
      <w:pPr>
        <w:pStyle w:val="PR3"/>
        <w:numPr>
          <w:ilvl w:val="6"/>
          <w:numId w:val="1"/>
        </w:numPr>
        <w:spacing w:before="240" w:after="0"/>
        <w:rPr/>
      </w:pPr>
      <w:r>
        <w:rPr/>
        <w:t>Warranty Period: [</w:t>
      </w:r>
      <w:r>
        <w:rPr>
          <w:b/>
        </w:rPr>
        <w:t>30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STEEL, FUEL-OIL UST WITH STI-P3</w:t>
      </w:r>
    </w:p>
    <w:p>
      <w:pPr>
        <w:pStyle w:val="CMT"/>
        <w:rPr/>
      </w:pPr>
      <w:r>
        <w:rPr/>
        <w:t>This article specifies USTs with the STI-P3 corrosion-protection system.</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Description: UL 58 and STI P3, double-wall, horizontal, steel tank; with cathodic protection and electrical isolation.</w:t>
      </w:r>
    </w:p>
    <w:p>
      <w:pPr>
        <w:pStyle w:val="PR2"/>
        <w:numPr>
          <w:ilvl w:val="5"/>
          <w:numId w:val="1"/>
        </w:numPr>
        <w:spacing w:before="240" w:after="0"/>
        <w:rPr/>
      </w:pPr>
      <w:r>
        <w:rPr/>
        <w:t>Containment Method: STI-P3, [</w:t>
      </w:r>
      <w:r>
        <w:rPr>
          <w:b/>
        </w:rPr>
        <w:t>Type I, with primary and secondary walls in contact</w:t>
      </w:r>
      <w:r>
        <w:rPr/>
        <w:t>] [</w:t>
      </w:r>
      <w:r>
        <w:rPr>
          <w:b/>
        </w:rPr>
        <w:t>Type II, with interstitial space</w:t>
      </w:r>
      <w:r>
        <w:rPr/>
        <w:t>].</w:t>
      </w:r>
    </w:p>
    <w:p>
      <w:pPr>
        <w:pStyle w:val="PR1"/>
        <w:numPr>
          <w:ilvl w:val="4"/>
          <w:numId w:val="1"/>
        </w:numPr>
        <w:rPr/>
      </w:pPr>
      <w:r>
        <w:rPr/>
        <w:t>Construction: Fabricated with welded steel; suitable for operation at atmospheric pressure and for storing liquids with specific gravity up to 1.1; fabricated for the following loads:</w:t>
      </w:r>
    </w:p>
    <w:p>
      <w:pPr>
        <w:pStyle w:val="PR2"/>
        <w:numPr>
          <w:ilvl w:val="5"/>
          <w:numId w:val="1"/>
        </w:numPr>
        <w:spacing w:before="240" w:after="0"/>
        <w:rPr/>
      </w:pPr>
      <w:r>
        <w:rPr/>
        <w:t xml:space="preserve">Depth of Bury: </w:t>
      </w:r>
      <w:r>
        <w:rPr>
          <w:rStyle w:val="IP"/>
        </w:rPr>
        <w:t>36 inches</w:t>
      </w:r>
      <w:r>
        <w:rPr>
          <w:rStyle w:val="SI"/>
        </w:rPr>
        <w:t xml:space="preserve"> (900 mm)</w:t>
      </w:r>
      <w:r>
        <w:rPr/>
        <w:t xml:space="preserve"> from top of tank to finished surface.</w:t>
      </w:r>
    </w:p>
    <w:p>
      <w:pPr>
        <w:pStyle w:val="PR2"/>
        <w:numPr>
          <w:ilvl w:val="5"/>
          <w:numId w:val="1"/>
        </w:numPr>
        <w:rPr/>
      </w:pPr>
      <w:r>
        <w:rPr/>
        <w:t>External Hydrostatic Pressure: To withstand general buckling with safety factor of 2:1 if hole is fully flooded.</w:t>
      </w:r>
    </w:p>
    <w:p>
      <w:pPr>
        <w:pStyle w:val="PR2"/>
        <w:numPr>
          <w:ilvl w:val="5"/>
          <w:numId w:val="1"/>
        </w:numPr>
        <w:rPr/>
      </w:pPr>
      <w:r>
        <w:rPr/>
        <w:t xml:space="preserve">Surface Loads: AASHTO's "Specifications for Highway Bridges," H-20 axle loads of </w:t>
      </w:r>
      <w:r>
        <w:rPr>
          <w:rStyle w:val="IP"/>
        </w:rPr>
        <w:t>32,000 lb</w:t>
      </w:r>
      <w:r>
        <w:rPr>
          <w:rStyle w:val="SI"/>
        </w:rPr>
        <w:t xml:space="preserve"> (14 515 kg)</w:t>
      </w:r>
      <w:r>
        <w:rPr/>
        <w:t>.</w:t>
      </w:r>
    </w:p>
    <w:p>
      <w:pPr>
        <w:pStyle w:val="PR1"/>
        <w:numPr>
          <w:ilvl w:val="4"/>
          <w:numId w:val="1"/>
        </w:numPr>
        <w:rPr/>
      </w:pPr>
      <w:r>
        <w:rPr/>
        <w:t>Corrosion-Protection System: Protect tank and factory-installed piping by engineered and installed corrosion-protection system according to STI P3, with means of monitoring cathodic protection.</w:t>
      </w:r>
    </w:p>
    <w:p>
      <w:pPr>
        <w:pStyle w:val="CMT"/>
        <w:rPr/>
      </w:pPr>
      <w:r>
        <w:rPr/>
        <w:t>If Project has more than one type or configuration of steel, fuel-oil UST with STI-P3, delete "Capacities and Characteristics" Paragraph below and schedule tanks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Diameter: &lt;</w:t>
      </w:r>
      <w:r>
        <w:rPr>
          <w:b/>
        </w:rPr>
        <w:t xml:space="preserve">Insert </w:t>
      </w:r>
      <w:r>
        <w:rPr>
          <w:rStyle w:val="IP"/>
          <w:b/>
        </w:rPr>
        <w:t>feet</w:t>
      </w:r>
      <w:r>
        <w:rPr>
          <w:rStyle w:val="SI"/>
          <w:b/>
        </w:rPr>
        <w:t xml:space="preserve"> (m)</w:t>
      </w:r>
      <w:r>
        <w:rPr/>
        <w:t>&gt;.</w:t>
      </w:r>
    </w:p>
    <w:p>
      <w:pPr>
        <w:pStyle w:val="PR2"/>
        <w:numPr>
          <w:ilvl w:val="5"/>
          <w:numId w:val="1"/>
        </w:numPr>
        <w:rPr/>
      </w:pPr>
      <w:r>
        <w:rPr/>
        <w:t>Length: &lt;</w:t>
      </w:r>
      <w:r>
        <w:rPr>
          <w:b/>
        </w:rPr>
        <w:t xml:space="preserve">Insert </w:t>
      </w:r>
      <w:r>
        <w:rPr>
          <w:rStyle w:val="IP"/>
          <w:b/>
        </w:rPr>
        <w:t>feet</w:t>
      </w:r>
      <w:r>
        <w:rPr>
          <w:rStyle w:val="SI"/>
          <w:b/>
        </w:rPr>
        <w:t xml:space="preserve"> (m)</w:t>
      </w:r>
      <w:r>
        <w:rPr/>
        <w:t>&gt;.</w:t>
      </w:r>
    </w:p>
    <w:p>
      <w:pPr>
        <w:pStyle w:val="PR2"/>
        <w:numPr>
          <w:ilvl w:val="5"/>
          <w:numId w:val="1"/>
        </w:numPr>
        <w:rPr/>
      </w:pPr>
      <w:r>
        <w:rPr/>
        <w:t>Connection Sizes:</w:t>
      </w:r>
    </w:p>
    <w:p>
      <w:pPr>
        <w:pStyle w:val="PR3"/>
        <w:numPr>
          <w:ilvl w:val="6"/>
          <w:numId w:val="1"/>
        </w:numPr>
        <w:spacing w:before="240" w:after="0"/>
        <w:rPr/>
      </w:pPr>
      <w:r>
        <w:rPr/>
        <w:t>Fill Line: &lt;</w:t>
      </w:r>
      <w:r>
        <w:rPr>
          <w:b/>
        </w:rPr>
        <w:t xml:space="preserve">Insert </w:t>
      </w:r>
      <w:r>
        <w:rPr>
          <w:rStyle w:val="IP"/>
          <w:b/>
        </w:rPr>
        <w:t>NPS</w:t>
      </w:r>
      <w:r>
        <w:rPr>
          <w:rStyle w:val="SI"/>
          <w:b/>
        </w:rPr>
        <w:t xml:space="preserve"> (DN)</w:t>
      </w:r>
      <w:r>
        <w:rPr/>
        <w:t>&gt;.</w:t>
      </w:r>
    </w:p>
    <w:p>
      <w:pPr>
        <w:pStyle w:val="PR3"/>
        <w:numPr>
          <w:ilvl w:val="6"/>
          <w:numId w:val="1"/>
        </w:numPr>
        <w:rPr/>
      </w:pPr>
      <w:r>
        <w:rPr/>
        <w:t>Vent Line: &lt;</w:t>
      </w:r>
      <w:r>
        <w:rPr>
          <w:b/>
        </w:rPr>
        <w:t xml:space="preserve">Insert </w:t>
      </w:r>
      <w:r>
        <w:rPr>
          <w:rStyle w:val="IP"/>
          <w:b/>
        </w:rPr>
        <w:t>NPS</w:t>
      </w:r>
      <w:r>
        <w:rPr>
          <w:rStyle w:val="SI"/>
          <w:b/>
        </w:rPr>
        <w:t xml:space="preserve"> (DN)</w:t>
      </w:r>
      <w:r>
        <w:rPr/>
        <w:t>&gt;.</w:t>
      </w:r>
    </w:p>
    <w:p>
      <w:pPr>
        <w:pStyle w:val="PR3"/>
        <w:numPr>
          <w:ilvl w:val="6"/>
          <w:numId w:val="1"/>
        </w:numPr>
        <w:rPr/>
      </w:pPr>
      <w:r>
        <w:rPr/>
        <w:t>Outlet: &lt;</w:t>
      </w:r>
      <w:r>
        <w:rPr>
          <w:b/>
        </w:rPr>
        <w:t xml:space="preserve">Insert </w:t>
      </w:r>
      <w:r>
        <w:rPr>
          <w:rStyle w:val="IP"/>
          <w:b/>
        </w:rPr>
        <w:t>NPS</w:t>
      </w:r>
      <w:r>
        <w:rPr>
          <w:rStyle w:val="SI"/>
          <w:b/>
        </w:rPr>
        <w:t xml:space="preserve"> (DN)</w:t>
      </w:r>
      <w:r>
        <w:rPr/>
        <w:t>&gt;.</w:t>
      </w:r>
    </w:p>
    <w:p>
      <w:pPr>
        <w:pStyle w:val="PR3"/>
        <w:numPr>
          <w:ilvl w:val="6"/>
          <w:numId w:val="1"/>
        </w:numPr>
        <w:rPr/>
      </w:pPr>
      <w:r>
        <w:rPr/>
        <w:t>Return: &lt;</w:t>
      </w:r>
      <w:r>
        <w:rPr>
          <w:b/>
        </w:rPr>
        <w:t xml:space="preserve">Insert </w:t>
      </w:r>
      <w:r>
        <w:rPr>
          <w:rStyle w:val="IP"/>
          <w:b/>
        </w:rPr>
        <w:t>NPS</w:t>
      </w:r>
      <w:r>
        <w:rPr>
          <w:rStyle w:val="SI"/>
          <w:b/>
        </w:rPr>
        <w:t xml:space="preserve"> (DN)</w:t>
      </w:r>
      <w:r>
        <w:rPr/>
        <w:t>&gt;.</w:t>
      </w:r>
    </w:p>
    <w:p>
      <w:pPr>
        <w:pStyle w:val="PR3"/>
        <w:numPr>
          <w:ilvl w:val="6"/>
          <w:numId w:val="1"/>
        </w:numPr>
        <w:rPr/>
      </w:pPr>
      <w:r>
        <w:rPr/>
        <w:t>Gage: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Manholes:</w:t>
      </w:r>
    </w:p>
    <w:p>
      <w:pPr>
        <w:pStyle w:val="PR3"/>
        <w:numPr>
          <w:ilvl w:val="6"/>
          <w:numId w:val="1"/>
        </w:numPr>
        <w:spacing w:before="240" w:after="0"/>
        <w:rPr/>
      </w:pPr>
      <w:r>
        <w:rPr/>
        <w:t>Number Required: &lt;</w:t>
      </w:r>
      <w:r>
        <w:rPr>
          <w:b/>
        </w:rPr>
        <w:t>Insert number</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Fuel-Oil Grade Number: [</w:t>
      </w:r>
      <w:r>
        <w:rPr>
          <w:b/>
        </w:rPr>
        <w:t>Grade No. 1</w:t>
      </w:r>
      <w:r>
        <w:rPr/>
        <w:t>] [</w:t>
      </w:r>
      <w:r>
        <w:rPr>
          <w:b/>
        </w:rPr>
        <w:t>Grade No. 2</w:t>
      </w:r>
      <w:r>
        <w:rPr/>
        <w:t>] [</w:t>
      </w:r>
      <w:r>
        <w:rPr>
          <w:b/>
        </w:rPr>
        <w:t>Diesel</w:t>
      </w:r>
      <w:r>
        <w:rPr/>
        <w:t>] &lt;</w:t>
      </w:r>
      <w:r>
        <w:rPr>
          <w:b/>
        </w:rPr>
        <w:t>Insert grade</w:t>
      </w:r>
      <w:r>
        <w:rPr/>
        <w:t>&gt;.</w:t>
      </w:r>
    </w:p>
    <w:p>
      <w:pPr>
        <w:pStyle w:val="ART"/>
        <w:numPr>
          <w:ilvl w:val="3"/>
          <w:numId w:val="1"/>
        </w:numPr>
        <w:ind w:hanging="0" w:left="0"/>
        <w:rPr/>
      </w:pPr>
      <w:r>
        <w:rPr/>
        <w:t>COMPOSITE, STEEL, FUEL-OIL UST</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Description: UL 58, double-wall, horizontal, composite tank; with coating complying with UL 1746 and STI F894.</w:t>
      </w:r>
    </w:p>
    <w:p>
      <w:pPr>
        <w:pStyle w:val="PR2"/>
        <w:numPr>
          <w:ilvl w:val="5"/>
          <w:numId w:val="1"/>
        </w:numPr>
        <w:spacing w:before="240" w:after="0"/>
        <w:rPr/>
      </w:pPr>
      <w:r>
        <w:rPr/>
        <w:t>Containment Method: STI F894, [</w:t>
      </w:r>
      <w:r>
        <w:rPr>
          <w:b/>
        </w:rPr>
        <w:t>Type I, with primary and secondary walls in contact</w:t>
      </w:r>
      <w:r>
        <w:rPr/>
        <w:t>] [</w:t>
      </w:r>
      <w:r>
        <w:rPr>
          <w:b/>
        </w:rPr>
        <w:t>Type II, with interstitial space</w:t>
      </w:r>
      <w:r>
        <w:rPr/>
        <w:t>].</w:t>
      </w:r>
    </w:p>
    <w:p>
      <w:pPr>
        <w:pStyle w:val="PR1"/>
        <w:numPr>
          <w:ilvl w:val="4"/>
          <w:numId w:val="1"/>
        </w:numPr>
        <w:rPr/>
      </w:pPr>
      <w:r>
        <w:rPr/>
        <w:t>Construction: Fabricated with welded steel and factory coating according to UL 1746 and STI F894; suitable for operation at atmospheric pressure and for storing liquids with specific gravity up to 1.1; fabricated for the following loads:</w:t>
      </w:r>
    </w:p>
    <w:p>
      <w:pPr>
        <w:pStyle w:val="PR2"/>
        <w:numPr>
          <w:ilvl w:val="5"/>
          <w:numId w:val="1"/>
        </w:numPr>
        <w:spacing w:before="240" w:after="0"/>
        <w:rPr/>
      </w:pPr>
      <w:r>
        <w:rPr/>
        <w:t xml:space="preserve">Depth of Bury: </w:t>
      </w:r>
      <w:r>
        <w:rPr>
          <w:rStyle w:val="IP"/>
        </w:rPr>
        <w:t>36 inches</w:t>
      </w:r>
      <w:r>
        <w:rPr>
          <w:rStyle w:val="SI"/>
        </w:rPr>
        <w:t xml:space="preserve"> (900 mm)</w:t>
      </w:r>
      <w:r>
        <w:rPr/>
        <w:t xml:space="preserve"> from top of tank to finished surface.</w:t>
      </w:r>
    </w:p>
    <w:p>
      <w:pPr>
        <w:pStyle w:val="PR2"/>
        <w:numPr>
          <w:ilvl w:val="5"/>
          <w:numId w:val="1"/>
        </w:numPr>
        <w:rPr/>
      </w:pPr>
      <w:r>
        <w:rPr/>
        <w:t>External Hydrostatic Pressure: To withstand general buckling with safety factor of 2:1 if hole is fully flooded.</w:t>
      </w:r>
    </w:p>
    <w:p>
      <w:pPr>
        <w:pStyle w:val="PR2"/>
        <w:numPr>
          <w:ilvl w:val="5"/>
          <w:numId w:val="1"/>
        </w:numPr>
        <w:rPr/>
      </w:pPr>
      <w:r>
        <w:rPr/>
        <w:t xml:space="preserve">Surface Loads: AASHTO's "Specifications for Highway Bridges," H-20 axle loads of </w:t>
      </w:r>
      <w:r>
        <w:rPr>
          <w:rStyle w:val="IP"/>
        </w:rPr>
        <w:t>32,000 lb</w:t>
      </w:r>
      <w:r>
        <w:rPr>
          <w:rStyle w:val="SI"/>
        </w:rPr>
        <w:t xml:space="preserve"> (14 515 kg)</w:t>
      </w:r>
      <w:r>
        <w:rPr/>
        <w:t>.</w:t>
      </w:r>
    </w:p>
    <w:p>
      <w:pPr>
        <w:pStyle w:val="CMT"/>
        <w:rPr/>
      </w:pPr>
      <w:r>
        <w:rPr/>
        <w:t>If Project has more than one type or configuration of composite, steel, fuel-oil UST, delete "Capacities and Characteristics" Paragraph below and schedule tanks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Diameter: &lt;</w:t>
      </w:r>
      <w:r>
        <w:rPr>
          <w:b/>
        </w:rPr>
        <w:t xml:space="preserve">Insert </w:t>
      </w:r>
      <w:r>
        <w:rPr>
          <w:rStyle w:val="IP"/>
          <w:b/>
        </w:rPr>
        <w:t>feet</w:t>
      </w:r>
      <w:r>
        <w:rPr>
          <w:rStyle w:val="SI"/>
          <w:b/>
        </w:rPr>
        <w:t xml:space="preserve"> (m)</w:t>
      </w:r>
      <w:r>
        <w:rPr/>
        <w:t>&gt;.</w:t>
      </w:r>
    </w:p>
    <w:p>
      <w:pPr>
        <w:pStyle w:val="PR2"/>
        <w:numPr>
          <w:ilvl w:val="5"/>
          <w:numId w:val="1"/>
        </w:numPr>
        <w:rPr/>
      </w:pPr>
      <w:r>
        <w:rPr/>
        <w:t>Length: &lt;</w:t>
      </w:r>
      <w:r>
        <w:rPr>
          <w:b/>
        </w:rPr>
        <w:t xml:space="preserve">Insert </w:t>
      </w:r>
      <w:r>
        <w:rPr>
          <w:rStyle w:val="IP"/>
          <w:b/>
        </w:rPr>
        <w:t>feet</w:t>
      </w:r>
      <w:r>
        <w:rPr>
          <w:rStyle w:val="SI"/>
          <w:b/>
        </w:rPr>
        <w:t xml:space="preserve"> (m)</w:t>
      </w:r>
      <w:r>
        <w:rPr/>
        <w:t>&gt;.</w:t>
      </w:r>
    </w:p>
    <w:p>
      <w:pPr>
        <w:pStyle w:val="PR2"/>
        <w:numPr>
          <w:ilvl w:val="5"/>
          <w:numId w:val="1"/>
        </w:numPr>
        <w:rPr/>
      </w:pPr>
      <w:r>
        <w:rPr/>
        <w:t>Connection Sizes:</w:t>
      </w:r>
    </w:p>
    <w:p>
      <w:pPr>
        <w:pStyle w:val="PR3"/>
        <w:numPr>
          <w:ilvl w:val="6"/>
          <w:numId w:val="1"/>
        </w:numPr>
        <w:spacing w:before="240" w:after="0"/>
        <w:rPr/>
      </w:pPr>
      <w:r>
        <w:rPr/>
        <w:t>Fill Line: &lt;</w:t>
      </w:r>
      <w:r>
        <w:rPr>
          <w:b/>
        </w:rPr>
        <w:t xml:space="preserve">Insert </w:t>
      </w:r>
      <w:r>
        <w:rPr>
          <w:rStyle w:val="IP"/>
          <w:b/>
        </w:rPr>
        <w:t>NPS</w:t>
      </w:r>
      <w:r>
        <w:rPr>
          <w:rStyle w:val="SI"/>
          <w:b/>
        </w:rPr>
        <w:t xml:space="preserve"> (DN)</w:t>
      </w:r>
      <w:r>
        <w:rPr/>
        <w:t>&gt;.</w:t>
      </w:r>
    </w:p>
    <w:p>
      <w:pPr>
        <w:pStyle w:val="PR3"/>
        <w:numPr>
          <w:ilvl w:val="6"/>
          <w:numId w:val="1"/>
        </w:numPr>
        <w:rPr/>
      </w:pPr>
      <w:r>
        <w:rPr/>
        <w:t>Vent Line: &lt;</w:t>
      </w:r>
      <w:r>
        <w:rPr>
          <w:b/>
        </w:rPr>
        <w:t xml:space="preserve">Insert </w:t>
      </w:r>
      <w:r>
        <w:rPr>
          <w:rStyle w:val="IP"/>
          <w:b/>
        </w:rPr>
        <w:t>NPS</w:t>
      </w:r>
      <w:r>
        <w:rPr>
          <w:rStyle w:val="SI"/>
          <w:b/>
        </w:rPr>
        <w:t xml:space="preserve"> (DN)</w:t>
      </w:r>
      <w:r>
        <w:rPr/>
        <w:t>&gt;.</w:t>
      </w:r>
    </w:p>
    <w:p>
      <w:pPr>
        <w:pStyle w:val="PR3"/>
        <w:numPr>
          <w:ilvl w:val="6"/>
          <w:numId w:val="1"/>
        </w:numPr>
        <w:rPr/>
      </w:pPr>
      <w:r>
        <w:rPr/>
        <w:t>Outlet: &lt;</w:t>
      </w:r>
      <w:r>
        <w:rPr>
          <w:b/>
        </w:rPr>
        <w:t xml:space="preserve">Insert </w:t>
      </w:r>
      <w:r>
        <w:rPr>
          <w:rStyle w:val="IP"/>
          <w:b/>
        </w:rPr>
        <w:t>NPS</w:t>
      </w:r>
      <w:r>
        <w:rPr>
          <w:rStyle w:val="SI"/>
          <w:b/>
        </w:rPr>
        <w:t xml:space="preserve"> (DN)</w:t>
      </w:r>
      <w:r>
        <w:rPr/>
        <w:t>&gt;.</w:t>
      </w:r>
    </w:p>
    <w:p>
      <w:pPr>
        <w:pStyle w:val="PR3"/>
        <w:numPr>
          <w:ilvl w:val="6"/>
          <w:numId w:val="1"/>
        </w:numPr>
        <w:rPr/>
      </w:pPr>
      <w:r>
        <w:rPr/>
        <w:t>Return: &lt;</w:t>
      </w:r>
      <w:r>
        <w:rPr>
          <w:b/>
        </w:rPr>
        <w:t xml:space="preserve">Insert </w:t>
      </w:r>
      <w:r>
        <w:rPr>
          <w:rStyle w:val="IP"/>
          <w:b/>
        </w:rPr>
        <w:t>NPS</w:t>
      </w:r>
      <w:r>
        <w:rPr>
          <w:rStyle w:val="SI"/>
          <w:b/>
        </w:rPr>
        <w:t xml:space="preserve"> (DN)</w:t>
      </w:r>
      <w:r>
        <w:rPr/>
        <w:t>&gt;.</w:t>
      </w:r>
    </w:p>
    <w:p>
      <w:pPr>
        <w:pStyle w:val="PR3"/>
        <w:numPr>
          <w:ilvl w:val="6"/>
          <w:numId w:val="1"/>
        </w:numPr>
        <w:rPr/>
      </w:pPr>
      <w:r>
        <w:rPr/>
        <w:t>Gage: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Manholes:</w:t>
      </w:r>
    </w:p>
    <w:p>
      <w:pPr>
        <w:pStyle w:val="PR3"/>
        <w:numPr>
          <w:ilvl w:val="6"/>
          <w:numId w:val="1"/>
        </w:numPr>
        <w:spacing w:before="240" w:after="0"/>
        <w:rPr/>
      </w:pPr>
      <w:r>
        <w:rPr/>
        <w:t>Number Required: &lt;</w:t>
      </w:r>
      <w:r>
        <w:rPr>
          <w:b/>
        </w:rPr>
        <w:t>Insert number</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Fuel-Oil Grade Number: [</w:t>
      </w:r>
      <w:r>
        <w:rPr>
          <w:b/>
        </w:rPr>
        <w:t>Grade No. 1</w:t>
      </w:r>
      <w:r>
        <w:rPr/>
        <w:t>] [</w:t>
      </w:r>
      <w:r>
        <w:rPr>
          <w:b/>
        </w:rPr>
        <w:t>Grade No. 2</w:t>
      </w:r>
      <w:r>
        <w:rPr/>
        <w:t>] [</w:t>
      </w:r>
      <w:r>
        <w:rPr>
          <w:b/>
        </w:rPr>
        <w:t>Diesel</w:t>
      </w:r>
      <w:r>
        <w:rPr/>
        <w:t>] &lt;</w:t>
      </w:r>
      <w:r>
        <w:rPr>
          <w:b/>
        </w:rPr>
        <w:t>Insert grade</w:t>
      </w:r>
      <w:r>
        <w:rPr/>
        <w:t>&gt;.</w:t>
      </w:r>
    </w:p>
    <w:p>
      <w:pPr>
        <w:pStyle w:val="ART"/>
        <w:numPr>
          <w:ilvl w:val="3"/>
          <w:numId w:val="1"/>
        </w:numPr>
        <w:ind w:hanging="0" w:left="0"/>
        <w:rPr/>
      </w:pPr>
      <w:r>
        <w:rPr/>
        <w:t>JACKETED, STEEL, FUEL-OIL UST</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Description: Jacketed, horizontal, steel tank; complying with UL 58, and with plastic or fiberglass jacket and corrosion-protection system according to UL 1746[</w:t>
      </w:r>
      <w:r>
        <w:rPr>
          <w:b/>
        </w:rPr>
        <w:t> and STI F922</w:t>
      </w:r>
      <w:r>
        <w:rPr/>
        <w:t>].</w:t>
      </w:r>
    </w:p>
    <w:p>
      <w:pPr>
        <w:pStyle w:val="PR1"/>
        <w:numPr>
          <w:ilvl w:val="4"/>
          <w:numId w:val="1"/>
        </w:numPr>
        <w:rPr/>
      </w:pPr>
      <w:r>
        <w:rPr/>
        <w:t>Construction: Tank fabricated with welded carbon steel, and jacket fabricated with plastic or fiberglass and vacuum-sealed interstitial space; suitable for operation at atmospheric pressure and with integral leak-detection device. Tank fabricated for the following loads:</w:t>
      </w:r>
    </w:p>
    <w:p>
      <w:pPr>
        <w:pStyle w:val="PR2"/>
        <w:numPr>
          <w:ilvl w:val="5"/>
          <w:numId w:val="1"/>
        </w:numPr>
        <w:spacing w:before="240" w:after="0"/>
        <w:rPr/>
      </w:pPr>
      <w:r>
        <w:rPr/>
        <w:t xml:space="preserve">Depth of Bury: </w:t>
      </w:r>
      <w:r>
        <w:rPr>
          <w:rStyle w:val="IP"/>
        </w:rPr>
        <w:t>36 inches</w:t>
      </w:r>
      <w:r>
        <w:rPr>
          <w:rStyle w:val="SI"/>
        </w:rPr>
        <w:t xml:space="preserve"> (900 mm)</w:t>
      </w:r>
      <w:r>
        <w:rPr/>
        <w:t xml:space="preserve"> from top of tank to finished surface.</w:t>
      </w:r>
    </w:p>
    <w:p>
      <w:pPr>
        <w:pStyle w:val="PR2"/>
        <w:numPr>
          <w:ilvl w:val="5"/>
          <w:numId w:val="1"/>
        </w:numPr>
        <w:rPr/>
      </w:pPr>
      <w:r>
        <w:rPr/>
        <w:t>External Hydrostatic Pressure: To withstand general buckling with safety factor of 2:1 if hole is fully flooded.</w:t>
      </w:r>
    </w:p>
    <w:p>
      <w:pPr>
        <w:pStyle w:val="PR2"/>
        <w:numPr>
          <w:ilvl w:val="5"/>
          <w:numId w:val="1"/>
        </w:numPr>
        <w:rPr/>
      </w:pPr>
      <w:r>
        <w:rPr/>
        <w:t xml:space="preserve">Surface Loads: AASHTO's "Specifications for Highway Bridges," H-20 axle loads of </w:t>
      </w:r>
      <w:r>
        <w:rPr>
          <w:rStyle w:val="IP"/>
        </w:rPr>
        <w:t>32,000 lb</w:t>
      </w:r>
      <w:r>
        <w:rPr>
          <w:rStyle w:val="SI"/>
        </w:rPr>
        <w:t xml:space="preserve"> (14 515 kg)</w:t>
      </w:r>
      <w:r>
        <w:rPr/>
        <w:t>.</w:t>
      </w:r>
    </w:p>
    <w:p>
      <w:pPr>
        <w:pStyle w:val="CMT"/>
        <w:rPr/>
      </w:pPr>
      <w:r>
        <w:rPr/>
        <w:t>If Project has more than one type or configuration of jacketed, steel, fuel-oil UST, delete "Capacities and Characteristics" Paragraph below and schedule tanks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Diameter: &lt;</w:t>
      </w:r>
      <w:r>
        <w:rPr>
          <w:b/>
        </w:rPr>
        <w:t xml:space="preserve">Insert </w:t>
      </w:r>
      <w:r>
        <w:rPr>
          <w:rStyle w:val="IP"/>
          <w:b/>
        </w:rPr>
        <w:t>feet</w:t>
      </w:r>
      <w:r>
        <w:rPr>
          <w:rStyle w:val="SI"/>
          <w:b/>
        </w:rPr>
        <w:t xml:space="preserve"> (m)</w:t>
      </w:r>
      <w:r>
        <w:rPr/>
        <w:t>&gt;.</w:t>
      </w:r>
    </w:p>
    <w:p>
      <w:pPr>
        <w:pStyle w:val="PR2"/>
        <w:numPr>
          <w:ilvl w:val="5"/>
          <w:numId w:val="1"/>
        </w:numPr>
        <w:rPr/>
      </w:pPr>
      <w:r>
        <w:rPr/>
        <w:t>Length: &lt;</w:t>
      </w:r>
      <w:r>
        <w:rPr>
          <w:b/>
        </w:rPr>
        <w:t xml:space="preserve">Insert </w:t>
      </w:r>
      <w:r>
        <w:rPr>
          <w:rStyle w:val="IP"/>
          <w:b/>
        </w:rPr>
        <w:t>feet</w:t>
      </w:r>
      <w:r>
        <w:rPr>
          <w:rStyle w:val="SI"/>
          <w:b/>
        </w:rPr>
        <w:t xml:space="preserve"> (m)</w:t>
      </w:r>
      <w:r>
        <w:rPr/>
        <w:t>&gt;.</w:t>
      </w:r>
    </w:p>
    <w:p>
      <w:pPr>
        <w:pStyle w:val="PR2"/>
        <w:numPr>
          <w:ilvl w:val="5"/>
          <w:numId w:val="1"/>
        </w:numPr>
        <w:rPr/>
      </w:pPr>
      <w:r>
        <w:rPr/>
        <w:t>Connection Sizes:</w:t>
      </w:r>
    </w:p>
    <w:p>
      <w:pPr>
        <w:pStyle w:val="PR3"/>
        <w:numPr>
          <w:ilvl w:val="6"/>
          <w:numId w:val="1"/>
        </w:numPr>
        <w:spacing w:before="240" w:after="0"/>
        <w:rPr/>
      </w:pPr>
      <w:r>
        <w:rPr/>
        <w:t>Fill Line: &lt;</w:t>
      </w:r>
      <w:r>
        <w:rPr>
          <w:b/>
        </w:rPr>
        <w:t xml:space="preserve">Insert </w:t>
      </w:r>
      <w:r>
        <w:rPr>
          <w:rStyle w:val="IP"/>
          <w:b/>
        </w:rPr>
        <w:t>NPS</w:t>
      </w:r>
      <w:r>
        <w:rPr>
          <w:rStyle w:val="SI"/>
          <w:b/>
        </w:rPr>
        <w:t xml:space="preserve"> (DN)</w:t>
      </w:r>
      <w:r>
        <w:rPr/>
        <w:t>&gt;.</w:t>
      </w:r>
    </w:p>
    <w:p>
      <w:pPr>
        <w:pStyle w:val="PR3"/>
        <w:numPr>
          <w:ilvl w:val="6"/>
          <w:numId w:val="1"/>
        </w:numPr>
        <w:rPr/>
      </w:pPr>
      <w:r>
        <w:rPr/>
        <w:t>Vent Line: &lt;</w:t>
      </w:r>
      <w:r>
        <w:rPr>
          <w:b/>
        </w:rPr>
        <w:t xml:space="preserve">Insert </w:t>
      </w:r>
      <w:r>
        <w:rPr>
          <w:rStyle w:val="IP"/>
          <w:b/>
        </w:rPr>
        <w:t>NPS</w:t>
      </w:r>
      <w:r>
        <w:rPr>
          <w:rStyle w:val="SI"/>
          <w:b/>
        </w:rPr>
        <w:t xml:space="preserve"> (DN)</w:t>
      </w:r>
      <w:r>
        <w:rPr/>
        <w:t>&gt;.</w:t>
      </w:r>
    </w:p>
    <w:p>
      <w:pPr>
        <w:pStyle w:val="PR3"/>
        <w:numPr>
          <w:ilvl w:val="6"/>
          <w:numId w:val="1"/>
        </w:numPr>
        <w:rPr/>
      </w:pPr>
      <w:r>
        <w:rPr/>
        <w:t>Outlet: &lt;</w:t>
      </w:r>
      <w:r>
        <w:rPr>
          <w:b/>
        </w:rPr>
        <w:t xml:space="preserve">Insert </w:t>
      </w:r>
      <w:r>
        <w:rPr>
          <w:rStyle w:val="IP"/>
          <w:b/>
        </w:rPr>
        <w:t>NPS</w:t>
      </w:r>
      <w:r>
        <w:rPr>
          <w:rStyle w:val="SI"/>
          <w:b/>
        </w:rPr>
        <w:t xml:space="preserve"> (DN)</w:t>
      </w:r>
      <w:r>
        <w:rPr/>
        <w:t>&gt;.</w:t>
      </w:r>
    </w:p>
    <w:p>
      <w:pPr>
        <w:pStyle w:val="PR3"/>
        <w:numPr>
          <w:ilvl w:val="6"/>
          <w:numId w:val="1"/>
        </w:numPr>
        <w:rPr/>
      </w:pPr>
      <w:r>
        <w:rPr/>
        <w:t>Return: &lt;</w:t>
      </w:r>
      <w:r>
        <w:rPr>
          <w:b/>
        </w:rPr>
        <w:t xml:space="preserve">Insert </w:t>
      </w:r>
      <w:r>
        <w:rPr>
          <w:rStyle w:val="IP"/>
          <w:b/>
        </w:rPr>
        <w:t>NPS</w:t>
      </w:r>
      <w:r>
        <w:rPr>
          <w:rStyle w:val="SI"/>
          <w:b/>
        </w:rPr>
        <w:t xml:space="preserve"> (DN)</w:t>
      </w:r>
      <w:r>
        <w:rPr/>
        <w:t>&gt;.</w:t>
      </w:r>
    </w:p>
    <w:p>
      <w:pPr>
        <w:pStyle w:val="PR3"/>
        <w:numPr>
          <w:ilvl w:val="6"/>
          <w:numId w:val="1"/>
        </w:numPr>
        <w:rPr/>
      </w:pPr>
      <w:r>
        <w:rPr/>
        <w:t>Gage: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Manholes:</w:t>
      </w:r>
    </w:p>
    <w:p>
      <w:pPr>
        <w:pStyle w:val="PR3"/>
        <w:numPr>
          <w:ilvl w:val="6"/>
          <w:numId w:val="1"/>
        </w:numPr>
        <w:spacing w:before="240" w:after="0"/>
        <w:rPr/>
      </w:pPr>
      <w:r>
        <w:rPr/>
        <w:t>Number Required: &lt;</w:t>
      </w:r>
      <w:r>
        <w:rPr>
          <w:b/>
        </w:rPr>
        <w:t>Insert number</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Fuel-Oil Grade Number: [</w:t>
      </w:r>
      <w:r>
        <w:rPr>
          <w:b/>
        </w:rPr>
        <w:t>Grade No. 1</w:t>
      </w:r>
      <w:r>
        <w:rPr/>
        <w:t>] [</w:t>
      </w:r>
      <w:r>
        <w:rPr>
          <w:b/>
        </w:rPr>
        <w:t>Grade No. 2</w:t>
      </w:r>
      <w:r>
        <w:rPr/>
        <w:t>] [</w:t>
      </w:r>
      <w:r>
        <w:rPr>
          <w:b/>
        </w:rPr>
        <w:t>Diesel</w:t>
      </w:r>
      <w:r>
        <w:rPr/>
        <w:t>] &lt;</w:t>
      </w:r>
      <w:r>
        <w:rPr>
          <w:b/>
        </w:rPr>
        <w:t>Insert grade</w:t>
      </w:r>
      <w:r>
        <w:rPr/>
        <w:t>&gt;.</w:t>
      </w:r>
    </w:p>
    <w:p>
      <w:pPr>
        <w:pStyle w:val="ART"/>
        <w:numPr>
          <w:ilvl w:val="3"/>
          <w:numId w:val="1"/>
        </w:numPr>
        <w:ind w:hanging="0" w:left="0"/>
        <w:rPr/>
      </w:pPr>
      <w:r>
        <w:rPr/>
        <w:t>FRP FUEL-OIL UST</w:t>
      </w:r>
    </w:p>
    <w:p>
      <w:pPr>
        <w:pStyle w:val="PR1"/>
        <w:numPr>
          <w:ilvl w:val="4"/>
          <w:numId w:val="1"/>
        </w:numPr>
        <w:rPr/>
      </w:pPr>
      <w:hyperlink r:id="rId6">
        <w:r>
          <w:rPr>
            <w:rStyle w:val="Hyperlink"/>
          </w:rPr>
          <w:t>&lt;Double click here to find, evaluate, and insert list of manufacturers and products.&gt;</w:t>
        </w:r>
      </w:hyperlink>
    </w:p>
    <w:p>
      <w:pPr>
        <w:pStyle w:val="PR1"/>
        <w:numPr>
          <w:ilvl w:val="4"/>
          <w:numId w:val="1"/>
        </w:numPr>
        <w:rPr/>
      </w:pPr>
      <w:r>
        <w:rPr/>
        <w:t>Description: Horizontal, FRP UST; UL 1316, double wall, with interstitial space[</w:t>
      </w:r>
      <w:r>
        <w:rPr>
          <w:b/>
        </w:rPr>
        <w:t> and integral, hydrostatic, leak-detection and monitoring system</w:t>
      </w:r>
      <w:r>
        <w:rPr/>
        <w:t>].</w:t>
      </w:r>
    </w:p>
    <w:p>
      <w:pPr>
        <w:pStyle w:val="PR1"/>
        <w:numPr>
          <w:ilvl w:val="4"/>
          <w:numId w:val="1"/>
        </w:numPr>
        <w:rPr/>
      </w:pPr>
      <w:r>
        <w:rPr/>
        <w:t>Construction: Fabricated with fiberglass-reinforced polyester resins; suitable for operation at atmospheric pressure; fabricated for the following loads:</w:t>
      </w:r>
    </w:p>
    <w:p>
      <w:pPr>
        <w:pStyle w:val="PR2"/>
        <w:numPr>
          <w:ilvl w:val="5"/>
          <w:numId w:val="1"/>
        </w:numPr>
        <w:spacing w:before="240" w:after="0"/>
        <w:rPr/>
      </w:pPr>
      <w:r>
        <w:rPr/>
        <w:t xml:space="preserve">Depth of Bury: </w:t>
      </w:r>
      <w:r>
        <w:rPr>
          <w:rStyle w:val="IP"/>
        </w:rPr>
        <w:t>36 inches</w:t>
      </w:r>
      <w:r>
        <w:rPr>
          <w:rStyle w:val="SI"/>
        </w:rPr>
        <w:t xml:space="preserve"> (900 mm)</w:t>
      </w:r>
      <w:r>
        <w:rPr/>
        <w:t xml:space="preserve"> from top of tank to finished surface.</w:t>
      </w:r>
    </w:p>
    <w:p>
      <w:pPr>
        <w:pStyle w:val="PR2"/>
        <w:numPr>
          <w:ilvl w:val="5"/>
          <w:numId w:val="1"/>
        </w:numPr>
        <w:rPr/>
      </w:pPr>
      <w:r>
        <w:rPr/>
        <w:t>External Hydrostatic Pressure: To withstand general buckling with safety factor of 2:1 if hole is fully flooded.</w:t>
      </w:r>
    </w:p>
    <w:p>
      <w:pPr>
        <w:pStyle w:val="PR2"/>
        <w:numPr>
          <w:ilvl w:val="5"/>
          <w:numId w:val="1"/>
        </w:numPr>
        <w:rPr/>
      </w:pPr>
      <w:r>
        <w:rPr/>
        <w:t xml:space="preserve">Surface Loads: AASHTO's "Specifications for Highway Bridges," H-20 axle loads of </w:t>
      </w:r>
      <w:r>
        <w:rPr>
          <w:rStyle w:val="IP"/>
        </w:rPr>
        <w:t>32,000 lb</w:t>
      </w:r>
      <w:r>
        <w:rPr>
          <w:rStyle w:val="SI"/>
        </w:rPr>
        <w:t xml:space="preserve"> (14 515 kg)</w:t>
      </w:r>
      <w:r>
        <w:rPr/>
        <w:t>.</w:t>
      </w:r>
    </w:p>
    <w:p>
      <w:pPr>
        <w:pStyle w:val="CMT"/>
        <w:rPr/>
      </w:pPr>
      <w:r>
        <w:rPr/>
        <w:t>If Project has more than one type or configuration of FRP fuel-oil UST, delete "Capacities and Characteristics" Paragraph below and schedule tanks on Drawings.</w:t>
      </w:r>
    </w:p>
    <w:p>
      <w:pPr>
        <w:pStyle w:val="PR1"/>
        <w:numPr>
          <w:ilvl w:val="4"/>
          <w:numId w:val="1"/>
        </w:numPr>
        <w:rPr/>
      </w:pPr>
      <w:r>
        <w:rPr/>
        <w:t>Capacities and Characteristics:</w:t>
      </w:r>
    </w:p>
    <w:p>
      <w:pPr>
        <w:pStyle w:val="PR2"/>
        <w:numPr>
          <w:ilvl w:val="5"/>
          <w:numId w:val="1"/>
        </w:numPr>
        <w:spacing w:before="240" w:after="0"/>
        <w:rPr/>
      </w:pPr>
      <w:r>
        <w:rPr/>
        <w:t>Capacity: &lt;</w:t>
      </w:r>
      <w:r>
        <w:rPr>
          <w:b/>
        </w:rPr>
        <w:t xml:space="preserve">Insert </w:t>
      </w:r>
      <w:r>
        <w:rPr>
          <w:rStyle w:val="IP"/>
          <w:b/>
        </w:rPr>
        <w:t>gal.</w:t>
      </w:r>
      <w:r>
        <w:rPr>
          <w:rStyle w:val="SI"/>
          <w:b/>
        </w:rPr>
        <w:t xml:space="preserve"> (L)</w:t>
      </w:r>
      <w:r>
        <w:rPr/>
        <w:t>&gt;.</w:t>
      </w:r>
    </w:p>
    <w:p>
      <w:pPr>
        <w:pStyle w:val="PR2"/>
        <w:numPr>
          <w:ilvl w:val="5"/>
          <w:numId w:val="1"/>
        </w:numPr>
        <w:rPr/>
      </w:pPr>
      <w:r>
        <w:rPr/>
        <w:t>Diameter: &lt;</w:t>
      </w:r>
      <w:r>
        <w:rPr>
          <w:b/>
        </w:rPr>
        <w:t xml:space="preserve">Insert </w:t>
      </w:r>
      <w:r>
        <w:rPr>
          <w:rStyle w:val="IP"/>
          <w:b/>
        </w:rPr>
        <w:t>feet</w:t>
      </w:r>
      <w:r>
        <w:rPr>
          <w:rStyle w:val="SI"/>
          <w:b/>
        </w:rPr>
        <w:t xml:space="preserve"> (m)</w:t>
      </w:r>
      <w:r>
        <w:rPr/>
        <w:t>&gt;.</w:t>
      </w:r>
    </w:p>
    <w:p>
      <w:pPr>
        <w:pStyle w:val="PR2"/>
        <w:numPr>
          <w:ilvl w:val="5"/>
          <w:numId w:val="1"/>
        </w:numPr>
        <w:rPr/>
      </w:pPr>
      <w:r>
        <w:rPr/>
        <w:t>Length: &lt;</w:t>
      </w:r>
      <w:r>
        <w:rPr>
          <w:b/>
        </w:rPr>
        <w:t xml:space="preserve">Insert </w:t>
      </w:r>
      <w:r>
        <w:rPr>
          <w:rStyle w:val="IP"/>
          <w:b/>
        </w:rPr>
        <w:t>feet</w:t>
      </w:r>
      <w:r>
        <w:rPr>
          <w:rStyle w:val="SI"/>
          <w:b/>
        </w:rPr>
        <w:t xml:space="preserve"> (m)</w:t>
      </w:r>
      <w:r>
        <w:rPr/>
        <w:t>&gt;.</w:t>
      </w:r>
    </w:p>
    <w:p>
      <w:pPr>
        <w:pStyle w:val="PR2"/>
        <w:numPr>
          <w:ilvl w:val="5"/>
          <w:numId w:val="1"/>
        </w:numPr>
        <w:rPr/>
      </w:pPr>
      <w:r>
        <w:rPr/>
        <w:t>Connection Sizes:</w:t>
      </w:r>
    </w:p>
    <w:p>
      <w:pPr>
        <w:pStyle w:val="PR3"/>
        <w:numPr>
          <w:ilvl w:val="6"/>
          <w:numId w:val="1"/>
        </w:numPr>
        <w:spacing w:before="240" w:after="0"/>
        <w:rPr/>
      </w:pPr>
      <w:r>
        <w:rPr/>
        <w:t>Fill Line: &lt;</w:t>
      </w:r>
      <w:r>
        <w:rPr>
          <w:b/>
        </w:rPr>
        <w:t xml:space="preserve">Insert </w:t>
      </w:r>
      <w:r>
        <w:rPr>
          <w:rStyle w:val="IP"/>
          <w:b/>
        </w:rPr>
        <w:t>NPS</w:t>
      </w:r>
      <w:r>
        <w:rPr>
          <w:rStyle w:val="SI"/>
          <w:b/>
        </w:rPr>
        <w:t xml:space="preserve"> (DN)</w:t>
      </w:r>
      <w:r>
        <w:rPr/>
        <w:t>&gt;.</w:t>
      </w:r>
    </w:p>
    <w:p>
      <w:pPr>
        <w:pStyle w:val="PR3"/>
        <w:numPr>
          <w:ilvl w:val="6"/>
          <w:numId w:val="1"/>
        </w:numPr>
        <w:rPr/>
      </w:pPr>
      <w:r>
        <w:rPr/>
        <w:t>Vent Line: &lt;</w:t>
      </w:r>
      <w:r>
        <w:rPr>
          <w:b/>
        </w:rPr>
        <w:t xml:space="preserve">Insert </w:t>
      </w:r>
      <w:r>
        <w:rPr>
          <w:rStyle w:val="IP"/>
          <w:b/>
        </w:rPr>
        <w:t>NPS</w:t>
      </w:r>
      <w:r>
        <w:rPr>
          <w:rStyle w:val="SI"/>
          <w:b/>
        </w:rPr>
        <w:t xml:space="preserve"> (DN)</w:t>
      </w:r>
      <w:r>
        <w:rPr/>
        <w:t>&gt;.</w:t>
      </w:r>
    </w:p>
    <w:p>
      <w:pPr>
        <w:pStyle w:val="PR3"/>
        <w:numPr>
          <w:ilvl w:val="6"/>
          <w:numId w:val="1"/>
        </w:numPr>
        <w:rPr/>
      </w:pPr>
      <w:r>
        <w:rPr/>
        <w:t>Outlet: &lt;</w:t>
      </w:r>
      <w:r>
        <w:rPr>
          <w:b/>
        </w:rPr>
        <w:t xml:space="preserve">Insert </w:t>
      </w:r>
      <w:r>
        <w:rPr>
          <w:rStyle w:val="IP"/>
          <w:b/>
        </w:rPr>
        <w:t>NPS</w:t>
      </w:r>
      <w:r>
        <w:rPr>
          <w:rStyle w:val="SI"/>
          <w:b/>
        </w:rPr>
        <w:t xml:space="preserve"> (DN)</w:t>
      </w:r>
      <w:r>
        <w:rPr/>
        <w:t>&gt;.</w:t>
      </w:r>
    </w:p>
    <w:p>
      <w:pPr>
        <w:pStyle w:val="PR3"/>
        <w:numPr>
          <w:ilvl w:val="6"/>
          <w:numId w:val="1"/>
        </w:numPr>
        <w:rPr/>
      </w:pPr>
      <w:r>
        <w:rPr/>
        <w:t>Return: &lt;</w:t>
      </w:r>
      <w:r>
        <w:rPr>
          <w:b/>
        </w:rPr>
        <w:t xml:space="preserve">Insert </w:t>
      </w:r>
      <w:r>
        <w:rPr>
          <w:rStyle w:val="IP"/>
          <w:b/>
        </w:rPr>
        <w:t>NPS</w:t>
      </w:r>
      <w:r>
        <w:rPr>
          <w:rStyle w:val="SI"/>
          <w:b/>
        </w:rPr>
        <w:t xml:space="preserve"> (DN)</w:t>
      </w:r>
      <w:r>
        <w:rPr/>
        <w:t>&gt;.</w:t>
      </w:r>
    </w:p>
    <w:p>
      <w:pPr>
        <w:pStyle w:val="PR3"/>
        <w:numPr>
          <w:ilvl w:val="6"/>
          <w:numId w:val="1"/>
        </w:numPr>
        <w:rPr/>
      </w:pPr>
      <w:r>
        <w:rPr/>
        <w:t>Gage: &lt;</w:t>
      </w:r>
      <w:r>
        <w:rPr>
          <w:b/>
        </w:rPr>
        <w:t xml:space="preserve">Insert </w:t>
      </w:r>
      <w:r>
        <w:rPr>
          <w:rStyle w:val="IP"/>
          <w:b/>
        </w:rPr>
        <w:t>NPS</w:t>
      </w:r>
      <w:r>
        <w:rPr>
          <w:rStyle w:val="SI"/>
          <w:b/>
        </w:rPr>
        <w:t xml:space="preserve"> (DN)</w:t>
      </w:r>
      <w:r>
        <w:rPr/>
        <w:t>&gt;.</w:t>
      </w:r>
    </w:p>
    <w:p>
      <w:pPr>
        <w:pStyle w:val="PR2"/>
        <w:numPr>
          <w:ilvl w:val="5"/>
          <w:numId w:val="1"/>
        </w:numPr>
        <w:spacing w:before="240" w:after="0"/>
        <w:rPr/>
      </w:pPr>
      <w:r>
        <w:rPr/>
        <w:t>Manholes:</w:t>
      </w:r>
    </w:p>
    <w:p>
      <w:pPr>
        <w:pStyle w:val="PR3"/>
        <w:numPr>
          <w:ilvl w:val="6"/>
          <w:numId w:val="1"/>
        </w:numPr>
        <w:spacing w:before="240" w:after="0"/>
        <w:rPr/>
      </w:pPr>
      <w:r>
        <w:rPr/>
        <w:t>Number Required: &lt;</w:t>
      </w:r>
      <w:r>
        <w:rPr>
          <w:b/>
        </w:rPr>
        <w:t>Insert number</w:t>
      </w:r>
      <w:r>
        <w:rPr/>
        <w:t>&gt;.</w:t>
      </w:r>
    </w:p>
    <w:p>
      <w:pPr>
        <w:pStyle w:val="PR3"/>
        <w:numPr>
          <w:ilvl w:val="6"/>
          <w:numId w:val="1"/>
        </w:numPr>
        <w:rPr/>
      </w:pPr>
      <w:r>
        <w:rPr/>
        <w:t>Diameter: &lt;</w:t>
      </w:r>
      <w:r>
        <w:rPr>
          <w:b/>
        </w:rPr>
        <w:t xml:space="preserve">Insert </w:t>
      </w:r>
      <w:r>
        <w:rPr>
          <w:rStyle w:val="IP"/>
          <w:b/>
        </w:rPr>
        <w:t>inches</w:t>
      </w:r>
      <w:r>
        <w:rPr>
          <w:rStyle w:val="SI"/>
          <w:b/>
        </w:rPr>
        <w:t xml:space="preserve"> (mm)</w:t>
      </w:r>
      <w:r>
        <w:rPr/>
        <w:t>&gt;.</w:t>
      </w:r>
    </w:p>
    <w:p>
      <w:pPr>
        <w:pStyle w:val="PR2"/>
        <w:numPr>
          <w:ilvl w:val="5"/>
          <w:numId w:val="1"/>
        </w:numPr>
        <w:spacing w:before="240" w:after="0"/>
        <w:rPr/>
      </w:pPr>
      <w:r>
        <w:rPr/>
        <w:t>Fuel-Oil Grade Number: [</w:t>
      </w:r>
      <w:r>
        <w:rPr>
          <w:b/>
        </w:rPr>
        <w:t>Grade No. 1</w:t>
      </w:r>
      <w:r>
        <w:rPr/>
        <w:t>] [</w:t>
      </w:r>
      <w:r>
        <w:rPr>
          <w:b/>
        </w:rPr>
        <w:t>Grade No. 2</w:t>
      </w:r>
      <w:r>
        <w:rPr/>
        <w:t>] [</w:t>
      </w:r>
      <w:r>
        <w:rPr>
          <w:b/>
        </w:rPr>
        <w:t>Diesel</w:t>
      </w:r>
      <w:r>
        <w:rPr/>
        <w:t>] &lt;</w:t>
      </w:r>
      <w:r>
        <w:rPr>
          <w:b/>
        </w:rPr>
        <w:t>Insert grade</w:t>
      </w:r>
      <w:r>
        <w:rPr/>
        <w:t>&gt;.</w:t>
      </w:r>
    </w:p>
    <w:p>
      <w:pPr>
        <w:pStyle w:val="ART"/>
        <w:numPr>
          <w:ilvl w:val="3"/>
          <w:numId w:val="1"/>
        </w:numPr>
        <w:ind w:hanging="0" w:left="0"/>
        <w:rPr/>
      </w:pPr>
      <w:r>
        <w:rPr/>
        <w:t>FUEL-OIL UST ACCESSORIES</w:t>
      </w:r>
    </w:p>
    <w:p>
      <w:pPr>
        <w:pStyle w:val="CMT"/>
        <w:rPr/>
      </w:pPr>
      <w:r>
        <w:rPr/>
        <w:t>Retain this article for USTs. Show fittings and accessories on plans, details, and piping schematics.</w:t>
      </w:r>
    </w:p>
    <w:p>
      <w:pPr>
        <w:pStyle w:val="PR1"/>
        <w:numPr>
          <w:ilvl w:val="4"/>
          <w:numId w:val="1"/>
        </w:numPr>
        <w:rPr/>
      </w:pPr>
      <w:r>
        <w:rPr/>
        <w:t xml:space="preserve">Tank Manholes: </w:t>
      </w:r>
      <w:r>
        <w:rPr>
          <w:rStyle w:val="IP"/>
        </w:rPr>
        <w:t>22-inch-</w:t>
      </w:r>
      <w:r>
        <w:rPr>
          <w:rStyle w:val="SI"/>
        </w:rPr>
        <w:t xml:space="preserve"> (560-mm-)</w:t>
      </w:r>
      <w:r>
        <w:rPr/>
        <w:t xml:space="preserve"> minimum diameter; bolted, flanged, and gasketed, with extension collar; for access to inside of tank.</w:t>
      </w:r>
    </w:p>
    <w:p>
      <w:pPr>
        <w:pStyle w:val="CMT"/>
        <w:rPr/>
      </w:pPr>
      <w:r>
        <w:rPr/>
        <w:t>Retain "Steel Tank Masonry Supports" Paragraph below for steel tanks.</w:t>
      </w:r>
    </w:p>
    <w:p>
      <w:pPr>
        <w:pStyle w:val="PR1"/>
        <w:numPr>
          <w:ilvl w:val="4"/>
          <w:numId w:val="1"/>
        </w:numPr>
        <w:rPr/>
      </w:pPr>
      <w:r>
        <w:rPr/>
        <w:t>Steel Tank Masonry Supports: Two [</w:t>
      </w:r>
      <w:r>
        <w:rPr>
          <w:rStyle w:val="IP"/>
          <w:b/>
        </w:rPr>
        <w:t>6-by-6-by-3/8-inch</w:t>
      </w:r>
      <w:r>
        <w:rPr>
          <w:rStyle w:val="SI"/>
          <w:b/>
        </w:rPr>
        <w:t xml:space="preserve"> (150-by-150-by-10-mm)</w:t>
      </w:r>
      <w:r>
        <w:rPr/>
        <w:t>] &lt;</w:t>
      </w:r>
      <w:r>
        <w:rPr>
          <w:b/>
        </w:rPr>
        <w:t>Insert dimensions</w:t>
      </w:r>
      <w:r>
        <w:rPr/>
        <w:t>&gt; steel angles, [</w:t>
      </w:r>
      <w:r>
        <w:rPr>
          <w:rStyle w:val="IP"/>
          <w:b/>
        </w:rPr>
        <w:t>72 inches</w:t>
      </w:r>
      <w:r>
        <w:rPr>
          <w:rStyle w:val="SI"/>
          <w:b/>
        </w:rPr>
        <w:t xml:space="preserve"> (1800 mm)</w:t>
      </w:r>
      <w:r>
        <w:rPr/>
        <w:t>] &lt;</w:t>
      </w:r>
      <w:r>
        <w:rPr>
          <w:b/>
        </w:rPr>
        <w:t>Insert dimension</w:t>
      </w:r>
      <w:r>
        <w:rPr/>
        <w:t>&gt; long, located longitudinally on tank on each side of manholes and continuously welded in place.</w:t>
      </w:r>
    </w:p>
    <w:p>
      <w:pPr>
        <w:pStyle w:val="PR1"/>
        <w:numPr>
          <w:ilvl w:val="4"/>
          <w:numId w:val="1"/>
        </w:numPr>
        <w:rPr/>
      </w:pPr>
      <w:r>
        <w:rPr/>
        <w:t>Threaded pipe connection fittings on top of tank for fill, supply, return, vent, sounding, and gaging; in locations and of sizes indicated. Include cast-iron plugs for shipping.</w:t>
      </w:r>
    </w:p>
    <w:p>
      <w:pPr>
        <w:pStyle w:val="PR1"/>
        <w:numPr>
          <w:ilvl w:val="4"/>
          <w:numId w:val="1"/>
        </w:numPr>
        <w:rPr/>
      </w:pPr>
      <w:r>
        <w:rPr/>
        <w:t>Striker Plates: Inside tank, on bottom below fill, vent, sounding, gage, and other tube openings.</w:t>
      </w:r>
    </w:p>
    <w:p>
      <w:pPr>
        <w:pStyle w:val="PR1"/>
        <w:numPr>
          <w:ilvl w:val="4"/>
          <w:numId w:val="1"/>
        </w:numPr>
        <w:rPr/>
      </w:pPr>
      <w:r>
        <w:rPr/>
        <w:t>Lifting Lugs: For handling and installation.</w:t>
      </w:r>
    </w:p>
    <w:p>
      <w:pPr>
        <w:pStyle w:val="PR1"/>
        <w:numPr>
          <w:ilvl w:val="4"/>
          <w:numId w:val="1"/>
        </w:numPr>
        <w:rPr/>
      </w:pPr>
      <w:r>
        <w:rPr/>
        <w:t>Ladders: Carbon-steel ladder inside tank, anchored to top and bottom. Include reinforcement of tank at bottom of ladder.</w:t>
      </w:r>
    </w:p>
    <w:p>
      <w:pPr>
        <w:pStyle w:val="PR1"/>
        <w:numPr>
          <w:ilvl w:val="4"/>
          <w:numId w:val="1"/>
        </w:numPr>
        <w:rPr/>
      </w:pPr>
      <w:r>
        <w:rPr/>
        <w:t xml:space="preserve">Supply Tube: Extension of supply piping fitting into tank, terminating </w:t>
      </w:r>
      <w:r>
        <w:rPr>
          <w:rStyle w:val="IP"/>
        </w:rPr>
        <w:t>6 inches</w:t>
      </w:r>
      <w:r>
        <w:rPr>
          <w:rStyle w:val="SI"/>
        </w:rPr>
        <w:t xml:space="preserve"> (150 mm)</w:t>
      </w:r>
      <w:r>
        <w:rPr/>
        <w:t xml:space="preserve"> above tank bottom and cut at a 45-degree angle.</w:t>
      </w:r>
    </w:p>
    <w:p>
      <w:pPr>
        <w:pStyle w:val="PR1"/>
        <w:numPr>
          <w:ilvl w:val="4"/>
          <w:numId w:val="1"/>
        </w:numPr>
        <w:rPr/>
      </w:pPr>
      <w:r>
        <w:rPr/>
        <w:t xml:space="preserve">Sounding and Gage Tubes: Extension of fitting into tank, terminating </w:t>
      </w:r>
      <w:r>
        <w:rPr>
          <w:rStyle w:val="IP"/>
        </w:rPr>
        <w:t>6 inches</w:t>
      </w:r>
      <w:r>
        <w:rPr>
          <w:rStyle w:val="SI"/>
        </w:rPr>
        <w:t xml:space="preserve"> (150 mm)</w:t>
      </w:r>
      <w:r>
        <w:rPr/>
        <w:t xml:space="preserve"> above tank bottom and cut at a 45-degree angle.</w:t>
      </w:r>
    </w:p>
    <w:p>
      <w:pPr>
        <w:pStyle w:val="PR1"/>
        <w:numPr>
          <w:ilvl w:val="4"/>
          <w:numId w:val="1"/>
        </w:numPr>
        <w:rPr/>
      </w:pPr>
      <w:r>
        <w:rPr/>
        <w:t>Containment Sumps: [</w:t>
      </w:r>
      <w:r>
        <w:rPr>
          <w:b/>
        </w:rPr>
        <w:t>Fiberglass</w:t>
      </w:r>
      <w:r>
        <w:rPr/>
        <w:t>] [</w:t>
      </w:r>
      <w:r>
        <w:rPr>
          <w:b/>
        </w:rPr>
        <w:t>PE</w:t>
      </w:r>
      <w:r>
        <w:rPr/>
        <w:t>] with sump base, add-on extension pieces as required, sump top, lid, and gasket-seal joints. Include sump entry boots for pipe penetrations through sidewalls.</w:t>
      </w:r>
    </w:p>
    <w:p>
      <w:pPr>
        <w:pStyle w:val="PR1"/>
        <w:numPr>
          <w:ilvl w:val="4"/>
          <w:numId w:val="1"/>
        </w:numPr>
        <w:rPr/>
      </w:pPr>
      <w:r>
        <w:rPr/>
        <w:t>Sump Entry Boots: Two-part pipe fitting for field assembly and of size required to fit over pipe. Include gaskets shaped to fit sump sidewall, sleeves, seals, and clamps as required for liquid-tight pipe penetrations.</w:t>
      </w:r>
    </w:p>
    <w:p>
      <w:pPr>
        <w:pStyle w:val="PR1"/>
        <w:numPr>
          <w:ilvl w:val="4"/>
          <w:numId w:val="1"/>
        </w:numPr>
        <w:rPr/>
      </w:pPr>
      <w:r>
        <w:rPr/>
        <w:t>Anchor Straps: Storage tank manufacturer's standard anchoring system, with straps, strap-insulating material, cables, and turnbuckles; of strength at least one and one-half times maximum uplift force of empty tank without backfill in place.</w:t>
      </w:r>
    </w:p>
    <w:p>
      <w:pPr>
        <w:pStyle w:val="PR1"/>
        <w:numPr>
          <w:ilvl w:val="4"/>
          <w:numId w:val="1"/>
        </w:numPr>
        <w:rPr/>
      </w:pPr>
      <w:r>
        <w:rPr/>
        <w:t>Filter Mat: Geotextile woven or spun filter fabric, in 1 or more layers, for minimum total weight of [</w:t>
      </w:r>
      <w:r>
        <w:rPr>
          <w:rStyle w:val="IP"/>
          <w:b/>
        </w:rPr>
        <w:t>3 oz./sq. yd.</w:t>
      </w:r>
      <w:r>
        <w:rPr>
          <w:rStyle w:val="SI"/>
          <w:b/>
        </w:rPr>
        <w:t xml:space="preserve"> (101.7 g/sq. m)</w:t>
      </w:r>
      <w:r>
        <w:rPr/>
        <w:t>] &lt;</w:t>
      </w:r>
      <w:r>
        <w:rPr>
          <w:b/>
        </w:rPr>
        <w:t>Insert dimension</w:t>
      </w:r>
      <w:r>
        <w:rPr/>
        <w:t>&gt;.</w:t>
      </w:r>
    </w:p>
    <w:p>
      <w:pPr>
        <w:pStyle w:val="PR1"/>
        <w:numPr>
          <w:ilvl w:val="4"/>
          <w:numId w:val="1"/>
        </w:numPr>
        <w:rPr/>
      </w:pPr>
      <w:r>
        <w:rPr/>
        <w:t>Overfill Prevention Valves: Factory fabricated or shop or field assembled from manufacturer's standard components. Include drop tube, cap, fill nozzle adaptor, check valve mechanism or other devices, and vent if required to restrict flow at 95 percent of tank capacity and to provide complete shutoff of filling at [</w:t>
      </w:r>
      <w:r>
        <w:rPr>
          <w:b/>
        </w:rPr>
        <w:t>98</w:t>
      </w:r>
      <w:r>
        <w:rPr/>
        <w:t>] [</w:t>
      </w:r>
      <w:r>
        <w:rPr>
          <w:b/>
        </w:rPr>
        <w:t>99</w:t>
      </w:r>
      <w:r>
        <w:rPr/>
        <w:t>] &lt;</w:t>
      </w:r>
      <w:r>
        <w:rPr>
          <w:b/>
        </w:rPr>
        <w:t>Insert other</w:t>
      </w:r>
      <w:r>
        <w:rPr/>
        <w:t>&gt; percent of tank capacity.</w:t>
      </w:r>
    </w:p>
    <w:p>
      <w:pPr>
        <w:pStyle w:val="ART"/>
        <w:numPr>
          <w:ilvl w:val="3"/>
          <w:numId w:val="1"/>
        </w:numPr>
        <w:ind w:hanging="0" w:left="0"/>
        <w:rPr/>
      </w:pPr>
      <w:r>
        <w:rPr/>
        <w:t>LIQUID-LEVEL GAGE SYSTEM</w:t>
      </w:r>
    </w:p>
    <w:p>
      <w:pPr>
        <w:pStyle w:val="CMT"/>
        <w:rPr/>
      </w:pPr>
      <w:r>
        <w:rPr/>
        <w:t>Retain this article if liquid-level gage system is not specified in "Leak-Detection and Monitoring System" Article. Delete this article if liquid-level gage system is included in the leak-detection and monitoring system.</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Description: Calibrated, liquid-level gage system complying with [</w:t>
      </w:r>
      <w:r>
        <w:rPr>
          <w:b/>
        </w:rPr>
        <w:t>UL 180 with floats</w:t>
      </w:r>
      <w:r>
        <w:rPr/>
        <w:t>] [</w:t>
      </w:r>
      <w:r>
        <w:rPr>
          <w:b/>
        </w:rPr>
        <w:t>UL 1238 with probes</w:t>
      </w:r>
      <w:r>
        <w:rPr/>
        <w:t>] or other sensors and remote annunciator panel.</w:t>
      </w:r>
    </w:p>
    <w:p>
      <w:pPr>
        <w:pStyle w:val="CMT"/>
        <w:rPr/>
      </w:pPr>
      <w:r>
        <w:rPr/>
        <w:t>Alarms specified in "Annunciator Panel" Paragraph below may be used as part of leak-detection system.</w:t>
      </w:r>
    </w:p>
    <w:p>
      <w:pPr>
        <w:pStyle w:val="PR1"/>
        <w:numPr>
          <w:ilvl w:val="4"/>
          <w:numId w:val="1"/>
        </w:numPr>
        <w:rPr/>
      </w:pPr>
      <w:r>
        <w:rPr/>
        <w:t xml:space="preserve">Annunciator Panel: With visual and audible, high-tank-level and low-tank-level alarms, fuel indicator with registration in </w:t>
      </w:r>
      <w:r>
        <w:rPr>
          <w:rStyle w:val="IP"/>
        </w:rPr>
        <w:t>gallons</w:t>
      </w:r>
      <w:r>
        <w:rPr>
          <w:rStyle w:val="SI"/>
        </w:rPr>
        <w:t xml:space="preserve"> (liters)</w:t>
      </w:r>
      <w:r>
        <w:rPr/>
        <w:t>, and overfill alarm. Include gage volume range that covers fuel-oil storage capacity.</w:t>
      </w:r>
    </w:p>
    <w:p>
      <w:pPr>
        <w:pStyle w:val="PR1"/>
        <w:numPr>
          <w:ilvl w:val="4"/>
          <w:numId w:val="1"/>
        </w:numPr>
        <w:rPr/>
      </w:pPr>
      <w:r>
        <w:rPr/>
        <w:t>Controls: Electrical, operating on [</w:t>
      </w:r>
      <w:r>
        <w:rPr>
          <w:b/>
        </w:rPr>
        <w:t>120</w:t>
      </w:r>
      <w:r>
        <w:rPr/>
        <w:t>] &lt;</w:t>
      </w:r>
      <w:r>
        <w:rPr>
          <w:b/>
        </w:rPr>
        <w:t>Insert voltage</w:t>
      </w:r>
      <w:r>
        <w:rPr/>
        <w:t>&gt;-V ac.</w:t>
      </w:r>
    </w:p>
    <w:p>
      <w:pPr>
        <w:pStyle w:val="ART"/>
        <w:numPr>
          <w:ilvl w:val="3"/>
          <w:numId w:val="1"/>
        </w:numPr>
        <w:ind w:hanging="0" w:left="0"/>
        <w:rPr/>
      </w:pPr>
      <w:r>
        <w:rPr/>
        <w:t>LEAK-DETECTION AND MONITORING SYSTEM</w:t>
      </w:r>
    </w:p>
    <w:p>
      <w:pPr>
        <w:pStyle w:val="CMT"/>
        <w:rPr/>
      </w:pPr>
      <w:r>
        <w:rPr/>
        <w:t>Retain one of two paragraphs in this article.</w:t>
      </w:r>
    </w:p>
    <w:p>
      <w:pPr>
        <w:pStyle w:val="PR1"/>
        <w:numPr>
          <w:ilvl w:val="4"/>
          <w:numId w:val="1"/>
        </w:numPr>
        <w:rPr/>
      </w:pPr>
      <w:r>
        <w:rPr/>
        <w:t>Cable and Sensor System: Comply with UL 1238.</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CMT"/>
        <w:rPr/>
      </w:pPr>
      <w:r>
        <w:rPr/>
        <w:t>Visual and audible alarms in "Liquid-Level Gage System" Article may be used as part of leak-detection system.</w:t>
      </w:r>
    </w:p>
    <w:p>
      <w:pPr>
        <w:pStyle w:val="PR2"/>
        <w:numPr>
          <w:ilvl w:val="5"/>
          <w:numId w:val="1"/>
        </w:numPr>
        <w:rPr/>
      </w:pPr>
      <w:r>
        <w:rPr/>
        <w:t>Calibrated, leak-detection and monitoring system with probes and other sensors and remote alarm panel for fuel-oil storage tanks and fuel-oil piping.</w:t>
      </w:r>
    </w:p>
    <w:p>
      <w:pPr>
        <w:pStyle w:val="PR2"/>
        <w:numPr>
          <w:ilvl w:val="5"/>
          <w:numId w:val="1"/>
        </w:numPr>
        <w:rPr/>
      </w:pPr>
      <w:r>
        <w:rPr/>
        <w:t>Include fittings and devices required for testing.</w:t>
      </w:r>
    </w:p>
    <w:p>
      <w:pPr>
        <w:pStyle w:val="PR2"/>
        <w:numPr>
          <w:ilvl w:val="5"/>
          <w:numId w:val="1"/>
        </w:numPr>
        <w:rPr/>
      </w:pPr>
      <w:r>
        <w:rPr/>
        <w:t>Controls: Electrical, operating on [</w:t>
      </w:r>
      <w:r>
        <w:rPr>
          <w:b/>
        </w:rPr>
        <w:t>120</w:t>
      </w:r>
      <w:r>
        <w:rPr/>
        <w:t>] &lt;</w:t>
      </w:r>
      <w:r>
        <w:rPr>
          <w:b/>
        </w:rPr>
        <w:t>Insert voltage</w:t>
      </w:r>
      <w:r>
        <w:rPr/>
        <w:t>&gt;-V ac.</w:t>
      </w:r>
    </w:p>
    <w:p>
      <w:pPr>
        <w:pStyle w:val="CMT"/>
        <w:rPr/>
      </w:pPr>
      <w:r>
        <w:rPr/>
        <w:t>Retain subparagraphs below for an optional feature that replaces system described in "Liquid-Level Gage System" Article.</w:t>
      </w:r>
    </w:p>
    <w:p>
      <w:pPr>
        <w:pStyle w:val="PR2"/>
        <w:numPr>
          <w:ilvl w:val="5"/>
          <w:numId w:val="1"/>
        </w:numPr>
        <w:rPr/>
      </w:pPr>
      <w:r>
        <w:rPr/>
        <w:t>Calibrated, liquid-level gage complying with [</w:t>
      </w:r>
      <w:r>
        <w:rPr>
          <w:b/>
        </w:rPr>
        <w:t>UL 180 with floats</w:t>
      </w:r>
      <w:r>
        <w:rPr/>
        <w:t>] [</w:t>
      </w:r>
      <w:r>
        <w:rPr>
          <w:b/>
        </w:rPr>
        <w:t>UL 1238 with probes</w:t>
      </w:r>
      <w:r>
        <w:rPr/>
        <w:t>] or other sensors and remote annunciator panel.</w:t>
      </w:r>
    </w:p>
    <w:p>
      <w:pPr>
        <w:pStyle w:val="PR2"/>
        <w:numPr>
          <w:ilvl w:val="5"/>
          <w:numId w:val="1"/>
        </w:numPr>
        <w:rPr/>
      </w:pPr>
      <w:r>
        <w:rPr/>
        <w:t xml:space="preserve">Remote Annunciator Panel: With visual and audible, high-tank-level and low-tank-level alarms, fuel indicator with registration in </w:t>
      </w:r>
      <w:r>
        <w:rPr>
          <w:rStyle w:val="IP"/>
        </w:rPr>
        <w:t>gallons</w:t>
      </w:r>
      <w:r>
        <w:rPr>
          <w:rStyle w:val="SI"/>
        </w:rPr>
        <w:t xml:space="preserve"> (liters)</w:t>
      </w:r>
      <w:r>
        <w:rPr/>
        <w:t>, and overfill alarm. Include gage volume range that covers fuel-oil storage capacity.</w:t>
      </w:r>
    </w:p>
    <w:p>
      <w:pPr>
        <w:pStyle w:val="PR2"/>
        <w:numPr>
          <w:ilvl w:val="5"/>
          <w:numId w:val="1"/>
        </w:numPr>
        <w:rPr/>
      </w:pPr>
      <w:r>
        <w:rPr/>
        <w:t>Controls: Electrical, operating on [</w:t>
      </w:r>
      <w:r>
        <w:rPr>
          <w:b/>
        </w:rPr>
        <w:t>120</w:t>
      </w:r>
      <w:r>
        <w:rPr/>
        <w:t>] &lt;</w:t>
      </w:r>
      <w:r>
        <w:rPr>
          <w:b/>
        </w:rPr>
        <w:t>Insert voltage</w:t>
      </w:r>
      <w:r>
        <w:rPr/>
        <w:t>&gt;-V ac.</w:t>
      </w:r>
    </w:p>
    <w:p>
      <w:pPr>
        <w:pStyle w:val="PR1"/>
        <w:numPr>
          <w:ilvl w:val="4"/>
          <w:numId w:val="1"/>
        </w:numPr>
        <w:rPr/>
      </w:pPr>
      <w:r>
        <w:rPr/>
        <w:t>Hydrostatic System: Comply with UL 1238.</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CMT"/>
        <w:rPr/>
      </w:pPr>
      <w:r>
        <w:rPr/>
        <w:t>Visual and audible alarms in "Liquid-Level Gage System" Article may be used as part of leak-detection system.</w:t>
      </w:r>
    </w:p>
    <w:p>
      <w:pPr>
        <w:pStyle w:val="PR2"/>
        <w:numPr>
          <w:ilvl w:val="5"/>
          <w:numId w:val="1"/>
        </w:numPr>
        <w:rPr/>
      </w:pPr>
      <w:r>
        <w:rPr/>
        <w:t>Calibrated, leak-detection and monitoring system with brine antifreeze solution, reservoir sensor, and electronic control panel to monitor leaks in inner and outer tank walls.</w:t>
      </w:r>
    </w:p>
    <w:p>
      <w:pPr>
        <w:pStyle w:val="PR2"/>
        <w:numPr>
          <w:ilvl w:val="5"/>
          <w:numId w:val="1"/>
        </w:numPr>
        <w:rPr/>
      </w:pPr>
      <w:r>
        <w:rPr/>
        <w:t>Include fittings and devices required for testing.</w:t>
      </w:r>
    </w:p>
    <w:p>
      <w:pPr>
        <w:pStyle w:val="PR2"/>
        <w:numPr>
          <w:ilvl w:val="5"/>
          <w:numId w:val="1"/>
        </w:numPr>
        <w:rPr/>
      </w:pPr>
      <w:r>
        <w:rPr/>
        <w:t>Controls: Electrical, operating on [</w:t>
      </w:r>
      <w:r>
        <w:rPr>
          <w:b/>
        </w:rPr>
        <w:t>120</w:t>
      </w:r>
      <w:r>
        <w:rPr/>
        <w:t>] &lt;</w:t>
      </w:r>
      <w:r>
        <w:rPr>
          <w:b/>
        </w:rPr>
        <w:t>Insert voltage</w:t>
      </w:r>
      <w:r>
        <w:rPr/>
        <w:t>&gt;-V ac.</w:t>
      </w:r>
    </w:p>
    <w:p>
      <w:pPr>
        <w:pStyle w:val="CMT"/>
        <w:rPr/>
      </w:pPr>
      <w:r>
        <w:rPr/>
        <w:t>Retain subparagraphs below for an optional feature that replaces system described in "Liquid-Level Gage System" Article.</w:t>
      </w:r>
    </w:p>
    <w:p>
      <w:pPr>
        <w:pStyle w:val="PR2"/>
        <w:numPr>
          <w:ilvl w:val="5"/>
          <w:numId w:val="1"/>
        </w:numPr>
        <w:rPr/>
      </w:pPr>
      <w:r>
        <w:rPr/>
        <w:t>Calibrated, liquid-level gage complying with [</w:t>
      </w:r>
      <w:r>
        <w:rPr>
          <w:b/>
        </w:rPr>
        <w:t>UL 180 with floats</w:t>
      </w:r>
      <w:r>
        <w:rPr/>
        <w:t>] [</w:t>
      </w:r>
      <w:r>
        <w:rPr>
          <w:b/>
        </w:rPr>
        <w:t>UL 1238 with probes</w:t>
      </w:r>
      <w:r>
        <w:rPr/>
        <w:t>] or other sensors and remote annunciator panel.</w:t>
      </w:r>
    </w:p>
    <w:p>
      <w:pPr>
        <w:pStyle w:val="PR2"/>
        <w:numPr>
          <w:ilvl w:val="5"/>
          <w:numId w:val="1"/>
        </w:numPr>
        <w:rPr/>
      </w:pPr>
      <w:r>
        <w:rPr/>
        <w:t xml:space="preserve">Remote Annunciator Panel: With visual and audible, high-tank-level and low-tank-level alarms; fuel indicator with registration in </w:t>
      </w:r>
      <w:r>
        <w:rPr>
          <w:rStyle w:val="IP"/>
        </w:rPr>
        <w:t>gallons</w:t>
      </w:r>
      <w:r>
        <w:rPr>
          <w:rStyle w:val="SI"/>
        </w:rPr>
        <w:t xml:space="preserve"> (liters;)</w:t>
      </w:r>
      <w:r>
        <w:rPr/>
        <w:t xml:space="preserve"> and overfill alarm. Include gage volume range that covers fuel-oil storage capacity.</w:t>
      </w:r>
    </w:p>
    <w:p>
      <w:pPr>
        <w:pStyle w:val="PR2"/>
        <w:numPr>
          <w:ilvl w:val="5"/>
          <w:numId w:val="1"/>
        </w:numPr>
        <w:rPr/>
      </w:pPr>
      <w:r>
        <w:rPr/>
        <w:t>Controls: Electrical, operating on [</w:t>
      </w:r>
      <w:r>
        <w:rPr>
          <w:b/>
        </w:rPr>
        <w:t>120</w:t>
      </w:r>
      <w:r>
        <w:rPr/>
        <w:t>] &lt;</w:t>
      </w:r>
      <w:r>
        <w:rPr>
          <w:b/>
        </w:rPr>
        <w:t>Insert voltage</w:t>
      </w:r>
      <w:r>
        <w:rPr/>
        <w:t>&gt;-V ac.</w:t>
      </w:r>
    </w:p>
    <w:p>
      <w:pPr>
        <w:pStyle w:val="ART"/>
        <w:numPr>
          <w:ilvl w:val="3"/>
          <w:numId w:val="1"/>
        </w:numPr>
        <w:ind w:hanging="0" w:left="0"/>
        <w:rPr/>
      </w:pPr>
      <w:r>
        <w:rPr/>
        <w:t>FUEL OIL</w:t>
      </w:r>
    </w:p>
    <w:p>
      <w:pPr>
        <w:pStyle w:val="CMT"/>
        <w:rPr/>
      </w:pPr>
      <w:r>
        <w:rPr/>
        <w:t>Second option in "Fuel Oil" Paragraph below is grade typically used for fuel-oil-burning equipment.</w:t>
      </w:r>
    </w:p>
    <w:p>
      <w:pPr>
        <w:pStyle w:val="PR1"/>
        <w:numPr>
          <w:ilvl w:val="4"/>
          <w:numId w:val="1"/>
        </w:numPr>
        <w:rPr/>
      </w:pPr>
      <w:r>
        <w:rPr/>
        <w:t>Fuel Oil: ASTM D396, [</w:t>
      </w:r>
      <w:r>
        <w:rPr>
          <w:b/>
        </w:rPr>
        <w:t>Grade No. 1</w:t>
      </w:r>
      <w:r>
        <w:rPr/>
        <w:t>] [</w:t>
      </w:r>
      <w:r>
        <w:rPr>
          <w:b/>
        </w:rPr>
        <w:t>Grade No. 2</w:t>
      </w:r>
      <w:r>
        <w:rPr/>
        <w:t>].</w:t>
      </w:r>
    </w:p>
    <w:p>
      <w:pPr>
        <w:pStyle w:val="CMT"/>
        <w:rPr/>
      </w:pPr>
      <w:r>
        <w:rPr/>
        <w:t>Last option in "Diesel Fuel Oil" Paragraph below is typically used for automotive or other diesel engines.</w:t>
      </w:r>
    </w:p>
    <w:p>
      <w:pPr>
        <w:pStyle w:val="PR1"/>
        <w:numPr>
          <w:ilvl w:val="4"/>
          <w:numId w:val="1"/>
        </w:numPr>
        <w:rPr/>
      </w:pPr>
      <w:r>
        <w:rPr/>
        <w:t>Diesel Fuel Oil: ASTM D975, [</w:t>
      </w:r>
      <w:r>
        <w:rPr>
          <w:b/>
        </w:rPr>
        <w:t>Grade Low Sulfur</w:t>
      </w:r>
      <w:r>
        <w:rPr/>
        <w:t>] [</w:t>
      </w:r>
      <w:r>
        <w:rPr>
          <w:b/>
        </w:rPr>
        <w:t>Grade No. 1-D, special purpose</w:t>
      </w:r>
      <w:r>
        <w:rPr/>
        <w:t>] [</w:t>
      </w:r>
      <w:r>
        <w:rPr>
          <w:b/>
        </w:rPr>
        <w:t>Grade No. 2-D, general purpose</w:t>
      </w:r>
      <w:r>
        <w:rPr/>
        <w:t>], high volatility.</w:t>
      </w:r>
    </w:p>
    <w:p>
      <w:pPr>
        <w:pStyle w:val="ART"/>
        <w:numPr>
          <w:ilvl w:val="3"/>
          <w:numId w:val="1"/>
        </w:numPr>
        <w:ind w:hanging="0" w:left="0"/>
        <w:rPr/>
      </w:pPr>
      <w:r>
        <w:rPr/>
        <w:t>CONCRETE MANHOLES</w:t>
      </w:r>
    </w:p>
    <w:p>
      <w:pPr>
        <w:pStyle w:val="PR1"/>
        <w:numPr>
          <w:ilvl w:val="4"/>
          <w:numId w:val="1"/>
        </w:numPr>
        <w:rPr/>
      </w:pPr>
      <w:r>
        <w:rPr/>
        <w:t xml:space="preserve">Precast Concrete Manhole Sections: </w:t>
      </w:r>
      <w:r>
        <w:rPr>
          <w:rStyle w:val="IP"/>
        </w:rPr>
        <w:t>ASTM C478</w:t>
      </w:r>
      <w:r>
        <w:rPr>
          <w:rStyle w:val="SI"/>
        </w:rPr>
        <w:t xml:space="preserve"> (ASTM C478M)</w:t>
      </w:r>
      <w:r>
        <w:rPr/>
        <w:t>, base and concentric-cone sections with integral ladder or steps.</w:t>
      </w:r>
    </w:p>
    <w:p>
      <w:pPr>
        <w:pStyle w:val="PR1"/>
        <w:numPr>
          <w:ilvl w:val="4"/>
          <w:numId w:val="1"/>
        </w:numPr>
        <w:rPr/>
      </w:pPr>
      <w:r>
        <w:rPr/>
        <w:t>Cast-Iron Frame and Cover: Heavy-duty, water-resistant, cast-iron manhole frame, gasket, and bolted cover; [</w:t>
      </w:r>
      <w:r>
        <w:rPr>
          <w:rStyle w:val="IP"/>
          <w:b/>
        </w:rPr>
        <w:t>24-inch-</w:t>
      </w:r>
      <w:r>
        <w:rPr>
          <w:rStyle w:val="SI"/>
          <w:b/>
        </w:rPr>
        <w:t xml:space="preserve"> (609-mm-)</w:t>
      </w:r>
      <w:r>
        <w:rPr/>
        <w:t>] &lt;</w:t>
      </w:r>
      <w:r>
        <w:rPr>
          <w:b/>
        </w:rPr>
        <w:t>Insert dimension</w:t>
      </w:r>
      <w:r>
        <w:rPr/>
        <w:t>&gt; diameter, inside opening dimension; [</w:t>
      </w:r>
      <w:r>
        <w:rPr>
          <w:rStyle w:val="IP"/>
          <w:b/>
        </w:rPr>
        <w:t>8-inch</w:t>
      </w:r>
      <w:r>
        <w:rPr>
          <w:rStyle w:val="SI"/>
          <w:b/>
        </w:rPr>
        <w:t xml:space="preserve"> (203-mm)</w:t>
      </w:r>
      <w:r>
        <w:rPr/>
        <w:t>] &lt;</w:t>
      </w:r>
      <w:r>
        <w:rPr>
          <w:b/>
        </w:rPr>
        <w:t>Insert dimension</w:t>
      </w:r>
      <w:r>
        <w:rPr/>
        <w:t>&gt; frame riser height.</w:t>
      </w:r>
    </w:p>
    <w:p>
      <w:pPr>
        <w:pStyle w:val="ART"/>
        <w:numPr>
          <w:ilvl w:val="3"/>
          <w:numId w:val="1"/>
        </w:numPr>
        <w:ind w:hanging="0" w:left="0"/>
        <w:rPr/>
      </w:pPr>
      <w:r>
        <w:rPr/>
        <w:t>LABELING AND IDENTIFYING</w:t>
      </w:r>
    </w:p>
    <w:p>
      <w:pPr>
        <w:pStyle w:val="PR1"/>
        <w:numPr>
          <w:ilvl w:val="4"/>
          <w:numId w:val="1"/>
        </w:numPr>
        <w:rPr/>
      </w:pPr>
      <w:r>
        <w:rPr/>
        <w:t xml:space="preserve">Detectable Warning Tape: Acid- and alkali-resistant, PE film warning tape manufactured for marking and identifying underground utilities, a minimum of </w:t>
      </w:r>
      <w:r>
        <w:rPr>
          <w:rStyle w:val="IP"/>
        </w:rPr>
        <w:t>6 inches</w:t>
      </w:r>
      <w:r>
        <w:rPr>
          <w:rStyle w:val="SI"/>
        </w:rPr>
        <w:t xml:space="preserve"> (152 mm)</w:t>
      </w:r>
      <w:r>
        <w:rPr/>
        <w:t xml:space="preserve"> wide and </w:t>
      </w:r>
      <w:r>
        <w:rPr>
          <w:rStyle w:val="IP"/>
        </w:rPr>
        <w:t>4 mils</w:t>
      </w:r>
      <w:r>
        <w:rPr>
          <w:rStyle w:val="SI"/>
        </w:rPr>
        <w:t xml:space="preserve"> (0.1 mm)</w:t>
      </w:r>
      <w:r>
        <w:rPr/>
        <w:t xml:space="preserve"> thick, continuously inscribed with a description of utility, with metallic core encased in a protective jacket for corrosion protection, detectable by metal detector when tape is buried up to </w:t>
      </w:r>
      <w:r>
        <w:rPr>
          <w:rStyle w:val="IP"/>
        </w:rPr>
        <w:t>30 inches</w:t>
      </w:r>
      <w:r>
        <w:rPr>
          <w:rStyle w:val="SI"/>
        </w:rPr>
        <w:t xml:space="preserve"> (762 mm)</w:t>
      </w:r>
      <w:r>
        <w:rPr/>
        <w:t xml:space="preserve"> deep; colored yellow.</w:t>
      </w:r>
    </w:p>
    <w:p>
      <w:pPr>
        <w:pStyle w:val="ART"/>
        <w:numPr>
          <w:ilvl w:val="3"/>
          <w:numId w:val="1"/>
        </w:numPr>
        <w:ind w:hanging="0" w:left="0"/>
        <w:rPr/>
      </w:pPr>
      <w:r>
        <w:rPr/>
        <w:t>SOURCE QUALITY CONTROL</w:t>
      </w:r>
    </w:p>
    <w:p>
      <w:pPr>
        <w:pStyle w:val="CMT"/>
        <w:rPr/>
      </w:pPr>
      <w:r>
        <w:rPr/>
        <w:t>Coordinate standards for tests in this article with those referenced in Part 2 fuel-oil storage UST articles. Do not include STI tests if tanks are not STI type.</w:t>
      </w:r>
    </w:p>
    <w:p>
      <w:pPr>
        <w:pStyle w:val="PR1"/>
        <w:numPr>
          <w:ilvl w:val="4"/>
          <w:numId w:val="1"/>
        </w:numPr>
        <w:rPr/>
      </w:pPr>
      <w:r>
        <w:rPr/>
        <w:t>Pressure test and inspect fuel-oil storage tanks, after fabrication and before shipment, according to ASME and the following:</w:t>
      </w:r>
    </w:p>
    <w:p>
      <w:pPr>
        <w:pStyle w:val="CMT"/>
        <w:rPr/>
      </w:pPr>
      <w:r>
        <w:rPr/>
        <w:t>Retain one or more of subparagraphs below.</w:t>
      </w:r>
    </w:p>
    <w:p>
      <w:pPr>
        <w:pStyle w:val="PR2"/>
        <w:numPr>
          <w:ilvl w:val="5"/>
          <w:numId w:val="1"/>
        </w:numPr>
        <w:spacing w:before="240" w:after="0"/>
        <w:rPr/>
      </w:pPr>
      <w:r>
        <w:rPr/>
        <w:t>Horizontal, Steel USTs with the STI-P3 Corrosion-Protection System: UL 58 and STI P3.</w:t>
      </w:r>
    </w:p>
    <w:p>
      <w:pPr>
        <w:pStyle w:val="PR2"/>
        <w:numPr>
          <w:ilvl w:val="5"/>
          <w:numId w:val="1"/>
        </w:numPr>
        <w:rPr/>
      </w:pPr>
      <w:r>
        <w:rPr/>
        <w:t>[</w:t>
      </w:r>
      <w:r>
        <w:rPr>
          <w:b/>
        </w:rPr>
        <w:t>Composite</w:t>
      </w:r>
      <w:r>
        <w:rPr/>
        <w:t>] [</w:t>
      </w:r>
      <w:r>
        <w:rPr>
          <w:b/>
        </w:rPr>
        <w:t>Composite and Jacketed</w:t>
      </w:r>
      <w:r>
        <w:rPr/>
        <w:t>] [</w:t>
      </w:r>
      <w:r>
        <w:rPr>
          <w:b/>
        </w:rPr>
        <w:t>Jacketed</w:t>
      </w:r>
      <w:r>
        <w:rPr/>
        <w:t>], Steel USTs: UL 58.</w:t>
      </w:r>
    </w:p>
    <w:p>
      <w:pPr>
        <w:pStyle w:val="PR2"/>
        <w:numPr>
          <w:ilvl w:val="5"/>
          <w:numId w:val="1"/>
        </w:numPr>
        <w:rPr/>
      </w:pPr>
      <w:r>
        <w:rPr/>
        <w:t>FRP USTs: UL 1316.</w:t>
      </w:r>
    </w:p>
    <w:p>
      <w:pPr>
        <w:pStyle w:val="PR1"/>
        <w:numPr>
          <w:ilvl w:val="4"/>
          <w:numId w:val="1"/>
        </w:numPr>
        <w:rPr/>
      </w:pPr>
      <w:r>
        <w:rPr/>
        <w:t>Affix standards organization's code stamp.</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roughing-in for underground fuel-oil storage tanks to verify actual locations.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EARTHWORK</w:t>
      </w:r>
    </w:p>
    <w:p>
      <w:pPr>
        <w:pStyle w:val="PR1"/>
        <w:numPr>
          <w:ilvl w:val="4"/>
          <w:numId w:val="1"/>
        </w:numPr>
        <w:rPr/>
      </w:pPr>
      <w:r>
        <w:rPr/>
        <w:t>Comply with requirements in Section 312000 "Earth Moving" for excavating, trenching, and backfilling.</w:t>
      </w:r>
    </w:p>
    <w:p>
      <w:pPr>
        <w:pStyle w:val="CMT"/>
        <w:rPr/>
      </w:pPr>
      <w:r>
        <w:rPr/>
        <w:t>Coordinate this article with Drawings.</w:t>
      </w:r>
    </w:p>
    <w:p>
      <w:pPr>
        <w:pStyle w:val="PR1"/>
        <w:numPr>
          <w:ilvl w:val="4"/>
          <w:numId w:val="1"/>
        </w:numPr>
        <w:rPr/>
      </w:pPr>
      <w:r>
        <w:rPr/>
        <w:t xml:space="preserve">Excavate to sufficient depth for a minimum of </w:t>
      </w:r>
      <w:r>
        <w:rPr>
          <w:rStyle w:val="IP"/>
        </w:rPr>
        <w:t>36 inches</w:t>
      </w:r>
      <w:r>
        <w:rPr>
          <w:rStyle w:val="SI"/>
        </w:rPr>
        <w:t xml:space="preserve"> (900 mm)</w:t>
      </w:r>
      <w:r>
        <w:rPr/>
        <w:t xml:space="preserve"> of earth cover from top of tank to finished grade. Allow for cast-in-place, concrete-ballast base plus </w:t>
      </w:r>
      <w:r>
        <w:rPr>
          <w:rStyle w:val="IP"/>
        </w:rPr>
        <w:t>6 inches</w:t>
      </w:r>
      <w:r>
        <w:rPr>
          <w:rStyle w:val="SI"/>
        </w:rPr>
        <w:t xml:space="preserve"> (150 mm)</w:t>
      </w:r>
      <w:r>
        <w:rPr/>
        <w:t xml:space="preserve"> of sand or pea gravel between ballast base and tank. Extend excavation at least </w:t>
      </w:r>
      <w:r>
        <w:rPr>
          <w:rStyle w:val="IP"/>
        </w:rPr>
        <w:t>12 inches</w:t>
      </w:r>
      <w:r>
        <w:rPr>
          <w:rStyle w:val="SI"/>
        </w:rPr>
        <w:t xml:space="preserve"> (300 mm)</w:t>
      </w:r>
      <w:r>
        <w:rPr/>
        <w:t xml:space="preserve"> around perimeter of tank.</w:t>
      </w:r>
    </w:p>
    <w:p>
      <w:pPr>
        <w:pStyle w:val="PR1"/>
        <w:numPr>
          <w:ilvl w:val="4"/>
          <w:numId w:val="1"/>
        </w:numPr>
        <w:rPr/>
      </w:pPr>
      <w:r>
        <w:rPr/>
        <w:t xml:space="preserve">Backfill excavation with clean sand or pea gravel in </w:t>
      </w:r>
      <w:r>
        <w:rPr>
          <w:rStyle w:val="IP"/>
        </w:rPr>
        <w:t>12-inch</w:t>
      </w:r>
      <w:r>
        <w:rPr>
          <w:rStyle w:val="SI"/>
        </w:rPr>
        <w:t xml:space="preserve"> (305-mm)</w:t>
      </w:r>
      <w:r>
        <w:rPr/>
        <w:t xml:space="preserve"> lifts and tamp backfill lift to consolidate.</w:t>
      </w:r>
    </w:p>
    <w:p>
      <w:pPr>
        <w:pStyle w:val="PR1"/>
        <w:numPr>
          <w:ilvl w:val="4"/>
          <w:numId w:val="1"/>
        </w:numPr>
        <w:rPr/>
      </w:pPr>
      <w:r>
        <w:rPr/>
        <w:t>Install filter mat between top of backfill material and earth fill.</w:t>
      </w:r>
    </w:p>
    <w:p>
      <w:pPr>
        <w:pStyle w:val="ART"/>
        <w:numPr>
          <w:ilvl w:val="3"/>
          <w:numId w:val="1"/>
        </w:numPr>
        <w:ind w:hanging="0" w:left="0"/>
        <w:rPr/>
      </w:pPr>
      <w:r>
        <w:rPr/>
        <w:t>FUEL-OIL UST INSTALLATION</w:t>
      </w:r>
    </w:p>
    <w:p>
      <w:pPr>
        <w:pStyle w:val="CMT"/>
        <w:rPr/>
      </w:pPr>
      <w:r>
        <w:rPr/>
        <w:t>Indicate size and location of concrete ballast pad on Drawings, including reinforcing steel and eyelets for hold-down straps.</w:t>
      </w:r>
    </w:p>
    <w:p>
      <w:pPr>
        <w:pStyle w:val="PR1"/>
        <w:numPr>
          <w:ilvl w:val="4"/>
          <w:numId w:val="1"/>
        </w:numPr>
        <w:rPr/>
      </w:pPr>
      <w:r>
        <w:rPr/>
        <w:t>Set tie-down eyelets for hold-down straps in concrete-ballast base and tie to reinforcing steel.</w:t>
      </w:r>
    </w:p>
    <w:p>
      <w:pPr>
        <w:pStyle w:val="PR1"/>
        <w:numPr>
          <w:ilvl w:val="4"/>
          <w:numId w:val="1"/>
        </w:numPr>
        <w:rPr/>
      </w:pPr>
      <w:r>
        <w:rPr/>
        <w:t xml:space="preserve">Place </w:t>
      </w:r>
      <w:r>
        <w:rPr>
          <w:rStyle w:val="IP"/>
        </w:rPr>
        <w:t>6 inches</w:t>
      </w:r>
      <w:r>
        <w:rPr>
          <w:rStyle w:val="SI"/>
        </w:rPr>
        <w:t xml:space="preserve"> (152 mm)</w:t>
      </w:r>
      <w:r>
        <w:rPr/>
        <w:t xml:space="preserve"> of clean sand or pea gravel on top of concrete-ballast base.</w:t>
      </w:r>
    </w:p>
    <w:p>
      <w:pPr>
        <w:pStyle w:val="PR1"/>
        <w:numPr>
          <w:ilvl w:val="4"/>
          <w:numId w:val="1"/>
        </w:numPr>
        <w:rPr/>
      </w:pPr>
      <w:r>
        <w:rPr/>
        <w:t>Set tank on fill materials and install hold-down straps.</w:t>
      </w:r>
    </w:p>
    <w:p>
      <w:pPr>
        <w:pStyle w:val="PR1"/>
        <w:numPr>
          <w:ilvl w:val="4"/>
          <w:numId w:val="1"/>
        </w:numPr>
        <w:rPr/>
      </w:pPr>
      <w:r>
        <w:rPr/>
        <w:t>Connect piping.</w:t>
      </w:r>
    </w:p>
    <w:p>
      <w:pPr>
        <w:pStyle w:val="PR1"/>
        <w:numPr>
          <w:ilvl w:val="4"/>
          <w:numId w:val="1"/>
        </w:numPr>
        <w:rPr/>
      </w:pPr>
      <w:r>
        <w:rPr/>
        <w:t>Install tank leak-detection and monitoring devices.</w:t>
      </w:r>
    </w:p>
    <w:p>
      <w:pPr>
        <w:pStyle w:val="PR1"/>
        <w:numPr>
          <w:ilvl w:val="4"/>
          <w:numId w:val="1"/>
        </w:numPr>
        <w:rPr/>
      </w:pPr>
      <w:r>
        <w:rPr/>
        <w:t>Install containment sumps.</w:t>
      </w:r>
    </w:p>
    <w:p>
      <w:pPr>
        <w:pStyle w:val="PR1"/>
        <w:numPr>
          <w:ilvl w:val="4"/>
          <w:numId w:val="1"/>
        </w:numPr>
        <w:rPr/>
      </w:pPr>
      <w:r>
        <w:rPr/>
        <w:t>Install steel USTs with the STI-P3 corrosion-protection system according to STI R821 and STI R891. Protect anodes during tank placement and backfilling operations.</w:t>
      </w:r>
    </w:p>
    <w:p>
      <w:pPr>
        <w:pStyle w:val="PR1"/>
        <w:numPr>
          <w:ilvl w:val="4"/>
          <w:numId w:val="1"/>
        </w:numPr>
        <w:rPr/>
      </w:pPr>
      <w:r>
        <w:rPr/>
        <w:t>Install composite, steel USTs according to STI R913 and STI R891.</w:t>
      </w:r>
    </w:p>
    <w:p>
      <w:pPr>
        <w:pStyle w:val="PR1"/>
        <w:numPr>
          <w:ilvl w:val="4"/>
          <w:numId w:val="1"/>
        </w:numPr>
        <w:rPr/>
      </w:pPr>
      <w:r>
        <w:rPr/>
        <w:t>Install jacketed, steel USTs according to STI R923 and STI R891.</w:t>
      </w:r>
    </w:p>
    <w:p>
      <w:pPr>
        <w:pStyle w:val="PR1"/>
        <w:numPr>
          <w:ilvl w:val="4"/>
          <w:numId w:val="1"/>
        </w:numPr>
        <w:rPr/>
      </w:pPr>
      <w:r>
        <w:rPr/>
        <w:t>Install FRP USTs with FRP hold-down straps, manhole extensions, and manhole risers.</w:t>
      </w:r>
    </w:p>
    <w:p>
      <w:pPr>
        <w:pStyle w:val="PR1"/>
        <w:numPr>
          <w:ilvl w:val="4"/>
          <w:numId w:val="1"/>
        </w:numPr>
        <w:rPr/>
      </w:pPr>
      <w:r>
        <w:rPr/>
        <w:t>Fill storage tanks with fuel oil.</w:t>
      </w:r>
    </w:p>
    <w:p>
      <w:pPr>
        <w:pStyle w:val="ART"/>
        <w:numPr>
          <w:ilvl w:val="3"/>
          <w:numId w:val="1"/>
        </w:numPr>
        <w:ind w:hanging="0" w:left="0"/>
        <w:rPr/>
      </w:pPr>
      <w:r>
        <w:rPr/>
        <w:t>LIQUID-LEVEL GAGE SYSTEM INSTALLATION</w:t>
      </w:r>
    </w:p>
    <w:p>
      <w:pPr>
        <w:pStyle w:val="PR1"/>
        <w:numPr>
          <w:ilvl w:val="4"/>
          <w:numId w:val="1"/>
        </w:numPr>
        <w:rPr/>
      </w:pPr>
      <w:r>
        <w:rPr/>
        <w:t>Install liquid-level gage system. Install panel inside building where indicated.</w:t>
      </w:r>
    </w:p>
    <w:p>
      <w:pPr>
        <w:pStyle w:val="ART"/>
        <w:numPr>
          <w:ilvl w:val="3"/>
          <w:numId w:val="1"/>
        </w:numPr>
        <w:ind w:hanging="0" w:left="0"/>
        <w:rPr/>
      </w:pPr>
      <w:r>
        <w:rPr/>
        <w:t>LEAK-DETECTION AND MONITORING SYSTEM INSTALLATION</w:t>
      </w:r>
    </w:p>
    <w:p>
      <w:pPr>
        <w:pStyle w:val="PR1"/>
        <w:numPr>
          <w:ilvl w:val="4"/>
          <w:numId w:val="1"/>
        </w:numPr>
        <w:rPr/>
      </w:pPr>
      <w:r>
        <w:rPr/>
        <w:t>Install leak-detection and monitoring system. Install alarm panel inside building where indicated.</w:t>
      </w:r>
    </w:p>
    <w:p>
      <w:pPr>
        <w:pStyle w:val="PR2"/>
        <w:numPr>
          <w:ilvl w:val="5"/>
          <w:numId w:val="1"/>
        </w:numPr>
        <w:spacing w:before="240" w:after="0"/>
        <w:rPr/>
      </w:pPr>
      <w:r>
        <w:rPr/>
        <w:t>Double-Wall, Fuel-Oil Storage Tanks: [</w:t>
      </w:r>
      <w:r>
        <w:rPr>
          <w:b/>
        </w:rPr>
        <w:t>Install probes</w:t>
      </w:r>
      <w:r>
        <w:rPr/>
        <w:t>] [</w:t>
      </w:r>
      <w:r>
        <w:rPr>
          <w:b/>
        </w:rPr>
        <w:t>Install probes or use factory-installed integral probes</w:t>
      </w:r>
      <w:r>
        <w:rPr/>
        <w:t>] [</w:t>
      </w:r>
      <w:r>
        <w:rPr>
          <w:b/>
        </w:rPr>
        <w:t>Use factory-installed integral probes</w:t>
      </w:r>
      <w:r>
        <w:rPr/>
        <w:t>] in interstitial space.</w:t>
      </w:r>
    </w:p>
    <w:p>
      <w:pPr>
        <w:pStyle w:val="CMT"/>
        <w:rPr/>
      </w:pPr>
      <w:r>
        <w:rPr/>
        <w:t>System in first subparagraph below requires extensive description here or layout and details on Drawings.</w:t>
      </w:r>
    </w:p>
    <w:p>
      <w:pPr>
        <w:pStyle w:val="PR2"/>
        <w:numPr>
          <w:ilvl w:val="5"/>
          <w:numId w:val="1"/>
        </w:numPr>
        <w:rPr/>
      </w:pPr>
      <w:r>
        <w:rPr/>
        <w:t>Single-Wall, Fuel-Oil Storage Tanks: Install probes as indicated.</w:t>
      </w:r>
    </w:p>
    <w:p>
      <w:pPr>
        <w:pStyle w:val="CMT"/>
        <w:rPr/>
      </w:pPr>
      <w:r>
        <w:rPr/>
        <w:t>Float-type probes in tank containment sumps and at piping low points, if required, are the most often used. Cable sensors are also available.</w:t>
      </w:r>
    </w:p>
    <w:p>
      <w:pPr>
        <w:pStyle w:val="PR2"/>
        <w:numPr>
          <w:ilvl w:val="5"/>
          <w:numId w:val="1"/>
        </w:numPr>
        <w:rPr/>
      </w:pPr>
      <w:r>
        <w:rPr/>
        <w:t>Double-Containment, Fuel-Oil Piping: Install leak-detection sensor [</w:t>
      </w:r>
      <w:r>
        <w:rPr>
          <w:b/>
        </w:rPr>
        <w:t>probes in fuel-oil storage tank containment sumps and at low points in piping</w:t>
      </w:r>
      <w:r>
        <w:rPr/>
        <w:t>] [</w:t>
      </w:r>
      <w:r>
        <w:rPr>
          <w:b/>
        </w:rPr>
        <w:t>cable probes in interstitial space of double-containment piping</w:t>
      </w:r>
      <w:r>
        <w:rPr/>
        <w:t>].</w:t>
      </w:r>
    </w:p>
    <w:p>
      <w:pPr>
        <w:pStyle w:val="CMT"/>
        <w:rPr/>
      </w:pPr>
      <w:r>
        <w:rPr/>
        <w:t>Retain "Install liquid-level gage" Subparagraph below for liquid-level gage that is part of leak-detection and monitoring system.</w:t>
      </w:r>
    </w:p>
    <w:p>
      <w:pPr>
        <w:pStyle w:val="PR2"/>
        <w:numPr>
          <w:ilvl w:val="5"/>
          <w:numId w:val="1"/>
        </w:numPr>
        <w:rPr/>
      </w:pPr>
      <w:r>
        <w:rPr/>
        <w:t>Install liquid-level gage.</w:t>
      </w:r>
    </w:p>
    <w:p>
      <w:pPr>
        <w:pStyle w:val="ART"/>
        <w:numPr>
          <w:ilvl w:val="3"/>
          <w:numId w:val="1"/>
        </w:numPr>
        <w:ind w:hanging="0" w:left="0"/>
        <w:rPr/>
      </w:pPr>
      <w:r>
        <w:rPr/>
        <w:t>LABELING AND IDENTIFYING</w:t>
      </w:r>
    </w:p>
    <w:p>
      <w:pPr>
        <w:pStyle w:val="PR1"/>
        <w:numPr>
          <w:ilvl w:val="4"/>
          <w:numId w:val="1"/>
        </w:numPr>
        <w:rPr/>
      </w:pPr>
      <w:r>
        <w:rPr/>
        <w:t>Nameplates, pipe identification, and signs are specified in Section 230553 "Identification for HVAC Piping and Equipment."</w:t>
      </w:r>
    </w:p>
    <w:p>
      <w:pPr>
        <w:pStyle w:val="CMT"/>
        <w:rPr/>
      </w:pPr>
      <w:r>
        <w:rPr/>
        <w:t>Coordinate dimensions in paragraph below with depth of bury for fuel-oil piping.</w:t>
      </w:r>
    </w:p>
    <w:p>
      <w:pPr>
        <w:pStyle w:val="PR1"/>
        <w:numPr>
          <w:ilvl w:val="4"/>
          <w:numId w:val="1"/>
        </w:numPr>
        <w:rPr/>
      </w:pPr>
      <w:r>
        <w:rPr/>
        <w:t>Install detectable warning tape directly above UST, [</w:t>
      </w:r>
      <w:r>
        <w:rPr>
          <w:rStyle w:val="IP"/>
          <w:b/>
        </w:rPr>
        <w:t>12 inches</w:t>
      </w:r>
      <w:r>
        <w:rPr>
          <w:rStyle w:val="SI"/>
          <w:b/>
        </w:rPr>
        <w:t xml:space="preserve"> (304 mm)</w:t>
      </w:r>
      <w:r>
        <w:rPr/>
        <w:t>] &lt;</w:t>
      </w:r>
      <w:r>
        <w:rPr>
          <w:b/>
        </w:rPr>
        <w:t>Insert dimension</w:t>
      </w:r>
      <w:r>
        <w:rPr/>
        <w:t>&gt; below finished grade, except [</w:t>
      </w:r>
      <w:r>
        <w:rPr>
          <w:rStyle w:val="IP"/>
          <w:b/>
        </w:rPr>
        <w:t>6 inches</w:t>
      </w:r>
      <w:r>
        <w:rPr>
          <w:rStyle w:val="SI"/>
          <w:b/>
        </w:rPr>
        <w:t xml:space="preserve"> (152 mm)</w:t>
      </w:r>
      <w:r>
        <w:rPr/>
        <w:t>] &lt;</w:t>
      </w:r>
      <w:r>
        <w:rPr>
          <w:b/>
        </w:rPr>
        <w:t>Insert dimension</w:t>
      </w:r>
      <w:r>
        <w:rPr/>
        <w:t>&gt; below subgrade under pavements and slabs.</w:t>
      </w:r>
    </w:p>
    <w:p>
      <w:pPr>
        <w:pStyle w:val="PR2"/>
        <w:numPr>
          <w:ilvl w:val="5"/>
          <w:numId w:val="1"/>
        </w:numPr>
        <w:spacing w:before="240" w:after="0"/>
        <w:rPr/>
      </w:pPr>
      <w:r>
        <w:rPr/>
        <w:t>Terminate tracer wire in an accessible area, and identify as "tracer wire" for future use with plastic-laminate sign.</w:t>
      </w:r>
    </w:p>
    <w:p>
      <w:pPr>
        <w:pStyle w:val="PR2"/>
        <w:numPr>
          <w:ilvl w:val="5"/>
          <w:numId w:val="1"/>
        </w:numPr>
        <w:rPr/>
      </w:pPr>
      <w:r>
        <w:rPr/>
        <w:t>Install over edges of each UST.</w:t>
      </w:r>
    </w:p>
    <w:p>
      <w:pPr>
        <w:pStyle w:val="ART"/>
        <w:numPr>
          <w:ilvl w:val="3"/>
          <w:numId w:val="1"/>
        </w:numPr>
        <w:ind w:hanging="0" w:left="0"/>
        <w:rPr/>
      </w:pPr>
      <w:r>
        <w:rPr/>
        <w:t>FIELD QUALITY CONTROL</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r>
        <w:rPr>
          <w:b/>
        </w:rPr>
        <w:t> with the assistance of a factory-authorized service representative</w:t>
      </w:r>
      <w:r>
        <w:rPr/>
        <w:t>]:</w:t>
      </w:r>
    </w:p>
    <w:p>
      <w:pPr>
        <w:pStyle w:val="CMT"/>
        <w:rPr/>
      </w:pPr>
      <w:r>
        <w:rPr/>
        <w:t>Tank and pipe test pressures in this article are required by NFPA 31. Verify requirements with authorities having jurisdiction.</w:t>
      </w:r>
    </w:p>
    <w:p>
      <w:pPr>
        <w:pStyle w:val="CMT"/>
        <w:rPr/>
      </w:pPr>
      <w:r>
        <w:rPr/>
        <w:t>Retain "Tanks" Subparagraph below if storage tanks do not bear the ASME code stamp as required in "Source Quality Control" Article.</w:t>
      </w:r>
    </w:p>
    <w:p>
      <w:pPr>
        <w:pStyle w:val="PR2"/>
        <w:numPr>
          <w:ilvl w:val="5"/>
          <w:numId w:val="1"/>
        </w:numPr>
        <w:spacing w:before="240" w:after="0"/>
        <w:rPr/>
      </w:pPr>
      <w:r>
        <w:rPr/>
        <w:t>Tanks: Minimum hydrostatic or compressed-air test pressures for fuel-oil storage tanks that have not been factory tested and do not bear the ASME code stamp or a listing mark acceptable to authorities having jurisdiction:</w:t>
      </w:r>
    </w:p>
    <w:p>
      <w:pPr>
        <w:pStyle w:val="PR3"/>
        <w:numPr>
          <w:ilvl w:val="6"/>
          <w:numId w:val="1"/>
        </w:numPr>
        <w:spacing w:before="240" w:after="0"/>
        <w:rPr/>
      </w:pPr>
      <w:r>
        <w:rPr/>
        <w:t>Double-Wall Tanks:</w:t>
      </w:r>
    </w:p>
    <w:p>
      <w:pPr>
        <w:pStyle w:val="PR4"/>
        <w:numPr>
          <w:ilvl w:val="7"/>
          <w:numId w:val="1"/>
        </w:numPr>
        <w:spacing w:before="240" w:after="0"/>
        <w:rPr/>
      </w:pPr>
      <w:r>
        <w:rPr/>
        <w:t xml:space="preserve">Inner Tanks: Minimum </w:t>
      </w:r>
      <w:r>
        <w:rPr>
          <w:rStyle w:val="IP"/>
        </w:rPr>
        <w:t>3 psig</w:t>
      </w:r>
      <w:r>
        <w:rPr>
          <w:rStyle w:val="SI"/>
        </w:rPr>
        <w:t xml:space="preserve"> (20.7 kPa)</w:t>
      </w:r>
      <w:r>
        <w:rPr/>
        <w:t xml:space="preserve"> and maximum </w:t>
      </w:r>
      <w:r>
        <w:rPr>
          <w:rStyle w:val="IP"/>
        </w:rPr>
        <w:t>5 psig</w:t>
      </w:r>
      <w:r>
        <w:rPr>
          <w:rStyle w:val="SI"/>
        </w:rPr>
        <w:t xml:space="preserve"> (34.5 kPa)</w:t>
      </w:r>
      <w:r>
        <w:rPr/>
        <w:t>.</w:t>
      </w:r>
    </w:p>
    <w:p>
      <w:pPr>
        <w:pStyle w:val="PR4"/>
        <w:numPr>
          <w:ilvl w:val="7"/>
          <w:numId w:val="1"/>
        </w:numPr>
        <w:rPr/>
      </w:pPr>
      <w:r>
        <w:rPr/>
        <w:t xml:space="preserve">Interstitial Space: Minimum </w:t>
      </w:r>
      <w:r>
        <w:rPr>
          <w:rStyle w:val="IP"/>
        </w:rPr>
        <w:t>3 psig</w:t>
      </w:r>
      <w:r>
        <w:rPr>
          <w:rStyle w:val="SI"/>
        </w:rPr>
        <w:t xml:space="preserve"> (20.7 kPa)</w:t>
      </w:r>
      <w:r>
        <w:rPr/>
        <w:t xml:space="preserve"> and maximum </w:t>
      </w:r>
      <w:r>
        <w:rPr>
          <w:rStyle w:val="IP"/>
        </w:rPr>
        <w:t>5 psig</w:t>
      </w:r>
      <w:r>
        <w:rPr>
          <w:rStyle w:val="SI"/>
        </w:rPr>
        <w:t xml:space="preserve"> (34.5 kPa)</w:t>
      </w:r>
      <w:r>
        <w:rPr/>
        <w:t xml:space="preserve">, or </w:t>
      </w:r>
      <w:r>
        <w:rPr>
          <w:rStyle w:val="IP"/>
        </w:rPr>
        <w:t>5.3-in. Hg</w:t>
      </w:r>
      <w:r>
        <w:rPr>
          <w:rStyle w:val="SI"/>
        </w:rPr>
        <w:t xml:space="preserve"> (18-kPa)</w:t>
      </w:r>
      <w:r>
        <w:rPr/>
        <w:t xml:space="preserve"> vacuum.</w:t>
      </w:r>
    </w:p>
    <w:p>
      <w:pPr>
        <w:pStyle w:val="PR3"/>
        <w:numPr>
          <w:ilvl w:val="6"/>
          <w:numId w:val="1"/>
        </w:numPr>
        <w:spacing w:before="240" w:after="0"/>
        <w:rPr/>
      </w:pPr>
      <w:r>
        <w:rPr/>
        <w:t xml:space="preserve">Where vertical height of fill and vent pipes is such that the static head imposed on the bottom of the tank is greater than </w:t>
      </w:r>
      <w:r>
        <w:rPr>
          <w:rStyle w:val="IP"/>
        </w:rPr>
        <w:t>10 psig</w:t>
      </w:r>
      <w:r>
        <w:rPr>
          <w:rStyle w:val="SI"/>
        </w:rPr>
        <w:t xml:space="preserve"> (69 kPa)</w:t>
      </w:r>
      <w:r>
        <w:rPr/>
        <w:t>, hydrostatically test the tank and fill and vent pipes to a pressure equal to the static head thus imposed.</w:t>
      </w:r>
    </w:p>
    <w:p>
      <w:pPr>
        <w:pStyle w:val="PR3"/>
        <w:numPr>
          <w:ilvl w:val="6"/>
          <w:numId w:val="1"/>
        </w:numPr>
        <w:rPr/>
      </w:pPr>
      <w:r>
        <w:rPr/>
        <w:t>Maintain the test pressure for one hour.</w:t>
      </w:r>
    </w:p>
    <w:p>
      <w:pPr>
        <w:pStyle w:val="PR1"/>
        <w:numPr>
          <w:ilvl w:val="4"/>
          <w:numId w:val="1"/>
        </w:numPr>
        <w:rPr/>
      </w:pPr>
      <w:r>
        <w:rPr/>
        <w:t>USTs will be considered defective if they do not pass tests and inspections.</w:t>
      </w:r>
    </w:p>
    <w:p>
      <w:pPr>
        <w:pStyle w:val="PR1"/>
        <w:numPr>
          <w:ilvl w:val="4"/>
          <w:numId w:val="1"/>
        </w:numPr>
        <w:rPr/>
      </w:pPr>
      <w:r>
        <w:rPr/>
        <w:t>Prepare test and inspection reports.</w:t>
      </w:r>
    </w:p>
    <w:p>
      <w:pPr>
        <w:pStyle w:val="EOS"/>
        <w:rPr/>
      </w:pPr>
      <w:r>
        <w:rPr/>
        <w:t>END OF SECTION 231313</w:t>
      </w:r>
    </w:p>
    <w:sectPr>
      <w:headerReference w:type="default" r:id="rId10"/>
      <w:footerReference w:type="default" r:id="rId11"/>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FACILITY UNDERGROUND FUEL-OIL STORAGE TANKS</w:t>
          </w:r>
        </w:p>
      </w:tc>
      <w:tc>
        <w:tcPr>
          <w:tcW w:w="1872" w:type="dxa"/>
          <w:tcBorders/>
        </w:tcPr>
        <w:p>
          <w:pPr>
            <w:pStyle w:val="RJUST"/>
            <w:rPr/>
          </w:pPr>
          <w:r>
            <w:rPr>
              <w:rStyle w:val="NUM"/>
            </w:rPr>
            <w:t>231313</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1313"/>
    <w:docVar w:name="MF95" w:val="15291"/>
    <w:docVar w:name="MFOrigin" w:val="MF04"/>
    <w:docVar w:name="SectionID" w:val="3090"/>
    <w:docVar w:name="SpecType" w:val="MasterSpec"/>
    <w:docVar w:name="Version" w:val="1421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1313&amp;ver=09-01-18&amp;format=FL&amp;sid=14214&amp;utm_source=MasterSpec&amp;utm_medium=Word" TargetMode="External"/><Relationship Id="rId3" Type="http://schemas.openxmlformats.org/officeDocument/2006/relationships/hyperlink" Target="http://www.specagent.com/LookUp/?ulid=9911&amp;mf=04&amp;src=wd" TargetMode="External"/><Relationship Id="rId4" Type="http://schemas.openxmlformats.org/officeDocument/2006/relationships/hyperlink" Target="http://www.specagent.com/LookUp/?ulid=9912&amp;mf=04&amp;src=wd" TargetMode="External"/><Relationship Id="rId5" Type="http://schemas.openxmlformats.org/officeDocument/2006/relationships/hyperlink" Target="http://www.specagent.com/LookUp/?ulid=9913&amp;mf=04&amp;src=wd" TargetMode="External"/><Relationship Id="rId6" Type="http://schemas.openxmlformats.org/officeDocument/2006/relationships/hyperlink" Target="http://www.specagent.com/LookUp/?ulid=9914&amp;mf=04&amp;src=wd" TargetMode="External"/><Relationship Id="rId7" Type="http://schemas.openxmlformats.org/officeDocument/2006/relationships/hyperlink" Target="http://www.specagent.com/LookUp/?ulid=9915&amp;mf=04&amp;src=wd" TargetMode="External"/><Relationship Id="rId8" Type="http://schemas.openxmlformats.org/officeDocument/2006/relationships/hyperlink" Target="http://www.specagent.com/LookUp/?ulid=9916&amp;mf=04&amp;src=wd" TargetMode="External"/><Relationship Id="rId9" Type="http://schemas.openxmlformats.org/officeDocument/2006/relationships/hyperlink" Target="http://www.specagent.com/LookUp/?ulid=9917&amp;mf=04&amp;src=wd"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2022-09-26T03:07:00Z</dcterms:created>
  <dc:creator>Deltek, Inc.</dc:creator>
  <dc:description/>
  <cp:keywords>BAS-12345-MS80</cp:keywords>
  <dc:language>zh-CN</dc:language>
  <cp:lastModifiedBy>Janice Nacional</cp:lastModifiedBy>
  <dcterms:modified xsi:type="dcterms:W3CDTF">2022-09-26T03:07:00Z</dcterms:modified>
  <cp:revision>2</cp:revision>
  <dc:subject>FACILITY UNDERGROUND FUEL-OIL STORAGE TANKS</dc:subject>
  <dc:title>SECTION 231313 - FACILITY UNDERGROUND FUEL-OIL STORAGE TANKS</dc:title>
</cp:coreProperties>
</file>