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232523</w:t>
      </w:r>
      <w:r>
        <w:rPr/>
        <w:t xml:space="preserve"> - </w:t>
      </w:r>
      <w:r>
        <w:rPr>
          <w:rStyle w:val="NAM"/>
        </w:rPr>
        <w:t>WATER TREATMENT FOR HUMIDIFICATION STEAM SYSTEM FEEDWATER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HVAC water-treatment systems:</w:t>
      </w:r>
    </w:p>
    <w:p>
      <w:pPr>
        <w:pStyle w:val="CMT"/>
        <w:rPr/>
      </w:pPr>
      <w:r>
        <w:rPr/>
        <w:t>See Section 232533 "HVAC Makeup-Water Filtration Equipment" for information on water softeners, RO equipment, and filtration.</w:t>
      </w:r>
    </w:p>
    <w:p>
      <w:pPr>
        <w:pStyle w:val="PR2"/>
        <w:numPr>
          <w:ilvl w:val="5"/>
          <w:numId w:val="1"/>
        </w:numPr>
        <w:spacing w:before="240" w:after="0"/>
        <w:rPr/>
      </w:pPr>
      <w:r>
        <w:rPr/>
        <w:t>Automatic chemical-feed equipment.</w:t>
      </w:r>
    </w:p>
    <w:p>
      <w:pPr>
        <w:pStyle w:val="PR2"/>
        <w:numPr>
          <w:ilvl w:val="5"/>
          <w:numId w:val="1"/>
        </w:numPr>
        <w:rPr/>
      </w:pPr>
      <w:r>
        <w:rPr/>
        <w:t>Stainless steel pipes and fittings.</w:t>
      </w:r>
    </w:p>
    <w:p>
      <w:pPr>
        <w:pStyle w:val="PR2"/>
        <w:numPr>
          <w:ilvl w:val="5"/>
          <w:numId w:val="1"/>
        </w:numPr>
        <w:rPr/>
      </w:pPr>
      <w:r>
        <w:rPr/>
        <w:t>Chemical-treatment test equipment.</w:t>
      </w:r>
    </w:p>
    <w:p>
      <w:pPr>
        <w:pStyle w:val="PR2"/>
        <w:numPr>
          <w:ilvl w:val="5"/>
          <w:numId w:val="1"/>
        </w:numPr>
        <w:rPr/>
      </w:pPr>
      <w:r>
        <w:rPr/>
        <w:t>Chemicals.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232533 "HVAC Makeup-Water Filtration Equipment" for water treatment of water softeners, RO equipment, and filtration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PR1"/>
        <w:numPr>
          <w:ilvl w:val="4"/>
          <w:numId w:val="1"/>
        </w:numPr>
        <w:rPr/>
      </w:pPr>
      <w:r>
        <w:rPr/>
        <w:t>TDS: Total dissolved solids.</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Water meters.</w:t>
      </w:r>
    </w:p>
    <w:p>
      <w:pPr>
        <w:pStyle w:val="PR2"/>
        <w:numPr>
          <w:ilvl w:val="5"/>
          <w:numId w:val="1"/>
        </w:numPr>
        <w:rPr/>
      </w:pPr>
      <w:r>
        <w:rPr/>
        <w:t>Inhibitor injection timers.</w:t>
      </w:r>
    </w:p>
    <w:p>
      <w:pPr>
        <w:pStyle w:val="PR2"/>
        <w:numPr>
          <w:ilvl w:val="5"/>
          <w:numId w:val="1"/>
        </w:numPr>
        <w:rPr/>
      </w:pPr>
      <w:r>
        <w:rPr/>
        <w:t>pH controllers.</w:t>
      </w:r>
    </w:p>
    <w:p>
      <w:pPr>
        <w:pStyle w:val="PR2"/>
        <w:numPr>
          <w:ilvl w:val="5"/>
          <w:numId w:val="1"/>
        </w:numPr>
        <w:rPr/>
      </w:pPr>
      <w:r>
        <w:rPr/>
        <w:t>TDS controllers.</w:t>
      </w:r>
    </w:p>
    <w:p>
      <w:pPr>
        <w:pStyle w:val="PR2"/>
        <w:numPr>
          <w:ilvl w:val="5"/>
          <w:numId w:val="1"/>
        </w:numPr>
        <w:rPr/>
      </w:pPr>
      <w:r>
        <w:rPr/>
        <w:t>TSS controllers.</w:t>
      </w:r>
    </w:p>
    <w:p>
      <w:pPr>
        <w:pStyle w:val="PR2"/>
        <w:numPr>
          <w:ilvl w:val="5"/>
          <w:numId w:val="1"/>
        </w:numPr>
        <w:rPr/>
      </w:pPr>
      <w:r>
        <w:rPr/>
        <w:t>Chemical solution tanks.</w:t>
      </w:r>
    </w:p>
    <w:p>
      <w:pPr>
        <w:pStyle w:val="PR2"/>
        <w:numPr>
          <w:ilvl w:val="5"/>
          <w:numId w:val="1"/>
        </w:numPr>
        <w:rPr/>
      </w:pPr>
      <w:r>
        <w:rPr/>
        <w:t>Injection pumps.</w:t>
      </w:r>
    </w:p>
    <w:p>
      <w:pPr>
        <w:pStyle w:val="PR2"/>
        <w:numPr>
          <w:ilvl w:val="5"/>
          <w:numId w:val="1"/>
        </w:numPr>
        <w:rPr/>
      </w:pPr>
      <w:r>
        <w:rPr/>
        <w:t>Chemical-treatment test equipment.</w:t>
      </w:r>
    </w:p>
    <w:p>
      <w:pPr>
        <w:pStyle w:val="PR2"/>
        <w:numPr>
          <w:ilvl w:val="5"/>
          <w:numId w:val="1"/>
        </w:numPr>
        <w:rPr/>
      </w:pPr>
      <w:r>
        <w:rPr/>
        <w:t>Chemical material safety data sheets.</w:t>
      </w:r>
    </w:p>
    <w:p>
      <w:pPr>
        <w:pStyle w:val="PR1"/>
        <w:numPr>
          <w:ilvl w:val="4"/>
          <w:numId w:val="1"/>
        </w:numPr>
        <w:rPr/>
      </w:pPr>
      <w:r>
        <w:rPr/>
        <w:t>Shop Drawings: Pretreatment equipment and chemical-treatment equipment, showing tanks, maintenance space required, and piping connections to humidification steam feedwater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equipment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"Water-Treatment Program" Paragraph below if retaining "Maintenance Service" Article.</w:t>
      </w:r>
    </w:p>
    <w:p>
      <w:pPr>
        <w:pStyle w:val="PR1"/>
        <w:numPr>
          <w:ilvl w:val="4"/>
          <w:numId w:val="1"/>
        </w:numPr>
        <w:rPr/>
      </w:pPr>
      <w:r>
        <w:rPr/>
        <w:t>Water-Treatment Program: Written sequence of operation on an annual basis for the application equipment required to achieve water quality defined in "Performance Requirements" Article.</w:t>
      </w:r>
    </w:p>
    <w:p>
      <w:pPr>
        <w:pStyle w:val="PR1"/>
        <w:numPr>
          <w:ilvl w:val="4"/>
          <w:numId w:val="1"/>
        </w:numPr>
        <w:rPr/>
      </w:pPr>
      <w:r>
        <w:rPr/>
        <w:t>Water Analysis: Illustrate water quality available at Project site.</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and controllers to include in emergency, operation, and maintenance manuals.</w:t>
      </w:r>
    </w:p>
    <w:p>
      <w:pPr>
        <w:pStyle w:val="ART"/>
        <w:numPr>
          <w:ilvl w:val="3"/>
          <w:numId w:val="1"/>
        </w:numPr>
        <w:ind w:hanging="0" w:left="0"/>
        <w:rPr/>
      </w:pPr>
      <w:r>
        <w:rPr/>
        <w:t>QUALITY ASSURANCE</w:t>
      </w:r>
    </w:p>
    <w:p>
      <w:pPr>
        <w:pStyle w:val="CMT"/>
        <w:rPr/>
      </w:pPr>
      <w:r>
        <w:rPr/>
        <w:t>See Section 014000 "Quality Requirements" for a definition of the term "experienced."</w:t>
      </w:r>
    </w:p>
    <w:p>
      <w:pPr>
        <w:pStyle w:val="PR1"/>
        <w:numPr>
          <w:ilvl w:val="4"/>
          <w:numId w:val="1"/>
        </w:numPr>
        <w:rPr/>
      </w:pPr>
      <w:r>
        <w:rPr/>
        <w:t>Water-Treatment Humidification Steam System Feedwater Service Provider Qualifications: An experienced service provider of HVAC water treatment for humidification steam system feedwater, capable of analyzing water qualities, installing water-treatment equipment, and applying water treatment as specified in this Section.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this article to require a single-source responsibility for all water-treatment equipment and materials.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companies listed above supply water-treatment chemicals. They will also furnish and install all required hardware and provide a complete on-site HVAC water-treatment program.</w:t>
      </w:r>
    </w:p>
    <w:p>
      <w:pPr>
        <w:pStyle w:val="PR1"/>
        <w:numPr>
          <w:ilvl w:val="4"/>
          <w:numId w:val="1"/>
        </w:numPr>
        <w:rPr/>
      </w:pPr>
      <w:r>
        <w:rPr/>
        <w:t>Provide all hardware, chemicals, and other material necessary to maintain HVAC water quality in all systems, as indicated in this Specification. Water quality for humidification steam systems shall minimize corrosion and scale buildup for optimum efficiency of humidification steam equipment without creating a hazard to operating personnel or the environment.</w:t>
      </w:r>
    </w:p>
    <w:p>
      <w:pPr>
        <w:pStyle w:val="PR1"/>
        <w:numPr>
          <w:ilvl w:val="4"/>
          <w:numId w:val="1"/>
        </w:numPr>
        <w:rPr/>
      </w:pPr>
      <w:r>
        <w:rPr/>
        <w:t>Base HVAC water treatment on quality of water available at Project site, humidification steam system equipment material characteristics and functional performance characteristics, operating personnel capabilities, and requirements and guidelines of authorities having jurisdiction.</w:t>
      </w:r>
    </w:p>
    <w:p>
      <w:pPr>
        <w:pStyle w:val="CMT"/>
        <w:rPr/>
      </w:pPr>
      <w:r>
        <w:rPr/>
        <w:t>Desirable water-quality values differ widely, depending upon raw water conditions, piping system materials, and service conditions. Recommendations from water-treatment companies vary. Specific target values must be determined by careful consideration of all operating conditions and with the assistance of a qualified water chemistry expert.</w:t>
      </w:r>
    </w:p>
    <w:p>
      <w:pPr>
        <w:pStyle w:val="CMT"/>
        <w:rPr/>
      </w:pPr>
      <w:r>
        <w:rPr/>
        <w:t>Retain "Steam Condensate" Paragraph below if chemical treatment is required for makeup water of humidification steam boiler.</w:t>
      </w:r>
    </w:p>
    <w:p>
      <w:pPr>
        <w:pStyle w:val="PR2"/>
        <w:numPr>
          <w:ilvl w:val="5"/>
          <w:numId w:val="1"/>
        </w:numPr>
        <w:spacing w:before="240" w:after="0"/>
        <w:rPr/>
      </w:pPr>
      <w:r>
        <w:rPr/>
        <w:t>Steam Condensate:</w:t>
      </w:r>
    </w:p>
    <w:p>
      <w:pPr>
        <w:pStyle w:val="PR3"/>
        <w:numPr>
          <w:ilvl w:val="6"/>
          <w:numId w:val="1"/>
        </w:numPr>
        <w:spacing w:before="240" w:after="0"/>
        <w:rPr/>
      </w:pPr>
      <w:r>
        <w:rPr/>
        <w:t>pH: Maintain a value within &lt;</w:t>
      </w:r>
      <w:r>
        <w:rPr>
          <w:b/>
        </w:rPr>
        <w:t>Insert range</w:t>
      </w:r>
      <w:r>
        <w:rPr/>
        <w:t>&gt;.</w:t>
      </w:r>
    </w:p>
    <w:p>
      <w:pPr>
        <w:pStyle w:val="PR3"/>
        <w:numPr>
          <w:ilvl w:val="6"/>
          <w:numId w:val="1"/>
        </w:numPr>
        <w:rPr/>
      </w:pPr>
      <w:r>
        <w:rPr/>
        <w:t>Alkalinity: Maintain a value no higher than &lt;</w:t>
      </w:r>
      <w:r>
        <w:rPr>
          <w:b/>
        </w:rPr>
        <w:t>Insert range</w:t>
      </w:r>
      <w:r>
        <w:rPr/>
        <w:t>&gt; mg/L as CaCO(3).</w:t>
      </w:r>
    </w:p>
    <w:p>
      <w:pPr>
        <w:pStyle w:val="PR3"/>
        <w:numPr>
          <w:ilvl w:val="6"/>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3"/>
        <w:numPr>
          <w:ilvl w:val="6"/>
          <w:numId w:val="1"/>
        </w:numPr>
        <w:rPr/>
      </w:pPr>
      <w:r>
        <w:rPr/>
        <w:t>Yellow Metal Corrosion Inhibitor: Provide sufficient copper and brass corrosion inhibitors to limit copper corrosion to &lt;</w:t>
      </w:r>
      <w:r>
        <w:rPr>
          <w:b/>
        </w:rPr>
        <w:t>Insert value</w:t>
      </w:r>
      <w:r>
        <w:rPr/>
        <w:t>&gt; mils per year. Maintain soluble copper concentrations at or below &lt;</w:t>
      </w:r>
      <w:r>
        <w:rPr>
          <w:b/>
        </w:rPr>
        <w:t>Insert value</w:t>
      </w:r>
      <w:r>
        <w:rPr/>
        <w:t>&gt; mg/L.</w:t>
      </w:r>
    </w:p>
    <w:p>
      <w:pPr>
        <w:pStyle w:val="PR3"/>
        <w:numPr>
          <w:ilvl w:val="6"/>
          <w:numId w:val="1"/>
        </w:numPr>
        <w:rPr/>
      </w:pPr>
      <w:r>
        <w:rPr/>
        <w:t>Ammonia: Maintain a value of &lt;</w:t>
      </w:r>
      <w:r>
        <w:rPr>
          <w:b/>
        </w:rPr>
        <w:t>Insert number</w:t>
      </w:r>
      <w:r>
        <w:rPr/>
        <w:t>&gt; mg/L.</w:t>
      </w:r>
    </w:p>
    <w:p>
      <w:pPr>
        <w:pStyle w:val="PR3"/>
        <w:numPr>
          <w:ilvl w:val="6"/>
          <w:numId w:val="1"/>
        </w:numPr>
        <w:rPr/>
      </w:pPr>
      <w:r>
        <w:rPr/>
        <w:t>&lt;</w:t>
      </w:r>
      <w:r>
        <w:rPr>
          <w:b/>
        </w:rPr>
        <w:t>Insert other requirements if necessary</w:t>
      </w:r>
      <w:r>
        <w:rPr/>
        <w:t>&gt;.</w:t>
      </w:r>
    </w:p>
    <w:p>
      <w:pPr>
        <w:pStyle w:val="PR2"/>
        <w:numPr>
          <w:ilvl w:val="5"/>
          <w:numId w:val="1"/>
        </w:numPr>
        <w:spacing w:before="240" w:after="0"/>
        <w:rPr/>
      </w:pPr>
      <w:r>
        <w:rPr/>
        <w:t xml:space="preserve">Steam boiler operating at </w:t>
      </w:r>
      <w:r>
        <w:rPr>
          <w:rStyle w:val="IP"/>
        </w:rPr>
        <w:t>100 psig</w:t>
      </w:r>
      <w:r>
        <w:rPr>
          <w:rStyle w:val="SI"/>
        </w:rPr>
        <w:t xml:space="preserve"> (690 kPa)</w:t>
      </w:r>
      <w:r>
        <w:rPr/>
        <w:t xml:space="preserve"> and less shall have the following water qualities:</w:t>
      </w:r>
    </w:p>
    <w:p>
      <w:pPr>
        <w:pStyle w:val="PR3"/>
        <w:numPr>
          <w:ilvl w:val="6"/>
          <w:numId w:val="1"/>
        </w:numPr>
        <w:spacing w:before="240" w:after="0"/>
        <w:rPr/>
      </w:pPr>
      <w:r>
        <w:rPr/>
        <w:t>Silica: Maintain a value no higher than &lt;</w:t>
      </w:r>
      <w:r>
        <w:rPr>
          <w:b/>
        </w:rPr>
        <w:t>Insert value</w:t>
      </w:r>
      <w:r>
        <w:rPr/>
        <w:t>&gt; mg/L as SiO(2).</w:t>
      </w:r>
    </w:p>
    <w:p>
      <w:pPr>
        <w:pStyle w:val="PR3"/>
        <w:numPr>
          <w:ilvl w:val="6"/>
          <w:numId w:val="1"/>
        </w:numPr>
        <w:rPr/>
      </w:pPr>
      <w:r>
        <w:rPr/>
        <w:t>TSS: Maintain a value no higher than &lt;</w:t>
      </w:r>
      <w:r>
        <w:rPr>
          <w:b/>
        </w:rPr>
        <w:t>Insert value</w:t>
      </w:r>
      <w:r>
        <w:rPr/>
        <w:t>&gt; mg/L.</w:t>
      </w:r>
    </w:p>
    <w:p>
      <w:pPr>
        <w:pStyle w:val="PR3"/>
        <w:numPr>
          <w:ilvl w:val="6"/>
          <w:numId w:val="1"/>
        </w:numPr>
        <w:rPr/>
      </w:pPr>
      <w:r>
        <w:rPr/>
        <w:t>TDS: Maintain a value no higher than &lt;</w:t>
      </w:r>
      <w:r>
        <w:rPr>
          <w:b/>
        </w:rPr>
        <w:t>Insert value</w:t>
      </w:r>
      <w:r>
        <w:rPr/>
        <w:t>&gt; mg/L.</w:t>
      </w:r>
    </w:p>
    <w:p>
      <w:pPr>
        <w:pStyle w:val="PR3"/>
        <w:numPr>
          <w:ilvl w:val="6"/>
          <w:numId w:val="1"/>
        </w:numPr>
        <w:rPr/>
      </w:pPr>
      <w:r>
        <w:rPr/>
        <w:t>Total Alkalinity: Maintain a value no higher than &lt;</w:t>
      </w:r>
      <w:r>
        <w:rPr>
          <w:b/>
        </w:rPr>
        <w:t>Insert value</w:t>
      </w:r>
      <w:r>
        <w:rPr/>
        <w:t>&gt;mg/L as CaCO(3).</w:t>
      </w:r>
    </w:p>
    <w:p>
      <w:pPr>
        <w:pStyle w:val="PR3"/>
        <w:numPr>
          <w:ilvl w:val="6"/>
          <w:numId w:val="1"/>
        </w:numPr>
        <w:rPr/>
      </w:pPr>
      <w:r>
        <w:rPr/>
        <w:t>pH: Maintain a value within &lt;</w:t>
      </w:r>
      <w:r>
        <w:rPr>
          <w:b/>
        </w:rPr>
        <w:t>Insert range</w:t>
      </w:r>
      <w:r>
        <w:rPr/>
        <w:t>&gt; pH.</w:t>
      </w:r>
    </w:p>
    <w:p>
      <w:pPr>
        <w:pStyle w:val="PR3"/>
        <w:numPr>
          <w:ilvl w:val="6"/>
          <w:numId w:val="1"/>
        </w:numPr>
        <w:rPr/>
      </w:pPr>
      <w:r>
        <w:rPr/>
        <w:t>&lt;</w:t>
      </w:r>
      <w:r>
        <w:rPr>
          <w:b/>
        </w:rPr>
        <w:t>Insert other applicable requirements</w:t>
      </w:r>
      <w:r>
        <w:rPr/>
        <w:t>&gt;.</w:t>
      </w:r>
    </w:p>
    <w:p>
      <w:pPr>
        <w:pStyle w:val="ART"/>
        <w:numPr>
          <w:ilvl w:val="3"/>
          <w:numId w:val="1"/>
        </w:numPr>
        <w:ind w:hanging="0" w:left="0"/>
        <w:rPr/>
      </w:pPr>
      <w:r>
        <w:rPr/>
        <w:t>AUTOMATIC CHEMICAL-FEED EQUIPMENT</w:t>
      </w:r>
    </w:p>
    <w:p>
      <w:pPr>
        <w:pStyle w:val="CMT"/>
        <w:rPr/>
      </w:pPr>
      <w:r>
        <w:rPr/>
        <w:t>Retain one or more of "Water Meter, Oscillating Piston," "Water Meter, Turbine Type, Threaded," and "Water Meter, Turbine Type, Flanged" paragraphs below. If retaining more than one paragraph, indicate on Drawings where meters are to be installed. Open systems and large closed systems, more than 400 gpm (25 L/s), should be equipped with a meter. Coordinate type of meter signal with controllers and DDC system.</w:t>
      </w:r>
    </w:p>
    <w:p>
      <w:pPr>
        <w:pStyle w:val="PR1"/>
        <w:numPr>
          <w:ilvl w:val="4"/>
          <w:numId w:val="1"/>
        </w:numPr>
        <w:rPr/>
      </w:pPr>
      <w:r>
        <w:rPr/>
        <w:t>Water Meter, Oscillating Piston:</w:t>
      </w:r>
    </w:p>
    <w:p>
      <w:pPr>
        <w:pStyle w:val="PR2"/>
        <w:numPr>
          <w:ilvl w:val="5"/>
          <w:numId w:val="1"/>
        </w:numPr>
        <w:spacing w:before="240" w:after="0"/>
        <w:rPr/>
      </w:pPr>
      <w:r>
        <w:rPr/>
        <w:t>AWWA C700, oscillating-piston, magnetic-drive,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Threaded:</w:t>
      </w:r>
    </w:p>
    <w:p>
      <w:pPr>
        <w:pStyle w:val="PR2"/>
        <w:numPr>
          <w:ilvl w:val="5"/>
          <w:numId w:val="1"/>
        </w:numPr>
        <w:spacing w:before="240" w:after="0"/>
        <w:rPr/>
      </w:pPr>
      <w:r>
        <w:rPr/>
        <w:t>AWWA C701, turbine-type,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100 psig</w:t>
      </w:r>
      <w:r>
        <w:rPr>
          <w:rStyle w:val="SI"/>
        </w:rPr>
        <w:t xml:space="preserve"> (690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Flanged:</w:t>
      </w:r>
    </w:p>
    <w:p>
      <w:pPr>
        <w:pStyle w:val="PR2"/>
        <w:numPr>
          <w:ilvl w:val="5"/>
          <w:numId w:val="1"/>
        </w:numPr>
        <w:spacing w:before="240" w:after="0"/>
        <w:rPr/>
      </w:pPr>
      <w:r>
        <w:rPr/>
        <w:t>AWWA C701, turbine-type, totalization meter.</w:t>
      </w:r>
    </w:p>
    <w:p>
      <w:pPr>
        <w:pStyle w:val="PR2"/>
        <w:numPr>
          <w:ilvl w:val="5"/>
          <w:numId w:val="1"/>
        </w:numPr>
        <w:rPr/>
      </w:pPr>
      <w:r>
        <w:rPr/>
        <w:t>Body: [</w:t>
      </w:r>
      <w:r>
        <w:rPr>
          <w:b/>
        </w:rPr>
        <w:t>Bronze</w:t>
      </w:r>
      <w:r>
        <w:rPr/>
        <w:t>] [</w:t>
      </w:r>
      <w:r>
        <w:rPr>
          <w:b/>
        </w:rPr>
        <w:t>Epoxy-coated cast iron</w:t>
      </w:r>
      <w:r>
        <w:rPr/>
        <w:t>].</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Flanged.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CMT"/>
        <w:rPr/>
      </w:pPr>
      <w:r>
        <w:rPr/>
        <w:t>Retain "TDS Controller" Paragraph below for steam boilers when TDS controller is required.</w:t>
      </w:r>
    </w:p>
    <w:p>
      <w:pPr>
        <w:pStyle w:val="PR1"/>
        <w:numPr>
          <w:ilvl w:val="4"/>
          <w:numId w:val="1"/>
        </w:numPr>
        <w:rPr/>
      </w:pPr>
      <w:r>
        <w:rPr/>
        <w:t>TDS Controller:</w:t>
      </w:r>
    </w:p>
    <w:p>
      <w:pPr>
        <w:pStyle w:val="PR2"/>
        <w:numPr>
          <w:ilvl w:val="5"/>
          <w:numId w:val="1"/>
        </w:numPr>
        <w:spacing w:before="240" w:after="0"/>
        <w:rPr/>
      </w:pPr>
      <w:r>
        <w:rPr/>
        <w:t>Microprocessor-based controller, 1 percent accuracy in a range from zero to 5000 micromhos.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conductance indication.</w:t>
      </w:r>
    </w:p>
    <w:p>
      <w:pPr>
        <w:pStyle w:val="PR2"/>
        <w:numPr>
          <w:ilvl w:val="5"/>
          <w:numId w:val="1"/>
        </w:numPr>
        <w:rPr/>
      </w:pPr>
      <w:r>
        <w:rPr/>
        <w:t>High- or low-conductance-alarm-light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2"/>
        <w:numPr>
          <w:ilvl w:val="5"/>
          <w:numId w:val="1"/>
        </w:numPr>
        <w:rPr/>
      </w:pPr>
      <w:r>
        <w:rPr/>
        <w:t>Bleed Valves:</w:t>
      </w:r>
    </w:p>
    <w:p>
      <w:pPr>
        <w:pStyle w:val="PR3"/>
        <w:numPr>
          <w:ilvl w:val="6"/>
          <w:numId w:val="1"/>
        </w:numPr>
        <w:spacing w:before="240" w:after="0"/>
        <w:rPr/>
      </w:pPr>
      <w:r>
        <w:rPr/>
        <w:t>Steam Boilers: Motorized ball valve, steel body, and TFE seats and seals.</w:t>
      </w:r>
    </w:p>
    <w:p>
      <w:pPr>
        <w:pStyle w:val="PR1"/>
        <w:numPr>
          <w:ilvl w:val="4"/>
          <w:numId w:val="1"/>
        </w:numPr>
        <w:rPr/>
      </w:pPr>
      <w:r>
        <w:rPr/>
        <w:t>TSS Controller:</w:t>
      </w:r>
    </w:p>
    <w:p>
      <w:pPr>
        <w:pStyle w:val="PR2"/>
        <w:numPr>
          <w:ilvl w:val="5"/>
          <w:numId w:val="1"/>
        </w:numPr>
        <w:spacing w:before="240" w:after="0"/>
        <w:rPr/>
      </w:pPr>
      <w:r>
        <w:rPr/>
        <w:t>Microprocessor-based controller, 1 percent accuracy in a range from zero to 5000 micromhos.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conductance indication.</w:t>
      </w:r>
    </w:p>
    <w:p>
      <w:pPr>
        <w:pStyle w:val="PR2"/>
        <w:numPr>
          <w:ilvl w:val="5"/>
          <w:numId w:val="1"/>
        </w:numPr>
        <w:rPr/>
      </w:pPr>
      <w:r>
        <w:rPr/>
        <w:t>High- or low-conductance-alarm-light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2"/>
        <w:numPr>
          <w:ilvl w:val="5"/>
          <w:numId w:val="1"/>
        </w:numPr>
        <w:rPr/>
      </w:pPr>
      <w:r>
        <w:rPr/>
        <w:t>Bleed Valves: Motorized ball valve, steel body, and TFE seats and seals.</w:t>
      </w:r>
    </w:p>
    <w:p>
      <w:pPr>
        <w:pStyle w:val="PR1"/>
        <w:numPr>
          <w:ilvl w:val="4"/>
          <w:numId w:val="1"/>
        </w:numPr>
        <w:rPr/>
      </w:pPr>
      <w:r>
        <w:rPr/>
        <w:t>Chemical Solution Tanks:</w:t>
      </w:r>
    </w:p>
    <w:p>
      <w:pPr>
        <w:pStyle w:val="PR2"/>
        <w:numPr>
          <w:ilvl w:val="5"/>
          <w:numId w:val="1"/>
        </w:numPr>
        <w:spacing w:before="240" w:after="0"/>
        <w:rPr/>
      </w:pPr>
      <w:r>
        <w:rPr/>
        <w:t>Chemical-resistant reservoirs fabricated from high-density opaque polyethylene with minimum 110 percent containment vessel.</w:t>
      </w:r>
    </w:p>
    <w:p>
      <w:pPr>
        <w:pStyle w:val="PR2"/>
        <w:numPr>
          <w:ilvl w:val="5"/>
          <w:numId w:val="1"/>
        </w:numPr>
        <w:rPr/>
      </w:pPr>
      <w:r>
        <w:rPr/>
        <w:t>Molded cover with recess for mounting pump.</w:t>
      </w:r>
    </w:p>
    <w:p>
      <w:pPr>
        <w:pStyle w:val="PR2"/>
        <w:numPr>
          <w:ilvl w:val="5"/>
          <w:numId w:val="1"/>
        </w:numPr>
        <w:rPr/>
      </w:pPr>
      <w:r>
        <w:rPr/>
        <w:t>Capacity: [</w:t>
      </w:r>
      <w:r>
        <w:rPr>
          <w:rStyle w:val="IP"/>
          <w:b/>
        </w:rPr>
        <w:t>30 gal.</w:t>
      </w:r>
      <w:r>
        <w:rPr>
          <w:rStyle w:val="SI"/>
          <w:b/>
        </w:rPr>
        <w:t xml:space="preserve"> (114 L)</w:t>
      </w:r>
      <w:r>
        <w:rPr/>
        <w:t>] [</w:t>
      </w:r>
      <w:r>
        <w:rPr>
          <w:rStyle w:val="IP"/>
          <w:b/>
        </w:rPr>
        <w:t>50 gal.</w:t>
      </w:r>
      <w:r>
        <w:rPr>
          <w:rStyle w:val="SI"/>
          <w:b/>
        </w:rPr>
        <w:t xml:space="preserve"> (189 L)</w:t>
      </w:r>
      <w:r>
        <w:rPr/>
        <w:t>] [</w:t>
      </w:r>
      <w:r>
        <w:rPr>
          <w:rStyle w:val="IP"/>
          <w:b/>
        </w:rPr>
        <w:t>120 gal.</w:t>
      </w:r>
      <w:r>
        <w:rPr>
          <w:rStyle w:val="SI"/>
          <w:b/>
        </w:rPr>
        <w:t xml:space="preserve"> (454 L)</w:t>
      </w:r>
      <w:r>
        <w:rPr/>
        <w:t>] &lt;</w:t>
      </w:r>
      <w:r>
        <w:rPr>
          <w:b/>
        </w:rPr>
        <w:t>Insert value</w:t>
      </w:r>
      <w:r>
        <w:rPr/>
        <w:t>&gt;.</w:t>
      </w:r>
    </w:p>
    <w:p>
      <w:pPr>
        <w:pStyle w:val="PR1"/>
        <w:numPr>
          <w:ilvl w:val="4"/>
          <w:numId w:val="1"/>
        </w:numPr>
        <w:rPr/>
      </w:pPr>
      <w:r>
        <w:rPr/>
        <w:t>Chemical Solution Injection Pumps:</w:t>
      </w:r>
    </w:p>
    <w:p>
      <w:pPr>
        <w:pStyle w:val="PR2"/>
        <w:numPr>
          <w:ilvl w:val="5"/>
          <w:numId w:val="1"/>
        </w:numPr>
        <w:spacing w:before="240" w:after="0"/>
        <w:rPr/>
      </w:pPr>
      <w:r>
        <w:rPr/>
        <w:t>Self-priming, positive displacement; rated for intended chemical with minimum 25 percent safety factor for design pressure and temperature.</w:t>
      </w:r>
    </w:p>
    <w:p>
      <w:pPr>
        <w:pStyle w:val="PR2"/>
        <w:numPr>
          <w:ilvl w:val="5"/>
          <w:numId w:val="1"/>
        </w:numPr>
        <w:rPr/>
      </w:pPr>
      <w:r>
        <w:rPr/>
        <w:t>Adjustable flow rate.</w:t>
      </w:r>
    </w:p>
    <w:p>
      <w:pPr>
        <w:pStyle w:val="PR2"/>
        <w:numPr>
          <w:ilvl w:val="5"/>
          <w:numId w:val="1"/>
        </w:numPr>
        <w:rPr/>
      </w:pPr>
      <w:r>
        <w:rPr/>
        <w:t>Metal and thermoplastic construction.</w:t>
      </w:r>
    </w:p>
    <w:p>
      <w:pPr>
        <w:pStyle w:val="PR2"/>
        <w:numPr>
          <w:ilvl w:val="5"/>
          <w:numId w:val="1"/>
        </w:numPr>
        <w:rPr/>
      </w:pPr>
      <w:r>
        <w:rPr/>
        <w:t>Built-in relief valve.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Fully enclosed, continuous-duty, single-phase motor. Comply with requirements in Section 230513 "Common Motor Requirements for HVAC Equipment."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Chemical Solution Tubing: Polyethylene tubing with compression fittings and joints except ASTM A269/A269M, Type 304 stainless steel for steam boiler injection assemblies.</w:t>
      </w:r>
    </w:p>
    <w:p>
      <w:pPr>
        <w:pStyle w:val="PR1"/>
        <w:numPr>
          <w:ilvl w:val="4"/>
          <w:numId w:val="1"/>
        </w:numPr>
        <w:rPr/>
      </w:pPr>
      <w:r>
        <w:rPr/>
        <w:t>Injection Assembly:</w:t>
      </w:r>
    </w:p>
    <w:p>
      <w:pPr>
        <w:pStyle w:val="PR2"/>
        <w:numPr>
          <w:ilvl w:val="5"/>
          <w:numId w:val="1"/>
        </w:numPr>
        <w:spacing w:before="240" w:after="0"/>
        <w:rPr/>
      </w:pPr>
      <w:r>
        <w:rPr/>
        <w:t xml:space="preserve">Quill: Minimum </w:t>
      </w:r>
      <w:r>
        <w:rPr>
          <w:rStyle w:val="IP"/>
        </w:rPr>
        <w:t>NPS 1/2</w:t>
      </w:r>
      <w:r>
        <w:rPr>
          <w:rStyle w:val="SI"/>
        </w:rPr>
        <w:t xml:space="preserve"> (DN 15)</w:t>
      </w:r>
      <w:r>
        <w:rPr/>
        <w:t xml:space="preserve"> with insertion length sufficient to discharge into at least 25 percent of pipe diameter.</w:t>
      </w:r>
    </w:p>
    <w:p>
      <w:pPr>
        <w:pStyle w:val="PR2"/>
        <w:numPr>
          <w:ilvl w:val="5"/>
          <w:numId w:val="1"/>
        </w:numPr>
        <w:rPr/>
      </w:pPr>
      <w:r>
        <w:rPr/>
        <w:t>Ball Valve: [</w:t>
      </w:r>
      <w:r>
        <w:rPr>
          <w:b/>
        </w:rPr>
        <w:t>Three</w:t>
      </w:r>
      <w:r>
        <w:rPr/>
        <w:t>] [</w:t>
      </w:r>
      <w:r>
        <w:rPr>
          <w:b/>
        </w:rPr>
        <w:t>Two</w:t>
      </w:r>
      <w:r>
        <w:rPr/>
        <w:t>]-piece stainless steel, as described in "Stainless Steel Pipes and Fittings" Article; selected to fit quill.</w:t>
      </w:r>
    </w:p>
    <w:p>
      <w:pPr>
        <w:pStyle w:val="PR2"/>
        <w:numPr>
          <w:ilvl w:val="5"/>
          <w:numId w:val="1"/>
        </w:numPr>
        <w:rPr/>
      </w:pPr>
      <w:r>
        <w:rPr/>
        <w:t>Packing Gland: Mechanical seal on quill of sufficient length to allow quill removal during system operation.</w:t>
      </w:r>
    </w:p>
    <w:p>
      <w:pPr>
        <w:pStyle w:val="PR2"/>
        <w:numPr>
          <w:ilvl w:val="5"/>
          <w:numId w:val="1"/>
        </w:numPr>
        <w:rPr/>
      </w:pPr>
      <w:r>
        <w:rPr/>
        <w:t xml:space="preserve">Assembly Pressure/Temperature Rating: Minimum </w:t>
      </w:r>
      <w:r>
        <w:rPr>
          <w:rStyle w:val="IP"/>
        </w:rPr>
        <w:t>600 psig</w:t>
      </w:r>
      <w:r>
        <w:rPr>
          <w:rStyle w:val="SI"/>
        </w:rPr>
        <w:t xml:space="preserve"> (4137 kPa)</w:t>
      </w:r>
      <w:r>
        <w:rPr/>
        <w:t xml:space="preserve"> at </w:t>
      </w:r>
      <w:r>
        <w:rPr>
          <w:rStyle w:val="IP"/>
        </w:rPr>
        <w:t>200 deg F</w:t>
      </w:r>
      <w:r>
        <w:rPr>
          <w:rStyle w:val="SI"/>
        </w:rPr>
        <w:t xml:space="preserve"> (93 deg C)</w:t>
      </w:r>
      <w:r>
        <w:rPr/>
        <w:t>.</w:t>
      </w:r>
    </w:p>
    <w:p>
      <w:pPr>
        <w:pStyle w:val="ART"/>
        <w:numPr>
          <w:ilvl w:val="3"/>
          <w:numId w:val="1"/>
        </w:numPr>
        <w:ind w:hanging="0" w:left="0"/>
        <w:rPr/>
      </w:pPr>
      <w:r>
        <w:rPr/>
        <w:t>STAINLESS STEEL PIPES AND FITTINGS</w:t>
      </w:r>
    </w:p>
    <w:p>
      <w:pPr>
        <w:pStyle w:val="PR1"/>
        <w:numPr>
          <w:ilvl w:val="4"/>
          <w:numId w:val="1"/>
        </w:numPr>
        <w:rPr/>
      </w:pPr>
      <w:r>
        <w:rPr/>
        <w:t>Stainless Steel Tubing: Comply with ASTM A269/A269M, Type 316.</w:t>
      </w:r>
    </w:p>
    <w:p>
      <w:pPr>
        <w:pStyle w:val="PR1"/>
        <w:numPr>
          <w:ilvl w:val="4"/>
          <w:numId w:val="1"/>
        </w:numPr>
        <w:rPr/>
      </w:pPr>
      <w:r>
        <w:rPr/>
        <w:t>Stainless Steel Fittings: Comply with ASTM A815/A815M, Type 316, Grade WP-S.</w:t>
      </w:r>
    </w:p>
    <w:p>
      <w:pPr>
        <w:pStyle w:val="CMT"/>
        <w:rPr/>
      </w:pPr>
      <w:r>
        <w:rPr/>
        <w:t>Retain "Two-Piece, Full-Port, Stainless Steel Ball Valves" or "Three-Piece, Full-Port, Stainless Steel Ball Valves" Paragraph below.</w:t>
      </w:r>
    </w:p>
    <w:p>
      <w:pPr>
        <w:pStyle w:val="PR1"/>
        <w:numPr>
          <w:ilvl w:val="4"/>
          <w:numId w:val="1"/>
        </w:numPr>
        <w:rPr/>
      </w:pPr>
      <w:r>
        <w:rPr/>
        <w:t xml:space="preserve">Two-Piece, Full-Port, Stainless Steel Ball Valves: ASTM A351/A351M, Type 316 stainless steel body; ASTM A276/A276M, Type 316 stainless steel stem and vented ball, carbon-filled TFE seats, threaded body design with adjustable stem packing, threaded ends, and </w:t>
      </w:r>
      <w:r>
        <w:rPr>
          <w:rStyle w:val="IP"/>
        </w:rPr>
        <w:t>250-psig</w:t>
      </w:r>
      <w:r>
        <w:rPr>
          <w:rStyle w:val="SI"/>
        </w:rPr>
        <w:t xml:space="preserve"> (1725-kPa)</w:t>
      </w:r>
      <w:r>
        <w:rPr/>
        <w:t xml:space="preserve"> steam working-pressure rating and </w:t>
      </w:r>
      <w:r>
        <w:rPr>
          <w:rStyle w:val="IP"/>
        </w:rPr>
        <w:t>600-psig</w:t>
      </w:r>
      <w:r>
        <w:rPr>
          <w:rStyle w:val="SI"/>
        </w:rPr>
        <w:t xml:space="preserve"> (4140-kPa)</w:t>
      </w:r>
      <w:r>
        <w:rPr/>
        <w:t xml:space="preserve"> cold working-pressure rating.</w:t>
      </w:r>
    </w:p>
    <w:p>
      <w:pPr>
        <w:pStyle w:val="PR1"/>
        <w:numPr>
          <w:ilvl w:val="4"/>
          <w:numId w:val="1"/>
        </w:numPr>
        <w:rPr/>
      </w:pPr>
      <w:r>
        <w:rPr/>
        <w:t xml:space="preserve">Three-Piece, Full-Port, Stainless Steel Ball Valves: ASTM A351/A351M, Type 316 stainless steel body; ASTM A276/A276M, Type 316 stainless steel stem and vented ball, threaded body design with adjustable stem packing, threaded ends, and </w:t>
      </w:r>
      <w:r>
        <w:rPr>
          <w:rStyle w:val="IP"/>
        </w:rPr>
        <w:t>150-psig</w:t>
      </w:r>
      <w:r>
        <w:rPr>
          <w:rStyle w:val="SI"/>
        </w:rPr>
        <w:t xml:space="preserve"> (1035-kPa)</w:t>
      </w:r>
      <w:r>
        <w:rPr/>
        <w:t xml:space="preserve"> steam working-pressure rating and </w:t>
      </w:r>
      <w:r>
        <w:rPr>
          <w:rStyle w:val="IP"/>
        </w:rPr>
        <w:t>600-psig</w:t>
      </w:r>
      <w:r>
        <w:rPr>
          <w:rStyle w:val="SI"/>
        </w:rPr>
        <w:t xml:space="preserve"> (4140-kPa)</w:t>
      </w:r>
      <w:r>
        <w:rPr/>
        <w:t xml:space="preserve"> cold working-pressure rating.</w:t>
      </w:r>
    </w:p>
    <w:p>
      <w:pPr>
        <w:pStyle w:val="ART"/>
        <w:numPr>
          <w:ilvl w:val="3"/>
          <w:numId w:val="1"/>
        </w:numPr>
        <w:ind w:hanging="0" w:left="0"/>
        <w:rPr/>
      </w:pPr>
      <w:r>
        <w:rPr/>
        <w:t>CHEMICAL-TREATMENT TEST EQUIPMENT</w:t>
      </w:r>
    </w:p>
    <w:p>
      <w:pPr>
        <w:pStyle w:val="PR1"/>
        <w:numPr>
          <w:ilvl w:val="4"/>
          <w:numId w:val="1"/>
        </w:numPr>
        <w:rPr/>
      </w:pPr>
      <w:r>
        <w:rPr/>
        <w:t>Test Kit: Manufacturer-recommended equipment and chemicals in a wall-mounted cabinet for testing pH, TDS, TSS, inhibitor, chloride, alkalinity, and hardness; sulfite and testable polymer tests for high-pressure boilers, and oxidizing biocide test for open cooling systems.</w:t>
      </w:r>
    </w:p>
    <w:p>
      <w:pPr>
        <w:pStyle w:val="PR1"/>
        <w:numPr>
          <w:ilvl w:val="4"/>
          <w:numId w:val="1"/>
        </w:numPr>
        <w:rPr/>
      </w:pPr>
      <w:r>
        <w:rPr/>
        <w:t>Corrosion Test-Coupon Assembly: Constructed of corrosive-resistant material, complete with piping, valves, and mild steel and copper coupons. Locate copper coupon downstream from mild steel coupon in the test-coupon assembly.</w:t>
      </w:r>
    </w:p>
    <w:p>
      <w:pPr>
        <w:pStyle w:val="PR2"/>
        <w:numPr>
          <w:ilvl w:val="5"/>
          <w:numId w:val="1"/>
        </w:numPr>
        <w:spacing w:before="240" w:after="0"/>
        <w:rPr/>
      </w:pPr>
      <w:r>
        <w:rPr/>
        <w:t>[</w:t>
      </w:r>
      <w:r>
        <w:rPr>
          <w:b/>
        </w:rPr>
        <w:t>Two</w:t>
      </w:r>
      <w:r>
        <w:rPr/>
        <w:t>] &lt;</w:t>
      </w:r>
      <w:r>
        <w:rPr>
          <w:b/>
        </w:rPr>
        <w:t>Insert number</w:t>
      </w:r>
      <w:r>
        <w:rPr/>
        <w:t>&gt;-station rack for closed-loop systems.</w:t>
      </w:r>
    </w:p>
    <w:p>
      <w:pPr>
        <w:pStyle w:val="PR2"/>
        <w:numPr>
          <w:ilvl w:val="5"/>
          <w:numId w:val="1"/>
        </w:numPr>
        <w:rPr/>
      </w:pPr>
      <w:r>
        <w:rPr/>
        <w:t>[</w:t>
      </w:r>
      <w:r>
        <w:rPr>
          <w:b/>
        </w:rPr>
        <w:t>Four</w:t>
      </w:r>
      <w:r>
        <w:rPr/>
        <w:t>] &lt;</w:t>
      </w:r>
      <w:r>
        <w:rPr>
          <w:b/>
        </w:rPr>
        <w:t>Insert number</w:t>
      </w:r>
      <w:r>
        <w:rPr/>
        <w:t>&gt;-station rack for open-loop systems.</w:t>
      </w:r>
    </w:p>
    <w:p>
      <w:pPr>
        <w:pStyle w:val="ART"/>
        <w:numPr>
          <w:ilvl w:val="3"/>
          <w:numId w:val="1"/>
        </w:numPr>
        <w:ind w:hanging="0" w:left="0"/>
        <w:rPr/>
      </w:pPr>
      <w:r>
        <w:rPr/>
        <w:t>CHEMICALS</w:t>
      </w:r>
    </w:p>
    <w:p>
      <w:pPr>
        <w:pStyle w:val="CMT"/>
        <w:rPr/>
      </w:pPr>
      <w:r>
        <w:rPr/>
        <w:t>Revise this article to suit local conditions and recommendations of chemical treatment manufacturer.</w:t>
      </w:r>
    </w:p>
    <w:p>
      <w:pPr>
        <w:pStyle w:val="PR1"/>
        <w:numPr>
          <w:ilvl w:val="4"/>
          <w:numId w:val="1"/>
        </w:numPr>
        <w:rPr/>
      </w:pPr>
      <w:r>
        <w:rPr/>
        <w:t>Chemicals shall be as recommended by water-treatment system manufacturer that are compatible with piping system components and connected equipment, and that can attain water quality specified in "Performance Requirements" Article.</w:t>
      </w:r>
    </w:p>
    <w:p>
      <w:pPr>
        <w:pStyle w:val="PR1"/>
        <w:numPr>
          <w:ilvl w:val="4"/>
          <w:numId w:val="1"/>
        </w:numPr>
        <w:rPr/>
      </w:pPr>
      <w:r>
        <w:rPr/>
        <w:t>Chemicals to be FDA approved and safe for use with direct steam injection humidification and for steam used in direct contact with food.</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Comply with requirements in Section 230548 "Vibration and Seismic Controls for HVAC" for seismic restraints.</w:t>
      </w:r>
    </w:p>
    <w:p>
      <w:pPr>
        <w:pStyle w:val="PR1"/>
        <w:numPr>
          <w:ilvl w:val="4"/>
          <w:numId w:val="1"/>
        </w:numPr>
        <w:rPr/>
      </w:pPr>
      <w:r>
        <w:rPr/>
        <w:t>Install water-testing equipment on wall near water-chemical-application equipment.</w:t>
      </w:r>
    </w:p>
    <w:p>
      <w:pPr>
        <w:pStyle w:val="PR1"/>
        <w:numPr>
          <w:ilvl w:val="4"/>
          <w:numId w:val="1"/>
        </w:numPr>
        <w:rPr/>
      </w:pPr>
      <w:r>
        <w:rPr/>
        <w:t>Install interconnecting control wiring for chemical-treatment controls and sensors.</w:t>
      </w:r>
    </w:p>
    <w:p>
      <w:pPr>
        <w:pStyle w:val="PR1"/>
        <w:numPr>
          <w:ilvl w:val="4"/>
          <w:numId w:val="1"/>
        </w:numPr>
        <w:rPr/>
      </w:pPr>
      <w:r>
        <w:rPr/>
        <w:t>Mount sensors and injectors in piping circuits.</w:t>
      </w:r>
    </w:p>
    <w:p>
      <w:pPr>
        <w:pStyle w:val="PR1"/>
        <w:numPr>
          <w:ilvl w:val="4"/>
          <w:numId w:val="1"/>
        </w:numPr>
        <w:rPr/>
      </w:pPr>
      <w:r>
        <w:rPr/>
        <w:t>Install automatic chemical-feed equipment for water, and include the following:</w:t>
      </w:r>
    </w:p>
    <w:p>
      <w:pPr>
        <w:pStyle w:val="PR2"/>
        <w:numPr>
          <w:ilvl w:val="5"/>
          <w:numId w:val="1"/>
        </w:numPr>
        <w:spacing w:before="240" w:after="0"/>
        <w:rPr/>
      </w:pPr>
      <w:r>
        <w:rPr/>
        <w:t>Install water meter in makeup-water supply.</w:t>
      </w:r>
    </w:p>
    <w:p>
      <w:pPr>
        <w:pStyle w:val="PR2"/>
        <w:numPr>
          <w:ilvl w:val="5"/>
          <w:numId w:val="1"/>
        </w:numPr>
        <w:rPr/>
      </w:pPr>
      <w:r>
        <w:rPr/>
        <w:t>Install inhibitor injection pumps and solution tanks with injection timer sensing contacts in water meter.</w:t>
      </w:r>
    </w:p>
    <w:p>
      <w:pPr>
        <w:pStyle w:val="PR3"/>
        <w:numPr>
          <w:ilvl w:val="6"/>
          <w:numId w:val="1"/>
        </w:numPr>
        <w:spacing w:before="240" w:after="0"/>
        <w:rPr/>
      </w:pPr>
      <w:r>
        <w:rPr/>
        <w:t>Pumps shall operate for timed interval on contact closure at water meter in makeup-water supply connection. Injection pump shall discharge into boiler feedwater tank or feedwater supply connection at boiler.</w:t>
      </w:r>
    </w:p>
    <w:p>
      <w:pPr>
        <w:pStyle w:val="PR2"/>
        <w:numPr>
          <w:ilvl w:val="5"/>
          <w:numId w:val="1"/>
        </w:numPr>
        <w:spacing w:before="240" w:after="0"/>
        <w:rPr/>
      </w:pPr>
      <w:r>
        <w:rPr/>
        <w:t>Install test equipment and provide test kit to Owner. Install test-coupon assembly in bypass circuit around circulating pumps unless otherwise indicated on Drawings.</w:t>
      </w:r>
    </w:p>
    <w:p>
      <w:pPr>
        <w:pStyle w:val="PR2"/>
        <w:numPr>
          <w:ilvl w:val="5"/>
          <w:numId w:val="1"/>
        </w:numPr>
        <w:rPr/>
      </w:pPr>
      <w:r>
        <w:rPr/>
        <w:t>Install TDS controller with sensor and bleed valves.</w:t>
      </w:r>
    </w:p>
    <w:p>
      <w:pPr>
        <w:pStyle w:val="PR3"/>
        <w:numPr>
          <w:ilvl w:val="6"/>
          <w:numId w:val="1"/>
        </w:numPr>
        <w:spacing w:before="240" w:after="0"/>
        <w:rPr/>
      </w:pPr>
      <w:r>
        <w:rPr/>
        <w:t>Bleed valves to cycle, to maintain maximum TDS concentration.</w:t>
      </w:r>
    </w:p>
    <w:p>
      <w:pPr>
        <w:pStyle w:val="PR2"/>
        <w:numPr>
          <w:ilvl w:val="5"/>
          <w:numId w:val="1"/>
        </w:numPr>
        <w:spacing w:before="240" w:after="0"/>
        <w:rPr/>
      </w:pPr>
      <w:r>
        <w:rPr/>
        <w:t>Install TSS controller with sensor and bleed valves.</w:t>
      </w:r>
    </w:p>
    <w:p>
      <w:pPr>
        <w:pStyle w:val="PR3"/>
        <w:numPr>
          <w:ilvl w:val="6"/>
          <w:numId w:val="1"/>
        </w:numPr>
        <w:spacing w:before="240" w:after="0"/>
        <w:rPr/>
      </w:pPr>
      <w:r>
        <w:rPr/>
        <w:t>Bleed valves to cycle, to maintain maximum TSS concentration.</w:t>
      </w:r>
    </w:p>
    <w:p>
      <w:pPr>
        <w:pStyle w:val="PR2"/>
        <w:numPr>
          <w:ilvl w:val="5"/>
          <w:numId w:val="1"/>
        </w:numPr>
        <w:spacing w:before="240" w:after="0"/>
        <w:rPr/>
      </w:pPr>
      <w:r>
        <w:rPr/>
        <w:t>Install pH sensor and controller with injection pumps and solution tanks.</w:t>
      </w:r>
    </w:p>
    <w:p>
      <w:pPr>
        <w:pStyle w:val="PR3"/>
        <w:numPr>
          <w:ilvl w:val="6"/>
          <w:numId w:val="1"/>
        </w:numPr>
        <w:spacing w:before="240" w:after="0"/>
        <w:rPr/>
      </w:pPr>
      <w:r>
        <w:rPr/>
        <w:t>Injector pumps shall operate to maintain required pH.</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Where installing piping adjacent to equipment, to allow service and maintenance.</w:t>
      </w:r>
    </w:p>
    <w:p>
      <w:pPr>
        <w:pStyle w:val="PR1"/>
        <w:numPr>
          <w:ilvl w:val="4"/>
          <w:numId w:val="1"/>
        </w:numPr>
        <w:rPr/>
      </w:pPr>
      <w:r>
        <w:rPr/>
        <w:t>Make piping connections between steam system water-treatment equipment and dissimilar-metal piping with dielectric fittings. Comply with requirements in Section 232113 "Hydronic Piping" for dielectric fittings.</w:t>
      </w:r>
    </w:p>
    <w:p>
      <w:pPr>
        <w:pStyle w:val="PR1"/>
        <w:numPr>
          <w:ilvl w:val="4"/>
          <w:numId w:val="1"/>
        </w:numPr>
        <w:rPr/>
      </w:pPr>
      <w:r>
        <w:rPr/>
        <w:t>Install shutoff valves on humidifier steam system water-treatment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Comply with requirements in Section 221119 "Domestic Water Piping Specialties" for backflow preventers required in makeup water connections to potable-water systems.</w:t>
      </w:r>
    </w:p>
    <w:p>
      <w:pPr>
        <w:pStyle w:val="PR1"/>
        <w:numPr>
          <w:ilvl w:val="4"/>
          <w:numId w:val="1"/>
        </w:numPr>
        <w:rPr/>
      </w:pPr>
      <w:r>
        <w:rPr/>
        <w:t>Confirm applicable electrical requirements in electrical Sections for connecting electrical equipment.</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humidifier steam system water-treatment system into operation and calibrate controls during the preliminary phase of HVAC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CMT"/>
        <w:rPr/>
      </w:pPr>
      <w:r>
        <w:rPr/>
        <w:t>Add to or delete tests to suit Project. For definitions of terms used in sampling and testing, see ASTM D1129.</w:t>
      </w:r>
    </w:p>
    <w:p>
      <w:pPr>
        <w:pStyle w:val="PR1"/>
        <w:numPr>
          <w:ilvl w:val="4"/>
          <w:numId w:val="1"/>
        </w:numPr>
        <w:rPr/>
      </w:pPr>
      <w:r>
        <w:rPr/>
        <w:t>Sample boiler water at one-week intervals after boiler startup for a period of five weeks, and prepare test report advising Owner of changes necessary to adhere to "Performance Requirements" Article for each required characteristic. Sample boiler water at [</w:t>
      </w:r>
      <w:r>
        <w:rPr>
          <w:b/>
        </w:rPr>
        <w:t>four</w:t>
      </w:r>
      <w:r>
        <w:rPr/>
        <w:t>] [</w:t>
      </w:r>
      <w:r>
        <w:rPr>
          <w:b/>
        </w:rPr>
        <w:t>six</w:t>
      </w:r>
      <w:r>
        <w:rPr/>
        <w:t>] [</w:t>
      </w:r>
      <w:r>
        <w:rPr>
          <w:b/>
        </w:rPr>
        <w:t>eight</w:t>
      </w:r>
      <w:r>
        <w:rPr/>
        <w:t>] &lt;</w:t>
      </w:r>
      <w:r>
        <w:rPr>
          <w:b/>
        </w:rPr>
        <w:t>Insert number</w:t>
      </w:r>
      <w:r>
        <w:rPr/>
        <w:t>&gt;-week intervals following the testing noted above to show that automatic chemical-feed systems are maintaining water quality within performance requirements specified in this Section.</w:t>
      </w:r>
    </w:p>
    <w:p>
      <w:pPr>
        <w:pStyle w:val="PR1"/>
        <w:numPr>
          <w:ilvl w:val="4"/>
          <w:numId w:val="1"/>
        </w:numPr>
        <w:rPr/>
      </w:pPr>
      <w:r>
        <w:rPr/>
        <w:t>Comply with ASTM D3370 and with the following standards:</w:t>
      </w:r>
    </w:p>
    <w:p>
      <w:pPr>
        <w:pStyle w:val="PR2"/>
        <w:numPr>
          <w:ilvl w:val="5"/>
          <w:numId w:val="1"/>
        </w:numPr>
        <w:spacing w:before="240" w:after="0"/>
        <w:rPr/>
      </w:pPr>
      <w:r>
        <w:rPr/>
        <w:t>Silica: ASTM D859.</w:t>
      </w:r>
    </w:p>
    <w:p>
      <w:pPr>
        <w:pStyle w:val="PR2"/>
        <w:numPr>
          <w:ilvl w:val="5"/>
          <w:numId w:val="1"/>
        </w:numPr>
        <w:rPr/>
      </w:pPr>
      <w:r>
        <w:rPr/>
        <w:t>Steam System: ASTM D1066.</w:t>
      </w:r>
    </w:p>
    <w:p>
      <w:pPr>
        <w:pStyle w:val="PR2"/>
        <w:numPr>
          <w:ilvl w:val="5"/>
          <w:numId w:val="1"/>
        </w:numPr>
        <w:rPr/>
      </w:pPr>
      <w:r>
        <w:rPr/>
        <w:t>Acidity and Alkalinity: ASTM D1067.</w:t>
      </w:r>
    </w:p>
    <w:p>
      <w:pPr>
        <w:pStyle w:val="PR2"/>
        <w:numPr>
          <w:ilvl w:val="5"/>
          <w:numId w:val="1"/>
        </w:numPr>
        <w:rPr/>
      </w:pPr>
      <w:r>
        <w:rPr/>
        <w:t>Iron: ASTM D1068.</w:t>
      </w:r>
    </w:p>
    <w:p>
      <w:pPr>
        <w:pStyle w:val="PR2"/>
        <w:numPr>
          <w:ilvl w:val="5"/>
          <w:numId w:val="1"/>
        </w:numPr>
        <w:rPr/>
      </w:pPr>
      <w:r>
        <w:rPr/>
        <w:t>Water Hardness: ASTM D1126.</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scale formation, and biological growth for humidification steam and condensate piping and equipment. Services and chemicals shall be provided for a period of one year from date of Substantial Completion and shall include the following:</w:t>
      </w:r>
    </w:p>
    <w:p>
      <w:pPr>
        <w:pStyle w:val="PR2"/>
        <w:numPr>
          <w:ilvl w:val="5"/>
          <w:numId w:val="1"/>
        </w:numPr>
        <w:spacing w:before="240" w:after="0"/>
        <w:rPr/>
      </w:pPr>
      <w:r>
        <w:rPr/>
        <w:t>Initial water analysis and steam system water-treatment recommendations.</w:t>
      </w:r>
    </w:p>
    <w:p>
      <w:pPr>
        <w:pStyle w:val="PR2"/>
        <w:numPr>
          <w:ilvl w:val="5"/>
          <w:numId w:val="1"/>
        </w:numPr>
        <w:rPr/>
      </w:pPr>
      <w:r>
        <w:rPr/>
        <w:t>Startup assistance for Contractor to flush the systems, clean with detergents, and initially fill systems with required chemical treatment prior to operation.</w:t>
      </w:r>
    </w:p>
    <w:p>
      <w:pPr>
        <w:pStyle w:val="PR2"/>
        <w:numPr>
          <w:ilvl w:val="5"/>
          <w:numId w:val="1"/>
        </w:numPr>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steam and condensate-treatment systems and equipment.</w:t>
      </w:r>
    </w:p>
    <w:p>
      <w:pPr>
        <w:pStyle w:val="PR1"/>
        <w:numPr>
          <w:ilvl w:val="4"/>
          <w:numId w:val="1"/>
        </w:numPr>
        <w:rPr/>
      </w:pPr>
      <w:r>
        <w:rPr/>
        <w:t>Training: Provide a "how-to-use" self-contained breathing apparatus video that details exact operating procedures of equipment.</w:t>
      </w:r>
    </w:p>
    <w:p>
      <w:pPr>
        <w:pStyle w:val="EOS"/>
        <w:rPr/>
      </w:pPr>
      <w:r>
        <w:rPr/>
        <w:t>END OF SECTION 232523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 TREATMENT FOR HUMIDIFICATION STEAM SYSTEM FEEDWATER</w:t>
          </w:r>
        </w:p>
      </w:tc>
      <w:tc>
        <w:tcPr>
          <w:tcW w:w="1872" w:type="dxa"/>
          <w:tcBorders/>
        </w:tcPr>
        <w:p>
          <w:pPr>
            <w:pStyle w:val="RJUST"/>
            <w:rPr/>
          </w:pPr>
          <w:r>
            <w:rPr>
              <w:rStyle w:val="NUM"/>
            </w:rPr>
            <w:t>232523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2523"/>
    <w:docVar w:name="MF95" w:val="15528"/>
    <w:docVar w:name="MFOrigin" w:val="MF04"/>
    <w:docVar w:name="SectionID" w:val="1748"/>
    <w:docVar w:name="SpecType" w:val="MasterSpec"/>
    <w:docVar w:name="Version" w:val="142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23&amp;ver=09-01-18&amp;format=FL&amp;sid=14218&amp;utm_source=MasterSpec&amp;utm_medium=Word" TargetMode="External"/><Relationship Id="rId3" Type="http://schemas.openxmlformats.org/officeDocument/2006/relationships/hyperlink" Target="http://www.specagent.com/LookUp/?ulid=9093&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WATER TREATMENT FOR HUMIDIFICATION STEAM SYSTEM FEEDWATER</dc:subject>
  <dc:title>SECTION 232523 - WATER TREATMENT FOR HUMIDIFICATION STEAM SYSTEM FEEDWATER</dc:title>
</cp:coreProperties>
</file>