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233433.13</w:t>
      </w:r>
      <w:r>
        <w:rPr/>
        <w:t xml:space="preserve"> - </w:t>
      </w:r>
      <w:r>
        <w:rPr>
          <w:rStyle w:val="NAM"/>
        </w:rPr>
        <w:t>COMMERCIAL AIR CURTAINS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MasterSpec includes provisions for LEED 2009, LEED v4, ASHRAE 189.1, IgCC, and Green Globes. Some sustainable design requirements are either mandatory or optional and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commercial air-curtain unit.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1"/>
        <w:numPr>
          <w:ilvl w:val="4"/>
          <w:numId w:val="1"/>
        </w:numPr>
        <w:rPr/>
      </w:pPr>
      <w:r>
        <w:rPr/>
        <w:t>Shop Drawings: For air curtain units.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w:t>
      </w:r>
    </w:p>
    <w:p>
      <w:pPr>
        <w:pStyle w:val="PR1"/>
        <w:numPr>
          <w:ilvl w:val="4"/>
          <w:numId w:val="1"/>
        </w:numPr>
        <w:rPr/>
      </w:pPr>
      <w:r>
        <w:rPr/>
        <w:t>Delegated Design Submittal: For air curtain units indicated to comply with performance requirements and design criteria, including analysis data signed and sealed by a qualified professional engineer responsible for their preparation.</w:t>
      </w:r>
    </w:p>
    <w:p>
      <w:pPr>
        <w:pStyle w:val="PR2"/>
        <w:numPr>
          <w:ilvl w:val="5"/>
          <w:numId w:val="1"/>
        </w:numPr>
        <w:spacing w:before="240" w:after="0"/>
        <w:rPr/>
      </w:pPr>
      <w:r>
        <w:rPr/>
        <w:t>Detail fabrication and assembly of air-curtain unit mounting assemblies.</w:t>
      </w:r>
    </w:p>
    <w:p>
      <w:pPr>
        <w:pStyle w:val="PR2"/>
        <w:numPr>
          <w:ilvl w:val="5"/>
          <w:numId w:val="1"/>
        </w:numPr>
        <w:rPr/>
      </w:pPr>
      <w:r>
        <w:rPr/>
        <w:t>Include design calculations for selecting vibration isolators[</w:t>
      </w:r>
      <w:r>
        <w:rPr>
          <w:b/>
        </w:rPr>
        <w:t> and seismic restraints</w:t>
      </w:r>
      <w:r>
        <w:rPr/>
        <w:t>].</w:t>
      </w:r>
    </w:p>
    <w:p>
      <w:pPr>
        <w:pStyle w:val="ART"/>
        <w:numPr>
          <w:ilvl w:val="3"/>
          <w:numId w:val="1"/>
        </w:numPr>
        <w:ind w:hanging="0" w:left="0"/>
        <w:rPr/>
      </w:pPr>
      <w:r>
        <w:rPr/>
        <w:t>INFORMATIONAL SUBMITTALS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Operation and Maintenance Data: For air curtain units to include in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Furnish one set of filters[</w:t>
      </w:r>
      <w:r>
        <w:rPr>
          <w:b/>
        </w:rPr>
        <w:t> for each unit installed</w:t>
      </w:r>
      <w:r>
        <w:rPr/>
        <w:t>].</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air curtain units that fail in materials or workmanship within specified warranty period.</w:t>
      </w:r>
    </w:p>
    <w:p>
      <w:pPr>
        <w:pStyle w:val="CMT"/>
        <w:rPr/>
      </w:pPr>
      <w:r>
        <w:rPr/>
        <w:t>Verify available warranties and warranty periods. Coordinate with "Summary" Article and Part 2.</w:t>
      </w:r>
    </w:p>
    <w:p>
      <w:pPr>
        <w:pStyle w:val="PR2"/>
        <w:numPr>
          <w:ilvl w:val="5"/>
          <w:numId w:val="1"/>
        </w:numPr>
        <w:spacing w:before="240" w:after="0"/>
        <w:rPr/>
      </w:pPr>
      <w:r>
        <w:rPr/>
        <w:t>Warranty Period (Nonheating Units): [</w:t>
      </w:r>
      <w:r>
        <w:rPr>
          <w:b/>
        </w:rPr>
        <w:t>60</w:t>
      </w:r>
      <w:r>
        <w:rPr/>
        <w:t>] [</w:t>
      </w:r>
      <w:r>
        <w:rPr>
          <w:b/>
        </w:rPr>
        <w:t>24</w:t>
      </w:r>
      <w:r>
        <w:rPr/>
        <w:t>] &lt;</w:t>
      </w:r>
      <w:r>
        <w:rPr>
          <w:b/>
        </w:rPr>
        <w:t>Insert number</w:t>
      </w:r>
      <w:r>
        <w:rPr/>
        <w:t>&gt; months.</w:t>
      </w:r>
    </w:p>
    <w:p>
      <w:pPr>
        <w:pStyle w:val="PR2"/>
        <w:numPr>
          <w:ilvl w:val="5"/>
          <w:numId w:val="1"/>
        </w:numPr>
        <w:rPr/>
      </w:pPr>
      <w:r>
        <w:rPr/>
        <w:t>Warranty Period (Electric Heating Units): [</w:t>
      </w:r>
      <w:r>
        <w:rPr>
          <w:b/>
        </w:rPr>
        <w:t>18</w:t>
      </w:r>
      <w:r>
        <w:rPr/>
        <w:t>] [</w:t>
      </w:r>
      <w:r>
        <w:rPr>
          <w:b/>
        </w:rPr>
        <w:t>24</w:t>
      </w:r>
      <w:r>
        <w:rPr/>
        <w:t>] &lt;</w:t>
      </w:r>
      <w:r>
        <w:rPr>
          <w:b/>
        </w:rPr>
        <w:t>Insert number</w:t>
      </w:r>
      <w:r>
        <w:rPr/>
        <w:t>&gt; months.</w:t>
      </w:r>
    </w:p>
    <w:p>
      <w:pPr>
        <w:pStyle w:val="PR2"/>
        <w:numPr>
          <w:ilvl w:val="5"/>
          <w:numId w:val="1"/>
        </w:numPr>
        <w:rPr/>
      </w:pPr>
      <w:r>
        <w:rPr/>
        <w:t>Warranty Period (Hot-Water or Steam Heating Units): [</w:t>
      </w:r>
      <w:r>
        <w:rPr>
          <w:b/>
        </w:rPr>
        <w:t>18</w:t>
      </w:r>
      <w:r>
        <w:rPr/>
        <w:t>] [</w:t>
      </w:r>
      <w:r>
        <w:rPr>
          <w:b/>
        </w:rPr>
        <w:t>24</w:t>
      </w:r>
      <w:r>
        <w:rPr/>
        <w:t>] &lt;</w:t>
      </w:r>
      <w:r>
        <w:rPr>
          <w:b/>
        </w:rPr>
        <w:t>Insert number</w:t>
      </w:r>
      <w:r>
        <w:rPr/>
        <w:t>&gt; months.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Unusual Service Conditions:</w:t>
      </w:r>
    </w:p>
    <w:p>
      <w:pPr>
        <w:pStyle w:val="PR2"/>
        <w:numPr>
          <w:ilvl w:val="5"/>
          <w:numId w:val="1"/>
        </w:numPr>
        <w:spacing w:before="240" w:after="0"/>
        <w:rPr/>
      </w:pPr>
      <w:r>
        <w:rPr/>
        <w:t>Base fan-performance ratings on the following:</w:t>
      </w:r>
    </w:p>
    <w:p>
      <w:pPr>
        <w:pStyle w:val="PR3"/>
        <w:numPr>
          <w:ilvl w:val="6"/>
          <w:numId w:val="1"/>
        </w:numPr>
        <w:spacing w:before="240" w:after="0"/>
        <w:rPr/>
      </w:pPr>
      <w:r>
        <w:rPr/>
        <w:t>Ambient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Altitude: &lt;</w:t>
      </w:r>
      <w:r>
        <w:rPr>
          <w:b/>
        </w:rPr>
        <w:t>Insert number</w:t>
      </w:r>
      <w:r>
        <w:rPr/>
        <w:t xml:space="preserve">&gt; </w:t>
      </w:r>
      <w:r>
        <w:rPr>
          <w:rStyle w:val="IP"/>
        </w:rPr>
        <w:t>feet</w:t>
      </w:r>
      <w:r>
        <w:rPr>
          <w:rStyle w:val="SI"/>
        </w:rPr>
        <w:t xml:space="preserve"> (m)</w:t>
      </w:r>
      <w:r>
        <w:rPr/>
        <w:t xml:space="preserve"> above sea level.</w:t>
      </w:r>
    </w:p>
    <w:p>
      <w:pPr>
        <w:pStyle w:val="PR3"/>
        <w:numPr>
          <w:ilvl w:val="6"/>
          <w:numId w:val="1"/>
        </w:numPr>
        <w:rPr/>
      </w:pPr>
      <w:r>
        <w:rPr/>
        <w:t>Humidity: &lt;</w:t>
      </w:r>
      <w:r>
        <w:rPr>
          <w:b/>
        </w:rPr>
        <w:t>Insert number</w:t>
      </w:r>
      <w:r>
        <w:rPr/>
        <w:t xml:space="preserve">&gt; wet bulb </w:t>
      </w:r>
      <w:r>
        <w:rPr>
          <w:rStyle w:val="IP"/>
        </w:rPr>
        <w:t>deg F</w:t>
      </w:r>
      <w:r>
        <w:rPr>
          <w:rStyle w:val="SI"/>
        </w:rPr>
        <w:t xml:space="preserve"> (deg C)</w:t>
      </w:r>
      <w:r>
        <w:rPr/>
        <w:t>.</w:t>
      </w:r>
    </w:p>
    <w:p>
      <w:pPr>
        <w:pStyle w:val="PR3"/>
        <w:numPr>
          <w:ilvl w:val="6"/>
          <w:numId w:val="1"/>
        </w:numPr>
        <w:rPr/>
      </w:pPr>
      <w:r>
        <w:rPr/>
        <w:t>&lt;</w:t>
      </w:r>
      <w:r>
        <w:rPr>
          <w:b/>
        </w:rPr>
        <w:t>Insert conditions</w:t>
      </w:r>
      <w:r>
        <w:rPr/>
        <w:t>&gt;.</w:t>
      </w:r>
    </w:p>
    <w:p>
      <w:pPr>
        <w:pStyle w:val="CMT"/>
        <w:rPr/>
      </w:pPr>
      <w:r>
        <w:rPr/>
        <w:t>If Project has more than one type or configuration of air-curtain unit, delete "Capacities and Characteristics" Paragraph below and schedule air-curtain units on Drawings.</w:t>
      </w:r>
    </w:p>
    <w:p>
      <w:pPr>
        <w:pStyle w:val="PR1"/>
        <w:numPr>
          <w:ilvl w:val="4"/>
          <w:numId w:val="1"/>
        </w:numPr>
        <w:rPr/>
      </w:pPr>
      <w:r>
        <w:rPr/>
        <w:t>Capacities and Characteristics:</w:t>
      </w:r>
    </w:p>
    <w:p>
      <w:pPr>
        <w:pStyle w:val="PR2"/>
        <w:numPr>
          <w:ilvl w:val="5"/>
          <w:numId w:val="1"/>
        </w:numPr>
        <w:spacing w:before="240" w:after="0"/>
        <w:rPr/>
      </w:pPr>
      <w:r>
        <w:rPr/>
        <w:t>Application: [</w:t>
      </w:r>
      <w:r>
        <w:rPr>
          <w:b/>
        </w:rPr>
        <w:t>Thermal barrier</w:t>
      </w:r>
      <w:r>
        <w:rPr/>
        <w:t>] [</w:t>
      </w:r>
      <w:r>
        <w:rPr>
          <w:b/>
        </w:rPr>
        <w:t>Wind resistance</w:t>
      </w:r>
      <w:r>
        <w:rPr/>
        <w:t>] [</w:t>
      </w:r>
      <w:r>
        <w:rPr>
          <w:b/>
        </w:rPr>
        <w:t>Interior separation</w:t>
      </w:r>
      <w:r>
        <w:rPr/>
        <w:t>] [</w:t>
      </w:r>
      <w:r>
        <w:rPr>
          <w:b/>
        </w:rPr>
        <w:t>Fly and insect control</w:t>
      </w:r>
      <w:r>
        <w:rPr/>
        <w:t>].</w:t>
      </w:r>
    </w:p>
    <w:p>
      <w:pPr>
        <w:pStyle w:val="PR2"/>
        <w:numPr>
          <w:ilvl w:val="5"/>
          <w:numId w:val="1"/>
        </w:numPr>
        <w:rPr/>
      </w:pPr>
      <w:r>
        <w:rPr/>
        <w:t>Mounting Type: [</w:t>
      </w:r>
      <w:r>
        <w:rPr>
          <w:b/>
        </w:rPr>
        <w:t>Suspension</w:t>
      </w:r>
      <w:r>
        <w:rPr/>
        <w:t>] [</w:t>
      </w:r>
      <w:r>
        <w:rPr>
          <w:b/>
        </w:rPr>
        <w:t>Wall brackets</w:t>
      </w:r>
      <w:r>
        <w:rPr/>
        <w:t>] [</w:t>
      </w:r>
      <w:r>
        <w:rPr>
          <w:b/>
        </w:rPr>
        <w:t>Keyhole wall mount</w:t>
      </w:r>
      <w:r>
        <w:rPr/>
        <w:t>].</w:t>
      </w:r>
    </w:p>
    <w:p>
      <w:pPr>
        <w:pStyle w:val="PR2"/>
        <w:numPr>
          <w:ilvl w:val="5"/>
          <w:numId w:val="1"/>
        </w:numPr>
        <w:rPr/>
      </w:pPr>
      <w:r>
        <w:rPr/>
        <w:t>Discharge Direction: Vertical.</w:t>
      </w:r>
    </w:p>
    <w:p>
      <w:pPr>
        <w:pStyle w:val="PR2"/>
        <w:numPr>
          <w:ilvl w:val="5"/>
          <w:numId w:val="1"/>
        </w:numPr>
        <w:rPr/>
      </w:pPr>
      <w:r>
        <w:rPr/>
        <w:t>Door Type: [</w:t>
      </w:r>
      <w:r>
        <w:rPr>
          <w:b/>
        </w:rPr>
        <w:t>Exterior</w:t>
      </w:r>
      <w:r>
        <w:rPr/>
        <w:t>] [</w:t>
      </w:r>
      <w:r>
        <w:rPr>
          <w:b/>
        </w:rPr>
        <w:t>Interior</w:t>
      </w:r>
      <w:r>
        <w:rPr/>
        <w:t>].</w:t>
      </w:r>
    </w:p>
    <w:p>
      <w:pPr>
        <w:pStyle w:val="PR2"/>
        <w:numPr>
          <w:ilvl w:val="5"/>
          <w:numId w:val="1"/>
        </w:numPr>
        <w:rPr/>
      </w:pPr>
      <w:r>
        <w:rPr/>
        <w:t>Door Height: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Door Width: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Unit Length: [</w:t>
      </w:r>
      <w:r>
        <w:rPr>
          <w:rStyle w:val="IP"/>
          <w:b/>
        </w:rPr>
        <w:t>36</w:t>
      </w:r>
      <w:r>
        <w:rPr>
          <w:rStyle w:val="SI"/>
          <w:b/>
        </w:rPr>
        <w:t xml:space="preserve"> (900)</w:t>
      </w:r>
      <w:r>
        <w:rPr/>
        <w:t>] [</w:t>
      </w:r>
      <w:r>
        <w:rPr>
          <w:rStyle w:val="IP"/>
          <w:b/>
        </w:rPr>
        <w:t>42</w:t>
      </w:r>
      <w:r>
        <w:rPr>
          <w:rStyle w:val="SI"/>
          <w:b/>
        </w:rPr>
        <w:t xml:space="preserve"> (1050)</w:t>
      </w:r>
      <w:r>
        <w:rPr/>
        <w:t>] [</w:t>
      </w:r>
      <w:r>
        <w:rPr>
          <w:rStyle w:val="IP"/>
          <w:b/>
        </w:rPr>
        <w:t>48</w:t>
      </w:r>
      <w:r>
        <w:rPr>
          <w:rStyle w:val="SI"/>
          <w:b/>
        </w:rPr>
        <w:t xml:space="preserve"> (1200)</w:t>
      </w:r>
      <w:r>
        <w:rPr/>
        <w:t>] [</w:t>
      </w:r>
      <w:r>
        <w:rPr>
          <w:rStyle w:val="IP"/>
          <w:b/>
        </w:rPr>
        <w:t>60</w:t>
      </w:r>
      <w:r>
        <w:rPr>
          <w:rStyle w:val="SI"/>
          <w:b/>
        </w:rPr>
        <w:t xml:space="preserve"> (1500)</w:t>
      </w:r>
      <w:r>
        <w:rPr/>
        <w:t>] [</w:t>
      </w:r>
      <w:r>
        <w:rPr>
          <w:rStyle w:val="IP"/>
          <w:b/>
        </w:rPr>
        <w:t>72</w:t>
      </w:r>
      <w:r>
        <w:rPr>
          <w:rStyle w:val="SI"/>
          <w:b/>
        </w:rPr>
        <w:t xml:space="preserve"> (1800)</w:t>
      </w:r>
      <w:r>
        <w:rPr/>
        <w:t>] [</w:t>
      </w:r>
      <w:r>
        <w:rPr>
          <w:rStyle w:val="IP"/>
          <w:b/>
        </w:rPr>
        <w:t>84</w:t>
      </w:r>
      <w:r>
        <w:rPr>
          <w:rStyle w:val="SI"/>
          <w:b/>
        </w:rPr>
        <w:t xml:space="preserve"> (2100)</w:t>
      </w:r>
      <w:r>
        <w:rPr/>
        <w:t>] [</w:t>
      </w:r>
      <w:r>
        <w:rPr>
          <w:rStyle w:val="IP"/>
          <w:b/>
        </w:rPr>
        <w:t>96</w:t>
      </w:r>
      <w:r>
        <w:rPr>
          <w:rStyle w:val="SI"/>
          <w:b/>
        </w:rPr>
        <w:t xml:space="preserve"> (2400)</w:t>
      </w:r>
      <w:r>
        <w:rPr/>
        <w:t>] [</w:t>
      </w:r>
      <w:r>
        <w:rPr>
          <w:rStyle w:val="IP"/>
          <w:b/>
        </w:rPr>
        <w:t>108</w:t>
      </w:r>
      <w:r>
        <w:rPr>
          <w:rStyle w:val="SI"/>
          <w:b/>
        </w:rPr>
        <w:t xml:space="preserve"> (2700)</w:t>
      </w:r>
      <w:r>
        <w:rPr/>
        <w:t>] [</w:t>
      </w:r>
      <w:r>
        <w:rPr>
          <w:rStyle w:val="IP"/>
          <w:b/>
        </w:rPr>
        <w:t>120</w:t>
      </w:r>
      <w:r>
        <w:rPr>
          <w:rStyle w:val="SI"/>
          <w:b/>
        </w:rPr>
        <w:t xml:space="preserve"> (3000)</w:t>
      </w:r>
      <w:r>
        <w:rPr/>
        <w:t>] [</w:t>
      </w:r>
      <w:r>
        <w:rPr>
          <w:rStyle w:val="IP"/>
          <w:b/>
        </w:rPr>
        <w:t>144</w:t>
      </w:r>
      <w:r>
        <w:rPr>
          <w:rStyle w:val="SI"/>
          <w:b/>
        </w:rPr>
        <w:t xml:space="preserve"> (3600)</w:t>
      </w:r>
      <w:r>
        <w:rPr/>
        <w:t>]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Net Weight: &lt;</w:t>
      </w:r>
      <w:r>
        <w:rPr>
          <w:b/>
        </w:rPr>
        <w:t>Insert number</w:t>
      </w:r>
      <w:r>
        <w:rPr/>
        <w:t xml:space="preserve">&gt; </w:t>
      </w:r>
      <w:r>
        <w:rPr>
          <w:rStyle w:val="IP"/>
        </w:rPr>
        <w:t>lb</w:t>
      </w:r>
      <w:r>
        <w:rPr>
          <w:rStyle w:val="SI"/>
        </w:rPr>
        <w:t xml:space="preserve"> (kg)</w:t>
      </w:r>
      <w:r>
        <w:rPr/>
        <w:t>.</w:t>
      </w:r>
    </w:p>
    <w:p>
      <w:pPr>
        <w:pStyle w:val="PR2"/>
        <w:numPr>
          <w:ilvl w:val="5"/>
          <w:numId w:val="1"/>
        </w:numPr>
        <w:rPr/>
      </w:pPr>
      <w:r>
        <w:rPr/>
        <w:t>Nozzle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Average Outlet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Outlet Velocity Uniformity: &lt;</w:t>
      </w:r>
      <w:r>
        <w:rPr>
          <w:b/>
        </w:rPr>
        <w:t>Insert number</w:t>
      </w:r>
      <w:r>
        <w:rPr/>
        <w:t>&gt; percent.</w:t>
      </w:r>
    </w:p>
    <w:p>
      <w:pPr>
        <w:pStyle w:val="PR2"/>
        <w:numPr>
          <w:ilvl w:val="5"/>
          <w:numId w:val="1"/>
        </w:numPr>
        <w:rPr/>
      </w:pPr>
      <w:r>
        <w:rPr/>
        <w:t>Velocity Projection: &lt;</w:t>
      </w:r>
      <w:r>
        <w:rPr>
          <w:b/>
        </w:rPr>
        <w:t>Insert dimension</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Intake: Internal.</w:t>
      </w:r>
    </w:p>
    <w:p>
      <w:pPr>
        <w:pStyle w:val="PR2"/>
        <w:numPr>
          <w:ilvl w:val="5"/>
          <w:numId w:val="1"/>
        </w:numPr>
        <w:rPr/>
      </w:pPr>
      <w:r>
        <w:rPr/>
        <w:t>Number of Fan(s): [</w:t>
      </w:r>
      <w:r>
        <w:rPr>
          <w:b/>
        </w:rPr>
        <w:t>One</w:t>
      </w:r>
      <w:r>
        <w:rPr/>
        <w:t>]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Fan Motor:</w:t>
      </w:r>
    </w:p>
    <w:p>
      <w:pPr>
        <w:pStyle w:val="PR3"/>
        <w:numPr>
          <w:ilvl w:val="6"/>
          <w:numId w:val="1"/>
        </w:numPr>
        <w:spacing w:before="240" w:after="0"/>
        <w:rPr/>
      </w:pPr>
      <w:r>
        <w:rPr/>
        <w:t>Electrical Characteristics:</w:t>
      </w:r>
    </w:p>
    <w:p>
      <w:pPr>
        <w:pStyle w:val="PR4"/>
        <w:numPr>
          <w:ilvl w:val="7"/>
          <w:numId w:val="1"/>
        </w:numPr>
        <w:spacing w:before="240" w:after="0"/>
        <w:rPr/>
      </w:pPr>
      <w:r>
        <w:rPr/>
        <w:t>Horsepower: [</w:t>
      </w:r>
      <w:r>
        <w:rPr>
          <w:b/>
        </w:rPr>
        <w:t>0.2</w:t>
      </w:r>
      <w:r>
        <w:rPr/>
        <w:t>] [</w:t>
      </w:r>
      <w:r>
        <w:rPr>
          <w:b/>
        </w:rPr>
        <w:t>0.5</w:t>
      </w:r>
      <w:r>
        <w:rPr/>
        <w:t>] &lt;</w:t>
      </w:r>
      <w:r>
        <w:rPr>
          <w:b/>
        </w:rPr>
        <w:t>Insert number</w:t>
      </w:r>
      <w:r>
        <w:rPr/>
        <w:t>&gt; hp.</w:t>
      </w:r>
    </w:p>
    <w:p>
      <w:pPr>
        <w:pStyle w:val="PR4"/>
        <w:numPr>
          <w:ilvl w:val="7"/>
          <w:numId w:val="1"/>
        </w:numPr>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4"/>
        <w:numPr>
          <w:ilvl w:val="7"/>
          <w:numId w:val="1"/>
        </w:numPr>
        <w:rPr/>
      </w:pPr>
      <w:r>
        <w:rPr/>
        <w:t>Phase: [</w:t>
      </w:r>
      <w:r>
        <w:rPr>
          <w:b/>
        </w:rPr>
        <w:t>Single</w:t>
      </w:r>
      <w:r>
        <w:rPr/>
        <w:t>] [</w:t>
      </w:r>
      <w:r>
        <w:rPr>
          <w:b/>
        </w:rPr>
        <w:t>Three</w:t>
      </w:r>
      <w:r>
        <w:rPr/>
        <w:t>].</w:t>
      </w:r>
    </w:p>
    <w:p>
      <w:pPr>
        <w:pStyle w:val="CMT"/>
        <w:rPr/>
      </w:pPr>
      <w:r>
        <w:rPr/>
        <w:t>Some manufacturers offer units suitable for 50-Hz power. If units are required for 50-Hz electrical service, verify that each manufacturer can provide such units and revise "Hertz" Subparagraph below. Selecting units for 50-Hz power will restrict competition.</w:t>
      </w:r>
    </w:p>
    <w:p>
      <w:pPr>
        <w:pStyle w:val="PR4"/>
        <w:numPr>
          <w:ilvl w:val="7"/>
          <w:numId w:val="1"/>
        </w:numPr>
        <w:rPr/>
      </w:pPr>
      <w:r>
        <w:rPr/>
        <w:t>Hertz: 60 Hz.</w:t>
      </w:r>
    </w:p>
    <w:p>
      <w:pPr>
        <w:pStyle w:val="PR4"/>
        <w:numPr>
          <w:ilvl w:val="7"/>
          <w:numId w:val="1"/>
        </w:numPr>
        <w:rPr/>
      </w:pPr>
      <w:r>
        <w:rPr/>
        <w:t>Speed: [</w:t>
      </w:r>
      <w:r>
        <w:rPr>
          <w:b/>
        </w:rPr>
        <w:t>1750</w:t>
      </w:r>
      <w:r>
        <w:rPr/>
        <w:t>] &lt;</w:t>
      </w:r>
      <w:r>
        <w:rPr>
          <w:b/>
        </w:rPr>
        <w:t>Insert number</w:t>
      </w:r>
      <w:r>
        <w:rPr/>
        <w:t>&gt; rpm.</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PR2"/>
        <w:numPr>
          <w:ilvl w:val="5"/>
          <w:numId w:val="1"/>
        </w:numPr>
        <w:spacing w:before="240" w:after="0"/>
        <w:rPr/>
      </w:pPr>
      <w:r>
        <w:rPr/>
        <w:t xml:space="preserve">Sound Level Measured </w:t>
      </w:r>
      <w:r>
        <w:rPr>
          <w:rStyle w:val="IP"/>
        </w:rPr>
        <w:t>10 Feet</w:t>
      </w:r>
      <w:r>
        <w:rPr>
          <w:rStyle w:val="SI"/>
        </w:rPr>
        <w:t xml:space="preserve"> (3 m)</w:t>
      </w:r>
      <w:r>
        <w:rPr/>
        <w:t xml:space="preserve"> from Nozzle: &lt;</w:t>
      </w:r>
      <w:r>
        <w:rPr>
          <w:b/>
        </w:rPr>
        <w:t>Insert number</w:t>
      </w:r>
      <w:r>
        <w:rPr/>
        <w:t>&gt; dBA.</w:t>
      </w:r>
    </w:p>
    <w:p>
      <w:pPr>
        <w:pStyle w:val="PR2"/>
        <w:numPr>
          <w:ilvl w:val="5"/>
          <w:numId w:val="1"/>
        </w:numPr>
        <w:rPr/>
      </w:pPr>
      <w:r>
        <w:rPr/>
        <w:t>Hot-Water Coil:</w:t>
      </w:r>
    </w:p>
    <w:p>
      <w:pPr>
        <w:pStyle w:val="PR3"/>
        <w:numPr>
          <w:ilvl w:val="6"/>
          <w:numId w:val="1"/>
        </w:numPr>
        <w:spacing w:before="240" w:after="0"/>
        <w:rPr/>
      </w:pPr>
      <w:r>
        <w:rPr/>
        <w:t>Entering-Water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Water Flow: &lt;</w:t>
      </w:r>
      <w:r>
        <w:rPr>
          <w:b/>
        </w:rPr>
        <w:t>Insert number</w:t>
      </w:r>
      <w:r>
        <w:rPr/>
        <w:t xml:space="preserve">&gt; </w:t>
      </w:r>
      <w:r>
        <w:rPr>
          <w:rStyle w:val="IP"/>
        </w:rPr>
        <w:t>gpm</w:t>
      </w:r>
      <w:r>
        <w:rPr>
          <w:rStyle w:val="SI"/>
        </w:rPr>
        <w:t xml:space="preserve"> (L/s)</w:t>
      </w:r>
      <w:r>
        <w:rPr/>
        <w:t>.</w:t>
      </w:r>
    </w:p>
    <w:p>
      <w:pPr>
        <w:pStyle w:val="PR3"/>
        <w:numPr>
          <w:ilvl w:val="6"/>
          <w:numId w:val="1"/>
        </w:numPr>
        <w:rPr/>
      </w:pPr>
      <w:r>
        <w:rPr/>
        <w:t>Water Pressure Drop: &lt;</w:t>
      </w:r>
      <w:r>
        <w:rPr>
          <w:b/>
        </w:rPr>
        <w:t>Insert number</w:t>
      </w:r>
      <w:r>
        <w:rPr/>
        <w:t xml:space="preserve">&gt; </w:t>
      </w:r>
      <w:r>
        <w:rPr>
          <w:rStyle w:val="IP"/>
        </w:rPr>
        <w:t>feet of head</w:t>
      </w:r>
      <w:r>
        <w:rPr>
          <w:rStyle w:val="SI"/>
        </w:rPr>
        <w:t xml:space="preserve"> (kPa)</w:t>
      </w:r>
      <w:r>
        <w:rPr/>
        <w: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Number of Coil Row(s): [</w:t>
      </w:r>
      <w:r>
        <w:rPr>
          <w:b/>
        </w:rPr>
        <w:t>One</w:t>
      </w:r>
      <w:r>
        <w:rPr/>
        <w:t>] [</w:t>
      </w:r>
      <w:r>
        <w:rPr>
          <w:b/>
        </w:rPr>
        <w:t>Two</w:t>
      </w:r>
      <w:r>
        <w:rPr/>
        <w:t>] &lt;</w:t>
      </w:r>
      <w:r>
        <w:rPr>
          <w:b/>
        </w:rPr>
        <w:t>Insert number</w:t>
      </w:r>
      <w:r>
        <w:rPr/>
        <w:t>&gt;.</w:t>
      </w:r>
    </w:p>
    <w:p>
      <w:pPr>
        <w:pStyle w:val="PR2"/>
        <w:numPr>
          <w:ilvl w:val="5"/>
          <w:numId w:val="1"/>
        </w:numPr>
        <w:spacing w:before="240" w:after="0"/>
        <w:rPr/>
      </w:pPr>
      <w:r>
        <w:rPr/>
        <w:t>Steam Coil:</w:t>
      </w:r>
    </w:p>
    <w:p>
      <w:pPr>
        <w:pStyle w:val="PR3"/>
        <w:numPr>
          <w:ilvl w:val="6"/>
          <w:numId w:val="1"/>
        </w:numPr>
        <w:spacing w:before="240" w:after="0"/>
        <w:rPr/>
      </w:pPr>
      <w:r>
        <w:rPr/>
        <w:t>Capacity: &lt;</w:t>
      </w:r>
      <w:r>
        <w:rPr>
          <w:b/>
        </w:rPr>
        <w:t>Insert number</w:t>
      </w:r>
      <w:r>
        <w:rPr/>
        <w:t xml:space="preserve">&gt; </w:t>
      </w:r>
      <w:r>
        <w:rPr>
          <w:rStyle w:val="IP"/>
        </w:rPr>
        <w:t>MBh</w:t>
      </w:r>
      <w:r>
        <w:rPr>
          <w:rStyle w:val="SI"/>
        </w:rPr>
        <w:t xml:space="preserve"> (kW)</w:t>
      </w:r>
      <w:r>
        <w:rPr/>
        <w: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Number of Coil Row(s): [</w:t>
      </w:r>
      <w:r>
        <w:rPr>
          <w:b/>
        </w:rPr>
        <w:t>One</w:t>
      </w:r>
      <w:r>
        <w:rPr/>
        <w:t>] [</w:t>
      </w:r>
      <w:r>
        <w:rPr>
          <w:b/>
        </w:rPr>
        <w:t>Two</w:t>
      </w:r>
      <w:r>
        <w:rPr/>
        <w:t>] &lt;</w:t>
      </w:r>
      <w:r>
        <w:rPr>
          <w:b/>
        </w:rPr>
        <w:t>Insert number</w:t>
      </w:r>
      <w:r>
        <w:rPr/>
        <w:t>&gt;.</w:t>
      </w:r>
    </w:p>
    <w:p>
      <w:pPr>
        <w:pStyle w:val="PR3"/>
        <w:numPr>
          <w:ilvl w:val="6"/>
          <w:numId w:val="1"/>
        </w:numPr>
        <w:rPr/>
      </w:pPr>
      <w:r>
        <w:rPr/>
        <w:t>Inlet Pressure: [</w:t>
      </w:r>
      <w:r>
        <w:rPr>
          <w:b/>
        </w:rPr>
        <w:t>5</w:t>
      </w:r>
      <w:r>
        <w:rPr/>
        <w:t>] &lt;</w:t>
      </w:r>
      <w:r>
        <w:rPr>
          <w:b/>
        </w:rPr>
        <w:t>Insert number</w:t>
      </w:r>
      <w:r>
        <w:rPr/>
        <w:t xml:space="preserve">&gt; </w:t>
      </w:r>
      <w:r>
        <w:rPr>
          <w:rStyle w:val="IP"/>
        </w:rPr>
        <w:t>psig</w:t>
      </w:r>
      <w:r>
        <w:rPr>
          <w:rStyle w:val="SI"/>
        </w:rPr>
        <w:t xml:space="preserve"> (kPa)</w:t>
      </w:r>
      <w:r>
        <w:rPr/>
        <w:t>.</w:t>
      </w:r>
    </w:p>
    <w:p>
      <w:pPr>
        <w:pStyle w:val="PR3"/>
        <w:numPr>
          <w:ilvl w:val="6"/>
          <w:numId w:val="1"/>
        </w:numPr>
        <w:rPr/>
      </w:pPr>
      <w:r>
        <w:rPr/>
        <w:t>Condensing Capacity: &lt;</w:t>
      </w:r>
      <w:r>
        <w:rPr>
          <w:b/>
        </w:rPr>
        <w:t>Insert number</w:t>
      </w:r>
      <w:r>
        <w:rPr/>
        <w:t xml:space="preserve">&gt; </w:t>
      </w:r>
      <w:r>
        <w:rPr>
          <w:rStyle w:val="IP"/>
        </w:rPr>
        <w:t>lb/h</w:t>
      </w:r>
      <w:r>
        <w:rPr>
          <w:rStyle w:val="SI"/>
        </w:rPr>
        <w:t xml:space="preserve"> (g/s)</w:t>
      </w:r>
      <w:r>
        <w:rPr/>
        <w:t>.</w:t>
      </w:r>
    </w:p>
    <w:p>
      <w:pPr>
        <w:pStyle w:val="PR2"/>
        <w:numPr>
          <w:ilvl w:val="5"/>
          <w:numId w:val="1"/>
        </w:numPr>
        <w:spacing w:before="240" w:after="0"/>
        <w:rPr/>
      </w:pPr>
      <w:r>
        <w:rPr/>
        <w:t>Electric Heater:</w:t>
      </w:r>
    </w:p>
    <w:p>
      <w:pPr>
        <w:pStyle w:val="PR3"/>
        <w:numPr>
          <w:ilvl w:val="6"/>
          <w:numId w:val="1"/>
        </w:numPr>
        <w:spacing w:before="240" w:after="0"/>
        <w:rPr/>
      </w:pPr>
      <w:r>
        <w:rPr/>
        <w:t>Capacity: &lt;</w:t>
      </w:r>
      <w:r>
        <w:rPr>
          <w:b/>
        </w:rPr>
        <w:t>Insert kilowatts</w:t>
      </w:r>
      <w:r>
        <w:rPr/>
        <w:t>&gt;.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CMT"/>
        <w:rPr/>
      </w:pPr>
      <w:r>
        <w:rPr/>
        <w:t>Some manufacturers offer units suitable for 50-Hz power. If units are required for 50-Hz electrical service, verify that each manufacturer can provide such units and revise "Hertz" Subparagraph below. Selecting units for 50-Hz power will restrict competition.</w:t>
      </w:r>
    </w:p>
    <w:p>
      <w:pPr>
        <w:pStyle w:val="PR3"/>
        <w:numPr>
          <w:ilvl w:val="6"/>
          <w:numId w:val="1"/>
        </w:numPr>
        <w:rPr/>
      </w:pPr>
      <w:r>
        <w:rPr/>
        <w:t>Hertz: 60 Hz.</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3"/>
        <w:numPr>
          <w:ilvl w:val="6"/>
          <w:numId w:val="1"/>
        </w:numPr>
        <w:rPr/>
      </w:pPr>
      <w:r>
        <w:rPr/>
        <w:t>Control Step(s): [</w:t>
      </w:r>
      <w:r>
        <w:rPr>
          <w:b/>
        </w:rPr>
        <w:t>One</w:t>
      </w:r>
      <w:r>
        <w:rPr/>
        <w:t>] [</w:t>
      </w:r>
      <w:r>
        <w:rPr>
          <w:b/>
        </w:rPr>
        <w:t>Two</w:t>
      </w:r>
      <w:r>
        <w:rPr/>
        <w:t>] &lt;</w:t>
      </w:r>
      <w:r>
        <w:rPr>
          <w:b/>
        </w:rPr>
        <w:t>Insert number</w:t>
      </w:r>
      <w:r>
        <w:rPr/>
        <w:t>&gt;.</w:t>
      </w:r>
    </w:p>
    <w:p>
      <w:pPr>
        <w:pStyle w:val="ART"/>
        <w:numPr>
          <w:ilvl w:val="3"/>
          <w:numId w:val="1"/>
        </w:numPr>
        <w:ind w:hanging="0" w:left="0"/>
        <w:rPr/>
      </w:pPr>
      <w:r>
        <w:rPr/>
        <w:t>COMMERCIAL AIR-CURTAIN UNIT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air curtain from single source from single manufacturer.</w:t>
      </w:r>
    </w:p>
    <w:p>
      <w:pPr>
        <w:pStyle w:val="PR1"/>
        <w:numPr>
          <w:ilvl w:val="4"/>
          <w:numId w:val="1"/>
        </w:numPr>
        <w:rPr/>
      </w:pPr>
      <w:r>
        <w:rPr/>
        <w:t>Housing:</w:t>
      </w:r>
    </w:p>
    <w:p>
      <w:pPr>
        <w:pStyle w:val="CMT"/>
        <w:rPr/>
      </w:pPr>
      <w:r>
        <w:rPr/>
        <w:t>Retain "Galvanized Steel" or "Stainless Steel" Subparagraph below. Not all manufacturers offer stainless steel options; consult manufacturers.</w:t>
      </w:r>
    </w:p>
    <w:p>
      <w:pPr>
        <w:pStyle w:val="PR2"/>
        <w:numPr>
          <w:ilvl w:val="5"/>
          <w:numId w:val="1"/>
        </w:numPr>
        <w:spacing w:before="240" w:after="0"/>
        <w:rPr/>
      </w:pPr>
      <w:r>
        <w:rPr/>
        <w:t>Galvanized Steel: Galvanized steel with electrostatically applied, epoxy-enamel, powder-coat finish.</w:t>
      </w:r>
    </w:p>
    <w:p>
      <w:pPr>
        <w:pStyle w:val="PR2"/>
        <w:numPr>
          <w:ilvl w:val="5"/>
          <w:numId w:val="1"/>
        </w:numPr>
        <w:rPr/>
      </w:pPr>
      <w:r>
        <w:rPr/>
        <w:t>Stainless Steel: [</w:t>
      </w:r>
      <w:r>
        <w:rPr>
          <w:b/>
        </w:rPr>
        <w:t>Type 304</w:t>
      </w:r>
      <w:r>
        <w:rPr/>
        <w:t>] [</w:t>
      </w:r>
      <w:r>
        <w:rPr>
          <w:b/>
        </w:rPr>
        <w:t>Type 316</w:t>
      </w:r>
      <w:r>
        <w:rPr/>
        <w:t>] &lt;</w:t>
      </w:r>
      <w:r>
        <w:rPr>
          <w:b/>
        </w:rPr>
        <w:t>Insert type</w:t>
      </w:r>
      <w:r>
        <w:rPr/>
        <w:t>&gt;; [</w:t>
      </w:r>
      <w:r>
        <w:rPr>
          <w:b/>
        </w:rPr>
        <w:t>No. 3</w:t>
      </w:r>
      <w:r>
        <w:rPr/>
        <w:t>] [</w:t>
      </w:r>
      <w:r>
        <w:rPr>
          <w:b/>
        </w:rPr>
        <w:t>No. 4</w:t>
      </w:r>
      <w:r>
        <w:rPr/>
        <w:t>] &lt;</w:t>
      </w:r>
      <w:r>
        <w:rPr>
          <w:b/>
        </w:rPr>
        <w:t>Insert finish</w:t>
      </w:r>
      <w:r>
        <w:rPr/>
        <w:t>&gt; finish.</w:t>
      </w:r>
    </w:p>
    <w:p>
      <w:pPr>
        <w:pStyle w:val="PR2"/>
        <w:numPr>
          <w:ilvl w:val="5"/>
          <w:numId w:val="1"/>
        </w:numPr>
        <w:rPr/>
      </w:pPr>
      <w:r>
        <w:rPr/>
        <w:t>Discharge Nozzle: Integral to housing, containing adjustable air-directional vanes with 40-degree sweep front to back.</w:t>
      </w:r>
    </w:p>
    <w:p>
      <w:pPr>
        <w:pStyle w:val="PR1"/>
        <w:numPr>
          <w:ilvl w:val="4"/>
          <w:numId w:val="1"/>
        </w:numPr>
        <w:rPr/>
      </w:pPr>
      <w:r>
        <w:rPr/>
        <w:t>Mounting Brackets: Galvanized steel, for [</w:t>
      </w:r>
      <w:r>
        <w:rPr>
          <w:b/>
        </w:rPr>
        <w:t>wall</w:t>
      </w:r>
      <w:r>
        <w:rPr/>
        <w:t>] [</w:t>
      </w:r>
      <w:r>
        <w:rPr>
          <w:b/>
        </w:rPr>
        <w:t>ceiling</w:t>
      </w:r>
      <w:r>
        <w:rPr/>
        <w:t>] mounting.</w:t>
      </w:r>
    </w:p>
    <w:p>
      <w:pPr>
        <w:pStyle w:val="PR1"/>
        <w:numPr>
          <w:ilvl w:val="4"/>
          <w:numId w:val="1"/>
        </w:numPr>
        <w:rPr/>
      </w:pPr>
      <w:r>
        <w:rPr/>
        <w:t>Air-Intake Grilles:</w:t>
      </w:r>
    </w:p>
    <w:p>
      <w:pPr>
        <w:pStyle w:val="PR2"/>
        <w:numPr>
          <w:ilvl w:val="5"/>
          <w:numId w:val="1"/>
        </w:numPr>
        <w:spacing w:before="240" w:after="0"/>
        <w:rPr/>
      </w:pPr>
      <w:r>
        <w:rPr/>
        <w:t>Grilles: Integral to, and same material as, housing.</w:t>
      </w:r>
    </w:p>
    <w:p>
      <w:pPr>
        <w:pStyle w:val="PR1"/>
        <w:numPr>
          <w:ilvl w:val="4"/>
          <w:numId w:val="1"/>
        </w:numPr>
        <w:rPr/>
      </w:pPr>
      <w:r>
        <w:rPr/>
        <w:t>Fans:</w:t>
      </w:r>
    </w:p>
    <w:p>
      <w:pPr>
        <w:pStyle w:val="PR2"/>
        <w:numPr>
          <w:ilvl w:val="5"/>
          <w:numId w:val="1"/>
        </w:numPr>
        <w:spacing w:before="240" w:after="0"/>
        <w:rPr/>
      </w:pPr>
      <w:r>
        <w:rPr/>
        <w:t>Centrifugal, forward curved, double width, double inlet.</w:t>
      </w:r>
    </w:p>
    <w:p>
      <w:pPr>
        <w:pStyle w:val="PR2"/>
        <w:numPr>
          <w:ilvl w:val="5"/>
          <w:numId w:val="1"/>
        </w:numPr>
        <w:rPr/>
      </w:pPr>
      <w:r>
        <w:rPr/>
        <w:t>[</w:t>
      </w:r>
      <w:r>
        <w:rPr>
          <w:b/>
        </w:rPr>
        <w:t>Galvanized steel</w:t>
      </w:r>
      <w:r>
        <w:rPr/>
        <w:t>] [</w:t>
      </w:r>
      <w:r>
        <w:rPr>
          <w:b/>
        </w:rPr>
        <w:t>Painted steel</w:t>
      </w:r>
      <w:r>
        <w:rPr/>
        <w:t>] [</w:t>
      </w:r>
      <w:r>
        <w:rPr>
          <w:b/>
        </w:rPr>
        <w:t>Aluminum</w:t>
      </w:r>
      <w:r>
        <w:rPr/>
        <w:t>].</w:t>
      </w:r>
    </w:p>
    <w:p>
      <w:pPr>
        <w:pStyle w:val="PR2"/>
        <w:numPr>
          <w:ilvl w:val="5"/>
          <w:numId w:val="1"/>
        </w:numPr>
        <w:rPr/>
      </w:pPr>
      <w:r>
        <w:rPr/>
        <w:t>Statically and dynamically balanced.</w:t>
      </w:r>
    </w:p>
    <w:p>
      <w:pPr>
        <w:pStyle w:val="PR2"/>
        <w:numPr>
          <w:ilvl w:val="5"/>
          <w:numId w:val="1"/>
        </w:numPr>
        <w:rPr/>
      </w:pPr>
      <w:r>
        <w:rPr/>
        <w:t>Direct drive.</w:t>
      </w:r>
    </w:p>
    <w:p>
      <w:pPr>
        <w:pStyle w:val="CMT"/>
        <w:rPr/>
      </w:pPr>
      <w:r>
        <w:rPr/>
        <w:t>Default motor characteristics are specified in Section 230513 "Common Motor Requirements for HVAC Equipment."</w:t>
      </w:r>
    </w:p>
    <w:p>
      <w:pPr>
        <w:pStyle w:val="PR1"/>
        <w:numPr>
          <w:ilvl w:val="4"/>
          <w:numId w:val="1"/>
        </w:numPr>
        <w:rPr/>
      </w:pPr>
      <w:r>
        <w:rPr/>
        <w:t>Motors: Comply with NEMA designation, temperature rating, service factor, enclosure type, and efficiency requirements for motors specified in Section 230513 "Common Motor Requirements for HVAC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CMT"/>
        <w:rPr/>
      </w:pPr>
      <w:r>
        <w:rPr/>
        <w:t>If unique characteristics are required for motors in this Section, retain subparagraphs below.</w:t>
      </w:r>
    </w:p>
    <w:p>
      <w:pPr>
        <w:pStyle w:val="PR2"/>
        <w:numPr>
          <w:ilvl w:val="5"/>
          <w:numId w:val="1"/>
        </w:numPr>
        <w:rPr/>
      </w:pPr>
      <w:r>
        <w:rPr/>
        <w:t>[</w:t>
      </w:r>
      <w:r>
        <w:rPr>
          <w:b/>
        </w:rPr>
        <w:t>Single speed</w:t>
      </w:r>
      <w:r>
        <w:rPr/>
        <w:t>] [</w:t>
      </w:r>
      <w:r>
        <w:rPr>
          <w:b/>
        </w:rPr>
        <w:t>Two speed</w:t>
      </w:r>
      <w:r>
        <w:rPr/>
        <w:t>] [</w:t>
      </w:r>
      <w:r>
        <w:rPr>
          <w:b/>
        </w:rPr>
        <w:t>Multispeed</w:t>
      </w:r>
      <w:r>
        <w:rPr/>
        <w:t>] [</w:t>
      </w:r>
      <w:r>
        <w:rPr>
          <w:b/>
        </w:rPr>
        <w:t>Variable speed</w:t>
      </w:r>
      <w:r>
        <w:rPr/>
        <w:t>].</w:t>
      </w:r>
    </w:p>
    <w:p>
      <w:pPr>
        <w:pStyle w:val="PR2"/>
        <w:numPr>
          <w:ilvl w:val="5"/>
          <w:numId w:val="1"/>
        </w:numPr>
        <w:rPr/>
      </w:pPr>
      <w:r>
        <w:rPr/>
        <w:t>Resiliently mounted.</w:t>
      </w:r>
    </w:p>
    <w:p>
      <w:pPr>
        <w:pStyle w:val="PR2"/>
        <w:numPr>
          <w:ilvl w:val="5"/>
          <w:numId w:val="1"/>
        </w:numPr>
        <w:rPr/>
      </w:pPr>
      <w:r>
        <w:rPr/>
        <w:t>Continuous duty.</w:t>
      </w:r>
    </w:p>
    <w:p>
      <w:pPr>
        <w:pStyle w:val="PR2"/>
        <w:numPr>
          <w:ilvl w:val="5"/>
          <w:numId w:val="1"/>
        </w:numPr>
        <w:rPr/>
      </w:pPr>
      <w:r>
        <w:rPr/>
        <w:t>Totally enclosed, air over.</w:t>
      </w:r>
    </w:p>
    <w:p>
      <w:pPr>
        <w:pStyle w:val="PR2"/>
        <w:numPr>
          <w:ilvl w:val="5"/>
          <w:numId w:val="1"/>
        </w:numPr>
        <w:rPr/>
      </w:pPr>
      <w:r>
        <w:rPr/>
        <w:t>Integral thermal-overload protection.</w:t>
      </w:r>
    </w:p>
    <w:p>
      <w:pPr>
        <w:pStyle w:val="PR2"/>
        <w:numPr>
          <w:ilvl w:val="5"/>
          <w:numId w:val="1"/>
        </w:numPr>
        <w:rPr/>
      </w:pPr>
      <w:r>
        <w:rPr/>
        <w:t>Bearings: Permanently sealed, lifetime, prelubricated, ball bearings.</w:t>
      </w:r>
    </w:p>
    <w:p>
      <w:pPr>
        <w:pStyle w:val="PR2"/>
        <w:numPr>
          <w:ilvl w:val="5"/>
          <w:numId w:val="1"/>
        </w:numPr>
        <w:rPr/>
      </w:pPr>
      <w:r>
        <w:rPr/>
        <w:t>Disconnect: [</w:t>
      </w:r>
      <w:r>
        <w:rPr>
          <w:b/>
        </w:rPr>
        <w:t>Internal power cord with plug and receptacle</w:t>
      </w:r>
      <w:r>
        <w:rPr/>
        <w:t>] [</w:t>
      </w:r>
      <w:r>
        <w:rPr>
          <w:b/>
        </w:rPr>
        <w:t>Lockable disconnect</w:t>
      </w:r>
      <w:r>
        <w:rPr/>
        <w:t>] &lt;</w:t>
      </w:r>
      <w:r>
        <w:rPr>
          <w:b/>
        </w:rPr>
        <w:t>Insert disconnect type</w:t>
      </w:r>
      <w:r>
        <w:rPr/>
        <w:t>&gt;.</w:t>
      </w:r>
    </w:p>
    <w:p>
      <w:pPr>
        <w:pStyle w:val="PR1"/>
        <w:numPr>
          <w:ilvl w:val="4"/>
          <w:numId w:val="1"/>
        </w:numPr>
        <w:rPr/>
      </w:pPr>
      <w:r>
        <w:rPr/>
        <w:t>Water Coils:</w:t>
      </w:r>
    </w:p>
    <w:p>
      <w:pPr>
        <w:pStyle w:val="PR2"/>
        <w:numPr>
          <w:ilvl w:val="5"/>
          <w:numId w:val="1"/>
        </w:numPr>
        <w:spacing w:before="240" w:after="0"/>
        <w:rPr/>
      </w:pPr>
      <w:r>
        <w:rPr/>
        <w:t>Type: [</w:t>
      </w:r>
      <w:r>
        <w:rPr>
          <w:b/>
        </w:rPr>
        <w:t>Continuous circuit</w:t>
      </w:r>
      <w:r>
        <w:rPr/>
        <w:t>] [</w:t>
      </w:r>
      <w:r>
        <w:rPr>
          <w:b/>
        </w:rPr>
        <w:t>Self-draining</w:t>
      </w:r>
      <w:r>
        <w:rPr/>
        <w:t>] [</w:t>
      </w:r>
      <w:r>
        <w:rPr>
          <w:b/>
        </w:rPr>
        <w:t>Cleanable</w:t>
      </w:r>
      <w:r>
        <w:rPr/>
        <w:t>].</w:t>
      </w:r>
    </w:p>
    <w:p>
      <w:pPr>
        <w:pStyle w:val="PR2"/>
        <w:numPr>
          <w:ilvl w:val="5"/>
          <w:numId w:val="1"/>
        </w:numPr>
        <w:rPr/>
      </w:pPr>
      <w:r>
        <w:rPr/>
        <w:t>Piping Connections: Threaded on [</w:t>
      </w:r>
      <w:r>
        <w:rPr>
          <w:b/>
        </w:rPr>
        <w:t>same end</w:t>
      </w:r>
      <w:r>
        <w:rPr/>
        <w:t>] [</w:t>
      </w:r>
      <w:r>
        <w:rPr>
          <w:b/>
        </w:rPr>
        <w:t>opposite ends</w:t>
      </w:r>
      <w:r>
        <w:rPr/>
        <w:t>].</w:t>
      </w:r>
    </w:p>
    <w:p>
      <w:pPr>
        <w:pStyle w:val="PR2"/>
        <w:numPr>
          <w:ilvl w:val="5"/>
          <w:numId w:val="1"/>
        </w:numPr>
        <w:rPr/>
      </w:pPr>
      <w:r>
        <w:rPr/>
        <w:t>Tube Material: Copper, complying with ASTM B75/B75M.</w:t>
      </w:r>
    </w:p>
    <w:p>
      <w:pPr>
        <w:pStyle w:val="PR3"/>
        <w:numPr>
          <w:ilvl w:val="6"/>
          <w:numId w:val="1"/>
        </w:numPr>
        <w:spacing w:before="240" w:after="0"/>
        <w:rPr/>
      </w:pPr>
      <w:r>
        <w:rPr/>
        <w:t xml:space="preserve">Tube Diameter: </w:t>
      </w:r>
      <w:r>
        <w:rPr>
          <w:rStyle w:val="IP"/>
        </w:rPr>
        <w:t>0.625 inch</w:t>
      </w:r>
      <w:r>
        <w:rPr>
          <w:rStyle w:val="SI"/>
        </w:rPr>
        <w:t xml:space="preserve"> (15.9 mm)</w:t>
      </w:r>
      <w:r>
        <w:rPr/>
        <w:t>.</w:t>
      </w:r>
    </w:p>
    <w:p>
      <w:pPr>
        <w:pStyle w:val="CMT"/>
        <w:rPr/>
      </w:pPr>
      <w:r>
        <w:rPr/>
        <w:t>Retain fin spacing in "Fins" Subparagraph below if not in a schedule.</w:t>
      </w:r>
    </w:p>
    <w:p>
      <w:pPr>
        <w:pStyle w:val="PR2"/>
        <w:numPr>
          <w:ilvl w:val="5"/>
          <w:numId w:val="1"/>
        </w:numPr>
        <w:spacing w:before="240" w:after="0"/>
        <w:rPr/>
      </w:pPr>
      <w:r>
        <w:rPr/>
        <w:t>Fins: [</w:t>
      </w:r>
      <w:r>
        <w:rPr>
          <w:b/>
        </w:rPr>
        <w:t>Aluminum</w:t>
      </w:r>
      <w:r>
        <w:rPr/>
        <w:t>] [</w:t>
      </w:r>
      <w:r>
        <w:rPr>
          <w:b/>
        </w:rPr>
        <w:t>Copper</w:t>
      </w:r>
      <w:r>
        <w:rPr/>
        <w:t>] with fin spacing [</w:t>
      </w:r>
      <w:r>
        <w:rPr>
          <w:rStyle w:val="IP"/>
          <w:b/>
        </w:rPr>
        <w:t>0.167</w:t>
      </w:r>
      <w:r>
        <w:rPr>
          <w:rStyle w:val="SI"/>
          <w:b/>
        </w:rPr>
        <w:t xml:space="preserve"> (4.23)</w:t>
      </w:r>
      <w:r>
        <w:rPr/>
        <w:t>] [</w:t>
      </w:r>
      <w:r>
        <w:rPr>
          <w:rStyle w:val="IP"/>
          <w:b/>
        </w:rPr>
        <w:t>0.125</w:t>
      </w:r>
      <w:r>
        <w:rPr>
          <w:rStyle w:val="SI"/>
          <w:b/>
        </w:rPr>
        <w:t xml:space="preserve"> (3.18)</w:t>
      </w:r>
      <w:r>
        <w:rPr/>
        <w:t>] [</w:t>
      </w:r>
      <w:r>
        <w:rPr>
          <w:rStyle w:val="IP"/>
          <w:b/>
        </w:rPr>
        <w:t>0.091</w:t>
      </w:r>
      <w:r>
        <w:rPr>
          <w:rStyle w:val="SI"/>
          <w:b/>
        </w:rPr>
        <w:t xml:space="preserve"> (2.31)</w:t>
      </w:r>
      <w:r>
        <w:rPr/>
        <w:t>] [</w:t>
      </w:r>
      <w:r>
        <w:rPr>
          <w:rStyle w:val="IP"/>
          <w:b/>
        </w:rPr>
        <w:t>0.071</w:t>
      </w:r>
      <w:r>
        <w:rPr>
          <w:rStyle w:val="SI"/>
          <w:b/>
        </w:rPr>
        <w:t xml:space="preserve"> (1.80)</w:t>
      </w:r>
      <w:r>
        <w:rPr/>
        <w:t>] [</w:t>
      </w:r>
      <w:r>
        <w:rPr>
          <w:rStyle w:val="IP"/>
          <w:b/>
        </w:rPr>
        <w:t>0.067</w:t>
      </w:r>
      <w:r>
        <w:rPr>
          <w:rStyle w:val="SI"/>
          <w:b/>
        </w:rPr>
        <w:t xml:space="preserve"> (1.70)</w:t>
      </w:r>
      <w:r>
        <w:rPr/>
        <w:t>] [</w:t>
      </w:r>
      <w:r>
        <w:rPr>
          <w:rStyle w:val="IP"/>
          <w:b/>
        </w:rPr>
        <w:t>0.056</w:t>
      </w:r>
      <w:r>
        <w:rPr>
          <w:rStyle w:val="SI"/>
          <w:b/>
        </w:rPr>
        <w:t xml:space="preserve"> (1.42)</w:t>
      </w:r>
      <w:r>
        <w:rPr/>
        <w:t>] [</w:t>
      </w:r>
      <w:r>
        <w:rPr>
          <w:rStyle w:val="IP"/>
          <w:b/>
        </w:rPr>
        <w:t>0.0075</w:t>
      </w:r>
      <w:r>
        <w:rPr>
          <w:rStyle w:val="SI"/>
          <w:b/>
        </w:rPr>
        <w:t xml:space="preserve"> (0.19)</w:t>
      </w:r>
      <w:r>
        <w:rPr/>
        <w:t>] &lt;</w:t>
      </w:r>
      <w:r>
        <w:rPr>
          <w:b/>
        </w:rPr>
        <w:t>Insert dimension</w:t>
      </w:r>
      <w:r>
        <w:rPr/>
        <w:t xml:space="preserve">&gt; </w:t>
      </w:r>
      <w:r>
        <w:rPr>
          <w:rStyle w:val="IP"/>
        </w:rPr>
        <w:t>inch</w:t>
      </w:r>
      <w:r>
        <w:rPr>
          <w:rStyle w:val="SI"/>
        </w:rPr>
        <w:t xml:space="preserve"> (mm)</w:t>
      </w:r>
      <w:r>
        <w:rPr/>
        <w:t>.</w:t>
      </w:r>
    </w:p>
    <w:p>
      <w:pPr>
        <w:pStyle w:val="PR2"/>
        <w:numPr>
          <w:ilvl w:val="5"/>
          <w:numId w:val="1"/>
        </w:numPr>
        <w:rPr/>
      </w:pPr>
      <w:r>
        <w:rPr/>
        <w:t>Fin and Tube Joint: Mechanical bond.</w:t>
      </w:r>
    </w:p>
    <w:p>
      <w:pPr>
        <w:pStyle w:val="PR2"/>
        <w:numPr>
          <w:ilvl w:val="5"/>
          <w:numId w:val="1"/>
        </w:numPr>
        <w:rPr/>
      </w:pPr>
      <w:r>
        <w:rPr/>
        <w:t>Headers: Seamless copper tube with brazed joints, prime coated.</w:t>
      </w:r>
    </w:p>
    <w:p>
      <w:pPr>
        <w:pStyle w:val="PR2"/>
        <w:numPr>
          <w:ilvl w:val="5"/>
          <w:numId w:val="1"/>
        </w:numPr>
        <w:rPr/>
      </w:pPr>
      <w:r>
        <w:rPr/>
        <w:t>Frames: Galvanized-steel channel frame, [</w:t>
      </w:r>
      <w:r>
        <w:rPr>
          <w:rStyle w:val="IP"/>
          <w:b/>
        </w:rPr>
        <w:t>0.052</w:t>
      </w:r>
      <w:r>
        <w:rPr>
          <w:rStyle w:val="SI"/>
          <w:b/>
        </w:rPr>
        <w:t xml:space="preserve"> (1.3)</w:t>
      </w:r>
      <w:r>
        <w:rPr/>
        <w:t>] [</w:t>
      </w:r>
      <w:r>
        <w:rPr>
          <w:rStyle w:val="IP"/>
          <w:b/>
        </w:rPr>
        <w:t>0.064</w:t>
      </w:r>
      <w:r>
        <w:rPr>
          <w:rStyle w:val="SI"/>
          <w:b/>
        </w:rPr>
        <w:t xml:space="preserve"> (1.6)</w:t>
      </w:r>
      <w:r>
        <w:rPr/>
        <w:t>] [</w:t>
      </w:r>
      <w:r>
        <w:rPr>
          <w:rStyle w:val="IP"/>
          <w:b/>
        </w:rPr>
        <w:t>0.079</w:t>
      </w:r>
      <w:r>
        <w:rPr>
          <w:rStyle w:val="SI"/>
          <w:b/>
        </w:rPr>
        <w:t xml:space="preserve"> (2.0)</w:t>
      </w:r>
      <w:r>
        <w:rPr/>
        <w:t>] [</w:t>
      </w:r>
      <w:r>
        <w:rPr>
          <w:rStyle w:val="IP"/>
          <w:b/>
        </w:rPr>
        <w:t>0.0625</w:t>
      </w:r>
      <w:r>
        <w:rPr>
          <w:rStyle w:val="SI"/>
          <w:b/>
        </w:rPr>
        <w:t xml:space="preserve"> (1.59)</w:t>
      </w:r>
      <w:r>
        <w:rPr/>
        <w:t>] &lt;</w:t>
      </w:r>
      <w:r>
        <w:rPr>
          <w:b/>
        </w:rPr>
        <w:t>Insert dimension</w:t>
      </w:r>
      <w:r>
        <w:rPr/>
        <w:t xml:space="preserve">&gt; </w:t>
      </w:r>
      <w:r>
        <w:rPr>
          <w:rStyle w:val="IP"/>
        </w:rPr>
        <w:t>inch</w:t>
      </w:r>
      <w:r>
        <w:rPr>
          <w:rStyle w:val="SI"/>
        </w:rPr>
        <w:t xml:space="preserve"> (mm)</w:t>
      </w:r>
      <w:r>
        <w:rPr/>
        <w:t>.</w:t>
      </w:r>
    </w:p>
    <w:p>
      <w:pPr>
        <w:pStyle w:val="PR2"/>
        <w:numPr>
          <w:ilvl w:val="5"/>
          <w:numId w:val="1"/>
        </w:numPr>
        <w:rPr/>
      </w:pPr>
      <w:r>
        <w:rPr/>
        <w:t>Ratings: In accordance with ASHRAE 33.</w:t>
      </w:r>
    </w:p>
    <w:p>
      <w:pPr>
        <w:pStyle w:val="CMT"/>
        <w:rPr/>
      </w:pPr>
      <w:r>
        <w:rPr/>
        <w:t>Ratings in "Working-Pressure Ratings" Subparagraph below are standard for most copper-tube coils. Other materials have different ratings; revise to suit Project.</w:t>
      </w:r>
    </w:p>
    <w:p>
      <w:pPr>
        <w:pStyle w:val="PR2"/>
        <w:numPr>
          <w:ilvl w:val="5"/>
          <w:numId w:val="1"/>
        </w:numPr>
        <w:rPr/>
      </w:pPr>
      <w:r>
        <w:rPr/>
        <w:t xml:space="preserve">Working-Pressure Ratings: </w:t>
      </w:r>
      <w:r>
        <w:rPr>
          <w:rStyle w:val="IP"/>
        </w:rPr>
        <w:t>200 psig</w:t>
      </w:r>
      <w:r>
        <w:rPr>
          <w:rStyle w:val="SI"/>
        </w:rPr>
        <w:t xml:space="preserve"> (1380 kPa)</w:t>
      </w:r>
      <w:r>
        <w:rPr/>
        <w:t xml:space="preserve">, </w:t>
      </w:r>
      <w:r>
        <w:rPr>
          <w:rStyle w:val="IP"/>
        </w:rPr>
        <w:t>325 deg F</w:t>
      </w:r>
      <w:r>
        <w:rPr>
          <w:rStyle w:val="SI"/>
        </w:rPr>
        <w:t xml:space="preserve"> (163 deg C)</w:t>
      </w:r>
      <w:r>
        <w:rPr/>
        <w:t>.</w:t>
      </w:r>
    </w:p>
    <w:p>
      <w:pPr>
        <w:pStyle w:val="CMT"/>
        <w:rPr/>
      </w:pPr>
      <w:r>
        <w:rPr/>
        <w:t>Retain "Distribution-header" option in "Steam Coils" Paragraph below if freeze protection is required.</w:t>
      </w:r>
    </w:p>
    <w:p>
      <w:pPr>
        <w:pStyle w:val="PR1"/>
        <w:numPr>
          <w:ilvl w:val="4"/>
          <w:numId w:val="1"/>
        </w:numPr>
        <w:rPr/>
      </w:pPr>
      <w:r>
        <w:rPr/>
        <w:t>Steam Coils: [</w:t>
      </w:r>
      <w:r>
        <w:rPr>
          <w:b/>
        </w:rPr>
        <w:t>Distribution-header</w:t>
      </w:r>
      <w:r>
        <w:rPr/>
        <w:t>] [</w:t>
      </w:r>
      <w:r>
        <w:rPr>
          <w:b/>
        </w:rPr>
        <w:t>Single-tube</w:t>
      </w:r>
      <w:r>
        <w:rPr/>
        <w:t>] coil, with threaded steam supply and condensate connections.</w:t>
      </w:r>
    </w:p>
    <w:p>
      <w:pPr>
        <w:pStyle w:val="CMT"/>
        <w:rPr/>
      </w:pPr>
      <w:r>
        <w:rPr/>
        <w:t>Retain "Same end" option in "Piping Connections" Subparagraph below if freeze protection is required.</w:t>
      </w:r>
    </w:p>
    <w:p>
      <w:pPr>
        <w:pStyle w:val="PR2"/>
        <w:numPr>
          <w:ilvl w:val="5"/>
          <w:numId w:val="1"/>
        </w:numPr>
        <w:spacing w:before="240" w:after="0"/>
        <w:rPr/>
      </w:pPr>
      <w:r>
        <w:rPr/>
        <w:t>Piping Connections: [</w:t>
      </w:r>
      <w:r>
        <w:rPr>
          <w:b/>
        </w:rPr>
        <w:t>Same end</w:t>
      </w:r>
      <w:r>
        <w:rPr/>
        <w:t>] [</w:t>
      </w:r>
      <w:r>
        <w:rPr>
          <w:b/>
        </w:rPr>
        <w:t>Opposite ends</w:t>
      </w:r>
      <w:r>
        <w:rPr/>
        <w:t>] [</w:t>
      </w:r>
      <w:r>
        <w:rPr>
          <w:b/>
        </w:rPr>
        <w:t>Steam supply on both ends; condensate on one end</w:t>
      </w:r>
      <w:r>
        <w:rPr/>
        <w:t>].</w:t>
      </w:r>
    </w:p>
    <w:p>
      <w:pPr>
        <w:pStyle w:val="PR2"/>
        <w:numPr>
          <w:ilvl w:val="5"/>
          <w:numId w:val="1"/>
        </w:numPr>
        <w:rPr/>
      </w:pPr>
      <w:r>
        <w:rPr/>
        <w:t>Tube Material: Copper, complying with ASTM B75/B75M.</w:t>
      </w:r>
    </w:p>
    <w:p>
      <w:pPr>
        <w:pStyle w:val="PR2"/>
        <w:numPr>
          <w:ilvl w:val="5"/>
          <w:numId w:val="1"/>
        </w:numPr>
        <w:rPr/>
      </w:pPr>
      <w:r>
        <w:rPr/>
        <w:t xml:space="preserve">Tube Diameter: </w:t>
      </w:r>
      <w:r>
        <w:rPr>
          <w:rStyle w:val="IP"/>
        </w:rPr>
        <w:t>0.625 inch</w:t>
      </w:r>
      <w:r>
        <w:rPr>
          <w:rStyle w:val="SI"/>
        </w:rPr>
        <w:t xml:space="preserve"> (15.9 mm)</w:t>
      </w:r>
      <w:r>
        <w:rPr/>
        <w:t>.</w:t>
      </w:r>
    </w:p>
    <w:p>
      <w:pPr>
        <w:pStyle w:val="PR2"/>
        <w:numPr>
          <w:ilvl w:val="5"/>
          <w:numId w:val="1"/>
        </w:numPr>
        <w:rPr/>
      </w:pPr>
      <w:r>
        <w:rPr/>
        <w:t>Fins: Aluminum, with fin spacing [</w:t>
      </w:r>
      <w:r>
        <w:rPr>
          <w:rStyle w:val="IP"/>
          <w:b/>
        </w:rPr>
        <w:t>0.167</w:t>
      </w:r>
      <w:r>
        <w:rPr>
          <w:rStyle w:val="SI"/>
          <w:b/>
        </w:rPr>
        <w:t xml:space="preserve"> (4.23)</w:t>
      </w:r>
      <w:r>
        <w:rPr/>
        <w:t>] [</w:t>
      </w:r>
      <w:r>
        <w:rPr>
          <w:rStyle w:val="IP"/>
          <w:b/>
        </w:rPr>
        <w:t>0.125</w:t>
      </w:r>
      <w:r>
        <w:rPr>
          <w:rStyle w:val="SI"/>
          <w:b/>
        </w:rPr>
        <w:t xml:space="preserve"> (3.18)</w:t>
      </w:r>
      <w:r>
        <w:rPr/>
        <w:t>] [</w:t>
      </w:r>
      <w:r>
        <w:rPr>
          <w:rStyle w:val="IP"/>
          <w:b/>
        </w:rPr>
        <w:t>0.091</w:t>
      </w:r>
      <w:r>
        <w:rPr>
          <w:rStyle w:val="SI"/>
          <w:b/>
        </w:rPr>
        <w:t xml:space="preserve"> (2.31)</w:t>
      </w:r>
      <w:r>
        <w:rPr/>
        <w:t>] [</w:t>
      </w:r>
      <w:r>
        <w:rPr>
          <w:rStyle w:val="IP"/>
          <w:b/>
        </w:rPr>
        <w:t>0.071</w:t>
      </w:r>
      <w:r>
        <w:rPr>
          <w:rStyle w:val="SI"/>
          <w:b/>
        </w:rPr>
        <w:t xml:space="preserve"> (1.80)</w:t>
      </w:r>
      <w:r>
        <w:rPr/>
        <w:t>] [</w:t>
      </w:r>
      <w:r>
        <w:rPr>
          <w:rStyle w:val="IP"/>
          <w:b/>
        </w:rPr>
        <w:t>0.067</w:t>
      </w:r>
      <w:r>
        <w:rPr>
          <w:rStyle w:val="SI"/>
          <w:b/>
        </w:rPr>
        <w:t xml:space="preserve"> (1.70)</w:t>
      </w:r>
      <w:r>
        <w:rPr/>
        <w:t>] [</w:t>
      </w:r>
      <w:r>
        <w:rPr>
          <w:rStyle w:val="IP"/>
          <w:b/>
        </w:rPr>
        <w:t>0.056</w:t>
      </w:r>
      <w:r>
        <w:rPr>
          <w:rStyle w:val="SI"/>
          <w:b/>
        </w:rPr>
        <w:t xml:space="preserve"> (1.42)</w:t>
      </w:r>
      <w:r>
        <w:rPr/>
        <w:t>] [</w:t>
      </w:r>
      <w:r>
        <w:rPr>
          <w:rStyle w:val="IP"/>
          <w:b/>
        </w:rPr>
        <w:t>0.0075</w:t>
      </w:r>
      <w:r>
        <w:rPr>
          <w:rStyle w:val="SI"/>
          <w:b/>
        </w:rPr>
        <w:t xml:space="preserve"> (0.19)</w:t>
      </w:r>
      <w:r>
        <w:rPr/>
        <w:t>] &lt;</w:t>
      </w:r>
      <w:r>
        <w:rPr>
          <w:b/>
        </w:rPr>
        <w:t>Insert dimension</w:t>
      </w:r>
      <w:r>
        <w:rPr/>
        <w:t xml:space="preserve">&gt; </w:t>
      </w:r>
      <w:r>
        <w:rPr>
          <w:rStyle w:val="IP"/>
        </w:rPr>
        <w:t>inch</w:t>
      </w:r>
      <w:r>
        <w:rPr>
          <w:rStyle w:val="SI"/>
        </w:rPr>
        <w:t xml:space="preserve"> (mm)</w:t>
      </w:r>
      <w:r>
        <w:rPr/>
        <w:t>.</w:t>
      </w:r>
    </w:p>
    <w:p>
      <w:pPr>
        <w:pStyle w:val="PR2"/>
        <w:numPr>
          <w:ilvl w:val="5"/>
          <w:numId w:val="1"/>
        </w:numPr>
        <w:rPr/>
      </w:pPr>
      <w:r>
        <w:rPr/>
        <w:t>Fin and Tube Joint: Mechanical bond.</w:t>
      </w:r>
    </w:p>
    <w:p>
      <w:pPr>
        <w:pStyle w:val="PR2"/>
        <w:numPr>
          <w:ilvl w:val="5"/>
          <w:numId w:val="1"/>
        </w:numPr>
        <w:rPr/>
      </w:pPr>
      <w:r>
        <w:rPr/>
        <w:t>Headers: Seamless copper tube with brazed joints, prime coated.</w:t>
      </w:r>
    </w:p>
    <w:p>
      <w:pPr>
        <w:pStyle w:val="PR2"/>
        <w:numPr>
          <w:ilvl w:val="5"/>
          <w:numId w:val="1"/>
        </w:numPr>
        <w:rPr/>
      </w:pPr>
      <w:r>
        <w:rPr/>
        <w:t>Frames: Galvanized-steel channel frame, [</w:t>
      </w:r>
      <w:r>
        <w:rPr>
          <w:rStyle w:val="IP"/>
          <w:b/>
        </w:rPr>
        <w:t>0.052</w:t>
      </w:r>
      <w:r>
        <w:rPr>
          <w:rStyle w:val="SI"/>
          <w:b/>
        </w:rPr>
        <w:t xml:space="preserve"> (1.3)</w:t>
      </w:r>
      <w:r>
        <w:rPr/>
        <w:t>] [</w:t>
      </w:r>
      <w:r>
        <w:rPr>
          <w:rStyle w:val="IP"/>
          <w:b/>
        </w:rPr>
        <w:t>0.064</w:t>
      </w:r>
      <w:r>
        <w:rPr>
          <w:rStyle w:val="SI"/>
          <w:b/>
        </w:rPr>
        <w:t xml:space="preserve"> (1.6)</w:t>
      </w:r>
      <w:r>
        <w:rPr/>
        <w:t>] [</w:t>
      </w:r>
      <w:r>
        <w:rPr>
          <w:rStyle w:val="IP"/>
          <w:b/>
        </w:rPr>
        <w:t>0.079</w:t>
      </w:r>
      <w:r>
        <w:rPr>
          <w:rStyle w:val="SI"/>
          <w:b/>
        </w:rPr>
        <w:t xml:space="preserve"> (2.0)</w:t>
      </w:r>
      <w:r>
        <w:rPr/>
        <w:t>] [</w:t>
      </w:r>
      <w:r>
        <w:rPr>
          <w:rStyle w:val="IP"/>
          <w:b/>
        </w:rPr>
        <w:t>0.0625</w:t>
      </w:r>
      <w:r>
        <w:rPr>
          <w:rStyle w:val="SI"/>
          <w:b/>
        </w:rPr>
        <w:t xml:space="preserve"> (1.59)</w:t>
      </w:r>
      <w:r>
        <w:rPr/>
        <w:t>] &lt;</w:t>
      </w:r>
      <w:r>
        <w:rPr>
          <w:b/>
        </w:rPr>
        <w:t>Insert dimension</w:t>
      </w:r>
      <w:r>
        <w:rPr/>
        <w:t xml:space="preserve">&gt; </w:t>
      </w:r>
      <w:r>
        <w:rPr>
          <w:rStyle w:val="IP"/>
        </w:rPr>
        <w:t>inch</w:t>
      </w:r>
      <w:r>
        <w:rPr>
          <w:rStyle w:val="SI"/>
        </w:rPr>
        <w:t xml:space="preserve"> (mm)</w:t>
      </w:r>
      <w:r>
        <w:rPr/>
        <w:t>.</w:t>
      </w:r>
    </w:p>
    <w:p>
      <w:pPr>
        <w:pStyle w:val="CMT"/>
        <w:rPr/>
      </w:pPr>
      <w:r>
        <w:rPr/>
        <w:t>Ratings in "Pressure and Temperature Ratings" Subparagraph below are standard for most copper-tube coils. Other materials have different ratings; revise to suit Project.</w:t>
      </w:r>
    </w:p>
    <w:p>
      <w:pPr>
        <w:pStyle w:val="PR2"/>
        <w:numPr>
          <w:ilvl w:val="5"/>
          <w:numId w:val="1"/>
        </w:numPr>
        <w:rPr/>
      </w:pPr>
      <w:r>
        <w:rPr/>
        <w:t xml:space="preserve">Pressure and Temperature Ratings: </w:t>
      </w:r>
      <w:r>
        <w:rPr>
          <w:rStyle w:val="IP"/>
        </w:rPr>
        <w:t>100 psig</w:t>
      </w:r>
      <w:r>
        <w:rPr>
          <w:rStyle w:val="SI"/>
        </w:rPr>
        <w:t xml:space="preserve"> (690 kPa)</w:t>
      </w:r>
      <w:r>
        <w:rPr/>
        <w:t xml:space="preserve">, </w:t>
      </w:r>
      <w:r>
        <w:rPr>
          <w:rStyle w:val="IP"/>
        </w:rPr>
        <w:t>400 deg F</w:t>
      </w:r>
      <w:r>
        <w:rPr>
          <w:rStyle w:val="SI"/>
        </w:rPr>
        <w:t xml:space="preserve"> (205 deg C)</w:t>
      </w:r>
      <w:r>
        <w:rPr/>
        <w:t xml:space="preserve"> in accordance with ASHRAE 33.</w:t>
      </w:r>
    </w:p>
    <w:p>
      <w:pPr>
        <w:pStyle w:val="PR1"/>
        <w:numPr>
          <w:ilvl w:val="4"/>
          <w:numId w:val="1"/>
        </w:numPr>
        <w:rPr/>
      </w:pPr>
      <w:r>
        <w:rPr/>
        <w:t>Electric-Resistance Coils:</w:t>
      </w:r>
    </w:p>
    <w:p>
      <w:pPr>
        <w:pStyle w:val="PR2"/>
        <w:numPr>
          <w:ilvl w:val="5"/>
          <w:numId w:val="1"/>
        </w:numPr>
        <w:spacing w:before="240" w:after="0"/>
        <w:rPr/>
      </w:pPr>
      <w:r>
        <w:rPr/>
        <w:t>Coil Assembly: Comply with UL 1995.</w:t>
      </w:r>
    </w:p>
    <w:p>
      <w:pPr>
        <w:pStyle w:val="PR2"/>
        <w:numPr>
          <w:ilvl w:val="5"/>
          <w:numId w:val="1"/>
        </w:numPr>
        <w:rPr/>
      </w:pPr>
      <w:r>
        <w:rPr/>
        <w:t>Frame: Galvanized-steel frame.</w:t>
      </w:r>
    </w:p>
    <w:p>
      <w:pPr>
        <w:pStyle w:val="PR2"/>
        <w:numPr>
          <w:ilvl w:val="5"/>
          <w:numId w:val="1"/>
        </w:numPr>
        <w:rPr/>
      </w:pPr>
      <w:r>
        <w:rPr/>
        <w:t>Heating Elements: Open-coil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 thermal-cutout, safety device; serviceable through terminal box without removing heater from duct or unit.</w:t>
      </w:r>
    </w:p>
    <w:p>
      <w:pPr>
        <w:pStyle w:val="PR3"/>
        <w:numPr>
          <w:ilvl w:val="6"/>
          <w:numId w:val="1"/>
        </w:numPr>
        <w:spacing w:before="240" w:after="0"/>
        <w:rPr/>
      </w:pPr>
      <w:r>
        <w:rPr/>
        <w:t>[</w:t>
      </w:r>
      <w:r>
        <w:rPr>
          <w:b/>
        </w:rPr>
        <w:t>Secondary Protection: Load-carrying, manually reset or manually replaceable, thermal cutouts; factory wired in series with each heater stage.</w:t>
      </w:r>
      <w:r>
        <w:rPr/>
        <w:t>]</w:t>
      </w:r>
    </w:p>
    <w:p>
      <w:pPr>
        <w:pStyle w:val="PR2"/>
        <w:numPr>
          <w:ilvl w:val="5"/>
          <w:numId w:val="1"/>
        </w:numPr>
        <w:spacing w:before="240" w:after="0"/>
        <w:rPr/>
      </w:pPr>
      <w:r>
        <w:rPr/>
        <w:t>Control Panel: [</w:t>
      </w:r>
      <w:r>
        <w:rPr>
          <w:b/>
        </w:rPr>
        <w:t>Unit</w:t>
      </w:r>
      <w:r>
        <w:rPr/>
        <w:t>] [</w:t>
      </w:r>
      <w:r>
        <w:rPr>
          <w:b/>
        </w:rPr>
        <w:t>Remote</w:t>
      </w:r>
      <w:r>
        <w:rPr/>
        <w:t>] mounted with disconnecting means and overcurrent protection. Include the following controls:</w:t>
      </w:r>
    </w:p>
    <w:p>
      <w:pPr>
        <w:pStyle w:val="PR3"/>
        <w:numPr>
          <w:ilvl w:val="6"/>
          <w:numId w:val="1"/>
        </w:numPr>
        <w:spacing w:before="240" w:after="0"/>
        <w:rPr/>
      </w:pPr>
      <w:r>
        <w:rPr/>
        <w:t>Magnetic contactor.</w:t>
      </w:r>
    </w:p>
    <w:p>
      <w:pPr>
        <w:pStyle w:val="PR3"/>
        <w:numPr>
          <w:ilvl w:val="6"/>
          <w:numId w:val="1"/>
        </w:numPr>
        <w:rPr/>
      </w:pPr>
      <w:r>
        <w:rPr/>
        <w:t>[</w:t>
      </w:r>
      <w:r>
        <w:rPr>
          <w:b/>
        </w:rPr>
        <w:t>Solid-state stepless pulse</w:t>
      </w:r>
      <w:r>
        <w:rPr/>
        <w:t>] [</w:t>
      </w:r>
      <w:r>
        <w:rPr>
          <w:b/>
        </w:rPr>
        <w:t>Step</w:t>
      </w:r>
      <w:r>
        <w:rPr/>
        <w:t>] controller.</w:t>
      </w:r>
    </w:p>
    <w:p>
      <w:pPr>
        <w:pStyle w:val="PR3"/>
        <w:numPr>
          <w:ilvl w:val="6"/>
          <w:numId w:val="1"/>
        </w:numPr>
        <w:rPr/>
      </w:pPr>
      <w:r>
        <w:rPr/>
        <w:t>[</w:t>
      </w:r>
      <w:r>
        <w:rPr>
          <w:b/>
        </w:rPr>
        <w:t>Time-delay relay.</w:t>
      </w:r>
      <w:r>
        <w:rPr/>
        <w:t>]</w:t>
      </w:r>
    </w:p>
    <w:p>
      <w:pPr>
        <w:pStyle w:val="PR3"/>
        <w:numPr>
          <w:ilvl w:val="6"/>
          <w:numId w:val="1"/>
        </w:numPr>
        <w:rPr/>
      </w:pPr>
      <w:r>
        <w:rPr/>
        <w:t>[</w:t>
      </w:r>
      <w:r>
        <w:rPr>
          <w:b/>
        </w:rPr>
        <w:t>Pilot lights; one per step.</w:t>
      </w:r>
      <w:r>
        <w:rPr/>
        <w:t>]</w:t>
      </w:r>
    </w:p>
    <w:p>
      <w:pPr>
        <w:pStyle w:val="PR3"/>
        <w:numPr>
          <w:ilvl w:val="6"/>
          <w:numId w:val="1"/>
        </w:numPr>
        <w:rPr/>
      </w:pPr>
      <w:r>
        <w:rPr/>
        <w:t>Airflow-proving switch.</w:t>
      </w:r>
    </w:p>
    <w:p>
      <w:pPr>
        <w:pStyle w:val="PR1"/>
        <w:numPr>
          <w:ilvl w:val="4"/>
          <w:numId w:val="1"/>
        </w:numPr>
        <w:rPr/>
      </w:pPr>
      <w:r>
        <w:rPr/>
        <w:t>Filters:</w:t>
      </w:r>
    </w:p>
    <w:p>
      <w:pPr>
        <w:pStyle w:val="CMT"/>
        <w:rPr/>
      </w:pPr>
      <w:r>
        <w:rPr/>
        <w:t>Retain "Disposable Panel Filters" or "Washable Panel Filters" Subparagraph below. Not all manufacturers offer both options. Consult manufacturers.</w:t>
      </w:r>
    </w:p>
    <w:p>
      <w:pPr>
        <w:pStyle w:val="PR2"/>
        <w:numPr>
          <w:ilvl w:val="5"/>
          <w:numId w:val="1"/>
        </w:numPr>
        <w:spacing w:before="240" w:after="0"/>
        <w:rPr/>
      </w:pPr>
      <w:r>
        <w:rPr/>
        <w:t>Disposable Panel Filters: Factory-fabricated, viscous-coated, flat-panel-type, disposable air filters with glass-fiber media sprayed with nonflammable adhesive in [</w:t>
      </w:r>
      <w:r>
        <w:rPr>
          <w:b/>
        </w:rPr>
        <w:t>cardboard</w:t>
      </w:r>
      <w:r>
        <w:rPr/>
        <w:t>] [</w:t>
      </w:r>
      <w:r>
        <w:rPr>
          <w:b/>
        </w:rPr>
        <w:t>galvanized-steel</w:t>
      </w:r>
      <w:r>
        <w:rPr/>
        <w:t>] frame.</w:t>
      </w:r>
    </w:p>
    <w:p>
      <w:pPr>
        <w:pStyle w:val="PR2"/>
        <w:numPr>
          <w:ilvl w:val="5"/>
          <w:numId w:val="1"/>
        </w:numPr>
        <w:rPr/>
      </w:pPr>
      <w:r>
        <w:rPr/>
        <w:t>Washable Panel Filters: Removable, [</w:t>
      </w:r>
      <w:r>
        <w:rPr>
          <w:b/>
        </w:rPr>
        <w:t>aluminum</w:t>
      </w:r>
      <w:r>
        <w:rPr/>
        <w:t>] [</w:t>
      </w:r>
      <w:r>
        <w:rPr>
          <w:b/>
        </w:rPr>
        <w:t>stainless steel</w:t>
      </w:r>
      <w:r>
        <w:rPr/>
        <w:t xml:space="preserve">], baffle-type filters with spring-loaded fastening; with minimum </w:t>
      </w:r>
      <w:r>
        <w:rPr>
          <w:rStyle w:val="IP"/>
        </w:rPr>
        <w:t>0.0781-inch-</w:t>
      </w:r>
      <w:r>
        <w:rPr>
          <w:rStyle w:val="SI"/>
        </w:rPr>
        <w:t xml:space="preserve"> (1.984-mm-)</w:t>
      </w:r>
      <w:r>
        <w:rPr/>
        <w:t xml:space="preserve"> thick, stainless steel filter frame.</w:t>
      </w:r>
    </w:p>
    <w:p>
      <w:pPr>
        <w:pStyle w:val="PR2"/>
        <w:numPr>
          <w:ilvl w:val="5"/>
          <w:numId w:val="1"/>
        </w:numPr>
        <w:rPr/>
      </w:pPr>
      <w:r>
        <w:rPr/>
        <w:t>Mounting Frames: Welded, galvanized steel with gaskets and fasteners and suitable for bolting together into built-up filter banks.</w:t>
      </w:r>
    </w:p>
    <w:p>
      <w:pPr>
        <w:pStyle w:val="PR1"/>
        <w:numPr>
          <w:ilvl w:val="4"/>
          <w:numId w:val="1"/>
        </w:numPr>
        <w:rPr/>
      </w:pPr>
      <w:r>
        <w:rPr/>
        <w:t>Controls:</w:t>
      </w:r>
    </w:p>
    <w:p>
      <w:pPr>
        <w:pStyle w:val="PR2"/>
        <w:numPr>
          <w:ilvl w:val="5"/>
          <w:numId w:val="1"/>
        </w:numPr>
        <w:spacing w:before="240" w:after="0"/>
        <w:rPr/>
      </w:pPr>
      <w:r>
        <w:rPr/>
        <w:t>[</w:t>
      </w:r>
      <w:r>
        <w:rPr>
          <w:b/>
        </w:rPr>
        <w:t>Built-in</w:t>
      </w:r>
      <w:r>
        <w:rPr/>
        <w:t>] [</w:t>
      </w:r>
      <w:r>
        <w:rPr>
          <w:b/>
        </w:rPr>
        <w:t>Remote, Field-Installed</w:t>
      </w:r>
      <w:r>
        <w:rPr/>
        <w:t>] Thermostat: [</w:t>
      </w:r>
      <w:r>
        <w:rPr>
          <w:b/>
        </w:rPr>
        <w:t>Line voltage</w:t>
      </w:r>
      <w:r>
        <w:rPr/>
        <w:t>] [</w:t>
      </w:r>
      <w:r>
        <w:rPr>
          <w:b/>
        </w:rPr>
        <w:t>24 V</w:t>
      </w:r>
      <w:r>
        <w:rPr/>
        <w:t>], factory installed and wired to [</w:t>
      </w:r>
      <w:r>
        <w:rPr>
          <w:b/>
        </w:rPr>
        <w:t>junction box on air curtain</w:t>
      </w:r>
      <w:r>
        <w:rPr/>
        <w:t>] [</w:t>
      </w:r>
      <w:r>
        <w:rPr>
          <w:b/>
        </w:rPr>
        <w:t>motor-control panel</w:t>
      </w:r>
      <w:r>
        <w:rPr/>
        <w:t>].</w:t>
      </w:r>
    </w:p>
    <w:p>
      <w:pPr>
        <w:pStyle w:val="PR2"/>
        <w:numPr>
          <w:ilvl w:val="5"/>
          <w:numId w:val="1"/>
        </w:numPr>
        <w:rPr/>
      </w:pPr>
      <w:r>
        <w:rPr/>
        <w:t>Automatic Door Switch: [</w:t>
      </w:r>
      <w:r>
        <w:rPr>
          <w:b/>
        </w:rPr>
        <w:t>Roller type</w:t>
      </w:r>
      <w:r>
        <w:rPr/>
        <w:t>] [</w:t>
      </w:r>
      <w:r>
        <w:rPr>
          <w:b/>
        </w:rPr>
        <w:t>Combination roller-plunger type</w:t>
      </w:r>
      <w:r>
        <w:rPr/>
        <w:t>] [</w:t>
      </w:r>
      <w:r>
        <w:rPr>
          <w:b/>
        </w:rPr>
        <w:t>Plunger type</w:t>
      </w:r>
      <w:r>
        <w:rPr/>
        <w:t>] [</w:t>
      </w:r>
      <w:r>
        <w:rPr>
          <w:b/>
        </w:rPr>
        <w:t>Magnetic</w:t>
      </w:r>
      <w:r>
        <w:rPr/>
        <w:t>], installed in door area to activate air curtain when door opens and to deactivate air curtain when door closes.</w:t>
      </w:r>
    </w:p>
    <w:p>
      <w:pPr>
        <w:pStyle w:val="PR2"/>
        <w:numPr>
          <w:ilvl w:val="5"/>
          <w:numId w:val="1"/>
        </w:numPr>
        <w:rPr/>
      </w:pPr>
      <w:r>
        <w:rPr/>
        <w:t>Start-Stop, Push-Button Switch: Manually activates and deactivates air curtain.</w:t>
      </w:r>
    </w:p>
    <w:p>
      <w:pPr>
        <w:pStyle w:val="PR2"/>
        <w:numPr>
          <w:ilvl w:val="5"/>
          <w:numId w:val="1"/>
        </w:numPr>
        <w:rPr/>
      </w:pPr>
      <w:r>
        <w:rPr/>
        <w:t>Three-Speed Switch: Manually activates, deactivates, and controls air-curtain fan speed.</w:t>
      </w:r>
    </w:p>
    <w:p>
      <w:pPr>
        <w:pStyle w:val="PR2"/>
        <w:numPr>
          <w:ilvl w:val="5"/>
          <w:numId w:val="1"/>
        </w:numPr>
        <w:rPr/>
      </w:pPr>
      <w:r>
        <w:rPr/>
        <w:t>[</w:t>
      </w:r>
      <w:r>
        <w:rPr>
          <w:b/>
        </w:rPr>
        <w:t>Time-Delay Relay: Factory installed and adjustable to allow air curtain to operate from 0.5 seconds to 10 hours.</w:t>
      </w:r>
      <w:r>
        <w:rPr/>
        <w:t>]</w:t>
      </w:r>
    </w:p>
    <w:p>
      <w:pPr>
        <w:pStyle w:val="PR2"/>
        <w:numPr>
          <w:ilvl w:val="5"/>
          <w:numId w:val="1"/>
        </w:numPr>
        <w:rPr/>
      </w:pPr>
      <w:r>
        <w:rPr/>
        <w:t>Motor-Control Panel: Complete with motor starter, 115-V ac transformer with primary and secondary fuses, terminal strip, and NEMA 250, [</w:t>
      </w:r>
      <w:r>
        <w:rPr>
          <w:b/>
        </w:rPr>
        <w:t>Type 1</w:t>
      </w:r>
      <w:r>
        <w:rPr/>
        <w:t>] [</w:t>
      </w:r>
      <w:r>
        <w:rPr>
          <w:b/>
        </w:rPr>
        <w:t>Type 12</w:t>
      </w:r>
      <w:r>
        <w:rPr/>
        <w:t>] enclosure [</w:t>
      </w:r>
      <w:r>
        <w:rPr>
          <w:b/>
        </w:rPr>
        <w:t>with door-mounted, HAND-OFF-AUTO switch</w:t>
      </w:r>
      <w:r>
        <w:rPr/>
        <w:t>] [</w:t>
      </w:r>
      <w:r>
        <w:rPr>
          <w:b/>
        </w:rPr>
        <w:t>with built-in, variable fan-speed control</w:t>
      </w:r>
      <w:r>
        <w:rPr/>
        <w:t>].</w:t>
      </w:r>
    </w:p>
    <w:p>
      <w:pPr>
        <w:pStyle w:val="PR1"/>
        <w:numPr>
          <w:ilvl w:val="4"/>
          <w:numId w:val="1"/>
        </w:numPr>
        <w:rPr/>
      </w:pPr>
      <w:r>
        <w:rPr/>
        <w:t>Accessories:</w:t>
      </w:r>
    </w:p>
    <w:p>
      <w:pPr>
        <w:pStyle w:val="PR2"/>
        <w:numPr>
          <w:ilvl w:val="5"/>
          <w:numId w:val="1"/>
        </w:numPr>
        <w:spacing w:before="240" w:after="0"/>
        <w:rPr/>
      </w:pPr>
      <w:r>
        <w:rPr/>
        <w:t>Mounting Brackets: Adjustable mounting brackets for [</w:t>
      </w:r>
      <w:r>
        <w:rPr>
          <w:b/>
        </w:rPr>
        <w:t>wall</w:t>
      </w:r>
      <w:r>
        <w:rPr/>
        <w:t>] [</w:t>
      </w:r>
      <w:r>
        <w:rPr>
          <w:b/>
        </w:rPr>
        <w:t>top</w:t>
      </w:r>
      <w:r>
        <w:rPr/>
        <w:t>] mounting.</w:t>
      </w:r>
    </w:p>
    <w:p>
      <w:pPr>
        <w:pStyle w:val="PR2"/>
        <w:numPr>
          <w:ilvl w:val="5"/>
          <w:numId w:val="1"/>
        </w:numPr>
        <w:rPr/>
      </w:pPr>
      <w:r>
        <w:rPr/>
        <w:t>Discharge Extension Neck: For ceiling-recessed installation.</w:t>
      </w:r>
    </w:p>
    <w:p>
      <w:pPr>
        <w:pStyle w:val="ART"/>
        <w:numPr>
          <w:ilvl w:val="3"/>
          <w:numId w:val="1"/>
        </w:numPr>
        <w:ind w:hanging="0" w:left="0"/>
        <w:rPr/>
      </w:pPr>
      <w:r>
        <w:rPr/>
        <w:t>SOURCE QUALITY CONTROL</w:t>
      </w:r>
    </w:p>
    <w:p>
      <w:pPr>
        <w:pStyle w:val="PR1"/>
        <w:numPr>
          <w:ilvl w:val="4"/>
          <w:numId w:val="1"/>
        </w:numPr>
        <w:rPr/>
      </w:pPr>
      <w:r>
        <w:rPr/>
        <w:t xml:space="preserve">Source Quality Control: Test to </w:t>
      </w:r>
      <w:r>
        <w:rPr>
          <w:rStyle w:val="IP"/>
        </w:rPr>
        <w:t>300 and 200 psig</w:t>
      </w:r>
      <w:r>
        <w:rPr>
          <w:rStyle w:val="SI"/>
        </w:rPr>
        <w:t xml:space="preserve"> (2070 and 1380 kPa)</w:t>
      </w:r>
      <w:r>
        <w:rPr/>
        <w:t xml:space="preserve"> underwater.</w:t>
      </w:r>
    </w:p>
    <w:p>
      <w:pPr>
        <w:pStyle w:val="PR1"/>
        <w:numPr>
          <w:ilvl w:val="4"/>
          <w:numId w:val="1"/>
        </w:numPr>
        <w:rPr/>
      </w:pPr>
      <w:r>
        <w:rPr/>
        <w:t>Testing: Test and inspect steam coils in accordance with ASHRAE 33.</w:t>
      </w:r>
    </w:p>
    <w:p>
      <w:pPr>
        <w:pStyle w:val="CMT"/>
        <w:rPr/>
      </w:pPr>
      <w:r>
        <w:rPr/>
        <w:t>Verify availability of certifications in "AMCA Certification for Fan Aerodynamic Performance Rating" and "AMCA Certification for Fan Sound Performance Rating" paragraphs below; not all manufacturers use AMCA certification for fan performance or for sound, respectively. Consult manufacturers.</w:t>
      </w:r>
    </w:p>
    <w:p>
      <w:pPr>
        <w:pStyle w:val="PR1"/>
        <w:numPr>
          <w:ilvl w:val="4"/>
          <w:numId w:val="1"/>
        </w:numPr>
        <w:rPr/>
      </w:pPr>
      <w:r>
        <w:rPr/>
        <w:t>AMCA Certification for Fan Aerodynamic Performance Rating: Test, rate, and label, air curtain units in accordance with AMCA 211.</w:t>
      </w:r>
    </w:p>
    <w:p>
      <w:pPr>
        <w:pStyle w:val="PR1"/>
        <w:numPr>
          <w:ilvl w:val="4"/>
          <w:numId w:val="1"/>
        </w:numPr>
        <w:rPr/>
      </w:pPr>
      <w:r>
        <w:rPr/>
        <w:t>AMCA Certification for Fan Sound Performance Rating: Test, rate, and label, air curtain units in accordance with AMCA 311.</w:t>
      </w:r>
    </w:p>
    <w:p>
      <w:pPr>
        <w:pStyle w:val="CMT"/>
        <w:rPr/>
      </w:pPr>
      <w:r>
        <w:rPr/>
        <w:t>Verify availability of certification in first paragraph below; not all manufacturers certify coils.</w:t>
      </w:r>
    </w:p>
    <w:p>
      <w:pPr>
        <w:pStyle w:val="PR1"/>
        <w:numPr>
          <w:ilvl w:val="4"/>
          <w:numId w:val="1"/>
        </w:numPr>
        <w:rPr/>
      </w:pPr>
      <w:r>
        <w:rPr/>
        <w:t>Comply with AHRI 410, "Forced-Circulation Air-Cooling and Air-Heating Coils," for components, construction, and rating.</w:t>
      </w:r>
    </w:p>
    <w:p>
      <w:pPr>
        <w:pStyle w:val="CMT"/>
        <w:rPr/>
      </w:pPr>
      <w:r>
        <w:rPr/>
        <w:t>Retain first paragraph below if applicable to Project. Air-velocity control louvers are not permitted on NSF-certified air curtains.</w:t>
      </w:r>
    </w:p>
    <w:p>
      <w:pPr>
        <w:pStyle w:val="PR1"/>
        <w:numPr>
          <w:ilvl w:val="4"/>
          <w:numId w:val="1"/>
        </w:numPr>
        <w:rPr/>
      </w:pPr>
      <w:r>
        <w:rPr/>
        <w:t>Comply with NSF 37, "Air Curtains for Entranceways in Food and Food Service Establishments."</w:t>
      </w:r>
    </w:p>
    <w:p>
      <w:pPr>
        <w:pStyle w:val="PR1"/>
        <w:numPr>
          <w:ilvl w:val="4"/>
          <w:numId w:val="1"/>
        </w:numPr>
        <w:rPr/>
      </w:pPr>
      <w:r>
        <w:rPr/>
        <w:t>Electrical Components, Devices, and Accessories: Listed and labeled as defined in NFPA 70, by an NRTL, and marked for intended location and use.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Steam coil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work areas and conditions for compliance with requirements for installation tolerances and other conditions affecting performance of the Work.</w:t>
      </w:r>
    </w:p>
    <w:p>
      <w:pPr>
        <w:pStyle w:val="PR1"/>
        <w:numPr>
          <w:ilvl w:val="4"/>
          <w:numId w:val="1"/>
        </w:numPr>
        <w:rPr/>
      </w:pPr>
      <w:r>
        <w:rPr/>
        <w:t>Examine roughing-in for [</w:t>
      </w:r>
      <w:r>
        <w:rPr>
          <w:b/>
        </w:rPr>
        <w:t>hot-water</w:t>
      </w:r>
      <w:r>
        <w:rPr/>
        <w:t>] [</w:t>
      </w:r>
      <w:r>
        <w:rPr>
          <w:b/>
        </w:rPr>
        <w:t>steam and condensate</w:t>
      </w:r>
      <w:r>
        <w:rPr/>
        <w:t>] piping systems to verify actual locations of piping connections before air-curtain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air curtains with clearance for equipment service and maintenance.</w:t>
      </w:r>
    </w:p>
    <w:p>
      <w:pPr>
        <w:pStyle w:val="CMT"/>
        <w:rPr/>
      </w:pPr>
      <w:r>
        <w:rPr/>
        <w:t>Indicate air-curtain mounting on Drawings and show vibration-control devices and seismic restraints appropriate for Project.</w:t>
      </w:r>
    </w:p>
    <w:p>
      <w:pPr>
        <w:pStyle w:val="CMT"/>
        <w:rPr/>
      </w:pPr>
      <w:r>
        <w:rPr/>
        <w:t>Retain "Equipment Installation" Paragraph below for installation of equipment with seismic restraints without vibration isolation devices.</w:t>
      </w:r>
    </w:p>
    <w:p>
      <w:pPr>
        <w:pStyle w:val="PR1"/>
        <w:numPr>
          <w:ilvl w:val="4"/>
          <w:numId w:val="1"/>
        </w:numPr>
        <w:rPr/>
      </w:pPr>
      <w:r>
        <w:rPr/>
        <w:t>Equipment Installation: Install air curtains[</w:t>
      </w:r>
      <w:r>
        <w:rPr>
          <w:b/>
        </w:rPr>
        <w:t> with seismic-restraint devices</w:t>
      </w:r>
      <w:r>
        <w:rPr/>
        <w:t>]. Comply with requirements for seismic-restraint devices specified in Section 230548 "Vibration and Seismic Controls for HVAC."</w:t>
      </w:r>
    </w:p>
    <w:p>
      <w:pPr>
        <w:pStyle w:val="PR1"/>
        <w:numPr>
          <w:ilvl w:val="4"/>
          <w:numId w:val="1"/>
        </w:numPr>
        <w:rPr/>
      </w:pPr>
      <w:r>
        <w:rPr/>
        <w:t>Comply with requirements for hangers and supports specified in Section 230529 "Hangers and Supports for HVAC Piping and Equipment."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heating hot-water piping specified in Section 232113 "Hydronic Piping" and Section 232116 "Hydronic Piping Specialties." Drawings indicate general arrangement of piping, fittings, and specialties.</w:t>
      </w:r>
    </w:p>
    <w:p>
      <w:pPr>
        <w:pStyle w:val="PR1"/>
        <w:numPr>
          <w:ilvl w:val="4"/>
          <w:numId w:val="1"/>
        </w:numPr>
        <w:rPr/>
      </w:pPr>
      <w:r>
        <w:rPr/>
        <w:t>Comply with requirements for steam piping specified in Section 232213 "Steam and Condensate Heating Piping" and Section 232216 "Steam and Condensate Heating Piping Specialties." Drawings indicate general arrangement of piping, fittings, and specialties.</w:t>
      </w:r>
    </w:p>
    <w:p>
      <w:pPr>
        <w:pStyle w:val="PR1"/>
        <w:numPr>
          <w:ilvl w:val="4"/>
          <w:numId w:val="1"/>
        </w:numPr>
        <w:rPr/>
      </w:pPr>
      <w:r>
        <w:rPr/>
        <w:t>Where installing piping adjacent to equipment, allow space for service and maintenance.</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ADJUSTING</w:t>
      </w:r>
    </w:p>
    <w:p>
      <w:pPr>
        <w:pStyle w:val="PR1"/>
        <w:numPr>
          <w:ilvl w:val="4"/>
          <w:numId w:val="1"/>
        </w:numPr>
        <w:rPr/>
      </w:pPr>
      <w:r>
        <w:rPr/>
        <w:t>Adjust motor speed to achieve specified airflow.</w:t>
      </w:r>
    </w:p>
    <w:p>
      <w:pPr>
        <w:pStyle w:val="PR1"/>
        <w:numPr>
          <w:ilvl w:val="4"/>
          <w:numId w:val="1"/>
        </w:numPr>
        <w:rPr/>
      </w:pPr>
      <w:r>
        <w:rPr/>
        <w:t>Adjust discharge louver and dampers to regulate airflow.</w:t>
      </w:r>
    </w:p>
    <w:p>
      <w:pPr>
        <w:pStyle w:val="PR1"/>
        <w:numPr>
          <w:ilvl w:val="4"/>
          <w:numId w:val="1"/>
        </w:numPr>
        <w:rPr/>
      </w:pPr>
      <w:r>
        <w:rPr/>
        <w:t>Adjust air-directional vanes.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After installing air curtains completely, perform visual and mechanical check of individual components.</w:t>
      </w:r>
    </w:p>
    <w:p>
      <w:pPr>
        <w:pStyle w:val="PR2"/>
        <w:numPr>
          <w:ilvl w:val="5"/>
          <w:numId w:val="1"/>
        </w:numPr>
        <w:rPr/>
      </w:pPr>
      <w:r>
        <w:rPr/>
        <w:t>After electrical circuitry has been energized, start unit to confirm motor rotation and unit operation. Certify compliance with test parameters.</w:t>
      </w:r>
    </w:p>
    <w:p>
      <w:pPr>
        <w:pStyle w:val="PR2"/>
        <w:numPr>
          <w:ilvl w:val="5"/>
          <w:numId w:val="1"/>
        </w:numPr>
        <w:rPr/>
      </w:pPr>
      <w:r>
        <w:rPr/>
        <w:t>Inspect for [</w:t>
      </w:r>
      <w:r>
        <w:rPr>
          <w:b/>
        </w:rPr>
        <w:t>water</w:t>
      </w:r>
      <w:r>
        <w:rPr/>
        <w:t>] [</w:t>
      </w:r>
      <w:r>
        <w:rPr>
          <w:b/>
        </w:rPr>
        <w:t>steam and condensate</w:t>
      </w:r>
      <w:r>
        <w:rPr/>
        <w:t>] leaks.</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Air-curtain 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commercial air curtains.</w:t>
      </w:r>
    </w:p>
    <w:p>
      <w:pPr>
        <w:pStyle w:val="EOS"/>
        <w:rPr/>
      </w:pPr>
      <w:r>
        <w:rPr/>
        <w:t>END OF SECTION 233433.13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AIR CURTAINS</w:t>
          </w:r>
        </w:p>
      </w:tc>
      <w:tc>
        <w:tcPr>
          <w:tcW w:w="1872" w:type="dxa"/>
          <w:tcBorders/>
        </w:tcPr>
        <w:p>
          <w:pPr>
            <w:pStyle w:val="RJUST"/>
            <w:rPr/>
          </w:pPr>
          <w:r>
            <w:rPr>
              <w:rStyle w:val="NUM"/>
            </w:rPr>
            <w:t>233433.13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343313"/>
    <w:docVar w:name="MF95" w:val="23343"/>
    <w:docVar w:name="MFOrigin" w:val="MF04"/>
    <w:docVar w:name="SpecType" w:val="MasterSpec"/>
    <w:docVar w:name="Version" w:val="153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43313&amp;ver=03-01-20&amp;format=FL&amp;sid=15341&amp;utm_source=MasterSpec&amp;utm_medium=Word" TargetMode="External"/><Relationship Id="rId3" Type="http://schemas.openxmlformats.org/officeDocument/2006/relationships/hyperlink" Target="http://www.specagent.com/LookUp/?ulid=13423&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2022-09-26T03:11:00Z</dcterms:created>
  <dc:creator>Deltek, Inc.</dc:creator>
  <dc:description/>
  <cp:keywords>BAS-12345-MS80</cp:keywords>
  <dc:language>zh-CN</dc:language>
  <cp:lastModifiedBy>Janice Nacional</cp:lastModifiedBy>
  <dcterms:modified xsi:type="dcterms:W3CDTF">2022-09-26T03:11:00Z</dcterms:modified>
  <cp:revision>2</cp:revision>
  <dc:subject>COMMERCIAL AIR CURTAINS</dc:subject>
  <dc:title>SECTION 233433.13 - COMMERCIAL AIR CURTAINS</dc:title>
</cp:coreProperties>
</file>