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235123</w:t>
      </w:r>
      <w:r>
        <w:rPr/>
        <w:t xml:space="preserve"> - </w:t>
      </w:r>
      <w:r>
        <w:rPr>
          <w:rStyle w:val="NAM"/>
        </w:rPr>
        <w:t>GAS VENTS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Listed double-wall vents.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235113.11 "Draft Control Fans" for draft inducer fans, venturi-draft inducer fans, mechanical-draft vent fans, vent exhaust fans, and combustion-air fans.</w:t>
      </w:r>
    </w:p>
    <w:p>
      <w:pPr>
        <w:pStyle w:val="PR2"/>
        <w:numPr>
          <w:ilvl w:val="5"/>
          <w:numId w:val="1"/>
        </w:numPr>
        <w:ind w:hanging="0" w:left="0"/>
        <w:rPr/>
      </w:pPr>
      <w:r>
        <w:rPr/>
        <w:t>Section 235113.16 "Vent Dampers" for motorized and barometric dampers.</w:t>
      </w:r>
    </w:p>
    <w:p>
      <w:pPr>
        <w:pStyle w:val="PR2"/>
        <w:numPr>
          <w:ilvl w:val="5"/>
          <w:numId w:val="1"/>
        </w:numPr>
        <w:ind w:hanging="0" w:left="0"/>
        <w:rPr/>
      </w:pPr>
      <w:r>
        <w:rPr/>
        <w:t>Section 235116 "Fabricated Breechings and Accessories" for listed, refractory-lined metal breechings and field-fabricated metal breechings.</w:t>
      </w:r>
    </w:p>
    <w:p>
      <w:pPr>
        <w:pStyle w:val="PR2"/>
        <w:numPr>
          <w:ilvl w:val="5"/>
          <w:numId w:val="1"/>
        </w:numPr>
        <w:ind w:hanging="0" w:left="0"/>
        <w:rPr/>
      </w:pPr>
      <w:r>
        <w:rPr/>
        <w:t>Section 235133 "Insulated Sectional Chimneys" for listed chimney liners; listed building-heating-appliance chimneys; listed, refractory-lined metal chimneys; and field-fabricated chimneys.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product.</w:t>
      </w:r>
    </w:p>
    <w:p>
      <w:pPr>
        <w:pStyle w:val="PR1"/>
        <w:numPr>
          <w:ilvl w:val="4"/>
          <w:numId w:val="1"/>
        </w:numPr>
        <w:ind w:hanging="0" w:left="0"/>
        <w:rPr/>
      </w:pPr>
      <w:r>
        <w:rPr/>
        <w:t>Shop Drawings: For vents.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hangers and seismic restraints.</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PR1"/>
        <w:numPr>
          <w:ilvl w:val="4"/>
          <w:numId w:val="1"/>
        </w:numPr>
        <w:ind w:hanging="0" w:left="0"/>
        <w:rPr/>
      </w:pPr>
      <w:r>
        <w:rPr/>
        <w:t>Sample Warranty: For special warranty.</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 The American Welding Society (AWS) states that welding qualifications remain in effect indefinitely unless welding personnel have not welded for more than six months or there is a specific reason to question their ability.</w:t>
      </w:r>
    </w:p>
    <w:p>
      <w:pPr>
        <w:pStyle w:val="PR1"/>
        <w:numPr>
          <w:ilvl w:val="4"/>
          <w:numId w:val="1"/>
        </w:numPr>
        <w:ind w:hanging="0" w:left="0"/>
        <w:rPr/>
      </w:pPr>
      <w:r>
        <w:rPr/>
        <w:t>Welding Qualifications: Qualify procedures and personnel according to the following:</w:t>
      </w:r>
    </w:p>
    <w:p>
      <w:pPr>
        <w:pStyle w:val="PR2"/>
        <w:numPr>
          <w:ilvl w:val="5"/>
          <w:numId w:val="1"/>
        </w:numPr>
        <w:spacing w:before="240" w:after="0"/>
        <w:ind w:hanging="0" w:left="0"/>
        <w:rPr/>
      </w:pPr>
      <w:r>
        <w:rPr/>
        <w:t>AWS D1.1/D1.1M, "Structural Welding Code - Steel," for hangers and supports.</w:t>
      </w:r>
    </w:p>
    <w:p>
      <w:pPr>
        <w:pStyle w:val="PR2"/>
        <w:numPr>
          <w:ilvl w:val="5"/>
          <w:numId w:val="1"/>
        </w:numPr>
        <w:ind w:hanging="0" w:left="0"/>
        <w:rPr/>
      </w:pPr>
      <w:r>
        <w:rPr/>
        <w:t>AWS D9.1/D9.1M, "Sheet Metal Welding Code," for shop and field welding of joints and seams in vents.</w:t>
      </w:r>
    </w:p>
    <w:p>
      <w:pPr>
        <w:pStyle w:val="PR1"/>
        <w:numPr>
          <w:ilvl w:val="4"/>
          <w:numId w:val="1"/>
        </w:numPr>
        <w:ind w:hanging="0" w:left="0"/>
        <w:rPr/>
      </w:pPr>
      <w:r>
        <w:rPr/>
        <w:t>Certified Sizing Calculations: Manufacturer shall certify venting system sizing calculations.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LISTED TYPE B AND BW VENTS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 xml:space="preserve">Description: Double-wall metal vents tested according to UL 441 and rated for </w:t>
      </w:r>
      <w:r>
        <w:rPr>
          <w:rStyle w:val="IP"/>
        </w:rPr>
        <w:t>480 deg F</w:t>
      </w:r>
      <w:r>
        <w:rPr>
          <w:rStyle w:val="SI"/>
        </w:rPr>
        <w:t xml:space="preserve"> (248 deg C)</w:t>
      </w:r>
      <w:r>
        <w:rPr/>
        <w:t xml:space="preserve"> continuously for Type B or </w:t>
      </w:r>
      <w:r>
        <w:rPr>
          <w:rStyle w:val="IP"/>
        </w:rPr>
        <w:t>550 deg F</w:t>
      </w:r>
      <w:r>
        <w:rPr>
          <w:rStyle w:val="SI"/>
        </w:rPr>
        <w:t xml:space="preserve"> (288 deg C)</w:t>
      </w:r>
      <w:r>
        <w:rPr/>
        <w:t xml:space="preserve"> continuously for Type BW; with neutral or negative flue pressure complying with NFPA 211.</w:t>
      </w:r>
    </w:p>
    <w:p>
      <w:pPr>
        <w:pStyle w:val="PR1"/>
        <w:numPr>
          <w:ilvl w:val="4"/>
          <w:numId w:val="1"/>
        </w:numPr>
        <w:ind w:hanging="0" w:left="0"/>
        <w:rPr/>
      </w:pPr>
      <w:r>
        <w:rPr/>
        <w:t xml:space="preserve">Construction: Inner shell and outer jacket separated by at least a </w:t>
      </w:r>
      <w:r>
        <w:rPr>
          <w:rStyle w:val="IP"/>
        </w:rPr>
        <w:t>1/4-inch</w:t>
      </w:r>
      <w:r>
        <w:rPr>
          <w:rStyle w:val="SI"/>
        </w:rPr>
        <w:t xml:space="preserve"> (6-mm)</w:t>
      </w:r>
      <w:r>
        <w:rPr/>
        <w:t xml:space="preserve"> airspace.</w:t>
      </w:r>
    </w:p>
    <w:p>
      <w:pPr>
        <w:pStyle w:val="PR1"/>
        <w:numPr>
          <w:ilvl w:val="4"/>
          <w:numId w:val="1"/>
        </w:numPr>
        <w:ind w:hanging="0" w:left="0"/>
        <w:rPr/>
      </w:pPr>
      <w:r>
        <w:rPr/>
        <w:t>Inner Shell: [</w:t>
      </w:r>
      <w:r>
        <w:rPr>
          <w:rStyle w:val="IP"/>
          <w:b/>
        </w:rPr>
        <w:t>ASTM B209</w:t>
      </w:r>
      <w:r>
        <w:rPr>
          <w:rStyle w:val="SI"/>
          <w:b/>
        </w:rPr>
        <w:t xml:space="preserve"> (ASTM B209M)</w:t>
      </w:r>
      <w:r>
        <w:rPr>
          <w:b/>
        </w:rPr>
        <w:t>, Type 1100 aluminum</w:t>
      </w:r>
      <w:r>
        <w:rPr/>
        <w:t>] [</w:t>
      </w:r>
      <w:r>
        <w:rPr>
          <w:rStyle w:val="IP"/>
          <w:b/>
        </w:rPr>
        <w:t>ASTM B209</w:t>
      </w:r>
      <w:r>
        <w:rPr>
          <w:rStyle w:val="SI"/>
          <w:b/>
        </w:rPr>
        <w:t xml:space="preserve"> (ASTM B209M)</w:t>
      </w:r>
      <w:r>
        <w:rPr>
          <w:b/>
        </w:rPr>
        <w:t>, Type 3003 aluminum</w:t>
      </w:r>
      <w:r>
        <w:rPr/>
        <w:t>] [</w:t>
      </w:r>
      <w:r>
        <w:rPr>
          <w:rStyle w:val="IP"/>
          <w:b/>
        </w:rPr>
        <w:t>ASTM B209</w:t>
      </w:r>
      <w:r>
        <w:rPr>
          <w:rStyle w:val="SI"/>
          <w:b/>
        </w:rPr>
        <w:t xml:space="preserve"> (ASTM B209M)</w:t>
      </w:r>
      <w:r>
        <w:rPr>
          <w:b/>
        </w:rPr>
        <w:t>, Type 3105 aluminum</w:t>
      </w:r>
      <w:r>
        <w:rPr/>
        <w:t>] [</w:t>
      </w:r>
      <w:r>
        <w:rPr>
          <w:b/>
        </w:rPr>
        <w:t>ASTM A666, Type 430 stainless steel</w:t>
      </w:r>
      <w:r>
        <w:rPr/>
        <w:t>].</w:t>
      </w:r>
    </w:p>
    <w:p>
      <w:pPr>
        <w:pStyle w:val="PR1"/>
        <w:numPr>
          <w:ilvl w:val="4"/>
          <w:numId w:val="1"/>
        </w:numPr>
        <w:ind w:hanging="0" w:left="0"/>
        <w:rPr/>
      </w:pPr>
      <w:r>
        <w:rPr/>
        <w:t>Outer Jacket: [</w:t>
      </w:r>
      <w:r>
        <w:rPr>
          <w:b/>
        </w:rPr>
        <w:t>Galvanized</w:t>
      </w:r>
      <w:r>
        <w:rPr/>
        <w:t>] [</w:t>
      </w:r>
      <w:r>
        <w:rPr>
          <w:b/>
        </w:rPr>
        <w:t>Aluminized</w:t>
      </w:r>
      <w:r>
        <w:rPr/>
        <w:t>] steel.</w:t>
      </w:r>
    </w:p>
    <w:p>
      <w:pPr>
        <w:pStyle w:val="PR1"/>
        <w:numPr>
          <w:ilvl w:val="4"/>
          <w:numId w:val="1"/>
        </w:numPr>
        <w:ind w:hanging="0" w:left="0"/>
        <w:rPr/>
      </w:pPr>
      <w:r>
        <w:rPr/>
        <w:t>Accessories: Tees, elbows, increasers, draft-hood connectors, terminations, adjustable roof flashings, storm collars, support assemblies, thimbles, firestop spacers, and fasteners; fabricated from similar materials and designs as vent-pipe straight sections; all listed for same assembly.</w:t>
      </w:r>
    </w:p>
    <w:p>
      <w:pPr>
        <w:pStyle w:val="CMT"/>
        <w:rPr/>
      </w:pPr>
      <w:r>
        <w:rPr/>
        <w:t>Retain one of first four "Termination" subparagraphs below or insert type to suit Project. Use caution because many systems are tested with specific terminations.</w:t>
      </w:r>
    </w:p>
    <w:p>
      <w:pPr>
        <w:pStyle w:val="PR2"/>
        <w:numPr>
          <w:ilvl w:val="5"/>
          <w:numId w:val="1"/>
        </w:numPr>
        <w:spacing w:before="240" w:after="0"/>
        <w:ind w:hanging="0" w:left="0"/>
        <w:rPr/>
      </w:pPr>
      <w:r>
        <w:rPr/>
        <w:t>Termination: Stack cap designed to exclude minimum 90 percent of rainfall.</w:t>
      </w:r>
    </w:p>
    <w:p>
      <w:pPr>
        <w:pStyle w:val="PR2"/>
        <w:numPr>
          <w:ilvl w:val="5"/>
          <w:numId w:val="1"/>
        </w:numPr>
        <w:ind w:hanging="0" w:left="0"/>
        <w:rPr/>
      </w:pPr>
      <w:r>
        <w:rPr/>
        <w:t>Termination: Round chimney top designed to exclude minimum 98 percent of rainfall.</w:t>
      </w:r>
    </w:p>
    <w:p>
      <w:pPr>
        <w:pStyle w:val="PR2"/>
        <w:numPr>
          <w:ilvl w:val="5"/>
          <w:numId w:val="1"/>
        </w:numPr>
        <w:ind w:hanging="0" w:left="0"/>
        <w:rPr/>
      </w:pPr>
      <w:r>
        <w:rPr/>
        <w:t>Termination: Exit cone with drain section incorporated into riser.</w:t>
      </w:r>
    </w:p>
    <w:p>
      <w:pPr>
        <w:pStyle w:val="PR2"/>
        <w:numPr>
          <w:ilvl w:val="5"/>
          <w:numId w:val="1"/>
        </w:numPr>
        <w:ind w:hanging="0" w:left="0"/>
        <w:rPr/>
      </w:pPr>
      <w:r>
        <w:rPr/>
        <w:t>Termination: Antibackdraft.</w:t>
      </w:r>
    </w:p>
    <w:p>
      <w:pPr>
        <w:pStyle w:val="PR2"/>
        <w:numPr>
          <w:ilvl w:val="5"/>
          <w:numId w:val="1"/>
        </w:numPr>
        <w:ind w:hanging="0" w:left="0"/>
        <w:rPr/>
      </w:pPr>
      <w:r>
        <w:rPr/>
        <w:t>Termination: &lt;</w:t>
      </w:r>
      <w:r>
        <w:rPr>
          <w:b/>
        </w:rPr>
        <w:t>Insert termination</w:t>
      </w:r>
      <w:r>
        <w:rPr/>
        <w:t>&gt;.</w:t>
      </w:r>
    </w:p>
    <w:p>
      <w:pPr>
        <w:pStyle w:val="ART"/>
        <w:numPr>
          <w:ilvl w:val="3"/>
          <w:numId w:val="1"/>
        </w:numPr>
        <w:ind w:hanging="0" w:left="0"/>
        <w:rPr/>
      </w:pPr>
      <w:r>
        <w:rPr/>
        <w:t>LISTED TYPE L VENTS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 xml:space="preserve">Description: Double-wall metal vents tested according to UL 641 and rated for </w:t>
      </w:r>
      <w:r>
        <w:rPr>
          <w:rStyle w:val="IP"/>
        </w:rPr>
        <w:t>570 deg F</w:t>
      </w:r>
      <w:r>
        <w:rPr>
          <w:rStyle w:val="SI"/>
        </w:rPr>
        <w:t xml:space="preserve"> (300 deg C)</w:t>
      </w:r>
      <w:r>
        <w:rPr/>
        <w:t xml:space="preserve"> continuously or </w:t>
      </w:r>
      <w:r>
        <w:rPr>
          <w:rStyle w:val="IP"/>
        </w:rPr>
        <w:t>1700 deg F</w:t>
      </w:r>
      <w:r>
        <w:rPr>
          <w:rStyle w:val="SI"/>
        </w:rPr>
        <w:t xml:space="preserve"> (926 deg C)</w:t>
      </w:r>
      <w:r>
        <w:rPr/>
        <w:t xml:space="preserve"> for 10 minutes; with neutral or negative flue pressure complying with NFPA 211.</w:t>
      </w:r>
    </w:p>
    <w:p>
      <w:pPr>
        <w:pStyle w:val="PR1"/>
        <w:numPr>
          <w:ilvl w:val="4"/>
          <w:numId w:val="1"/>
        </w:numPr>
        <w:ind w:hanging="0" w:left="0"/>
        <w:rPr/>
      </w:pPr>
      <w:r>
        <w:rPr/>
        <w:t>Construction: Inner shell and outer jacket separated by at least a [</w:t>
      </w:r>
      <w:r>
        <w:rPr>
          <w:rStyle w:val="IP"/>
          <w:b/>
        </w:rPr>
        <w:t>1/4-inch</w:t>
      </w:r>
      <w:r>
        <w:rPr>
          <w:rStyle w:val="SI"/>
          <w:b/>
        </w:rPr>
        <w:t xml:space="preserve"> (6-mm)</w:t>
      </w:r>
      <w:r>
        <w:rPr/>
        <w:t>] [</w:t>
      </w:r>
      <w:r>
        <w:rPr>
          <w:rStyle w:val="IP"/>
          <w:b/>
        </w:rPr>
        <w:t>1-inch</w:t>
      </w:r>
      <w:r>
        <w:rPr>
          <w:rStyle w:val="SI"/>
          <w:b/>
        </w:rPr>
        <w:t xml:space="preserve"> (25-mm)</w:t>
      </w:r>
      <w:r>
        <w:rPr/>
        <w:t>] [</w:t>
      </w:r>
      <w:r>
        <w:rPr>
          <w:rStyle w:val="IP"/>
          <w:b/>
        </w:rPr>
        <w:t>2-inch</w:t>
      </w:r>
      <w:r>
        <w:rPr>
          <w:rStyle w:val="SI"/>
          <w:b/>
        </w:rPr>
        <w:t xml:space="preserve"> (50-mm)</w:t>
      </w:r>
      <w:r>
        <w:rPr/>
        <w:t>] [</w:t>
      </w:r>
      <w:r>
        <w:rPr>
          <w:rStyle w:val="IP"/>
          <w:b/>
        </w:rPr>
        <w:t>4-inch</w:t>
      </w:r>
      <w:r>
        <w:rPr>
          <w:rStyle w:val="SI"/>
          <w:b/>
        </w:rPr>
        <w:t xml:space="preserve"> (100-mm)</w:t>
      </w:r>
      <w:r>
        <w:rPr/>
        <w:t>] airspace filled with high-temperature, [</w:t>
      </w:r>
      <w:r>
        <w:rPr>
          <w:b/>
        </w:rPr>
        <w:t>ceramic-fiber</w:t>
      </w:r>
      <w:r>
        <w:rPr/>
        <w:t>] [</w:t>
      </w:r>
      <w:r>
        <w:rPr>
          <w:b/>
        </w:rPr>
        <w:t>mineral-wool</w:t>
      </w:r>
      <w:r>
        <w:rPr/>
        <w:t>] insulation.</w:t>
      </w:r>
    </w:p>
    <w:p>
      <w:pPr>
        <w:pStyle w:val="PR1"/>
        <w:numPr>
          <w:ilvl w:val="4"/>
          <w:numId w:val="1"/>
        </w:numPr>
        <w:ind w:hanging="0" w:left="0"/>
        <w:rPr/>
      </w:pPr>
      <w:r>
        <w:rPr/>
        <w:t>Inner Shell: ASTM A666, [</w:t>
      </w:r>
      <w:r>
        <w:rPr>
          <w:b/>
        </w:rPr>
        <w:t>Type 304</w:t>
      </w:r>
      <w:r>
        <w:rPr/>
        <w:t>] [</w:t>
      </w:r>
      <w:r>
        <w:rPr>
          <w:b/>
        </w:rPr>
        <w:t>Type 316</w:t>
      </w:r>
      <w:r>
        <w:rPr/>
        <w:t>] stainless steel.</w:t>
      </w:r>
    </w:p>
    <w:p>
      <w:pPr>
        <w:pStyle w:val="PR1"/>
        <w:numPr>
          <w:ilvl w:val="4"/>
          <w:numId w:val="1"/>
        </w:numPr>
        <w:ind w:hanging="0" w:left="0"/>
        <w:rPr/>
      </w:pPr>
      <w:r>
        <w:rPr/>
        <w:t>Outer Jacket: [</w:t>
      </w:r>
      <w:r>
        <w:rPr>
          <w:b/>
        </w:rPr>
        <w:t>Galvanized</w:t>
      </w:r>
      <w:r>
        <w:rPr/>
        <w:t>] [</w:t>
      </w:r>
      <w:r>
        <w:rPr>
          <w:b/>
        </w:rPr>
        <w:t>Aluminized</w:t>
      </w:r>
      <w:r>
        <w:rPr/>
        <w:t>] [</w:t>
      </w:r>
      <w:r>
        <w:rPr>
          <w:b/>
        </w:rPr>
        <w:t>Stainless</w:t>
      </w:r>
      <w:r>
        <w:rPr/>
        <w:t>] steel.</w:t>
      </w:r>
    </w:p>
    <w:p>
      <w:pPr>
        <w:pStyle w:val="PR1"/>
        <w:numPr>
          <w:ilvl w:val="4"/>
          <w:numId w:val="1"/>
        </w:numPr>
        <w:ind w:hanging="0" w:left="0"/>
        <w:rPr/>
      </w:pPr>
      <w:r>
        <w:rPr/>
        <w:t>Accessories: Tees, elbows, increasers, draft-hood connectors, terminations, adjustable roof flashings, storm collars, support assemblies, thimbles, firestop spacers, and fasteners; fabricated from similar materials and designs as vent-pipe straight sections; all listed for same assembly.</w:t>
      </w:r>
    </w:p>
    <w:p>
      <w:pPr>
        <w:pStyle w:val="CMT"/>
        <w:rPr/>
      </w:pPr>
      <w:r>
        <w:rPr/>
        <w:t>Retain one of first three "Termination" subparagraphs below or insert type to suit Project. Use caution because many systems are tested with specific terminations.</w:t>
      </w:r>
    </w:p>
    <w:p>
      <w:pPr>
        <w:pStyle w:val="PR2"/>
        <w:numPr>
          <w:ilvl w:val="5"/>
          <w:numId w:val="1"/>
        </w:numPr>
        <w:spacing w:before="240" w:after="0"/>
        <w:ind w:hanging="0" w:left="0"/>
        <w:rPr/>
      </w:pPr>
      <w:r>
        <w:rPr/>
        <w:t>Termination: Stack cap designed to exclude 90 percent of rainfall.</w:t>
      </w:r>
    </w:p>
    <w:p>
      <w:pPr>
        <w:pStyle w:val="PR2"/>
        <w:numPr>
          <w:ilvl w:val="5"/>
          <w:numId w:val="1"/>
        </w:numPr>
        <w:ind w:hanging="0" w:left="0"/>
        <w:rPr/>
      </w:pPr>
      <w:r>
        <w:rPr/>
        <w:t>Termination: Round chimney top designed to exclude 98 percent of rainfall.</w:t>
      </w:r>
    </w:p>
    <w:p>
      <w:pPr>
        <w:pStyle w:val="PR2"/>
        <w:numPr>
          <w:ilvl w:val="5"/>
          <w:numId w:val="1"/>
        </w:numPr>
        <w:ind w:hanging="0" w:left="0"/>
        <w:rPr/>
      </w:pPr>
      <w:r>
        <w:rPr/>
        <w:t>Termination: Exit cone with drain section incorporated into riser.</w:t>
      </w:r>
    </w:p>
    <w:p>
      <w:pPr>
        <w:pStyle w:val="PR2"/>
        <w:numPr>
          <w:ilvl w:val="5"/>
          <w:numId w:val="1"/>
        </w:numPr>
        <w:ind w:hanging="0" w:left="0"/>
        <w:rPr/>
      </w:pPr>
      <w:r>
        <w:rPr/>
        <w:t>Termination: &lt;</w:t>
      </w:r>
      <w:r>
        <w:rPr>
          <w:b/>
        </w:rPr>
        <w:t>Insert termination</w:t>
      </w:r>
      <w:r>
        <w:rPr/>
        <w:t>&gt;.</w:t>
      </w:r>
    </w:p>
    <w:p>
      <w:pPr>
        <w:pStyle w:val="ART"/>
        <w:numPr>
          <w:ilvl w:val="3"/>
          <w:numId w:val="1"/>
        </w:numPr>
        <w:ind w:hanging="0" w:left="0"/>
        <w:rPr/>
      </w:pPr>
      <w:r>
        <w:rPr/>
        <w:t>LISTED SPECIAL GAS VENTS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 xml:space="preserve">Description: Double-wall metal vents tested according to UL 1738 and rated for </w:t>
      </w:r>
      <w:r>
        <w:rPr>
          <w:rStyle w:val="IP"/>
        </w:rPr>
        <w:t>480 deg F</w:t>
      </w:r>
      <w:r>
        <w:rPr>
          <w:rStyle w:val="SI"/>
        </w:rPr>
        <w:t xml:space="preserve"> (248 deg C)</w:t>
      </w:r>
      <w:r>
        <w:rPr/>
        <w:t xml:space="preserve"> continuously, with positive or negative flue pressure complying with NFPA 211.</w:t>
      </w:r>
    </w:p>
    <w:p>
      <w:pPr>
        <w:pStyle w:val="PR1"/>
        <w:numPr>
          <w:ilvl w:val="4"/>
          <w:numId w:val="1"/>
        </w:numPr>
        <w:ind w:hanging="0" w:left="0"/>
        <w:rPr/>
      </w:pPr>
      <w:r>
        <w:rPr/>
        <w:t xml:space="preserve">Construction: Inner shell and outer jacket separated by at least a </w:t>
      </w:r>
      <w:r>
        <w:rPr>
          <w:rStyle w:val="IP"/>
        </w:rPr>
        <w:t>1/2-inch</w:t>
      </w:r>
      <w:r>
        <w:rPr>
          <w:rStyle w:val="SI"/>
        </w:rPr>
        <w:t xml:space="preserve"> (13-mm)</w:t>
      </w:r>
      <w:r>
        <w:rPr/>
        <w:t xml:space="preserve"> airspace.</w:t>
      </w:r>
    </w:p>
    <w:p>
      <w:pPr>
        <w:pStyle w:val="PR1"/>
        <w:numPr>
          <w:ilvl w:val="4"/>
          <w:numId w:val="1"/>
        </w:numPr>
        <w:ind w:hanging="0" w:left="0"/>
        <w:rPr/>
      </w:pPr>
      <w:r>
        <w:rPr/>
        <w:t>Inner Shell: ASTM A959, Type 29-4C stainless steel.</w:t>
      </w:r>
    </w:p>
    <w:p>
      <w:pPr>
        <w:pStyle w:val="PR1"/>
        <w:numPr>
          <w:ilvl w:val="4"/>
          <w:numId w:val="1"/>
        </w:numPr>
        <w:ind w:hanging="0" w:left="0"/>
        <w:rPr/>
      </w:pPr>
      <w:r>
        <w:rPr/>
        <w:t>Outer Jacket: [</w:t>
      </w:r>
      <w:r>
        <w:rPr>
          <w:b/>
        </w:rPr>
        <w:t>Aluminized</w:t>
      </w:r>
      <w:r>
        <w:rPr/>
        <w:t>] [</w:t>
      </w:r>
      <w:r>
        <w:rPr>
          <w:b/>
        </w:rPr>
        <w:t>Stainless</w:t>
      </w:r>
      <w:r>
        <w:rPr/>
        <w:t>] steel.</w:t>
      </w:r>
    </w:p>
    <w:p>
      <w:pPr>
        <w:pStyle w:val="PR1"/>
        <w:numPr>
          <w:ilvl w:val="4"/>
          <w:numId w:val="1"/>
        </w:numPr>
        <w:ind w:hanging="0" w:left="0"/>
        <w:rPr/>
      </w:pPr>
      <w:r>
        <w:rPr/>
        <w:t>Accessories: Tees, elbows, increasers, draft-hood connectors, terminations, adjustable roof flashings, storm collars, support assemblies, thimbles, firestop spacers, and fasteners; fabricated from similar materials and designs as vent-pipe straight sections; all listed for same assembly.</w:t>
      </w:r>
    </w:p>
    <w:p>
      <w:pPr>
        <w:pStyle w:val="CMT"/>
        <w:rPr/>
      </w:pPr>
      <w:r>
        <w:rPr/>
        <w:t>Retain one of first three "Termination" subparagraphs below or insert type to suit Project. Use caution because many systems are tested with specific terminations.</w:t>
      </w:r>
    </w:p>
    <w:p>
      <w:pPr>
        <w:pStyle w:val="PR2"/>
        <w:numPr>
          <w:ilvl w:val="5"/>
          <w:numId w:val="1"/>
        </w:numPr>
        <w:spacing w:before="240" w:after="0"/>
        <w:ind w:hanging="0" w:left="0"/>
        <w:rPr/>
      </w:pPr>
      <w:r>
        <w:rPr/>
        <w:t>Termination: Stack cap designed to exclude minimum 90 percent of rainfall.</w:t>
      </w:r>
    </w:p>
    <w:p>
      <w:pPr>
        <w:pStyle w:val="PR2"/>
        <w:numPr>
          <w:ilvl w:val="5"/>
          <w:numId w:val="1"/>
        </w:numPr>
        <w:ind w:hanging="0" w:left="0"/>
        <w:rPr/>
      </w:pPr>
      <w:r>
        <w:rPr/>
        <w:t>Termination: Round chimney top designed to exclude minimum 98 percent of rainfall.</w:t>
      </w:r>
    </w:p>
    <w:p>
      <w:pPr>
        <w:pStyle w:val="PR2"/>
        <w:numPr>
          <w:ilvl w:val="5"/>
          <w:numId w:val="1"/>
        </w:numPr>
        <w:ind w:hanging="0" w:left="0"/>
        <w:rPr/>
      </w:pPr>
      <w:r>
        <w:rPr/>
        <w:t>Termination: Exit cone with drain section incorporated into riser.</w:t>
      </w:r>
    </w:p>
    <w:p>
      <w:pPr>
        <w:pStyle w:val="PR2"/>
        <w:numPr>
          <w:ilvl w:val="5"/>
          <w:numId w:val="1"/>
        </w:numPr>
        <w:ind w:hanging="0" w:left="0"/>
        <w:rPr/>
      </w:pPr>
      <w:r>
        <w:rPr/>
        <w:t>Termination: &lt;</w:t>
      </w:r>
      <w:r>
        <w:rPr>
          <w:b/>
        </w:rPr>
        <w:t>Insert termination</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for compliance with requirements for installation tolerances and other conditions affecting performance of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APPLICATION</w:t>
      </w:r>
    </w:p>
    <w:p>
      <w:pPr>
        <w:pStyle w:val="PR1"/>
        <w:numPr>
          <w:ilvl w:val="4"/>
          <w:numId w:val="1"/>
        </w:numPr>
        <w:ind w:hanging="0" w:left="0"/>
        <w:rPr/>
      </w:pPr>
      <w:r>
        <w:rPr/>
        <w:t>Listed Type B and BW Vents: Vents for certified gas appliances.</w:t>
      </w:r>
    </w:p>
    <w:p>
      <w:pPr>
        <w:pStyle w:val="PR1"/>
        <w:numPr>
          <w:ilvl w:val="4"/>
          <w:numId w:val="1"/>
        </w:numPr>
        <w:ind w:hanging="0" w:left="0"/>
        <w:rPr/>
      </w:pPr>
      <w:r>
        <w:rPr/>
        <w:t>Listed Type L Vent: Vents for low-heat appliances.</w:t>
      </w:r>
    </w:p>
    <w:p>
      <w:pPr>
        <w:pStyle w:val="PR1"/>
        <w:numPr>
          <w:ilvl w:val="4"/>
          <w:numId w:val="1"/>
        </w:numPr>
        <w:ind w:hanging="0" w:left="0"/>
        <w:rPr/>
      </w:pPr>
      <w:r>
        <w:rPr/>
        <w:t>Listed Special Gas Vent: Condensing gas appliances.</w:t>
      </w:r>
    </w:p>
    <w:p>
      <w:pPr>
        <w:pStyle w:val="ART"/>
        <w:numPr>
          <w:ilvl w:val="3"/>
          <w:numId w:val="1"/>
        </w:numPr>
        <w:ind w:hanging="0" w:left="0"/>
        <w:rPr/>
      </w:pPr>
      <w:r>
        <w:rPr/>
        <w:t>INSTALLATION OF LISTED VENTS</w:t>
      </w:r>
    </w:p>
    <w:p>
      <w:pPr>
        <w:pStyle w:val="PR1"/>
        <w:numPr>
          <w:ilvl w:val="4"/>
          <w:numId w:val="1"/>
        </w:numPr>
        <w:ind w:hanging="0" w:left="0"/>
        <w:rPr/>
      </w:pPr>
      <w:r>
        <w:rPr/>
        <w:t>Coordinate installation of roof curbs, equipment supports, and roof penetrations. These items are specified in Section 077200 "Roof Accessories."</w:t>
      </w:r>
    </w:p>
    <w:p>
      <w:pPr>
        <w:pStyle w:val="PR1"/>
        <w:numPr>
          <w:ilvl w:val="4"/>
          <w:numId w:val="1"/>
        </w:numPr>
        <w:ind w:hanging="0" w:left="0"/>
        <w:rPr/>
      </w:pPr>
      <w:r>
        <w:rPr/>
        <w:t>Comply with minimum clearances from combustibles and minimum termination heights according to product listing or NFPA 211, whichever is most stringent.</w:t>
      </w:r>
    </w:p>
    <w:p>
      <w:pPr>
        <w:pStyle w:val="CMT"/>
        <w:rPr/>
      </w:pPr>
      <w:r>
        <w:rPr/>
        <w:t>Retain first paragraph below if specifying positive-pressure vents.</w:t>
      </w:r>
    </w:p>
    <w:p>
      <w:pPr>
        <w:pStyle w:val="PR1"/>
        <w:numPr>
          <w:ilvl w:val="4"/>
          <w:numId w:val="1"/>
        </w:numPr>
        <w:ind w:hanging="0" w:left="0"/>
        <w:rPr/>
      </w:pPr>
      <w:r>
        <w:rPr/>
        <w:t>Seal between sections of positive-pressure vents according to manufacturer's written installation instructions, using sealants recommended by manufacturer.</w:t>
      </w:r>
    </w:p>
    <w:p>
      <w:pPr>
        <w:pStyle w:val="PR1"/>
        <w:numPr>
          <w:ilvl w:val="4"/>
          <w:numId w:val="1"/>
        </w:numPr>
        <w:ind w:hanging="0" w:left="0"/>
        <w:rPr/>
      </w:pPr>
      <w:r>
        <w:rPr/>
        <w:t>Support vents at intervals recommended by manufacturer to support weight of vents and all accessories, without exceeding appliance loading.</w:t>
      </w:r>
    </w:p>
    <w:p>
      <w:pPr>
        <w:pStyle w:val="PR1"/>
        <w:numPr>
          <w:ilvl w:val="4"/>
          <w:numId w:val="1"/>
        </w:numPr>
        <w:ind w:hanging="0" w:left="0"/>
        <w:rPr/>
      </w:pPr>
      <w:r>
        <w:rPr/>
        <w:t>Lap joints in direction of flow.</w:t>
      </w:r>
    </w:p>
    <w:p>
      <w:pPr>
        <w:pStyle w:val="ART"/>
        <w:numPr>
          <w:ilvl w:val="3"/>
          <w:numId w:val="1"/>
        </w:numPr>
        <w:ind w:hanging="0" w:left="0"/>
        <w:rPr/>
      </w:pPr>
      <w:r>
        <w:rPr/>
        <w:t>CLEANING</w:t>
      </w:r>
    </w:p>
    <w:p>
      <w:pPr>
        <w:pStyle w:val="PR1"/>
        <w:numPr>
          <w:ilvl w:val="4"/>
          <w:numId w:val="1"/>
        </w:numPr>
        <w:ind w:hanging="0" w:left="0"/>
        <w:rPr/>
      </w:pPr>
      <w:r>
        <w:rPr/>
        <w:t>After completing system installation, including outlet fittings and devices, inspect exposed finish. Remove burrs, dirt, and construction debris, and repair damaged finishes.</w:t>
      </w:r>
    </w:p>
    <w:p>
      <w:pPr>
        <w:pStyle w:val="EOS"/>
        <w:rPr/>
      </w:pPr>
      <w:r>
        <w:rPr/>
        <w:t>END OF SECTION 235123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 VENTS</w:t>
          </w:r>
        </w:p>
      </w:tc>
      <w:tc>
        <w:tcPr>
          <w:tcW w:w="1872" w:type="dxa"/>
          <w:tcBorders/>
        </w:tcPr>
        <w:p>
          <w:pPr>
            <w:pStyle w:val="RJUST"/>
            <w:rPr/>
          </w:pPr>
          <w:r>
            <w:rPr>
              <w:rStyle w:val="NUM"/>
            </w:rPr>
            <w:t>235123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09/13</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3"/>
    <w:docVar w:name="Format" w:val="1"/>
    <w:docVar w:name="MF04" w:val="235123"/>
    <w:docVar w:name="MF95" w:val="15551"/>
    <w:docVar w:name="SectionID" w:val="7640"/>
    <w:docVar w:name="SpecType" w:val="MasterSpec"/>
    <w:docVar w:name="Version" w:val="98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123&amp;ver=09-01-13&amp;format=FL&amp;sid=9890&amp;utm_source=MasterSpec&amp;utm_medium=Word" TargetMode="External"/><Relationship Id="rId3" Type="http://schemas.openxmlformats.org/officeDocument/2006/relationships/hyperlink" Target="http://www.specagent.com/LookUp/?ulid=6198&amp;mf=04&amp;src=wd" TargetMode="External"/><Relationship Id="rId4" Type="http://schemas.openxmlformats.org/officeDocument/2006/relationships/hyperlink" Target="http://www.specagent.com/LookUp/?ulid=6199&amp;mf=04&amp;src=wd" TargetMode="External"/><Relationship Id="rId5" Type="http://schemas.openxmlformats.org/officeDocument/2006/relationships/hyperlink" Target="http://www.specagent.com/LookUp/?ulid=6200&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2022-09-26T03:14:00Z</dcterms:created>
  <dc:creator>Deltek, Inc.</dc:creator>
  <dc:description/>
  <cp:keywords>BAS-12345-MS80</cp:keywords>
  <dc:language>zh-CN</dc:language>
  <cp:lastModifiedBy>Janice Nacional</cp:lastModifiedBy>
  <dcterms:modified xsi:type="dcterms:W3CDTF">2022-09-26T03:14:00Z</dcterms:modified>
  <cp:revision>2</cp:revision>
  <dc:subject>GAS VENTS</dc:subject>
  <dc:title>SECTION 235123 - GAS VENTS</dc:title>
</cp:coreProperties>
</file>