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235700</w:t>
      </w:r>
      <w:r>
        <w:rPr/>
        <w:t xml:space="preserve"> - </w:t>
      </w:r>
      <w:r>
        <w:rPr>
          <w:rStyle w:val="NAM"/>
        </w:rPr>
        <w:t>HEAT EXCHANGERS FOR HVAC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w:t>
      </w:r>
      <w:r>
        <w:rPr>
          <w:b/>
        </w:rPr>
        <w:t>shell-and-tube</w:t>
      </w:r>
      <w:r>
        <w:rPr/>
        <w:t>] [</w:t>
      </w:r>
      <w:r>
        <w:rPr>
          <w:b/>
        </w:rPr>
        <w:t>brazed-plate</w:t>
      </w:r>
      <w:r>
        <w:rPr/>
        <w:t>] [</w:t>
      </w:r>
      <w:r>
        <w:rPr>
          <w:b/>
        </w:rPr>
        <w:t>and</w:t>
      </w:r>
      <w:r>
        <w:rPr/>
        <w:t>] [</w:t>
      </w:r>
      <w:r>
        <w:rPr>
          <w:b/>
        </w:rPr>
        <w:t>gasketed-plate</w:t>
      </w:r>
      <w:r>
        <w:rPr/>
        <w:t>] heat exchangers.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TEMA: Tubular Exchanger Manufacturers Association.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CMT"/>
        <w:rPr/>
      </w:pPr>
      <w:r>
        <w:rPr/>
        <w:t>Retain "Shop Drawings" Paragraph below if heat exchangers are required to withstand specific design loads and Architect either has delegated-design responsibility to Contractor or wants to review structural data as another way to verify equipment's compliance with performance requirements. Professional engineer qualifications are specified in Section 014000 "Quality Requirements."</w:t>
      </w:r>
    </w:p>
    <w:p>
      <w:pPr>
        <w:pStyle w:val="PR1"/>
        <w:numPr>
          <w:ilvl w:val="4"/>
          <w:numId w:val="1"/>
        </w:numPr>
        <w:rPr/>
      </w:pPr>
      <w:r>
        <w:rPr/>
        <w:t>Shop Drawings: Signed and sealed by a qualified professional engineer. Detail equipment assemblies and indicate dimensions, weights, loads, required clearances, method of field assembly, components, and location and size of each field connection.</w:t>
      </w:r>
    </w:p>
    <w:p>
      <w:pPr>
        <w:pStyle w:val="PR2"/>
        <w:numPr>
          <w:ilvl w:val="5"/>
          <w:numId w:val="1"/>
        </w:numPr>
        <w:spacing w:before="240" w:after="0"/>
        <w:rPr/>
      </w:pPr>
      <w:r>
        <w:rPr/>
        <w:t>Design Calculations: Calculate requirements for selecting seismic restraints and for designing bases.</w:t>
      </w:r>
    </w:p>
    <w:p>
      <w:pPr>
        <w:pStyle w:val="PR2"/>
        <w:numPr>
          <w:ilvl w:val="5"/>
          <w:numId w:val="1"/>
        </w:numPr>
        <w:rPr/>
      </w:pPr>
      <w:r>
        <w:rPr/>
        <w:t>Base Details: Detail fabrication, including anchorages and attachments to structure and to supported equipment.</w:t>
      </w:r>
    </w:p>
    <w:p>
      <w:pPr>
        <w:pStyle w:val="CMT"/>
        <w:rPr/>
      </w:pPr>
      <w:r>
        <w:rPr/>
        <w:t>Retain "Delegated-Design Submittal" Paragraph below if design services have been delegated to Contractor.</w:t>
      </w:r>
    </w:p>
    <w:p>
      <w:pPr>
        <w:pStyle w:val="PR1"/>
        <w:numPr>
          <w:ilvl w:val="4"/>
          <w:numId w:val="1"/>
        </w:numPr>
        <w:rPr/>
      </w:pPr>
      <w:r>
        <w:rPr/>
        <w:t>Delegated-Design Submittal: Details and design calculations for seismic restraints for heat exchangers.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Equipment room plan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heat exchanger,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Heat Exchanger: Identify center of gravity and locate and describe mounting and anchorage provisions.</w:t>
      </w:r>
    </w:p>
    <w:p>
      <w:pPr>
        <w:pStyle w:val="PR2"/>
        <w:numPr>
          <w:ilvl w:val="5"/>
          <w:numId w:val="1"/>
        </w:numPr>
        <w:rPr/>
      </w:pPr>
      <w:r>
        <w:rPr/>
        <w:t>Detailed description of heat exchanger anchorage devices on which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shell-and-tube heat exchanger. Documentation that shell-and-tube heat exchangers comply with "TEMA Standards."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warranty.</w:t>
      </w:r>
    </w:p>
    <w:p>
      <w:pPr>
        <w:pStyle w:val="ART"/>
        <w:numPr>
          <w:ilvl w:val="3"/>
          <w:numId w:val="1"/>
        </w:numPr>
        <w:ind w:hanging="0" w:left="0"/>
        <w:rPr/>
      </w:pPr>
      <w:r>
        <w:rPr/>
        <w:t>CLOSEOUT SUBMITTALS</w:t>
      </w:r>
    </w:p>
    <w:p>
      <w:pPr>
        <w:pStyle w:val="PR1"/>
        <w:numPr>
          <w:ilvl w:val="4"/>
          <w:numId w:val="1"/>
        </w:numPr>
        <w:rPr/>
      </w:pPr>
      <w:r>
        <w:rPr/>
        <w:t>Operation and Maintenance Data: For heat exchangers to include in emergency, operation, and maintenance manuals.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heat exchangers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heat exchanger, storage tank, and supports.</w:t>
      </w:r>
    </w:p>
    <w:p>
      <w:pPr>
        <w:pStyle w:val="PR3"/>
        <w:numPr>
          <w:ilvl w:val="6"/>
          <w:numId w:val="1"/>
        </w:numPr>
        <w:rPr/>
      </w:pPr>
      <w:r>
        <w:rPr/>
        <w:t>Faulty operation of controls.</w:t>
      </w:r>
    </w:p>
    <w:p>
      <w:pPr>
        <w:pStyle w:val="PR3"/>
        <w:numPr>
          <w:ilvl w:val="6"/>
          <w:numId w:val="1"/>
        </w:numPr>
        <w:rPr/>
      </w:pPr>
      <w:r>
        <w:rPr/>
        <w:t>Deterioration of metals, metal finishes, and other materials beyond normal use.</w:t>
      </w:r>
    </w:p>
    <w:p>
      <w:pPr>
        <w:pStyle w:val="CMT"/>
        <w:rPr/>
      </w:pPr>
      <w:r>
        <w:rPr/>
        <w:t>Verify available warranties and warranty periods for units and components.</w:t>
      </w:r>
    </w:p>
    <w:p>
      <w:pPr>
        <w:pStyle w:val="PR2"/>
        <w:numPr>
          <w:ilvl w:val="5"/>
          <w:numId w:val="1"/>
        </w:numPr>
        <w:spacing w:before="240" w:after="0"/>
        <w:rPr/>
      </w:pPr>
      <w:r>
        <w:rPr/>
        <w:t>Warranty Periods: From date of Substantial Completion.</w:t>
      </w:r>
    </w:p>
    <w:p>
      <w:pPr>
        <w:pStyle w:val="PR3"/>
        <w:numPr>
          <w:ilvl w:val="6"/>
          <w:numId w:val="1"/>
        </w:numPr>
        <w:spacing w:before="240" w:after="0"/>
        <w:rPr/>
      </w:pPr>
      <w:r>
        <w:rPr/>
        <w:t>Shell-and-Tube Heat Exchangers:</w:t>
      </w:r>
    </w:p>
    <w:p>
      <w:pPr>
        <w:pStyle w:val="PR4"/>
        <w:numPr>
          <w:ilvl w:val="7"/>
          <w:numId w:val="1"/>
        </w:numPr>
        <w:spacing w:before="240" w:after="0"/>
        <w:rPr/>
      </w:pPr>
      <w:r>
        <w:rPr/>
        <w:t>Tube Coil: [</w:t>
      </w:r>
      <w:r>
        <w:rPr>
          <w:b/>
        </w:rPr>
        <w:t>One</w:t>
      </w:r>
      <w:r>
        <w:rPr/>
        <w:t>] &lt;</w:t>
      </w:r>
      <w:r>
        <w:rPr>
          <w:b/>
        </w:rPr>
        <w:t>Insert number</w:t>
      </w:r>
      <w:r>
        <w:rPr/>
        <w:t>&gt; year(s).</w:t>
      </w:r>
    </w:p>
    <w:p>
      <w:pPr>
        <w:pStyle w:val="PR4"/>
        <w:numPr>
          <w:ilvl w:val="7"/>
          <w:numId w:val="1"/>
        </w:numPr>
        <w:rPr/>
      </w:pPr>
      <w:r>
        <w:rPr/>
        <w:t>Other Components: [</w:t>
      </w:r>
      <w:r>
        <w:rPr>
          <w:b/>
        </w:rPr>
        <w:t>One</w:t>
      </w:r>
      <w:r>
        <w:rPr/>
        <w:t>] &lt;</w:t>
      </w:r>
      <w:r>
        <w:rPr>
          <w:b/>
        </w:rPr>
        <w:t>Insert number</w:t>
      </w:r>
      <w:r>
        <w:rPr/>
        <w:t>&gt; year(s).</w:t>
      </w:r>
    </w:p>
    <w:p>
      <w:pPr>
        <w:pStyle w:val="PR3"/>
        <w:numPr>
          <w:ilvl w:val="6"/>
          <w:numId w:val="1"/>
        </w:numPr>
        <w:spacing w:before="240" w:after="0"/>
        <w:rPr/>
      </w:pPr>
      <w:r>
        <w:rPr/>
        <w:t>Plate Heat Exchangers:</w:t>
      </w:r>
    </w:p>
    <w:p>
      <w:pPr>
        <w:pStyle w:val="PR4"/>
        <w:numPr>
          <w:ilvl w:val="7"/>
          <w:numId w:val="1"/>
        </w:numPr>
        <w:spacing w:before="240" w:after="0"/>
        <w:rPr/>
      </w:pPr>
      <w:r>
        <w:rPr/>
        <w:t>Brazed-Plate Type: [</w:t>
      </w:r>
      <w:r>
        <w:rPr>
          <w:b/>
        </w:rPr>
        <w:t>One</w:t>
      </w:r>
      <w:r>
        <w:rPr/>
        <w:t>] &lt;</w:t>
      </w:r>
      <w:r>
        <w:rPr>
          <w:b/>
        </w:rPr>
        <w:t>Insert number</w:t>
      </w:r>
      <w:r>
        <w:rPr/>
        <w:t>&gt; year(s).</w:t>
      </w:r>
    </w:p>
    <w:p>
      <w:pPr>
        <w:pStyle w:val="PR4"/>
        <w:numPr>
          <w:ilvl w:val="7"/>
          <w:numId w:val="1"/>
        </w:numPr>
        <w:rPr/>
      </w:pPr>
      <w:r>
        <w:rPr/>
        <w:t>Gasketed-Plate Type; [</w:t>
      </w:r>
      <w:r>
        <w:rPr>
          <w:b/>
        </w:rPr>
        <w:t>One</w:t>
      </w:r>
      <w:r>
        <w:rPr/>
        <w:t>] &lt;</w:t>
      </w:r>
      <w:r>
        <w:rPr>
          <w:b/>
        </w:rPr>
        <w:t>Insert number</w:t>
      </w:r>
      <w:r>
        <w:rPr/>
        <w:t>&gt; year(s).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seismic restraints for heat exchangers.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Heat exchangers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is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SHELL-AND-TUBE HEAT EXCHANGERS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Packaged assembly of tank, heat-exchanger coils, and specialties.</w:t>
      </w:r>
    </w:p>
    <w:p>
      <w:pPr>
        <w:pStyle w:val="PR1"/>
        <w:numPr>
          <w:ilvl w:val="4"/>
          <w:numId w:val="1"/>
        </w:numPr>
        <w:rPr/>
      </w:pPr>
      <w:r>
        <w:rPr/>
        <w:t>Construction:</w:t>
      </w:r>
    </w:p>
    <w:p>
      <w:pPr>
        <w:pStyle w:val="CMT"/>
        <w:rPr/>
      </w:pPr>
      <w:r>
        <w:rPr/>
        <w:t>Use first subparagraph below when system pressures are greater than 15 psig (1.03 bar).</w:t>
      </w:r>
    </w:p>
    <w:p>
      <w:pPr>
        <w:pStyle w:val="PR2"/>
        <w:numPr>
          <w:ilvl w:val="5"/>
          <w:numId w:val="1"/>
        </w:numPr>
        <w:spacing w:before="240" w:after="0"/>
        <w:rPr/>
      </w:pPr>
      <w:r>
        <w:rPr/>
        <w:t>Fabricate and label heat exchangers to comply with ASME Boiler and Pressure Vessel Code, Section VIII, "Pressure Vessels," Division 1.</w:t>
      </w:r>
    </w:p>
    <w:p>
      <w:pPr>
        <w:pStyle w:val="CMT"/>
        <w:rPr/>
      </w:pPr>
      <w:r>
        <w:rPr/>
        <w:t>TEMA registration is an added quality assurance that the products comply with TEMA engineering and manufacturing criteria. Not all manufacturers listed are TEMA members. Contact TEMA for a current member listing.</w:t>
      </w:r>
    </w:p>
    <w:p>
      <w:pPr>
        <w:pStyle w:val="PR2"/>
        <w:numPr>
          <w:ilvl w:val="5"/>
          <w:numId w:val="1"/>
        </w:numPr>
        <w:rPr/>
      </w:pPr>
      <w:r>
        <w:rPr/>
        <w:t>Fabricate and label shell-and-tube heat exchangers to comply with "TEMA Standards."</w:t>
      </w:r>
    </w:p>
    <w:p>
      <w:pPr>
        <w:pStyle w:val="CMT"/>
        <w:rPr/>
      </w:pPr>
      <w:r>
        <w:rPr/>
        <w:t>First option in "Configuration" Paragraph below is most common in HVAC applications.</w:t>
      </w:r>
    </w:p>
    <w:p>
      <w:pPr>
        <w:pStyle w:val="PR1"/>
        <w:numPr>
          <w:ilvl w:val="4"/>
          <w:numId w:val="1"/>
        </w:numPr>
        <w:rPr/>
      </w:pPr>
      <w:r>
        <w:rPr/>
        <w:t>Configuration: [</w:t>
      </w:r>
      <w:r>
        <w:rPr>
          <w:b/>
        </w:rPr>
        <w:t>U-tube with removable</w:t>
      </w:r>
      <w:r>
        <w:rPr/>
        <w:t>] [</w:t>
      </w:r>
      <w:r>
        <w:rPr>
          <w:b/>
        </w:rPr>
        <w:t>Straight tube with removable</w:t>
      </w:r>
      <w:r>
        <w:rPr/>
        <w:t>] [</w:t>
      </w:r>
      <w:r>
        <w:rPr>
          <w:b/>
        </w:rPr>
        <w:t>Straight tube with fixed</w:t>
      </w:r>
      <w:r>
        <w:rPr/>
        <w:t>] bundle.</w:t>
      </w:r>
    </w:p>
    <w:p>
      <w:pPr>
        <w:pStyle w:val="PR1"/>
        <w:numPr>
          <w:ilvl w:val="4"/>
          <w:numId w:val="1"/>
        </w:numPr>
        <w:rPr/>
      </w:pPr>
      <w:r>
        <w:rPr/>
        <w:t>Shell Materials: [</w:t>
      </w:r>
      <w:r>
        <w:rPr>
          <w:b/>
        </w:rPr>
        <w:t>Steel</w:t>
      </w:r>
      <w:r>
        <w:rPr/>
        <w:t>] [</w:t>
      </w:r>
      <w:r>
        <w:rPr>
          <w:b/>
        </w:rPr>
        <w:t>Stainless steel</w:t>
      </w:r>
      <w:r>
        <w:rPr/>
        <w:t>].</w:t>
      </w:r>
    </w:p>
    <w:p>
      <w:pPr>
        <w:pStyle w:val="PR1"/>
        <w:numPr>
          <w:ilvl w:val="4"/>
          <w:numId w:val="1"/>
        </w:numPr>
        <w:rPr/>
      </w:pPr>
      <w:r>
        <w:rPr/>
        <w:t>Head:</w:t>
      </w:r>
    </w:p>
    <w:p>
      <w:pPr>
        <w:pStyle w:val="CMT"/>
        <w:rPr/>
      </w:pPr>
      <w:r>
        <w:rPr/>
        <w:t>In "Materials" Subparagraph below, several metal types are listed as options. The first option is the most common in HVAC applications and is generally the least expensive. Other listed options are generally available and may be required for certain applications.</w:t>
      </w:r>
    </w:p>
    <w:p>
      <w:pPr>
        <w:pStyle w:val="PR2"/>
        <w:numPr>
          <w:ilvl w:val="5"/>
          <w:numId w:val="1"/>
        </w:numPr>
        <w:spacing w:before="240" w:after="0"/>
        <w:rPr/>
      </w:pPr>
      <w:r>
        <w:rPr/>
        <w:t>Materials: [</w:t>
      </w:r>
      <w:r>
        <w:rPr>
          <w:b/>
        </w:rPr>
        <w:t>Cast iron</w:t>
      </w:r>
      <w:r>
        <w:rPr/>
        <w:t>] [</w:t>
      </w:r>
      <w:r>
        <w:rPr>
          <w:b/>
        </w:rPr>
        <w:t>Cast stainless steel</w:t>
      </w:r>
      <w:r>
        <w:rPr/>
        <w:t>] [</w:t>
      </w:r>
      <w:r>
        <w:rPr>
          <w:b/>
        </w:rPr>
        <w:t>Fabricated steel</w:t>
      </w:r>
      <w:r>
        <w:rPr/>
        <w:t>] [</w:t>
      </w:r>
      <w:r>
        <w:rPr>
          <w:b/>
        </w:rPr>
        <w:t>Fabricated steel with removable cover</w:t>
      </w:r>
      <w:r>
        <w:rPr/>
        <w:t>] [</w:t>
      </w:r>
      <w:r>
        <w:rPr>
          <w:b/>
        </w:rPr>
        <w:t>Fabricated stainless steel</w:t>
      </w:r>
      <w:r>
        <w:rPr/>
        <w:t>] [</w:t>
      </w:r>
      <w:r>
        <w:rPr>
          <w:b/>
        </w:rPr>
        <w:t>Fabricated stainless steel with removable cover</w:t>
      </w:r>
      <w:r>
        <w:rPr/>
        <w:t>].</w:t>
      </w:r>
    </w:p>
    <w:p>
      <w:pPr>
        <w:pStyle w:val="PR2"/>
        <w:numPr>
          <w:ilvl w:val="5"/>
          <w:numId w:val="1"/>
        </w:numPr>
        <w:rPr/>
      </w:pPr>
      <w:r>
        <w:rPr/>
        <w:t>Flanged and bolted to shell.</w:t>
      </w:r>
    </w:p>
    <w:p>
      <w:pPr>
        <w:pStyle w:val="PR1"/>
        <w:numPr>
          <w:ilvl w:val="4"/>
          <w:numId w:val="1"/>
        </w:numPr>
        <w:rPr/>
      </w:pPr>
      <w:r>
        <w:rPr/>
        <w:t>Tube: [</w:t>
      </w:r>
      <w:r>
        <w:rPr>
          <w:b/>
        </w:rPr>
        <w:t>Seamless copper</w:t>
      </w:r>
      <w:r>
        <w:rPr/>
        <w:t>] [</w:t>
      </w:r>
      <w:r>
        <w:rPr>
          <w:b/>
        </w:rPr>
        <w:t>Steel</w:t>
      </w:r>
      <w:r>
        <w:rPr/>
        <w:t>] [</w:t>
      </w:r>
      <w:r>
        <w:rPr>
          <w:b/>
        </w:rPr>
        <w:t>Cupronickel</w:t>
      </w:r>
      <w:r>
        <w:rPr/>
        <w:t>] [</w:t>
      </w:r>
      <w:r>
        <w:rPr>
          <w:b/>
        </w:rPr>
        <w:t>Stainless steel</w:t>
      </w:r>
      <w:r>
        <w:rPr/>
        <w:t>] tubes.</w:t>
      </w:r>
    </w:p>
    <w:p>
      <w:pPr>
        <w:pStyle w:val="PR2"/>
        <w:numPr>
          <w:ilvl w:val="5"/>
          <w:numId w:val="1"/>
        </w:numPr>
        <w:spacing w:before="240" w:after="0"/>
        <w:rPr/>
      </w:pPr>
      <w:r>
        <w:rPr/>
        <w:t>Tube diameter is determined by manufacturer based on service.</w:t>
      </w:r>
    </w:p>
    <w:p>
      <w:pPr>
        <w:pStyle w:val="PR1"/>
        <w:numPr>
          <w:ilvl w:val="4"/>
          <w:numId w:val="1"/>
        </w:numPr>
        <w:rPr/>
      </w:pPr>
      <w:r>
        <w:rPr/>
        <w:t>Tubesheet Materials: [</w:t>
      </w:r>
      <w:r>
        <w:rPr>
          <w:b/>
        </w:rPr>
        <w:t>Steel</w:t>
      </w:r>
      <w:r>
        <w:rPr/>
        <w:t>] [</w:t>
      </w:r>
      <w:r>
        <w:rPr>
          <w:b/>
        </w:rPr>
        <w:t>Stainless steel</w:t>
      </w:r>
      <w:r>
        <w:rPr/>
        <w:t>].</w:t>
      </w:r>
    </w:p>
    <w:p>
      <w:pPr>
        <w:pStyle w:val="PR1"/>
        <w:numPr>
          <w:ilvl w:val="4"/>
          <w:numId w:val="1"/>
        </w:numPr>
        <w:rPr/>
      </w:pPr>
      <w:r>
        <w:rPr/>
        <w:t>Baffles: [</w:t>
      </w:r>
      <w:r>
        <w:rPr>
          <w:b/>
        </w:rPr>
        <w:t>Steel</w:t>
      </w:r>
      <w:r>
        <w:rPr/>
        <w:t>] [</w:t>
      </w:r>
      <w:r>
        <w:rPr>
          <w:b/>
        </w:rPr>
        <w:t>Stainless steel</w:t>
      </w:r>
      <w:r>
        <w:rPr/>
        <w:t>].</w:t>
      </w:r>
    </w:p>
    <w:p>
      <w:pPr>
        <w:pStyle w:val="PR1"/>
        <w:numPr>
          <w:ilvl w:val="4"/>
          <w:numId w:val="1"/>
        </w:numPr>
        <w:rPr/>
      </w:pPr>
      <w:r>
        <w:rPr/>
        <w:t>Piping Connections: Factory fabricated of materials compatible with heat-exchanger shell. Attach tappings to shell before testing and labeling.</w:t>
      </w:r>
    </w:p>
    <w:p>
      <w:pPr>
        <w:pStyle w:val="PR2"/>
        <w:numPr>
          <w:ilvl w:val="5"/>
          <w:numId w:val="1"/>
        </w:numPr>
        <w:spacing w:before="240" w:after="0"/>
        <w:rPr/>
      </w:pPr>
      <w:r>
        <w:rPr>
          <w:rStyle w:val="IP"/>
        </w:rPr>
        <w:t>NPS 2</w:t>
      </w:r>
      <w:r>
        <w:rPr>
          <w:rStyle w:val="SI"/>
        </w:rPr>
        <w:t xml:space="preserve"> (DN 50)</w:t>
      </w:r>
      <w:r>
        <w:rPr/>
        <w:t xml:space="preserve"> and Smaller: Threaded ends in accordance with ASME B1.20.1.</w:t>
      </w:r>
    </w:p>
    <w:p>
      <w:pPr>
        <w:pStyle w:val="PR2"/>
        <w:numPr>
          <w:ilvl w:val="5"/>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PR1"/>
        <w:numPr>
          <w:ilvl w:val="4"/>
          <w:numId w:val="1"/>
        </w:numPr>
        <w:rPr/>
      </w:pPr>
      <w:r>
        <w:rPr/>
        <w:t>Support Saddles:</w:t>
      </w:r>
    </w:p>
    <w:p>
      <w:pPr>
        <w:pStyle w:val="PR2"/>
        <w:numPr>
          <w:ilvl w:val="5"/>
          <w:numId w:val="1"/>
        </w:numPr>
        <w:spacing w:before="240" w:after="0"/>
        <w:rPr/>
      </w:pPr>
      <w:r>
        <w:rPr/>
        <w:t>Fabricated of material similar to shell.</w:t>
      </w:r>
    </w:p>
    <w:p>
      <w:pPr>
        <w:pStyle w:val="PR2"/>
        <w:numPr>
          <w:ilvl w:val="5"/>
          <w:numId w:val="1"/>
        </w:numPr>
        <w:rPr/>
      </w:pPr>
      <w:r>
        <w:rPr/>
        <w:t>Fabricate foot mount with provision for anchoring to support.</w:t>
      </w:r>
    </w:p>
    <w:p>
      <w:pPr>
        <w:pStyle w:val="CMT"/>
        <w:rPr/>
      </w:pPr>
      <w:r>
        <w:rPr/>
        <w:t>If Project has more than one type or configuration of shell-and-tube heat exchanger, delete "Capacities and Characteristics" Paragraph below and schedule on Drawings.</w:t>
      </w:r>
    </w:p>
    <w:p>
      <w:pPr>
        <w:pStyle w:val="PR1"/>
        <w:numPr>
          <w:ilvl w:val="4"/>
          <w:numId w:val="1"/>
        </w:numPr>
        <w:rPr/>
      </w:pPr>
      <w:r>
        <w:rPr/>
        <w:t>Capacities and Characteristics:</w:t>
      </w:r>
    </w:p>
    <w:p>
      <w:pPr>
        <w:pStyle w:val="PR2"/>
        <w:numPr>
          <w:ilvl w:val="5"/>
          <w:numId w:val="1"/>
        </w:numPr>
        <w:spacing w:before="240" w:after="0"/>
        <w:rPr/>
      </w:pPr>
      <w:r>
        <w:rPr/>
        <w:t>General:</w:t>
      </w:r>
    </w:p>
    <w:p>
      <w:pPr>
        <w:pStyle w:val="PR3"/>
        <w:numPr>
          <w:ilvl w:val="6"/>
          <w:numId w:val="1"/>
        </w:numPr>
        <w:spacing w:before="240" w:after="0"/>
        <w:rPr/>
      </w:pPr>
      <w:r>
        <w:rPr/>
        <w:t>Shell Diameter: &lt;</w:t>
      </w:r>
      <w:r>
        <w:rPr>
          <w:b/>
        </w:rPr>
        <w:t xml:space="preserve">Insert </w:t>
      </w:r>
      <w:r>
        <w:rPr>
          <w:rStyle w:val="IP"/>
          <w:b/>
        </w:rPr>
        <w:t>inches</w:t>
      </w:r>
      <w:r>
        <w:rPr>
          <w:rStyle w:val="SI"/>
          <w:b/>
        </w:rPr>
        <w:t xml:space="preserve"> (mm)</w:t>
      </w:r>
      <w:r>
        <w:rPr/>
        <w:t>&gt;.</w:t>
      </w:r>
    </w:p>
    <w:p>
      <w:pPr>
        <w:pStyle w:val="PR3"/>
        <w:numPr>
          <w:ilvl w:val="6"/>
          <w:numId w:val="1"/>
        </w:numPr>
        <w:rPr/>
      </w:pPr>
      <w:r>
        <w:rPr/>
        <w:t>Heat-Exchanger Length: &lt;</w:t>
      </w:r>
      <w:r>
        <w:rPr>
          <w:b/>
        </w:rPr>
        <w:t xml:space="preserve">Insert </w:t>
      </w:r>
      <w:r>
        <w:rPr>
          <w:rStyle w:val="IP"/>
          <w:b/>
        </w:rPr>
        <w:t>inches</w:t>
      </w:r>
      <w:r>
        <w:rPr>
          <w:rStyle w:val="SI"/>
          <w:b/>
        </w:rPr>
        <w:t xml:space="preserve"> (mm)</w:t>
      </w:r>
      <w:r>
        <w:rPr/>
        <w:t>&gt;.</w:t>
      </w:r>
    </w:p>
    <w:p>
      <w:pPr>
        <w:pStyle w:val="PR3"/>
        <w:numPr>
          <w:ilvl w:val="6"/>
          <w:numId w:val="1"/>
        </w:numPr>
        <w:rPr/>
      </w:pPr>
      <w:r>
        <w:rPr/>
        <w:t>Heat-Exchanger Surface Area: &lt;</w:t>
      </w:r>
      <w:r>
        <w:rPr>
          <w:b/>
        </w:rPr>
        <w:t xml:space="preserve">Insert </w:t>
      </w:r>
      <w:r>
        <w:rPr>
          <w:rStyle w:val="IP"/>
          <w:b/>
        </w:rPr>
        <w:t>sq. ft.</w:t>
      </w:r>
      <w:r>
        <w:rPr>
          <w:rStyle w:val="SI"/>
          <w:b/>
        </w:rPr>
        <w:t xml:space="preserve"> (sq. m)</w:t>
      </w:r>
      <w:r>
        <w:rPr/>
        <w:t>&gt;.</w:t>
      </w:r>
    </w:p>
    <w:p>
      <w:pPr>
        <w:pStyle w:val="PR3"/>
        <w:numPr>
          <w:ilvl w:val="6"/>
          <w:numId w:val="1"/>
        </w:numPr>
        <w:rPr/>
      </w:pPr>
      <w:r>
        <w:rPr/>
        <w:t>Number of Passes: &lt;</w:t>
      </w:r>
      <w:r>
        <w:rPr>
          <w:b/>
        </w:rPr>
        <w:t>Insert number</w:t>
      </w:r>
      <w:r>
        <w:rPr/>
        <w:t>&gt;.</w:t>
      </w:r>
    </w:p>
    <w:p>
      <w:pPr>
        <w:pStyle w:val="PR3"/>
        <w:numPr>
          <w:ilvl w:val="6"/>
          <w:numId w:val="1"/>
        </w:numPr>
        <w:rPr/>
      </w:pPr>
      <w:r>
        <w:rPr/>
        <w:t>Heat Exchanged: &lt;</w:t>
      </w:r>
      <w:r>
        <w:rPr>
          <w:b/>
        </w:rPr>
        <w:t xml:space="preserve">Insert </w:t>
      </w:r>
      <w:r>
        <w:rPr>
          <w:rStyle w:val="IP"/>
          <w:b/>
        </w:rPr>
        <w:t>Btu/h</w:t>
      </w:r>
      <w:r>
        <w:rPr>
          <w:rStyle w:val="SI"/>
          <w:b/>
        </w:rPr>
        <w:t xml:space="preserve"> (kW)</w:t>
      </w:r>
      <w:r>
        <w:rPr/>
        <w:t>&gt;.</w:t>
      </w:r>
    </w:p>
    <w:p>
      <w:pPr>
        <w:pStyle w:val="PR3"/>
        <w:numPr>
          <w:ilvl w:val="6"/>
          <w:numId w:val="1"/>
        </w:numPr>
        <w:rPr/>
      </w:pPr>
      <w:r>
        <w:rPr/>
        <w:t>Operating Weight: &lt;</w:t>
      </w:r>
      <w:r>
        <w:rPr>
          <w:b/>
        </w:rPr>
        <w:t xml:space="preserve">Insert </w:t>
      </w:r>
      <w:r>
        <w:rPr>
          <w:rStyle w:val="IP"/>
          <w:b/>
        </w:rPr>
        <w:t>lb</w:t>
      </w:r>
      <w:r>
        <w:rPr>
          <w:rStyle w:val="SI"/>
          <w:b/>
        </w:rPr>
        <w:t xml:space="preserve"> (kg)</w:t>
      </w:r>
      <w:r>
        <w:rPr/>
        <w:t>&gt;.</w:t>
      </w:r>
    </w:p>
    <w:p>
      <w:pPr>
        <w:pStyle w:val="PR2"/>
        <w:numPr>
          <w:ilvl w:val="5"/>
          <w:numId w:val="1"/>
        </w:numPr>
        <w:spacing w:before="240" w:after="0"/>
        <w:rPr/>
      </w:pPr>
      <w:r>
        <w:rPr/>
        <w:t>Shell Side:</w:t>
      </w:r>
    </w:p>
    <w:p>
      <w:pPr>
        <w:pStyle w:val="PR3"/>
        <w:numPr>
          <w:ilvl w:val="6"/>
          <w:numId w:val="1"/>
        </w:numPr>
        <w:spacing w:before="240" w:after="0"/>
        <w:rPr/>
      </w:pPr>
      <w:r>
        <w:rPr/>
        <w:t>Fluid: [</w:t>
      </w:r>
      <w:r>
        <w:rPr>
          <w:b/>
        </w:rPr>
        <w:t>Water</w:t>
      </w:r>
      <w:r>
        <w:rPr/>
        <w:t>] [</w:t>
      </w:r>
      <w:r>
        <w:rPr>
          <w:b/>
        </w:rPr>
        <w:t>Steam</w:t>
      </w:r>
      <w:r>
        <w:rPr/>
        <w:t>] &lt;</w:t>
      </w:r>
      <w:r>
        <w:rPr>
          <w:b/>
        </w:rPr>
        <w:t>Insert type</w:t>
      </w:r>
      <w:r>
        <w:rPr/>
        <w:t>&gt;.</w:t>
      </w:r>
    </w:p>
    <w:p>
      <w:pPr>
        <w:pStyle w:val="PR3"/>
        <w:numPr>
          <w:ilvl w:val="6"/>
          <w:numId w:val="1"/>
        </w:numPr>
        <w:rPr/>
      </w:pPr>
      <w:r>
        <w:rPr/>
        <w:t>Working Pressure: &lt;</w:t>
      </w:r>
      <w:r>
        <w:rPr>
          <w:b/>
        </w:rPr>
        <w:t xml:space="preserve">Insert </w:t>
      </w:r>
      <w:r>
        <w:rPr>
          <w:rStyle w:val="IP"/>
          <w:b/>
        </w:rPr>
        <w:t>psig</w:t>
      </w:r>
      <w:r>
        <w:rPr>
          <w:rStyle w:val="SI"/>
          <w:b/>
        </w:rPr>
        <w:t xml:space="preserve"> (kPa)</w:t>
      </w:r>
      <w:r>
        <w:rPr/>
        <w:t>&gt;.</w:t>
      </w:r>
    </w:p>
    <w:p>
      <w:pPr>
        <w:pStyle w:val="CMT"/>
        <w:rPr/>
      </w:pPr>
      <w:r>
        <w:rPr/>
        <w:t>Retain "Supply Pressure" and "Steam-Flow Rate" subparagraphs below for steam-to-water or steam-to-steam heat exchangers.</w:t>
      </w:r>
    </w:p>
    <w:p>
      <w:pPr>
        <w:pStyle w:val="PR3"/>
        <w:numPr>
          <w:ilvl w:val="6"/>
          <w:numId w:val="1"/>
        </w:numPr>
        <w:rPr/>
      </w:pPr>
      <w:r>
        <w:rPr/>
        <w:t>Supply Pressure: &lt;</w:t>
      </w:r>
      <w:r>
        <w:rPr>
          <w:b/>
        </w:rPr>
        <w:t xml:space="preserve">Insert </w:t>
      </w:r>
      <w:r>
        <w:rPr>
          <w:rStyle w:val="IP"/>
          <w:b/>
        </w:rPr>
        <w:t>psig</w:t>
      </w:r>
      <w:r>
        <w:rPr>
          <w:rStyle w:val="SI"/>
          <w:b/>
        </w:rPr>
        <w:t xml:space="preserve"> (kPa)</w:t>
      </w:r>
      <w:r>
        <w:rPr/>
        <w:t>&gt;.</w:t>
      </w:r>
    </w:p>
    <w:p>
      <w:pPr>
        <w:pStyle w:val="PR3"/>
        <w:numPr>
          <w:ilvl w:val="6"/>
          <w:numId w:val="1"/>
        </w:numPr>
        <w:rPr/>
      </w:pPr>
      <w:r>
        <w:rPr/>
        <w:t>Steam-Flow Rate: &lt;</w:t>
      </w:r>
      <w:r>
        <w:rPr>
          <w:b/>
        </w:rPr>
        <w:t xml:space="preserve">Insert </w:t>
      </w:r>
      <w:r>
        <w:rPr>
          <w:rStyle w:val="IP"/>
          <w:b/>
        </w:rPr>
        <w:t>lb/h</w:t>
      </w:r>
      <w:r>
        <w:rPr>
          <w:rStyle w:val="SI"/>
          <w:b/>
        </w:rPr>
        <w:t xml:space="preserve"> (kg/h)</w:t>
      </w:r>
      <w:r>
        <w:rPr/>
        <w:t>&gt;.</w:t>
      </w:r>
    </w:p>
    <w:p>
      <w:pPr>
        <w:pStyle w:val="CMT"/>
        <w:rPr/>
      </w:pPr>
      <w:r>
        <w:rPr/>
        <w:t>Retain "Water-Flow Rate," "Pressure Drop," "Inlet Temperature," "Outlet Temperature," and "Fouling Factor" subparagraphs below for steam-to-water or water-to-water heat exchangers. Retain "Inlet Size" and "Outlet Size" subparagraphs for all.</w:t>
      </w:r>
    </w:p>
    <w:p>
      <w:pPr>
        <w:pStyle w:val="PR3"/>
        <w:numPr>
          <w:ilvl w:val="6"/>
          <w:numId w:val="1"/>
        </w:numPr>
        <w:rPr/>
      </w:pPr>
      <w:r>
        <w:rPr/>
        <w:t>Water-Flow Rate: &lt;</w:t>
      </w:r>
      <w:r>
        <w:rPr>
          <w:b/>
        </w:rPr>
        <w:t xml:space="preserve">Insert </w:t>
      </w:r>
      <w:r>
        <w:rPr>
          <w:rStyle w:val="IP"/>
          <w:b/>
        </w:rPr>
        <w:t>gpm</w:t>
      </w:r>
      <w:r>
        <w:rPr>
          <w:rStyle w:val="SI"/>
          <w:b/>
        </w:rPr>
        <w:t xml:space="preserve"> (L/s)</w:t>
      </w:r>
      <w:r>
        <w:rPr/>
        <w:t>&gt;.</w:t>
      </w:r>
    </w:p>
    <w:p>
      <w:pPr>
        <w:pStyle w:val="PR3"/>
        <w:numPr>
          <w:ilvl w:val="6"/>
          <w:numId w:val="1"/>
        </w:numPr>
        <w:rPr/>
      </w:pPr>
      <w:r>
        <w:rPr/>
        <w:t>Pressure Drop: &lt;</w:t>
      </w:r>
      <w:r>
        <w:rPr>
          <w:b/>
        </w:rPr>
        <w:t xml:space="preserve">Insert </w:t>
      </w:r>
      <w:r>
        <w:rPr>
          <w:rStyle w:val="IP"/>
          <w:b/>
        </w:rPr>
        <w:t>psig</w:t>
      </w:r>
      <w:r>
        <w:rPr>
          <w:rStyle w:val="SI"/>
          <w:b/>
        </w:rPr>
        <w:t xml:space="preserve"> (kPa)</w:t>
      </w:r>
      <w:r>
        <w:rPr/>
        <w:t>&gt;.</w:t>
      </w:r>
    </w:p>
    <w:p>
      <w:pPr>
        <w:pStyle w:val="PR3"/>
        <w:numPr>
          <w:ilvl w:val="6"/>
          <w:numId w:val="1"/>
        </w:numPr>
        <w:rPr/>
      </w:pPr>
      <w:r>
        <w:rPr/>
        <w:t>Inlet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Outlet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Fouling Factor: &lt;</w:t>
      </w:r>
      <w:r>
        <w:rPr>
          <w:b/>
        </w:rPr>
        <w:t>Insert value</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Outlet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Tube Side:</w:t>
      </w:r>
    </w:p>
    <w:p>
      <w:pPr>
        <w:pStyle w:val="PR3"/>
        <w:numPr>
          <w:ilvl w:val="6"/>
          <w:numId w:val="1"/>
        </w:numPr>
        <w:spacing w:before="240" w:after="0"/>
        <w:rPr/>
      </w:pPr>
      <w:r>
        <w:rPr/>
        <w:t>Fluid: [</w:t>
      </w:r>
      <w:r>
        <w:rPr>
          <w:b/>
        </w:rPr>
        <w:t>Water</w:t>
      </w:r>
      <w:r>
        <w:rPr/>
        <w:t>] [</w:t>
      </w:r>
      <w:r>
        <w:rPr>
          <w:b/>
        </w:rPr>
        <w:t>Steam</w:t>
      </w:r>
      <w:r>
        <w:rPr/>
        <w:t>] &lt;</w:t>
      </w:r>
      <w:r>
        <w:rPr>
          <w:b/>
        </w:rPr>
        <w:t>Insert type</w:t>
      </w:r>
      <w:r>
        <w:rPr/>
        <w:t>&gt;.</w:t>
      </w:r>
    </w:p>
    <w:p>
      <w:pPr>
        <w:pStyle w:val="PR3"/>
        <w:numPr>
          <w:ilvl w:val="6"/>
          <w:numId w:val="1"/>
        </w:numPr>
        <w:rPr/>
      </w:pPr>
      <w:r>
        <w:rPr/>
        <w:t>Working Pressure: &lt;</w:t>
      </w:r>
      <w:r>
        <w:rPr>
          <w:b/>
        </w:rPr>
        <w:t xml:space="preserve">Insert </w:t>
      </w:r>
      <w:r>
        <w:rPr>
          <w:rStyle w:val="IP"/>
          <w:b/>
        </w:rPr>
        <w:t>psig</w:t>
      </w:r>
      <w:r>
        <w:rPr>
          <w:rStyle w:val="SI"/>
          <w:b/>
        </w:rPr>
        <w:t xml:space="preserve"> (kPa)</w:t>
      </w:r>
      <w:r>
        <w:rPr/>
        <w:t>&gt;.</w:t>
      </w:r>
    </w:p>
    <w:p>
      <w:pPr>
        <w:pStyle w:val="CMT"/>
        <w:rPr/>
      </w:pPr>
      <w:r>
        <w:rPr/>
        <w:t>Retain "Supply Pressure" and "Steam-Flow Rate" subparagraphs below for steam-to-water or steam-to-steam heat exchangers.</w:t>
      </w:r>
    </w:p>
    <w:p>
      <w:pPr>
        <w:pStyle w:val="PR3"/>
        <w:numPr>
          <w:ilvl w:val="6"/>
          <w:numId w:val="1"/>
        </w:numPr>
        <w:rPr/>
      </w:pPr>
      <w:r>
        <w:rPr/>
        <w:t>Supply Pressure: &lt;</w:t>
      </w:r>
      <w:r>
        <w:rPr>
          <w:b/>
        </w:rPr>
        <w:t xml:space="preserve">Insert </w:t>
      </w:r>
      <w:r>
        <w:rPr>
          <w:rStyle w:val="IP"/>
          <w:b/>
        </w:rPr>
        <w:t>psig</w:t>
      </w:r>
      <w:r>
        <w:rPr>
          <w:rStyle w:val="SI"/>
          <w:b/>
        </w:rPr>
        <w:t xml:space="preserve"> (kPa)</w:t>
      </w:r>
      <w:r>
        <w:rPr/>
        <w:t>&gt;.</w:t>
      </w:r>
    </w:p>
    <w:p>
      <w:pPr>
        <w:pStyle w:val="PR3"/>
        <w:numPr>
          <w:ilvl w:val="6"/>
          <w:numId w:val="1"/>
        </w:numPr>
        <w:rPr/>
      </w:pPr>
      <w:r>
        <w:rPr/>
        <w:t>Steam-Flow Rate: &lt;</w:t>
      </w:r>
      <w:r>
        <w:rPr>
          <w:b/>
        </w:rPr>
        <w:t xml:space="preserve">Insert </w:t>
      </w:r>
      <w:r>
        <w:rPr>
          <w:rStyle w:val="IP"/>
          <w:b/>
        </w:rPr>
        <w:t>lb/h</w:t>
      </w:r>
      <w:r>
        <w:rPr>
          <w:rStyle w:val="SI"/>
          <w:b/>
        </w:rPr>
        <w:t xml:space="preserve"> (kg/h)</w:t>
      </w:r>
      <w:r>
        <w:rPr/>
        <w:t>&gt;.</w:t>
      </w:r>
    </w:p>
    <w:p>
      <w:pPr>
        <w:pStyle w:val="CMT"/>
        <w:rPr/>
      </w:pPr>
      <w:r>
        <w:rPr/>
        <w:t>Retain "Water-Flow Rate," "Pressure Drop," "Inlet Temperature," "Outlet Temperature," and "Fouling Factor" subparagraphs below for steam-to-water or water-to-water heat exchangers. Retain "Inlet Size" and "Outlet Size" subparagraphs for all.</w:t>
      </w:r>
    </w:p>
    <w:p>
      <w:pPr>
        <w:pStyle w:val="PR3"/>
        <w:numPr>
          <w:ilvl w:val="6"/>
          <w:numId w:val="1"/>
        </w:numPr>
        <w:rPr/>
      </w:pPr>
      <w:r>
        <w:rPr/>
        <w:t>Water-Flow Rate: &lt;</w:t>
      </w:r>
      <w:r>
        <w:rPr>
          <w:b/>
        </w:rPr>
        <w:t xml:space="preserve">Insert </w:t>
      </w:r>
      <w:r>
        <w:rPr>
          <w:rStyle w:val="IP"/>
          <w:b/>
        </w:rPr>
        <w:t>gpm</w:t>
      </w:r>
      <w:r>
        <w:rPr>
          <w:rStyle w:val="SI"/>
          <w:b/>
        </w:rPr>
        <w:t xml:space="preserve"> (L/s)</w:t>
      </w:r>
      <w:r>
        <w:rPr/>
        <w:t>&gt;.</w:t>
      </w:r>
    </w:p>
    <w:p>
      <w:pPr>
        <w:pStyle w:val="PR3"/>
        <w:numPr>
          <w:ilvl w:val="6"/>
          <w:numId w:val="1"/>
        </w:numPr>
        <w:rPr/>
      </w:pPr>
      <w:r>
        <w:rPr/>
        <w:t>Pressure Drop: &lt;</w:t>
      </w:r>
      <w:r>
        <w:rPr>
          <w:b/>
        </w:rPr>
        <w:t xml:space="preserve">Insert </w:t>
      </w:r>
      <w:r>
        <w:rPr>
          <w:rStyle w:val="IP"/>
          <w:b/>
        </w:rPr>
        <w:t>psig</w:t>
      </w:r>
      <w:r>
        <w:rPr>
          <w:rStyle w:val="SI"/>
          <w:b/>
        </w:rPr>
        <w:t xml:space="preserve"> (kPa)</w:t>
      </w:r>
      <w:r>
        <w:rPr/>
        <w:t>&gt;.</w:t>
      </w:r>
    </w:p>
    <w:p>
      <w:pPr>
        <w:pStyle w:val="PR3"/>
        <w:numPr>
          <w:ilvl w:val="6"/>
          <w:numId w:val="1"/>
        </w:numPr>
        <w:rPr/>
      </w:pPr>
      <w:r>
        <w:rPr/>
        <w:t>Inlet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Outlet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Fouling Factor: &lt;</w:t>
      </w:r>
      <w:r>
        <w:rPr>
          <w:b/>
        </w:rPr>
        <w:t>Insert value</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Outlet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GASKETED-PLATE HEAT EXCHANGERS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Configuration: Freestanding assembly, consisting of frame support, top and bottom carrying and guide bars, fixed and movable end plates, tie rods, individually removable plates, and one-piece gaskets. Floor-mounted heat exchangers must have integral legs with mounting feet.</w:t>
      </w:r>
    </w:p>
    <w:p>
      <w:pPr>
        <w:pStyle w:val="CMT"/>
        <w:rPr/>
      </w:pPr>
      <w:r>
        <w:rPr/>
        <w:t>Use "Construction" Paragraph below when system pressures are greater than 15 psig (1.03 bar).</w:t>
      </w:r>
    </w:p>
    <w:p>
      <w:pPr>
        <w:pStyle w:val="PR1"/>
        <w:numPr>
          <w:ilvl w:val="4"/>
          <w:numId w:val="1"/>
        </w:numPr>
        <w:rPr/>
      </w:pPr>
      <w:r>
        <w:rPr/>
        <w:t>Construction: Fabricate and label heat exchangers to comply with ASME Boiler and Pressure Vessel Code, Section VIII, "Pressure Vessels," Division 1.</w:t>
      </w:r>
    </w:p>
    <w:p>
      <w:pPr>
        <w:pStyle w:val="PR1"/>
        <w:numPr>
          <w:ilvl w:val="4"/>
          <w:numId w:val="1"/>
        </w:numPr>
        <w:rPr/>
      </w:pPr>
      <w:r>
        <w:rPr/>
        <w:t>Frame:</w:t>
      </w:r>
    </w:p>
    <w:p>
      <w:pPr>
        <w:pStyle w:val="PR2"/>
        <w:numPr>
          <w:ilvl w:val="5"/>
          <w:numId w:val="1"/>
        </w:numPr>
        <w:spacing w:before="240" w:after="0"/>
        <w:rPr/>
      </w:pPr>
      <w:r>
        <w:rPr/>
        <w:t>Capacity to accommodate [</w:t>
      </w:r>
      <w:r>
        <w:rPr>
          <w:b/>
        </w:rPr>
        <w:t>20</w:t>
      </w:r>
      <w:r>
        <w:rPr/>
        <w:t>] &lt;</w:t>
      </w:r>
      <w:r>
        <w:rPr>
          <w:b/>
        </w:rPr>
        <w:t>Insert number</w:t>
      </w:r>
      <w:r>
        <w:rPr/>
        <w:t>&gt; percent additional plates.</w:t>
      </w:r>
    </w:p>
    <w:p>
      <w:pPr>
        <w:pStyle w:val="PR2"/>
        <w:numPr>
          <w:ilvl w:val="5"/>
          <w:numId w:val="1"/>
        </w:numPr>
        <w:rPr/>
      </w:pPr>
      <w:r>
        <w:rPr/>
        <w:t>Painted carbon steel with provisions for anchoring to support.</w:t>
      </w:r>
    </w:p>
    <w:p>
      <w:pPr>
        <w:pStyle w:val="PR1"/>
        <w:numPr>
          <w:ilvl w:val="4"/>
          <w:numId w:val="1"/>
        </w:numPr>
        <w:rPr/>
      </w:pPr>
      <w:r>
        <w:rPr/>
        <w:t>Top and Bottom Carrying and Guide Bars: Painted carbon steel, aluminum, or stainless steel.</w:t>
      </w:r>
    </w:p>
    <w:p>
      <w:pPr>
        <w:pStyle w:val="CMT"/>
        <w:rPr/>
      </w:pPr>
      <w:r>
        <w:rPr/>
        <w:t>Retain subparagraph below for projects in seismic areas.</w:t>
      </w:r>
    </w:p>
    <w:p>
      <w:pPr>
        <w:pStyle w:val="PR2"/>
        <w:numPr>
          <w:ilvl w:val="5"/>
          <w:numId w:val="1"/>
        </w:numPr>
        <w:spacing w:before="240" w:after="0"/>
        <w:rPr/>
      </w:pPr>
      <w:r>
        <w:rPr/>
        <w:t>Fabricate attachment of heat-exchanger support bars and guide bars with reinforcement strong enough to resist heat-exchanger movement during seismic event when heat-exchanger support bars and guide bars are anchored to building structure.</w:t>
      </w:r>
    </w:p>
    <w:p>
      <w:pPr>
        <w:pStyle w:val="PR1"/>
        <w:numPr>
          <w:ilvl w:val="4"/>
          <w:numId w:val="1"/>
        </w:numPr>
        <w:rPr/>
      </w:pPr>
      <w:r>
        <w:rPr/>
        <w:t>End-Plate Material: Painted carbon steel.</w:t>
      </w:r>
    </w:p>
    <w:p>
      <w:pPr>
        <w:pStyle w:val="PR1"/>
        <w:numPr>
          <w:ilvl w:val="4"/>
          <w:numId w:val="1"/>
        </w:numPr>
        <w:rPr/>
      </w:pPr>
      <w:r>
        <w:rPr/>
        <w:t>Tie Rods and Nuts: Steel or stainless steel.</w:t>
      </w:r>
    </w:p>
    <w:p>
      <w:pPr>
        <w:pStyle w:val="CMT"/>
        <w:rPr/>
      </w:pPr>
      <w:r>
        <w:rPr/>
        <w:t>In "Plate Material" Paragraph below, 0.024-inch- (0.6-mm-) thick, Type 304 stainless steel is standard for most manufacturers. It is acceptable for most HVAC applications and is generally the least expensive. Other listed options are generally available and may be required for certain applications.</w:t>
      </w:r>
    </w:p>
    <w:p>
      <w:pPr>
        <w:pStyle w:val="PR1"/>
        <w:numPr>
          <w:ilvl w:val="4"/>
          <w:numId w:val="1"/>
        </w:numPr>
        <w:rPr/>
      </w:pPr>
      <w:r>
        <w:rPr/>
        <w:t>Plate Material: [</w:t>
      </w:r>
      <w:r>
        <w:rPr>
          <w:rStyle w:val="IP"/>
          <w:b/>
        </w:rPr>
        <w:t>0.024 inch</w:t>
      </w:r>
      <w:r>
        <w:rPr>
          <w:rStyle w:val="SI"/>
          <w:b/>
        </w:rPr>
        <w:t xml:space="preserve"> (0.6 mm)</w:t>
      </w:r>
      <w:r>
        <w:rPr/>
        <w:t>] [</w:t>
      </w:r>
      <w:r>
        <w:rPr>
          <w:rStyle w:val="IP"/>
          <w:b/>
        </w:rPr>
        <w:t>0.031 inch</w:t>
      </w:r>
      <w:r>
        <w:rPr>
          <w:rStyle w:val="SI"/>
          <w:b/>
        </w:rPr>
        <w:t xml:space="preserve"> (0.8 mm)</w:t>
      </w:r>
      <w:r>
        <w:rPr/>
        <w:t>] [</w:t>
      </w:r>
      <w:r>
        <w:rPr>
          <w:rStyle w:val="IP"/>
          <w:b/>
        </w:rPr>
        <w:t>0.039 inch</w:t>
      </w:r>
      <w:r>
        <w:rPr>
          <w:rStyle w:val="SI"/>
          <w:b/>
        </w:rPr>
        <w:t xml:space="preserve"> (1 mm)</w:t>
      </w:r>
      <w:r>
        <w:rPr/>
        <w:t>] &lt;</w:t>
      </w:r>
      <w:r>
        <w:rPr>
          <w:b/>
        </w:rPr>
        <w:t>Insert thickness</w:t>
      </w:r>
      <w:r>
        <w:rPr/>
        <w:t>&gt; thick before stamping; [</w:t>
      </w:r>
      <w:r>
        <w:rPr>
          <w:b/>
        </w:rPr>
        <w:t>Type 304</w:t>
      </w:r>
      <w:r>
        <w:rPr/>
        <w:t>] [</w:t>
      </w:r>
      <w:r>
        <w:rPr>
          <w:b/>
        </w:rPr>
        <w:t>Type 304L</w:t>
      </w:r>
      <w:r>
        <w:rPr/>
        <w:t>] [</w:t>
      </w:r>
      <w:r>
        <w:rPr>
          <w:b/>
        </w:rPr>
        <w:t>Type 316</w:t>
      </w:r>
      <w:r>
        <w:rPr/>
        <w:t>] [</w:t>
      </w:r>
      <w:r>
        <w:rPr>
          <w:b/>
        </w:rPr>
        <w:t>Type 316L</w:t>
      </w:r>
      <w:r>
        <w:rPr/>
        <w:t>] stainless steel.</w:t>
      </w:r>
    </w:p>
    <w:p>
      <w:pPr>
        <w:pStyle w:val="CMT"/>
        <w:rPr/>
      </w:pPr>
      <w:r>
        <w:rPr/>
        <w:t>Glue-free gaskets are mechanically held in place by plates on both sides of each gasket.</w:t>
      </w:r>
    </w:p>
    <w:p>
      <w:pPr>
        <w:pStyle w:val="PR1"/>
        <w:numPr>
          <w:ilvl w:val="4"/>
          <w:numId w:val="1"/>
        </w:numPr>
        <w:rPr/>
      </w:pPr>
      <w:r>
        <w:rPr/>
        <w:t>Gasket Materials: [</w:t>
      </w:r>
      <w:r>
        <w:rPr>
          <w:b/>
        </w:rPr>
        <w:t>Glued</w:t>
      </w:r>
      <w:r>
        <w:rPr/>
        <w:t>] [</w:t>
      </w:r>
      <w:r>
        <w:rPr>
          <w:b/>
        </w:rPr>
        <w:t>Glue free</w:t>
      </w:r>
      <w:r>
        <w:rPr/>
        <w:t>] [</w:t>
      </w:r>
      <w:r>
        <w:rPr>
          <w:b/>
        </w:rPr>
        <w:t>Nitrile rubber</w:t>
      </w:r>
      <w:r>
        <w:rPr/>
        <w:t>] [</w:t>
      </w:r>
      <w:r>
        <w:rPr>
          <w:b/>
        </w:rPr>
        <w:t>EPDM rubber</w:t>
      </w:r>
      <w:r>
        <w:rPr/>
        <w:t>] &lt;</w:t>
      </w:r>
      <w:r>
        <w:rPr>
          <w:b/>
        </w:rPr>
        <w:t>Insert material</w:t>
      </w:r>
      <w:r>
        <w:rPr/>
        <w:t>&gt;.</w:t>
      </w:r>
    </w:p>
    <w:p>
      <w:pPr>
        <w:pStyle w:val="CMT"/>
        <w:rPr/>
      </w:pPr>
      <w:r>
        <w:rPr/>
        <w:t>Retain "Glue" Subparagraph below for glued gaskets.</w:t>
      </w:r>
    </w:p>
    <w:p>
      <w:pPr>
        <w:pStyle w:val="PR2"/>
        <w:numPr>
          <w:ilvl w:val="5"/>
          <w:numId w:val="1"/>
        </w:numPr>
        <w:spacing w:before="240" w:after="0"/>
        <w:rPr/>
      </w:pPr>
      <w:r>
        <w:rPr/>
        <w:t>Glue: Chlorine free.</w:t>
      </w:r>
    </w:p>
    <w:p>
      <w:pPr>
        <w:pStyle w:val="PR1"/>
        <w:numPr>
          <w:ilvl w:val="4"/>
          <w:numId w:val="1"/>
        </w:numPr>
        <w:rPr/>
      </w:pPr>
      <w:r>
        <w:rPr/>
        <w:t>Piping Connections: Factory fabricated of materials compatible with heat-exchanger shell. Attach tappings to shell before testing and labeling.</w:t>
      </w:r>
    </w:p>
    <w:p>
      <w:pPr>
        <w:pStyle w:val="PR2"/>
        <w:numPr>
          <w:ilvl w:val="5"/>
          <w:numId w:val="1"/>
        </w:numPr>
        <w:spacing w:before="240" w:after="0"/>
        <w:rPr/>
      </w:pPr>
      <w:r>
        <w:rPr>
          <w:rStyle w:val="IP"/>
        </w:rPr>
        <w:t>NPS 2</w:t>
      </w:r>
      <w:r>
        <w:rPr>
          <w:rStyle w:val="SI"/>
        </w:rPr>
        <w:t xml:space="preserve"> (DN 50)</w:t>
      </w:r>
      <w:r>
        <w:rPr/>
        <w:t xml:space="preserve"> and Smaller: Threaded ends in accordance with ASME B1.20.1.</w:t>
      </w:r>
    </w:p>
    <w:p>
      <w:pPr>
        <w:pStyle w:val="PR2"/>
        <w:numPr>
          <w:ilvl w:val="5"/>
          <w:numId w:val="1"/>
        </w:numPr>
        <w:rPr/>
      </w:pPr>
      <w:r>
        <w:rPr>
          <w:rStyle w:val="IP"/>
        </w:rPr>
        <w:t>NPS 2-1/2</w:t>
      </w:r>
      <w:r>
        <w:rPr>
          <w:rStyle w:val="SI"/>
        </w:rPr>
        <w:t xml:space="preserve"> (DN 65)</w:t>
      </w:r>
      <w:r>
        <w:rPr/>
        <w:t xml:space="preserve"> and Larger: Flanged ends in accordance with ASME B16.5 for steel and stainless steel flanges and in accordance with ASME B16.24 for copper and copper-alloy flanges.</w:t>
      </w:r>
    </w:p>
    <w:p>
      <w:pPr>
        <w:pStyle w:val="PR1"/>
        <w:numPr>
          <w:ilvl w:val="4"/>
          <w:numId w:val="1"/>
        </w:numPr>
        <w:rPr/>
      </w:pPr>
      <w:r>
        <w:rPr/>
        <w:t>Enclose plates in solid [</w:t>
      </w:r>
      <w:r>
        <w:rPr>
          <w:b/>
        </w:rPr>
        <w:t>aluminum</w:t>
      </w:r>
      <w:r>
        <w:rPr/>
        <w:t>] [</w:t>
      </w:r>
      <w:r>
        <w:rPr>
          <w:b/>
        </w:rPr>
        <w:t>stainless steel</w:t>
      </w:r>
      <w:r>
        <w:rPr/>
        <w:t>] removable shroud.</w:t>
      </w:r>
    </w:p>
    <w:p>
      <w:pPr>
        <w:pStyle w:val="CMT"/>
        <w:rPr/>
      </w:pPr>
      <w:r>
        <w:rPr/>
        <w:t>If Project has more than one type or configuration of gasketed-plate heat exchanger, delete "Capacities and Characteristics" Paragraph below and schedule on Drawings.</w:t>
      </w:r>
    </w:p>
    <w:p>
      <w:pPr>
        <w:pStyle w:val="PR1"/>
        <w:numPr>
          <w:ilvl w:val="4"/>
          <w:numId w:val="1"/>
        </w:numPr>
        <w:rPr/>
      </w:pPr>
      <w:r>
        <w:rPr/>
        <w:t>Capacities and Characteristics:</w:t>
      </w:r>
    </w:p>
    <w:p>
      <w:pPr>
        <w:pStyle w:val="PR2"/>
        <w:numPr>
          <w:ilvl w:val="5"/>
          <w:numId w:val="1"/>
        </w:numPr>
        <w:spacing w:before="240" w:after="0"/>
        <w:rPr/>
      </w:pPr>
      <w:r>
        <w:rPr/>
        <w:t>General:</w:t>
      </w:r>
    </w:p>
    <w:p>
      <w:pPr>
        <w:pStyle w:val="PR3"/>
        <w:numPr>
          <w:ilvl w:val="6"/>
          <w:numId w:val="1"/>
        </w:numPr>
        <w:spacing w:before="240" w:after="0"/>
        <w:rPr/>
      </w:pPr>
      <w:r>
        <w:rPr/>
        <w:t>Heat-Exchanger Surface Area: &lt;</w:t>
      </w:r>
      <w:r>
        <w:rPr>
          <w:b/>
        </w:rPr>
        <w:t xml:space="preserve">Insert </w:t>
      </w:r>
      <w:r>
        <w:rPr>
          <w:rStyle w:val="IP"/>
          <w:b/>
        </w:rPr>
        <w:t>sq. ft.</w:t>
      </w:r>
      <w:r>
        <w:rPr>
          <w:rStyle w:val="SI"/>
          <w:b/>
        </w:rPr>
        <w:t xml:space="preserve"> (sq. m)</w:t>
      </w:r>
      <w:r>
        <w:rPr/>
        <w:t>&gt;.</w:t>
      </w:r>
    </w:p>
    <w:p>
      <w:pPr>
        <w:pStyle w:val="PR3"/>
        <w:numPr>
          <w:ilvl w:val="6"/>
          <w:numId w:val="1"/>
        </w:numPr>
        <w:rPr/>
      </w:pPr>
      <w:r>
        <w:rPr/>
        <w:t>Number of Plates: &lt;</w:t>
      </w:r>
      <w:r>
        <w:rPr>
          <w:b/>
        </w:rPr>
        <w:t>Insert number</w:t>
      </w:r>
      <w:r>
        <w:rPr/>
        <w:t>&gt;.</w:t>
      </w:r>
    </w:p>
    <w:p>
      <w:pPr>
        <w:pStyle w:val="PR3"/>
        <w:numPr>
          <w:ilvl w:val="6"/>
          <w:numId w:val="1"/>
        </w:numPr>
        <w:rPr/>
      </w:pPr>
      <w:r>
        <w:rPr/>
        <w:t>Number of Passes: [</w:t>
      </w:r>
      <w:r>
        <w:rPr>
          <w:b/>
        </w:rPr>
        <w:t>One</w:t>
      </w:r>
      <w:r>
        <w:rPr/>
        <w:t>] &lt;</w:t>
      </w:r>
      <w:r>
        <w:rPr>
          <w:b/>
        </w:rPr>
        <w:t>Insert number</w:t>
      </w:r>
      <w:r>
        <w:rPr/>
        <w:t>&gt;.</w:t>
      </w:r>
    </w:p>
    <w:p>
      <w:pPr>
        <w:pStyle w:val="PR3"/>
        <w:numPr>
          <w:ilvl w:val="6"/>
          <w:numId w:val="1"/>
        </w:numPr>
        <w:rPr/>
      </w:pPr>
      <w:r>
        <w:rPr/>
        <w:t>Heat Exchanged: &lt;</w:t>
      </w:r>
      <w:r>
        <w:rPr>
          <w:b/>
        </w:rPr>
        <w:t xml:space="preserve">Insert </w:t>
      </w:r>
      <w:r>
        <w:rPr>
          <w:rStyle w:val="IP"/>
          <w:b/>
        </w:rPr>
        <w:t>Btu/h</w:t>
      </w:r>
      <w:r>
        <w:rPr>
          <w:rStyle w:val="SI"/>
          <w:b/>
        </w:rPr>
        <w:t xml:space="preserve"> (kW)</w:t>
      </w:r>
      <w:r>
        <w:rPr/>
        <w:t>&gt;.</w:t>
      </w:r>
    </w:p>
    <w:p>
      <w:pPr>
        <w:pStyle w:val="PR3"/>
        <w:numPr>
          <w:ilvl w:val="6"/>
          <w:numId w:val="1"/>
        </w:numPr>
        <w:rPr/>
      </w:pPr>
      <w:r>
        <w:rPr/>
        <w:t>Operating Weight: &lt;</w:t>
      </w:r>
      <w:r>
        <w:rPr>
          <w:b/>
        </w:rPr>
        <w:t xml:space="preserve">Insert </w:t>
      </w:r>
      <w:r>
        <w:rPr>
          <w:rStyle w:val="IP"/>
          <w:b/>
        </w:rPr>
        <w:t>lb</w:t>
      </w:r>
      <w:r>
        <w:rPr>
          <w:rStyle w:val="SI"/>
          <w:b/>
        </w:rPr>
        <w:t xml:space="preserve"> (kg)</w:t>
      </w:r>
      <w:r>
        <w:rPr/>
        <w:t>&gt;.</w:t>
      </w:r>
    </w:p>
    <w:p>
      <w:pPr>
        <w:pStyle w:val="PR2"/>
        <w:numPr>
          <w:ilvl w:val="5"/>
          <w:numId w:val="1"/>
        </w:numPr>
        <w:spacing w:before="240" w:after="0"/>
        <w:rPr/>
      </w:pPr>
      <w:r>
        <w:rPr/>
        <w:t>Hot Side:</w:t>
      </w:r>
    </w:p>
    <w:p>
      <w:pPr>
        <w:pStyle w:val="PR3"/>
        <w:numPr>
          <w:ilvl w:val="6"/>
          <w:numId w:val="1"/>
        </w:numPr>
        <w:spacing w:before="240" w:after="0"/>
        <w:rPr/>
      </w:pPr>
      <w:r>
        <w:rPr/>
        <w:t>Fluid: [</w:t>
      </w:r>
      <w:r>
        <w:rPr>
          <w:b/>
        </w:rPr>
        <w:t>Water</w:t>
      </w:r>
      <w:r>
        <w:rPr/>
        <w:t>] [</w:t>
      </w:r>
      <w:r>
        <w:rPr>
          <w:b/>
        </w:rPr>
        <w:t>Steam</w:t>
      </w:r>
      <w:r>
        <w:rPr/>
        <w:t>] &lt;</w:t>
      </w:r>
      <w:r>
        <w:rPr>
          <w:b/>
        </w:rPr>
        <w:t>Insert type</w:t>
      </w:r>
      <w:r>
        <w:rPr/>
        <w:t>&gt;.</w:t>
      </w:r>
    </w:p>
    <w:p>
      <w:pPr>
        <w:pStyle w:val="PR3"/>
        <w:numPr>
          <w:ilvl w:val="6"/>
          <w:numId w:val="1"/>
        </w:numPr>
        <w:rPr/>
      </w:pPr>
      <w:r>
        <w:rPr/>
        <w:t>Working Pressure: &lt;</w:t>
      </w:r>
      <w:r>
        <w:rPr>
          <w:b/>
        </w:rPr>
        <w:t xml:space="preserve">Insert </w:t>
      </w:r>
      <w:r>
        <w:rPr>
          <w:rStyle w:val="IP"/>
          <w:b/>
        </w:rPr>
        <w:t>psig</w:t>
      </w:r>
      <w:r>
        <w:rPr>
          <w:rStyle w:val="SI"/>
          <w:b/>
        </w:rPr>
        <w:t xml:space="preserve"> (kPa)</w:t>
      </w:r>
      <w:r>
        <w:rPr/>
        <w:t>&gt;.</w:t>
      </w:r>
    </w:p>
    <w:p>
      <w:pPr>
        <w:pStyle w:val="CMT"/>
        <w:rPr/>
      </w:pPr>
      <w:r>
        <w:rPr/>
        <w:t>Retain "Supply Pressure" and "Steam-Flow Rate" subparagraphs below for steam-to-water or steam-to-steam heat exchangers.</w:t>
      </w:r>
    </w:p>
    <w:p>
      <w:pPr>
        <w:pStyle w:val="PR3"/>
        <w:numPr>
          <w:ilvl w:val="6"/>
          <w:numId w:val="1"/>
        </w:numPr>
        <w:rPr/>
      </w:pPr>
      <w:r>
        <w:rPr/>
        <w:t>Supply Pressure: &lt;</w:t>
      </w:r>
      <w:r>
        <w:rPr>
          <w:b/>
        </w:rPr>
        <w:t xml:space="preserve">Insert </w:t>
      </w:r>
      <w:r>
        <w:rPr>
          <w:rStyle w:val="IP"/>
          <w:b/>
        </w:rPr>
        <w:t>psig</w:t>
      </w:r>
      <w:r>
        <w:rPr>
          <w:rStyle w:val="SI"/>
          <w:b/>
        </w:rPr>
        <w:t xml:space="preserve"> (kPa)</w:t>
      </w:r>
      <w:r>
        <w:rPr/>
        <w:t>&gt;.</w:t>
      </w:r>
    </w:p>
    <w:p>
      <w:pPr>
        <w:pStyle w:val="PR3"/>
        <w:numPr>
          <w:ilvl w:val="6"/>
          <w:numId w:val="1"/>
        </w:numPr>
        <w:rPr/>
      </w:pPr>
      <w:r>
        <w:rPr/>
        <w:t>Steam-Flow Rate: &lt;</w:t>
      </w:r>
      <w:r>
        <w:rPr>
          <w:b/>
        </w:rPr>
        <w:t xml:space="preserve">Insert </w:t>
      </w:r>
      <w:r>
        <w:rPr>
          <w:rStyle w:val="IP"/>
          <w:b/>
        </w:rPr>
        <w:t>lb/h</w:t>
      </w:r>
      <w:r>
        <w:rPr>
          <w:rStyle w:val="SI"/>
          <w:b/>
        </w:rPr>
        <w:t xml:space="preserve"> (kg/h)</w:t>
      </w:r>
      <w:r>
        <w:rPr/>
        <w:t>&gt;.</w:t>
      </w:r>
    </w:p>
    <w:p>
      <w:pPr>
        <w:pStyle w:val="CMT"/>
        <w:rPr/>
      </w:pPr>
      <w:r>
        <w:rPr/>
        <w:t>Retain "Water-Flow Rate," "Pressure Drop," "Inlet Temperature," "Outlet Temperature," and "Fouling Factor" subparagraphs below for steam-to-water or water-to-water heat exchangers. Retain "Inlet Size" and "Outlet Size" subparagraphs for all.</w:t>
      </w:r>
    </w:p>
    <w:p>
      <w:pPr>
        <w:pStyle w:val="PR3"/>
        <w:numPr>
          <w:ilvl w:val="6"/>
          <w:numId w:val="1"/>
        </w:numPr>
        <w:rPr/>
      </w:pPr>
      <w:r>
        <w:rPr/>
        <w:t>Water-Flow Rate: &lt;</w:t>
      </w:r>
      <w:r>
        <w:rPr>
          <w:b/>
        </w:rPr>
        <w:t xml:space="preserve">Insert </w:t>
      </w:r>
      <w:r>
        <w:rPr>
          <w:rStyle w:val="IP"/>
          <w:b/>
        </w:rPr>
        <w:t>gpm</w:t>
      </w:r>
      <w:r>
        <w:rPr>
          <w:rStyle w:val="SI"/>
          <w:b/>
        </w:rPr>
        <w:t xml:space="preserve"> (L/s)</w:t>
      </w:r>
      <w:r>
        <w:rPr/>
        <w:t>&gt;.</w:t>
      </w:r>
    </w:p>
    <w:p>
      <w:pPr>
        <w:pStyle w:val="PR3"/>
        <w:numPr>
          <w:ilvl w:val="6"/>
          <w:numId w:val="1"/>
        </w:numPr>
        <w:rPr/>
      </w:pPr>
      <w:r>
        <w:rPr/>
        <w:t>Pressure Drop: &lt;</w:t>
      </w:r>
      <w:r>
        <w:rPr>
          <w:b/>
        </w:rPr>
        <w:t xml:space="preserve">Insert </w:t>
      </w:r>
      <w:r>
        <w:rPr>
          <w:rStyle w:val="IP"/>
          <w:b/>
        </w:rPr>
        <w:t>psig</w:t>
      </w:r>
      <w:r>
        <w:rPr>
          <w:rStyle w:val="SI"/>
          <w:b/>
        </w:rPr>
        <w:t xml:space="preserve"> (kPa)</w:t>
      </w:r>
      <w:r>
        <w:rPr/>
        <w:t>&gt;.</w:t>
      </w:r>
    </w:p>
    <w:p>
      <w:pPr>
        <w:pStyle w:val="PR3"/>
        <w:numPr>
          <w:ilvl w:val="6"/>
          <w:numId w:val="1"/>
        </w:numPr>
        <w:rPr/>
      </w:pPr>
      <w:r>
        <w:rPr/>
        <w:t>Inlet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Outlet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Fouling Factor: &lt;</w:t>
      </w:r>
      <w:r>
        <w:rPr>
          <w:b/>
        </w:rPr>
        <w:t>Insert value</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Outlet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Cold Side:</w:t>
      </w:r>
    </w:p>
    <w:p>
      <w:pPr>
        <w:pStyle w:val="PR3"/>
        <w:numPr>
          <w:ilvl w:val="6"/>
          <w:numId w:val="1"/>
        </w:numPr>
        <w:spacing w:before="240" w:after="0"/>
        <w:rPr/>
      </w:pPr>
      <w:r>
        <w:rPr/>
        <w:t>Fluid: [</w:t>
      </w:r>
      <w:r>
        <w:rPr>
          <w:b/>
        </w:rPr>
        <w:t>Water</w:t>
      </w:r>
      <w:r>
        <w:rPr/>
        <w:t>] [</w:t>
      </w:r>
      <w:r>
        <w:rPr>
          <w:b/>
        </w:rPr>
        <w:t>Steam</w:t>
      </w:r>
      <w:r>
        <w:rPr/>
        <w:t>] &lt;</w:t>
      </w:r>
      <w:r>
        <w:rPr>
          <w:b/>
        </w:rPr>
        <w:t>Insert type</w:t>
      </w:r>
      <w:r>
        <w:rPr/>
        <w:t>&gt;.</w:t>
      </w:r>
    </w:p>
    <w:p>
      <w:pPr>
        <w:pStyle w:val="PR3"/>
        <w:numPr>
          <w:ilvl w:val="6"/>
          <w:numId w:val="1"/>
        </w:numPr>
        <w:rPr/>
      </w:pPr>
      <w:r>
        <w:rPr/>
        <w:t>Working Pressure: &lt;</w:t>
      </w:r>
      <w:r>
        <w:rPr>
          <w:b/>
        </w:rPr>
        <w:t xml:space="preserve">Insert </w:t>
      </w:r>
      <w:r>
        <w:rPr>
          <w:rStyle w:val="IP"/>
          <w:b/>
        </w:rPr>
        <w:t>psig</w:t>
      </w:r>
      <w:r>
        <w:rPr>
          <w:rStyle w:val="SI"/>
          <w:b/>
        </w:rPr>
        <w:t xml:space="preserve"> (kPa)</w:t>
      </w:r>
      <w:r>
        <w:rPr/>
        <w:t>&gt;.</w:t>
      </w:r>
    </w:p>
    <w:p>
      <w:pPr>
        <w:pStyle w:val="CMT"/>
        <w:rPr/>
      </w:pPr>
      <w:r>
        <w:rPr/>
        <w:t>Retain "Supply Pressure" and "Steam-Flow Rate" subparagraphs below for steam-to-water or steam-to-steam heat exchangers.</w:t>
      </w:r>
    </w:p>
    <w:p>
      <w:pPr>
        <w:pStyle w:val="PR3"/>
        <w:numPr>
          <w:ilvl w:val="6"/>
          <w:numId w:val="1"/>
        </w:numPr>
        <w:rPr/>
      </w:pPr>
      <w:r>
        <w:rPr/>
        <w:t>Supply Pressure: &lt;</w:t>
      </w:r>
      <w:r>
        <w:rPr>
          <w:b/>
        </w:rPr>
        <w:t xml:space="preserve">Insert </w:t>
      </w:r>
      <w:r>
        <w:rPr>
          <w:rStyle w:val="IP"/>
          <w:b/>
        </w:rPr>
        <w:t>psig</w:t>
      </w:r>
      <w:r>
        <w:rPr>
          <w:rStyle w:val="SI"/>
          <w:b/>
        </w:rPr>
        <w:t xml:space="preserve"> (kPa)</w:t>
      </w:r>
      <w:r>
        <w:rPr/>
        <w:t>&gt;.</w:t>
      </w:r>
    </w:p>
    <w:p>
      <w:pPr>
        <w:pStyle w:val="PR3"/>
        <w:numPr>
          <w:ilvl w:val="6"/>
          <w:numId w:val="1"/>
        </w:numPr>
        <w:rPr/>
      </w:pPr>
      <w:r>
        <w:rPr/>
        <w:t>Steam-Flow Rate: &lt;</w:t>
      </w:r>
      <w:r>
        <w:rPr>
          <w:b/>
        </w:rPr>
        <w:t xml:space="preserve">Insert </w:t>
      </w:r>
      <w:r>
        <w:rPr>
          <w:rStyle w:val="IP"/>
          <w:b/>
        </w:rPr>
        <w:t>lb/h</w:t>
      </w:r>
      <w:r>
        <w:rPr>
          <w:rStyle w:val="SI"/>
          <w:b/>
        </w:rPr>
        <w:t xml:space="preserve"> (kg/h)</w:t>
      </w:r>
      <w:r>
        <w:rPr/>
        <w:t>&gt;.</w:t>
      </w:r>
    </w:p>
    <w:p>
      <w:pPr>
        <w:pStyle w:val="CMT"/>
        <w:rPr/>
      </w:pPr>
      <w:r>
        <w:rPr/>
        <w:t>Retain "Water-Flow Rate," "Pressure Drop," "Inlet Temperature," "Outlet Temperature," and "Fouling Factor" subparagraph below for steam-to-water or water-to-water heat exchangers. Retain "Inlet Size" and "Outlet Size" subparagraphs for all.</w:t>
      </w:r>
    </w:p>
    <w:p>
      <w:pPr>
        <w:pStyle w:val="PR3"/>
        <w:numPr>
          <w:ilvl w:val="6"/>
          <w:numId w:val="1"/>
        </w:numPr>
        <w:rPr/>
      </w:pPr>
      <w:r>
        <w:rPr/>
        <w:t>Water-Flow Rate: &lt;</w:t>
      </w:r>
      <w:r>
        <w:rPr>
          <w:b/>
        </w:rPr>
        <w:t xml:space="preserve">Insert </w:t>
      </w:r>
      <w:r>
        <w:rPr>
          <w:rStyle w:val="IP"/>
          <w:b/>
        </w:rPr>
        <w:t>gpm</w:t>
      </w:r>
      <w:r>
        <w:rPr>
          <w:rStyle w:val="SI"/>
          <w:b/>
        </w:rPr>
        <w:t xml:space="preserve"> (L/s)</w:t>
      </w:r>
      <w:r>
        <w:rPr/>
        <w:t>&gt;.</w:t>
      </w:r>
    </w:p>
    <w:p>
      <w:pPr>
        <w:pStyle w:val="PR3"/>
        <w:numPr>
          <w:ilvl w:val="6"/>
          <w:numId w:val="1"/>
        </w:numPr>
        <w:rPr/>
      </w:pPr>
      <w:r>
        <w:rPr/>
        <w:t>Pressure Drop: &lt;</w:t>
      </w:r>
      <w:r>
        <w:rPr>
          <w:b/>
        </w:rPr>
        <w:t xml:space="preserve">Insert </w:t>
      </w:r>
      <w:r>
        <w:rPr>
          <w:rStyle w:val="IP"/>
          <w:b/>
        </w:rPr>
        <w:t>psig</w:t>
      </w:r>
      <w:r>
        <w:rPr>
          <w:rStyle w:val="SI"/>
          <w:b/>
        </w:rPr>
        <w:t xml:space="preserve"> (kPa)</w:t>
      </w:r>
      <w:r>
        <w:rPr/>
        <w:t>&gt;.</w:t>
      </w:r>
    </w:p>
    <w:p>
      <w:pPr>
        <w:pStyle w:val="PR3"/>
        <w:numPr>
          <w:ilvl w:val="6"/>
          <w:numId w:val="1"/>
        </w:numPr>
        <w:rPr/>
      </w:pPr>
      <w:r>
        <w:rPr/>
        <w:t>Inlet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Outlet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Fouling Factor: &lt;</w:t>
      </w:r>
      <w:r>
        <w:rPr>
          <w:b/>
        </w:rPr>
        <w:t>Insert value</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Outlet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BRAZED-PLATE HEAT EXCHANGERS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Configuration: Brazed assembly, consisting of embossed or pressed stainless steel plates brazed together and two end plates, one with threaded nozzles and one with pattern-embossed plates. Floor-mounted heat exchangers must have factory-furnished integral legs with mounting feet.</w:t>
      </w:r>
    </w:p>
    <w:p>
      <w:pPr>
        <w:pStyle w:val="CMT"/>
        <w:rPr/>
      </w:pPr>
      <w:r>
        <w:rPr/>
        <w:t>Use "Construction" Paragraph below when system pressures are greater than 15 psig (1.03 bar).</w:t>
      </w:r>
    </w:p>
    <w:p>
      <w:pPr>
        <w:pStyle w:val="PR1"/>
        <w:numPr>
          <w:ilvl w:val="4"/>
          <w:numId w:val="1"/>
        </w:numPr>
        <w:rPr/>
      </w:pPr>
      <w:r>
        <w:rPr/>
        <w:t>Construction: Fabricate and label heat exchangers to comply with ASME Boiler and Pressure Vessel Code, Section VIII, "Pressure Vessels," Division 1.</w:t>
      </w:r>
    </w:p>
    <w:p>
      <w:pPr>
        <w:pStyle w:val="PR1"/>
        <w:numPr>
          <w:ilvl w:val="4"/>
          <w:numId w:val="1"/>
        </w:numPr>
        <w:rPr/>
      </w:pPr>
      <w:r>
        <w:rPr/>
        <w:t>End-Plate Material: Type 316 stainless steel.</w:t>
      </w:r>
    </w:p>
    <w:p>
      <w:pPr>
        <w:pStyle w:val="PR1"/>
        <w:numPr>
          <w:ilvl w:val="4"/>
          <w:numId w:val="1"/>
        </w:numPr>
        <w:rPr/>
      </w:pPr>
      <w:r>
        <w:rPr/>
        <w:t>Threaded Nozzles: Type 316 stainless steel.</w:t>
      </w:r>
    </w:p>
    <w:p>
      <w:pPr>
        <w:pStyle w:val="PR1"/>
        <w:numPr>
          <w:ilvl w:val="4"/>
          <w:numId w:val="1"/>
        </w:numPr>
        <w:rPr/>
      </w:pPr>
      <w:r>
        <w:rPr/>
        <w:t>Plate Material: Type 316 stainless steel.</w:t>
      </w:r>
    </w:p>
    <w:p>
      <w:pPr>
        <w:pStyle w:val="CMT"/>
        <w:rPr/>
      </w:pPr>
      <w:r>
        <w:rPr/>
        <w:t>Retain one option in "Brazing Material" Paragraph below. Copper is most common.</w:t>
      </w:r>
    </w:p>
    <w:p>
      <w:pPr>
        <w:pStyle w:val="PR1"/>
        <w:numPr>
          <w:ilvl w:val="4"/>
          <w:numId w:val="1"/>
        </w:numPr>
        <w:rPr/>
      </w:pPr>
      <w:r>
        <w:rPr/>
        <w:t>Brazing Material: [</w:t>
      </w:r>
      <w:r>
        <w:rPr>
          <w:b/>
        </w:rPr>
        <w:t>Copper</w:t>
      </w:r>
      <w:r>
        <w:rPr/>
        <w:t>] [</w:t>
      </w:r>
      <w:r>
        <w:rPr>
          <w:b/>
        </w:rPr>
        <w:t>or</w:t>
      </w:r>
      <w:r>
        <w:rPr/>
        <w:t>] [</w:t>
      </w:r>
      <w:r>
        <w:rPr>
          <w:b/>
        </w:rPr>
        <w:t>nickel</w:t>
      </w:r>
      <w:r>
        <w:rPr/>
        <w:t>].</w:t>
      </w:r>
    </w:p>
    <w:p>
      <w:pPr>
        <w:pStyle w:val="CMT"/>
        <w:rPr/>
      </w:pPr>
      <w:r>
        <w:rPr/>
        <w:t>If Project has more than one type or configuration of brazed-plate heat exchanger, delete "Capacities and Characteristics" Paragraph below and schedule on Drawings.</w:t>
      </w:r>
    </w:p>
    <w:p>
      <w:pPr>
        <w:pStyle w:val="PR1"/>
        <w:numPr>
          <w:ilvl w:val="4"/>
          <w:numId w:val="1"/>
        </w:numPr>
        <w:rPr/>
      </w:pPr>
      <w:r>
        <w:rPr/>
        <w:t>Capacities and Characteristics:</w:t>
      </w:r>
    </w:p>
    <w:p>
      <w:pPr>
        <w:pStyle w:val="PR2"/>
        <w:numPr>
          <w:ilvl w:val="5"/>
          <w:numId w:val="1"/>
        </w:numPr>
        <w:spacing w:before="240" w:after="0"/>
        <w:rPr/>
      </w:pPr>
      <w:r>
        <w:rPr/>
        <w:t>General:</w:t>
      </w:r>
    </w:p>
    <w:p>
      <w:pPr>
        <w:pStyle w:val="PR3"/>
        <w:numPr>
          <w:ilvl w:val="6"/>
          <w:numId w:val="1"/>
        </w:numPr>
        <w:spacing w:before="240" w:after="0"/>
        <w:rPr/>
      </w:pPr>
      <w:r>
        <w:rPr/>
        <w:t>Heat-Exchanger Surface Area: &lt;</w:t>
      </w:r>
      <w:r>
        <w:rPr>
          <w:b/>
        </w:rPr>
        <w:t xml:space="preserve">Insert </w:t>
      </w:r>
      <w:r>
        <w:rPr>
          <w:rStyle w:val="IP"/>
          <w:b/>
        </w:rPr>
        <w:t>sq. ft.</w:t>
      </w:r>
      <w:r>
        <w:rPr>
          <w:rStyle w:val="SI"/>
          <w:b/>
        </w:rPr>
        <w:t xml:space="preserve"> (sq. m)</w:t>
      </w:r>
      <w:r>
        <w:rPr/>
        <w:t>&gt;.</w:t>
      </w:r>
    </w:p>
    <w:p>
      <w:pPr>
        <w:pStyle w:val="PR3"/>
        <w:numPr>
          <w:ilvl w:val="6"/>
          <w:numId w:val="1"/>
        </w:numPr>
        <w:rPr/>
      </w:pPr>
      <w:r>
        <w:rPr/>
        <w:t>Heat Exchanged: &lt;</w:t>
      </w:r>
      <w:r>
        <w:rPr>
          <w:b/>
        </w:rPr>
        <w:t xml:space="preserve">Insert </w:t>
      </w:r>
      <w:r>
        <w:rPr>
          <w:rStyle w:val="IP"/>
          <w:b/>
        </w:rPr>
        <w:t>Btu/h</w:t>
      </w:r>
      <w:r>
        <w:rPr>
          <w:rStyle w:val="SI"/>
          <w:b/>
        </w:rPr>
        <w:t xml:space="preserve"> (kW)</w:t>
      </w:r>
      <w:r>
        <w:rPr/>
        <w:t>&gt;.</w:t>
      </w:r>
    </w:p>
    <w:p>
      <w:pPr>
        <w:pStyle w:val="PR3"/>
        <w:numPr>
          <w:ilvl w:val="6"/>
          <w:numId w:val="1"/>
        </w:numPr>
        <w:rPr/>
      </w:pPr>
      <w:r>
        <w:rPr/>
        <w:t>Operating Weight: &lt;</w:t>
      </w:r>
      <w:r>
        <w:rPr>
          <w:b/>
        </w:rPr>
        <w:t xml:space="preserve">Insert </w:t>
      </w:r>
      <w:r>
        <w:rPr>
          <w:rStyle w:val="IP"/>
          <w:b/>
        </w:rPr>
        <w:t>lb</w:t>
      </w:r>
      <w:r>
        <w:rPr>
          <w:rStyle w:val="SI"/>
          <w:b/>
        </w:rPr>
        <w:t xml:space="preserve"> (kg)</w:t>
      </w:r>
      <w:r>
        <w:rPr/>
        <w:t>&gt;.</w:t>
      </w:r>
    </w:p>
    <w:p>
      <w:pPr>
        <w:pStyle w:val="PR2"/>
        <w:numPr>
          <w:ilvl w:val="5"/>
          <w:numId w:val="1"/>
        </w:numPr>
        <w:spacing w:before="240" w:after="0"/>
        <w:rPr/>
      </w:pPr>
      <w:r>
        <w:rPr/>
        <w:t>Hot Side:</w:t>
      </w:r>
    </w:p>
    <w:p>
      <w:pPr>
        <w:pStyle w:val="PR3"/>
        <w:numPr>
          <w:ilvl w:val="6"/>
          <w:numId w:val="1"/>
        </w:numPr>
        <w:spacing w:before="240" w:after="0"/>
        <w:rPr/>
      </w:pPr>
      <w:r>
        <w:rPr/>
        <w:t>Fluid: [</w:t>
      </w:r>
      <w:r>
        <w:rPr>
          <w:b/>
        </w:rPr>
        <w:t>Water</w:t>
      </w:r>
      <w:r>
        <w:rPr/>
        <w:t>] [</w:t>
      </w:r>
      <w:r>
        <w:rPr>
          <w:b/>
        </w:rPr>
        <w:t>Steam</w:t>
      </w:r>
      <w:r>
        <w:rPr/>
        <w:t>] &lt;</w:t>
      </w:r>
      <w:r>
        <w:rPr>
          <w:b/>
        </w:rPr>
        <w:t>Insert type</w:t>
      </w:r>
      <w:r>
        <w:rPr/>
        <w:t>&gt;.</w:t>
      </w:r>
    </w:p>
    <w:p>
      <w:pPr>
        <w:pStyle w:val="PR3"/>
        <w:numPr>
          <w:ilvl w:val="6"/>
          <w:numId w:val="1"/>
        </w:numPr>
        <w:rPr/>
      </w:pPr>
      <w:r>
        <w:rPr/>
        <w:t>Working Pressure: &lt;</w:t>
      </w:r>
      <w:r>
        <w:rPr>
          <w:b/>
        </w:rPr>
        <w:t xml:space="preserve">Insert </w:t>
      </w:r>
      <w:r>
        <w:rPr>
          <w:rStyle w:val="IP"/>
          <w:b/>
        </w:rPr>
        <w:t>psig</w:t>
      </w:r>
      <w:r>
        <w:rPr>
          <w:rStyle w:val="SI"/>
          <w:b/>
        </w:rPr>
        <w:t xml:space="preserve"> (kPa)</w:t>
      </w:r>
      <w:r>
        <w:rPr/>
        <w:t>&gt;.</w:t>
      </w:r>
    </w:p>
    <w:p>
      <w:pPr>
        <w:pStyle w:val="CMT"/>
        <w:rPr/>
      </w:pPr>
      <w:r>
        <w:rPr/>
        <w:t>Retain "Supply Pressure" and "Steam-Flow Rate" subparagraphs below for steam-to-water or steam-to-steam heat exchangers.</w:t>
      </w:r>
    </w:p>
    <w:p>
      <w:pPr>
        <w:pStyle w:val="PR3"/>
        <w:numPr>
          <w:ilvl w:val="6"/>
          <w:numId w:val="1"/>
        </w:numPr>
        <w:rPr/>
      </w:pPr>
      <w:r>
        <w:rPr/>
        <w:t>Supply Pressure: &lt;</w:t>
      </w:r>
      <w:r>
        <w:rPr>
          <w:b/>
        </w:rPr>
        <w:t xml:space="preserve">Insert </w:t>
      </w:r>
      <w:r>
        <w:rPr>
          <w:rStyle w:val="IP"/>
          <w:b/>
        </w:rPr>
        <w:t>psig</w:t>
      </w:r>
      <w:r>
        <w:rPr>
          <w:rStyle w:val="SI"/>
          <w:b/>
        </w:rPr>
        <w:t xml:space="preserve"> (kPa)</w:t>
      </w:r>
      <w:r>
        <w:rPr/>
        <w:t>&gt;.</w:t>
      </w:r>
    </w:p>
    <w:p>
      <w:pPr>
        <w:pStyle w:val="PR3"/>
        <w:numPr>
          <w:ilvl w:val="6"/>
          <w:numId w:val="1"/>
        </w:numPr>
        <w:rPr/>
      </w:pPr>
      <w:r>
        <w:rPr/>
        <w:t>Steam-Flow Rate: &lt;</w:t>
      </w:r>
      <w:r>
        <w:rPr>
          <w:b/>
        </w:rPr>
        <w:t xml:space="preserve">Insert </w:t>
      </w:r>
      <w:r>
        <w:rPr>
          <w:rStyle w:val="IP"/>
          <w:b/>
        </w:rPr>
        <w:t>lb/h</w:t>
      </w:r>
      <w:r>
        <w:rPr>
          <w:rStyle w:val="SI"/>
          <w:b/>
        </w:rPr>
        <w:t xml:space="preserve"> (kg/h)</w:t>
      </w:r>
      <w:r>
        <w:rPr/>
        <w:t>&gt;.</w:t>
      </w:r>
    </w:p>
    <w:p>
      <w:pPr>
        <w:pStyle w:val="CMT"/>
        <w:rPr/>
      </w:pPr>
      <w:r>
        <w:rPr/>
        <w:t>Retain "Water-Flow Rate," "Pressure Drop," "Inlet Temperature," "Outlet Temperature," and "Fouling Factor" subparagraphs below for steam-to-water or water-to-water heat exchangers. Retain "Inlet Size" and "Outlet Size" subparagraphs for all.</w:t>
      </w:r>
    </w:p>
    <w:p>
      <w:pPr>
        <w:pStyle w:val="PR3"/>
        <w:numPr>
          <w:ilvl w:val="6"/>
          <w:numId w:val="1"/>
        </w:numPr>
        <w:rPr/>
      </w:pPr>
      <w:r>
        <w:rPr/>
        <w:t>Water-Flow Rate: &lt;</w:t>
      </w:r>
      <w:r>
        <w:rPr>
          <w:b/>
        </w:rPr>
        <w:t xml:space="preserve">Insert </w:t>
      </w:r>
      <w:r>
        <w:rPr>
          <w:rStyle w:val="IP"/>
          <w:b/>
        </w:rPr>
        <w:t>gpm</w:t>
      </w:r>
      <w:r>
        <w:rPr>
          <w:rStyle w:val="SI"/>
          <w:b/>
        </w:rPr>
        <w:t xml:space="preserve"> (L/s)</w:t>
      </w:r>
      <w:r>
        <w:rPr/>
        <w:t>&gt;.</w:t>
      </w:r>
    </w:p>
    <w:p>
      <w:pPr>
        <w:pStyle w:val="PR3"/>
        <w:numPr>
          <w:ilvl w:val="6"/>
          <w:numId w:val="1"/>
        </w:numPr>
        <w:rPr/>
      </w:pPr>
      <w:r>
        <w:rPr/>
        <w:t>Pressure Drop: &lt;</w:t>
      </w:r>
      <w:r>
        <w:rPr>
          <w:b/>
        </w:rPr>
        <w:t xml:space="preserve">Insert </w:t>
      </w:r>
      <w:r>
        <w:rPr>
          <w:rStyle w:val="IP"/>
          <w:b/>
        </w:rPr>
        <w:t>psig</w:t>
      </w:r>
      <w:r>
        <w:rPr>
          <w:rStyle w:val="SI"/>
          <w:b/>
        </w:rPr>
        <w:t xml:space="preserve"> (kPa)</w:t>
      </w:r>
      <w:r>
        <w:rPr/>
        <w:t>&gt;.</w:t>
      </w:r>
    </w:p>
    <w:p>
      <w:pPr>
        <w:pStyle w:val="PR3"/>
        <w:numPr>
          <w:ilvl w:val="6"/>
          <w:numId w:val="1"/>
        </w:numPr>
        <w:rPr/>
      </w:pPr>
      <w:r>
        <w:rPr/>
        <w:t>Inlet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Outlet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Fouling Factor: &lt;</w:t>
      </w:r>
      <w:r>
        <w:rPr>
          <w:b/>
        </w:rPr>
        <w:t>Insert value</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Outlet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Cold Side:</w:t>
      </w:r>
    </w:p>
    <w:p>
      <w:pPr>
        <w:pStyle w:val="PR3"/>
        <w:numPr>
          <w:ilvl w:val="6"/>
          <w:numId w:val="1"/>
        </w:numPr>
        <w:spacing w:before="240" w:after="0"/>
        <w:rPr/>
      </w:pPr>
      <w:r>
        <w:rPr/>
        <w:t>Fluid: [</w:t>
      </w:r>
      <w:r>
        <w:rPr>
          <w:b/>
        </w:rPr>
        <w:t>Water</w:t>
      </w:r>
      <w:r>
        <w:rPr/>
        <w:t>] [</w:t>
      </w:r>
      <w:r>
        <w:rPr>
          <w:b/>
        </w:rPr>
        <w:t>Steam</w:t>
      </w:r>
      <w:r>
        <w:rPr/>
        <w:t>] &lt;</w:t>
      </w:r>
      <w:r>
        <w:rPr>
          <w:b/>
        </w:rPr>
        <w:t>Insert type</w:t>
      </w:r>
      <w:r>
        <w:rPr/>
        <w:t>&gt;.</w:t>
      </w:r>
    </w:p>
    <w:p>
      <w:pPr>
        <w:pStyle w:val="PR3"/>
        <w:numPr>
          <w:ilvl w:val="6"/>
          <w:numId w:val="1"/>
        </w:numPr>
        <w:rPr/>
      </w:pPr>
      <w:r>
        <w:rPr/>
        <w:t>Working Pressure: &lt;</w:t>
      </w:r>
      <w:r>
        <w:rPr>
          <w:b/>
        </w:rPr>
        <w:t xml:space="preserve">Insert </w:t>
      </w:r>
      <w:r>
        <w:rPr>
          <w:rStyle w:val="IP"/>
          <w:b/>
        </w:rPr>
        <w:t>psig</w:t>
      </w:r>
      <w:r>
        <w:rPr>
          <w:rStyle w:val="SI"/>
          <w:b/>
        </w:rPr>
        <w:t xml:space="preserve"> (kPa)</w:t>
      </w:r>
      <w:r>
        <w:rPr/>
        <w:t>&gt;.</w:t>
      </w:r>
    </w:p>
    <w:p>
      <w:pPr>
        <w:pStyle w:val="CMT"/>
        <w:rPr/>
      </w:pPr>
      <w:r>
        <w:rPr/>
        <w:t>Retain "Supply Pressure" and "Steam-Flow Rate" subparagraphs below for steam-to-water or steam-to-steam heat exchangers.</w:t>
      </w:r>
    </w:p>
    <w:p>
      <w:pPr>
        <w:pStyle w:val="PR3"/>
        <w:numPr>
          <w:ilvl w:val="6"/>
          <w:numId w:val="1"/>
        </w:numPr>
        <w:rPr/>
      </w:pPr>
      <w:r>
        <w:rPr/>
        <w:t>Supply Pressure: &lt;</w:t>
      </w:r>
      <w:r>
        <w:rPr>
          <w:b/>
        </w:rPr>
        <w:t xml:space="preserve">Insert </w:t>
      </w:r>
      <w:r>
        <w:rPr>
          <w:rStyle w:val="IP"/>
          <w:b/>
        </w:rPr>
        <w:t>psig</w:t>
      </w:r>
      <w:r>
        <w:rPr>
          <w:rStyle w:val="SI"/>
          <w:b/>
        </w:rPr>
        <w:t xml:space="preserve"> (kPa)</w:t>
      </w:r>
      <w:r>
        <w:rPr/>
        <w:t>&gt;.</w:t>
      </w:r>
    </w:p>
    <w:p>
      <w:pPr>
        <w:pStyle w:val="PR3"/>
        <w:numPr>
          <w:ilvl w:val="6"/>
          <w:numId w:val="1"/>
        </w:numPr>
        <w:rPr/>
      </w:pPr>
      <w:r>
        <w:rPr/>
        <w:t>Steam-Flow Rate: &lt;</w:t>
      </w:r>
      <w:r>
        <w:rPr>
          <w:b/>
        </w:rPr>
        <w:t xml:space="preserve">Insert </w:t>
      </w:r>
      <w:r>
        <w:rPr>
          <w:rStyle w:val="IP"/>
          <w:b/>
        </w:rPr>
        <w:t>lb/h</w:t>
      </w:r>
      <w:r>
        <w:rPr>
          <w:rStyle w:val="SI"/>
          <w:b/>
        </w:rPr>
        <w:t xml:space="preserve"> (kg/h)</w:t>
      </w:r>
      <w:r>
        <w:rPr/>
        <w:t>&gt;.</w:t>
      </w:r>
    </w:p>
    <w:p>
      <w:pPr>
        <w:pStyle w:val="CMT"/>
        <w:rPr/>
      </w:pPr>
      <w:r>
        <w:rPr/>
        <w:t>Retain "Water-Flow Rate," "Pressure Drop," "Inlet Temperature," "Outlet Temperature," and "Fouling Factor" subparagraphs below for steam-to-water or water-to-water heat exchangers. Retain "Inlet Size" and "Outlet Size" subparagraphs for all.</w:t>
      </w:r>
    </w:p>
    <w:p>
      <w:pPr>
        <w:pStyle w:val="PR3"/>
        <w:numPr>
          <w:ilvl w:val="6"/>
          <w:numId w:val="1"/>
        </w:numPr>
        <w:rPr/>
      </w:pPr>
      <w:r>
        <w:rPr/>
        <w:t>Water-Flow Rate: &lt;</w:t>
      </w:r>
      <w:r>
        <w:rPr>
          <w:b/>
        </w:rPr>
        <w:t xml:space="preserve">Insert </w:t>
      </w:r>
      <w:r>
        <w:rPr>
          <w:rStyle w:val="IP"/>
          <w:b/>
        </w:rPr>
        <w:t>gpm</w:t>
      </w:r>
      <w:r>
        <w:rPr>
          <w:rStyle w:val="SI"/>
          <w:b/>
        </w:rPr>
        <w:t xml:space="preserve"> (L/s)</w:t>
      </w:r>
      <w:r>
        <w:rPr/>
        <w:t>&gt;.</w:t>
      </w:r>
    </w:p>
    <w:p>
      <w:pPr>
        <w:pStyle w:val="PR3"/>
        <w:numPr>
          <w:ilvl w:val="6"/>
          <w:numId w:val="1"/>
        </w:numPr>
        <w:rPr/>
      </w:pPr>
      <w:r>
        <w:rPr/>
        <w:t>Pressure Drop: &lt;</w:t>
      </w:r>
      <w:r>
        <w:rPr>
          <w:b/>
        </w:rPr>
        <w:t xml:space="preserve">Insert </w:t>
      </w:r>
      <w:r>
        <w:rPr>
          <w:rStyle w:val="IP"/>
          <w:b/>
        </w:rPr>
        <w:t>psig</w:t>
      </w:r>
      <w:r>
        <w:rPr>
          <w:rStyle w:val="SI"/>
          <w:b/>
        </w:rPr>
        <w:t xml:space="preserve"> (kPa)</w:t>
      </w:r>
      <w:r>
        <w:rPr/>
        <w:t>&gt;.</w:t>
      </w:r>
    </w:p>
    <w:p>
      <w:pPr>
        <w:pStyle w:val="PR3"/>
        <w:numPr>
          <w:ilvl w:val="6"/>
          <w:numId w:val="1"/>
        </w:numPr>
        <w:rPr/>
      </w:pPr>
      <w:r>
        <w:rPr/>
        <w:t>Inlet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Outlet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Fouling Factor: &lt;</w:t>
      </w:r>
      <w:r>
        <w:rPr>
          <w:b/>
        </w:rPr>
        <w:t>Insert value</w:t>
      </w:r>
      <w:r>
        <w:rPr/>
        <w:t>&gt;.</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Outlet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ACCESSORIES</w:t>
      </w:r>
    </w:p>
    <w:p>
      <w:pPr>
        <w:pStyle w:val="PR1"/>
        <w:numPr>
          <w:ilvl w:val="4"/>
          <w:numId w:val="1"/>
        </w:numPr>
        <w:rPr/>
      </w:pPr>
      <w:r>
        <w:rPr/>
        <w:t>Hangers and Supports:</w:t>
      </w:r>
    </w:p>
    <w:p>
      <w:pPr>
        <w:pStyle w:val="PR2"/>
        <w:numPr>
          <w:ilvl w:val="5"/>
          <w:numId w:val="1"/>
        </w:numPr>
        <w:spacing w:before="240" w:after="0"/>
        <w:rPr/>
      </w:pPr>
      <w:r>
        <w:rPr/>
        <w:t>Custom-built steel supports and saddles for mounting on [</w:t>
      </w:r>
      <w:r>
        <w:rPr>
          <w:b/>
        </w:rPr>
        <w:t>floor</w:t>
      </w:r>
      <w:r>
        <w:rPr/>
        <w:t>] [</w:t>
      </w:r>
      <w:r>
        <w:rPr>
          <w:b/>
        </w:rPr>
        <w:t>wall</w:t>
      </w:r>
      <w:r>
        <w:rPr/>
        <w:t>] [</w:t>
      </w:r>
      <w:r>
        <w:rPr>
          <w:b/>
        </w:rPr>
        <w:t>structural steel</w:t>
      </w:r>
      <w:r>
        <w:rPr/>
        <w:t>].</w:t>
      </w:r>
    </w:p>
    <w:p>
      <w:pPr>
        <w:pStyle w:val="PR3"/>
        <w:numPr>
          <w:ilvl w:val="6"/>
          <w:numId w:val="1"/>
        </w:numPr>
        <w:spacing w:before="240" w:after="0"/>
        <w:rPr/>
      </w:pPr>
      <w:r>
        <w:rPr/>
        <w:t>Minimum Number of Saddles: &lt;</w:t>
      </w:r>
      <w:r>
        <w:rPr>
          <w:b/>
        </w:rPr>
        <w:t>Insert number</w:t>
      </w:r>
      <w:r>
        <w:rPr/>
        <w:t>&gt;.</w:t>
      </w:r>
    </w:p>
    <w:p>
      <w:pPr>
        <w:pStyle w:val="CMT"/>
        <w:rPr/>
      </w:pPr>
      <w:r>
        <w:rPr/>
        <w:t>See manufacturer's recommendations for the number of vertical and horizontal supports required to both support and stabilize heat exchangers.</w:t>
      </w:r>
    </w:p>
    <w:p>
      <w:pPr>
        <w:pStyle w:val="PR2"/>
        <w:numPr>
          <w:ilvl w:val="5"/>
          <w:numId w:val="1"/>
        </w:numPr>
        <w:spacing w:before="240" w:after="0"/>
        <w:rPr/>
      </w:pPr>
      <w:r>
        <w:rPr/>
        <w:t>Supports and saddles to ensure both horizontal and vertical support of heat exchanger. Comply with requirements in Section 230529 "Hangers and Supports for HVAC Piping and Equipment."</w:t>
      </w:r>
    </w:p>
    <w:p>
      <w:pPr>
        <w:pStyle w:val="CMT"/>
        <w:rPr/>
      </w:pPr>
      <w:r>
        <w:rPr/>
        <w:t>Retain "Shroud" Paragraph below for gasketed-plate heat exchangers.</w:t>
      </w:r>
    </w:p>
    <w:p>
      <w:pPr>
        <w:pStyle w:val="PR1"/>
        <w:numPr>
          <w:ilvl w:val="4"/>
          <w:numId w:val="1"/>
        </w:numPr>
        <w:rPr/>
      </w:pPr>
      <w:r>
        <w:rPr/>
        <w:t>Shroud: [</w:t>
      </w:r>
      <w:r>
        <w:rPr>
          <w:b/>
        </w:rPr>
        <w:t>Steel</w:t>
      </w:r>
      <w:r>
        <w:rPr/>
        <w:t>] [</w:t>
      </w:r>
      <w:r>
        <w:rPr>
          <w:b/>
        </w:rPr>
        <w:t>Stainless steel</w:t>
      </w:r>
      <w:r>
        <w:rPr/>
        <w:t>] [</w:t>
      </w:r>
      <w:r>
        <w:rPr>
          <w:b/>
        </w:rPr>
        <w:t>Aluminum</w:t>
      </w:r>
      <w:r>
        <w:rPr/>
        <w:t>] sheet.</w:t>
      </w:r>
    </w:p>
    <w:p>
      <w:pPr>
        <w:pStyle w:val="CMT"/>
        <w:rPr/>
      </w:pPr>
      <w:r>
        <w:rPr/>
        <w:t>Retain "Miscellaneous Components for( High-Temperature,) Hot-Water Unit" Paragraph below for water-to-water heat exchangers to require factory-mounted valves and specialties. Coordinate with Section 230923 "Direct Digital Control (DDC) System for HVAC" and Section 230923.11 "Control Valves."</w:t>
      </w:r>
    </w:p>
    <w:p>
      <w:pPr>
        <w:pStyle w:val="PR1"/>
        <w:numPr>
          <w:ilvl w:val="4"/>
          <w:numId w:val="1"/>
        </w:numPr>
        <w:rPr/>
      </w:pPr>
      <w:r>
        <w:rPr/>
        <w:t>Miscellaneous Components for[</w:t>
      </w:r>
      <w:r>
        <w:rPr>
          <w:b/>
        </w:rPr>
        <w:t> High-Temperature,</w:t>
      </w:r>
      <w:r>
        <w:rPr/>
        <w:t>] Hot-Water Unit: Control valve, valves, thermometers, and piping.</w:t>
      </w:r>
      <w:r>
        <w:rPr>
          <w:b/>
        </w:rPr>
        <w:t> </w:t>
      </w:r>
      <w:r>
        <w:rPr/>
        <w:t>[</w:t>
      </w:r>
      <w:r>
        <w:rPr>
          <w:b/>
        </w:rPr>
        <w:t>Include components fitted for</w:t>
      </w:r>
      <w:r>
        <w:rPr/>
        <w:t>] [</w:t>
      </w:r>
      <w:r>
        <w:rPr>
          <w:b/>
        </w:rPr>
        <w:t>pneumatic control</w:t>
      </w:r>
      <w:r>
        <w:rPr/>
        <w:t>] [</w:t>
      </w:r>
      <w:r>
        <w:rPr>
          <w:b/>
        </w:rPr>
        <w:t>electric control</w:t>
      </w:r>
      <w:r>
        <w:rPr/>
        <w:t>] [</w:t>
      </w:r>
      <w:r>
        <w:rPr>
          <w:b/>
        </w:rPr>
        <w:t>electronic control</w:t>
      </w:r>
      <w:r>
        <w:rPr/>
        <w:t>].</w:t>
      </w:r>
    </w:p>
    <w:p>
      <w:pPr>
        <w:pStyle w:val="CMT"/>
        <w:rPr/>
      </w:pPr>
      <w:r>
        <w:rPr/>
        <w:t>Retain "Miscellaneous Components for Steam Unit" Paragraph below for steam-to-water heat exchangers to require factory-mounted valves and specialties. Coordinate with Section 230923 "Direct Digital Control (DDC) System for HVAC" and Section 230923.11 "Control Valves."</w:t>
      </w:r>
    </w:p>
    <w:p>
      <w:pPr>
        <w:pStyle w:val="PR1"/>
        <w:numPr>
          <w:ilvl w:val="4"/>
          <w:numId w:val="1"/>
        </w:numPr>
        <w:rPr/>
      </w:pPr>
      <w:r>
        <w:rPr/>
        <w:t>Miscellaneous Components for Steam Unit: Strainers, steam-control valve, steam trap, valves, pressure gauge, thermometers, and piping. [</w:t>
      </w:r>
      <w:r>
        <w:rPr>
          <w:b/>
        </w:rPr>
        <w:t>Include components fitted for</w:t>
      </w:r>
      <w:r>
        <w:rPr/>
        <w:t>] [</w:t>
      </w:r>
      <w:r>
        <w:rPr>
          <w:b/>
        </w:rPr>
        <w:t>pneumatic control</w:t>
      </w:r>
      <w:r>
        <w:rPr/>
        <w:t>] [</w:t>
      </w:r>
      <w:r>
        <w:rPr>
          <w:b/>
        </w:rPr>
        <w:t>electric control</w:t>
      </w:r>
      <w:r>
        <w:rPr/>
        <w:t>] [</w:t>
      </w:r>
      <w:r>
        <w:rPr>
          <w:b/>
        </w:rPr>
        <w:t>electronic control</w:t>
      </w:r>
      <w:r>
        <w:rPr/>
        <w:t>].</w:t>
      </w:r>
    </w:p>
    <w:p>
      <w:pPr>
        <w:pStyle w:val="CMT"/>
        <w:rPr/>
      </w:pPr>
      <w:r>
        <w:rPr/>
        <w:t>Retain "Pressure-Relief Valves" Paragraph below if they are not included on adjacent equipment. If retaining, coordinate the pressure rating with heat-exchanger pressure rating.</w:t>
      </w:r>
    </w:p>
    <w:p>
      <w:pPr>
        <w:pStyle w:val="PR1"/>
        <w:numPr>
          <w:ilvl w:val="4"/>
          <w:numId w:val="1"/>
        </w:numPr>
        <w:rPr/>
      </w:pPr>
      <w:r>
        <w:rPr/>
        <w:t>Pressure-Relief Valves: [</w:t>
      </w:r>
      <w:r>
        <w:rPr>
          <w:b/>
        </w:rPr>
        <w:t>Cast iron</w:t>
      </w:r>
      <w:r>
        <w:rPr/>
        <w:t>] [</w:t>
      </w:r>
      <w:r>
        <w:rPr>
          <w:b/>
        </w:rPr>
        <w:t>Steel</w:t>
      </w:r>
      <w:r>
        <w:rPr/>
        <w:t>] [</w:t>
      </w:r>
      <w:r>
        <w:rPr>
          <w:b/>
        </w:rPr>
        <w:t>Bronze</w:t>
      </w:r>
      <w:r>
        <w:rPr/>
        <w:t>] [</w:t>
      </w:r>
      <w:r>
        <w:rPr>
          <w:b/>
        </w:rPr>
        <w:t>Brass</w:t>
      </w:r>
      <w:r>
        <w:rPr/>
        <w:t>], &lt;</w:t>
      </w:r>
      <w:r>
        <w:rPr>
          <w:b/>
        </w:rPr>
        <w:t xml:space="preserve">Insert </w:t>
      </w:r>
      <w:r>
        <w:rPr>
          <w:rStyle w:val="IP"/>
          <w:b/>
        </w:rPr>
        <w:t>NPS</w:t>
      </w:r>
      <w:r>
        <w:rPr>
          <w:rStyle w:val="SI"/>
          <w:b/>
        </w:rPr>
        <w:t xml:space="preserve"> (DN)</w:t>
      </w:r>
      <w:r>
        <w:rPr/>
        <w:t>&gt;, ASME rated and stamped.</w:t>
      </w:r>
    </w:p>
    <w:p>
      <w:pPr>
        <w:pStyle w:val="PR2"/>
        <w:numPr>
          <w:ilvl w:val="5"/>
          <w:numId w:val="1"/>
        </w:numPr>
        <w:spacing w:before="240" w:after="0"/>
        <w:rPr/>
      </w:pPr>
      <w:r>
        <w:rPr/>
        <w:t>Pressure-relief valve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SOURCE QUALITY CONTROL</w:t>
      </w:r>
    </w:p>
    <w:p>
      <w:pPr>
        <w:pStyle w:val="CMT"/>
        <w:rPr/>
      </w:pPr>
      <w:r>
        <w:rPr/>
        <w:t>Retain "Factory Tests" Paragraph below for factory-assembled heat exchangers. Factory tests are an added cost option and may not be available from some manufacturers. Verify requirement with Owner.</w:t>
      </w:r>
    </w:p>
    <w:p>
      <w:pPr>
        <w:pStyle w:val="PR1"/>
        <w:numPr>
          <w:ilvl w:val="4"/>
          <w:numId w:val="1"/>
        </w:numPr>
        <w:rPr/>
      </w:pPr>
      <w:r>
        <w:rPr/>
        <w:t>Factory Tests: Test and inspect heat exchangers in accordance with ASME Boiler and Pressure Vessel Code, Section VIII, "Pressure Vessels," Division 1. Affix ASME International label.</w:t>
      </w:r>
    </w:p>
    <w:p>
      <w:pPr>
        <w:pStyle w:val="PR1"/>
        <w:numPr>
          <w:ilvl w:val="4"/>
          <w:numId w:val="1"/>
        </w:numPr>
        <w:rPr/>
      </w:pPr>
      <w:r>
        <w:rPr/>
        <w:t>Hydrostatically test heat exchangers to minimum of one and one-half times pressure rating before shipment.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Heat exchangers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for compliance with requirements for installation tolerances and for structural rigidity, strength, anchors, and other conditions affecting performance of heat exchangers.</w:t>
      </w:r>
    </w:p>
    <w:p>
      <w:pPr>
        <w:pStyle w:val="PR1"/>
        <w:numPr>
          <w:ilvl w:val="4"/>
          <w:numId w:val="1"/>
        </w:numPr>
        <w:rPr/>
      </w:pPr>
      <w:r>
        <w:rPr/>
        <w:t>Examine roughing-in for heat-exchanger piping to verify actual locations of piping connections before equipment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HEAT EXCHANGER, GENERAL</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floor-mounted heat exchangers on cast-in-place concrete equipment bases. Install all heat exchangers level and plumb in accordance with manufacturer's recommendations. Install floor-mounted and wall-hung steam heat exchangers at sufficient height, using sufficient length supports, to achieve required steam and condensate pipe pitch. Comply with requirements for equipment bases and foundations specified in Section 033000 "Cast-in-Place Concrete."</w:t>
      </w:r>
    </w:p>
    <w:p>
      <w:pPr>
        <w:pStyle w:val="CMT"/>
        <w:rPr/>
      </w:pPr>
      <w:r>
        <w:rPr/>
        <w:t>Retain subparagraph below for projects in seismic areas.</w:t>
      </w:r>
    </w:p>
    <w:p>
      <w:pPr>
        <w:pStyle w:val="PR2"/>
        <w:numPr>
          <w:ilvl w:val="5"/>
          <w:numId w:val="1"/>
        </w:numPr>
        <w:rPr/>
      </w:pPr>
      <w:r>
        <w:rPr/>
        <w:t>Comply with requirements for vibration isolation and seismic control devices specified in Section 230548 "Vibration and Seismic Controls for HVAC."</w:t>
      </w:r>
    </w:p>
    <w:p>
      <w:pPr>
        <w:pStyle w:val="ART"/>
        <w:numPr>
          <w:ilvl w:val="3"/>
          <w:numId w:val="1"/>
        </w:numPr>
        <w:ind w:hanging="0" w:left="0"/>
        <w:rPr/>
      </w:pPr>
      <w:r>
        <w:rPr/>
        <w:t>INSTALLATION OF SHELL-AND-TUBE HEAT EXCHANGER</w:t>
      </w:r>
    </w:p>
    <w:p>
      <w:pPr>
        <w:pStyle w:val="PR1"/>
        <w:numPr>
          <w:ilvl w:val="4"/>
          <w:numId w:val="1"/>
        </w:numPr>
        <w:rPr/>
      </w:pPr>
      <w:r>
        <w:rPr/>
        <w:t>Install heat exchangers on saddle supports.</w:t>
      </w:r>
    </w:p>
    <w:p>
      <w:pPr>
        <w:pStyle w:val="PR1"/>
        <w:numPr>
          <w:ilvl w:val="4"/>
          <w:numId w:val="1"/>
        </w:numPr>
        <w:rPr/>
      </w:pPr>
      <w:r>
        <w:rPr/>
        <w:t>Heat-Exchanger Supports: Mount heat exchanger on steel saddles and supports specifically designed for each heat exchanger.</w:t>
      </w:r>
    </w:p>
    <w:p>
      <w:pPr>
        <w:pStyle w:val="CMT"/>
        <w:rPr/>
      </w:pPr>
      <w:r>
        <w:rPr/>
        <w:t>Retain paragraph below for projects in seismic areas.</w:t>
      </w:r>
    </w:p>
    <w:p>
      <w:pPr>
        <w:pStyle w:val="PR1"/>
        <w:numPr>
          <w:ilvl w:val="4"/>
          <w:numId w:val="1"/>
        </w:numPr>
        <w:rPr/>
      </w:pPr>
      <w:r>
        <w:rPr/>
        <w:t>Fabricate attachment of saddle supports to pressure vessel with reinforcement strong enough to resist heat-exchanger movement during seismic event when heat-exchanger saddles are anchored to building structure.</w:t>
      </w:r>
    </w:p>
    <w:p>
      <w:pPr>
        <w:pStyle w:val="ART"/>
        <w:numPr>
          <w:ilvl w:val="3"/>
          <w:numId w:val="1"/>
        </w:numPr>
        <w:ind w:hanging="0" w:left="0"/>
        <w:rPr/>
      </w:pPr>
      <w:r>
        <w:rPr/>
        <w:t>INSTALLATION OF GASKETED-PLATE HEAT EXCHANGER</w:t>
      </w:r>
    </w:p>
    <w:p>
      <w:pPr>
        <w:pStyle w:val="PR1"/>
        <w:numPr>
          <w:ilvl w:val="4"/>
          <w:numId w:val="1"/>
        </w:numPr>
        <w:rPr/>
      </w:pPr>
      <w:r>
        <w:rPr/>
        <w:t>Install wall-mounted gasketed-plate heat exchanger on custom-designed wall supports anchored to structure as indicated on Drawings.</w:t>
      </w:r>
    </w:p>
    <w:p>
      <w:pPr>
        <w:pStyle w:val="PR1"/>
        <w:numPr>
          <w:ilvl w:val="4"/>
          <w:numId w:val="1"/>
        </w:numPr>
        <w:rPr/>
      </w:pPr>
      <w:r>
        <w:rPr/>
        <w:t>Install floor-mounted gasketed-plate heat exchangers on cast-in-place concrete equipment base, and fasten legs to base.</w:t>
      </w:r>
    </w:p>
    <w:p>
      <w:pPr>
        <w:pStyle w:val="PR1"/>
        <w:numPr>
          <w:ilvl w:val="4"/>
          <w:numId w:val="1"/>
        </w:numPr>
        <w:rPr/>
      </w:pPr>
      <w:r>
        <w:rPr/>
        <w:t>Install metal shroud over installed gasketed-plate heat exchanger in accordance with manufacturer's written instructions.</w:t>
      </w:r>
    </w:p>
    <w:p>
      <w:pPr>
        <w:pStyle w:val="ART"/>
        <w:numPr>
          <w:ilvl w:val="3"/>
          <w:numId w:val="1"/>
        </w:numPr>
        <w:ind w:hanging="0" w:left="0"/>
        <w:rPr/>
      </w:pPr>
      <w:r>
        <w:rPr/>
        <w:t>INSTALLATION OF BRAZED-PLATE HEAT EXCHANGER</w:t>
      </w:r>
    </w:p>
    <w:p>
      <w:pPr>
        <w:pStyle w:val="PR1"/>
        <w:numPr>
          <w:ilvl w:val="4"/>
          <w:numId w:val="1"/>
        </w:numPr>
        <w:rPr/>
      </w:pPr>
      <w:r>
        <w:rPr/>
        <w:t>Install wall-mounted brazed-plate heat exchanger on custom-designed wall supports anchored to structure as indicated on Drawings.</w:t>
      </w:r>
    </w:p>
    <w:p>
      <w:pPr>
        <w:pStyle w:val="PR1"/>
        <w:numPr>
          <w:ilvl w:val="4"/>
          <w:numId w:val="1"/>
        </w:numPr>
        <w:rPr/>
      </w:pPr>
      <w:r>
        <w:rPr/>
        <w:t>Install floor-mounted brazed-plate heat exchangers on cast-in-place concrete equipment base and fasten legs to base.</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232113 "Hydronic Piping" and Section 232116 "Hydronic Piping Specialties." Drawings indicate general arrangement of piping, fittings, and specialties.</w:t>
      </w:r>
    </w:p>
    <w:p>
      <w:pPr>
        <w:pStyle w:val="CMT"/>
        <w:rPr/>
      </w:pPr>
      <w:r>
        <w:rPr/>
        <w:t>Retain first paragraph below for steam heat exchangers.</w:t>
      </w:r>
    </w:p>
    <w:p>
      <w:pPr>
        <w:pStyle w:val="PR1"/>
        <w:numPr>
          <w:ilvl w:val="4"/>
          <w:numId w:val="1"/>
        </w:numPr>
        <w:rPr/>
      </w:pPr>
      <w:r>
        <w:rPr/>
        <w:t>Comply with requirements for steam and condensate piping specified in Section 232213 "Steam and Condensate Heating Piping" and Section 232216 "Steam and Condensate Heating Piping Specialties."</w:t>
      </w:r>
    </w:p>
    <w:p>
      <w:pPr>
        <w:pStyle w:val="PR1"/>
        <w:numPr>
          <w:ilvl w:val="4"/>
          <w:numId w:val="1"/>
        </w:numPr>
        <w:rPr/>
      </w:pPr>
      <w:r>
        <w:rPr/>
        <w:t>Maintain manufacturer's recommended clearances for tube removal, service, and maintenance.</w:t>
      </w:r>
    </w:p>
    <w:p>
      <w:pPr>
        <w:pStyle w:val="PR1"/>
        <w:numPr>
          <w:ilvl w:val="4"/>
          <w:numId w:val="1"/>
        </w:numPr>
        <w:rPr/>
      </w:pPr>
      <w:r>
        <w:rPr/>
        <w:t>Install piping adjacent to heat exchangers to allow space for service and maintenance of heat exchangers. Arrange piping for easy removal of heat exchangers.</w:t>
      </w:r>
    </w:p>
    <w:p>
      <w:pPr>
        <w:pStyle w:val="PR1"/>
        <w:numPr>
          <w:ilvl w:val="4"/>
          <w:numId w:val="1"/>
        </w:numPr>
        <w:rPr/>
      </w:pPr>
      <w:r>
        <w:rPr/>
        <w:t>Install shutoff valves at heat-exchanger inlet and outlet connections.</w:t>
      </w:r>
    </w:p>
    <w:p>
      <w:pPr>
        <w:pStyle w:val="PR1"/>
        <w:numPr>
          <w:ilvl w:val="4"/>
          <w:numId w:val="1"/>
        </w:numPr>
        <w:rPr/>
      </w:pPr>
      <w:r>
        <w:rPr/>
        <w:t>Install pressure-relief valves on heat-exchanger shells where a connection has been provided on shell. When no shell pressure-relief valve connection has been provided, install pressure-relief valve on shell outlet piping before any isolation valves.</w:t>
      </w:r>
    </w:p>
    <w:p>
      <w:pPr>
        <w:pStyle w:val="PR1"/>
        <w:numPr>
          <w:ilvl w:val="4"/>
          <w:numId w:val="1"/>
        </w:numPr>
        <w:rPr/>
      </w:pPr>
      <w:r>
        <w:rPr/>
        <w:t>Install pressure-relief valves on heat-exchanger tube outlet piping before any isolation valves.</w:t>
      </w:r>
    </w:p>
    <w:p>
      <w:pPr>
        <w:pStyle w:val="PR1"/>
        <w:numPr>
          <w:ilvl w:val="4"/>
          <w:numId w:val="1"/>
        </w:numPr>
        <w:rPr/>
      </w:pPr>
      <w:r>
        <w:rPr/>
        <w:t>Pipe pressure-relief valves, full size of valve connection, to floor drain.</w:t>
      </w:r>
    </w:p>
    <w:p>
      <w:pPr>
        <w:pStyle w:val="CMT"/>
        <w:rPr/>
      </w:pPr>
      <w:r>
        <w:rPr/>
        <w:t>Retain first paragraph below for steam heat exchangers.</w:t>
      </w:r>
    </w:p>
    <w:p>
      <w:pPr>
        <w:pStyle w:val="PR1"/>
        <w:numPr>
          <w:ilvl w:val="4"/>
          <w:numId w:val="1"/>
        </w:numPr>
        <w:rPr/>
      </w:pPr>
      <w:r>
        <w:rPr/>
        <w:t>Install vacuum breaker at heat-exchanger steam inlet connection.</w:t>
      </w:r>
    </w:p>
    <w:p>
      <w:pPr>
        <w:pStyle w:val="CMT"/>
        <w:rPr/>
      </w:pPr>
      <w:r>
        <w:rPr/>
        <w:t>Retain first paragraph below for shell-and-tube heat exchangers.</w:t>
      </w:r>
    </w:p>
    <w:p>
      <w:pPr>
        <w:pStyle w:val="PR1"/>
        <w:numPr>
          <w:ilvl w:val="4"/>
          <w:numId w:val="1"/>
        </w:numPr>
        <w:rPr/>
      </w:pPr>
      <w:r>
        <w:rPr/>
        <w:t>Install hose end valve to drain shell.</w:t>
      </w:r>
    </w:p>
    <w:p>
      <w:pPr>
        <w:pStyle w:val="PR1"/>
        <w:numPr>
          <w:ilvl w:val="4"/>
          <w:numId w:val="1"/>
        </w:numPr>
        <w:rPr/>
      </w:pPr>
      <w:r>
        <w:rPr/>
        <w:t>Install thermometer on each heat-exchanger fluid[</w:t>
      </w:r>
      <w:r>
        <w:rPr>
          <w:b/>
        </w:rPr>
        <w:t> inlet and</w:t>
      </w:r>
      <w:r>
        <w:rPr/>
        <w:t>] outlet piping. Comply with requirements for thermometers specified in Section 230519 "Meters and Gages for HVAC Piping."</w:t>
      </w:r>
    </w:p>
    <w:p>
      <w:pPr>
        <w:pStyle w:val="PR1"/>
        <w:numPr>
          <w:ilvl w:val="4"/>
          <w:numId w:val="1"/>
        </w:numPr>
        <w:rPr/>
      </w:pPr>
      <w:r>
        <w:rPr/>
        <w:t>Install pressure gauges on each heat-exchanger fluid [</w:t>
      </w:r>
      <w:r>
        <w:rPr>
          <w:b/>
        </w:rPr>
        <w:t>inlet and</w:t>
      </w:r>
      <w:r>
        <w:rPr/>
        <w:t>] outlet piping[</w:t>
      </w:r>
      <w:r>
        <w:rPr>
          <w:b/>
        </w:rPr>
        <w:t> and steam inlet piping</w:t>
      </w:r>
      <w:r>
        <w:rPr/>
        <w:t>]. Comply with requirements for pressure gauges specified in Section 230519 "Meters and Gauges for HVAC Piping."</w:t>
      </w:r>
    </w:p>
    <w:p>
      <w:pPr>
        <w:pStyle w:val="ART"/>
        <w:numPr>
          <w:ilvl w:val="3"/>
          <w:numId w:val="1"/>
        </w:numPr>
        <w:ind w:hanging="0" w:left="0"/>
        <w:rPr/>
      </w:pPr>
      <w:r>
        <w:rPr/>
        <w:t>CLEANING</w:t>
      </w:r>
    </w:p>
    <w:p>
      <w:pPr>
        <w:pStyle w:val="PR1"/>
        <w:numPr>
          <w:ilvl w:val="4"/>
          <w:numId w:val="1"/>
        </w:numPr>
        <w:rPr/>
      </w:pPr>
      <w:r>
        <w:rPr/>
        <w:t>After completing system installation, including outlet fitting and devices, inspect exposed finish. Remove burrs, dirt, and construction debris, and repair damaged finishes.</w:t>
      </w:r>
    </w:p>
    <w:p>
      <w:pPr>
        <w:pStyle w:val="PR1"/>
        <w:numPr>
          <w:ilvl w:val="4"/>
          <w:numId w:val="1"/>
        </w:numPr>
        <w:rPr/>
      </w:pPr>
      <w:r>
        <w:rPr/>
        <w:t>Isolate heat exchangers from piping before flushing piping. If a valve is used to isolate equipment, its closure shall be capable of sealing against test pressure without damage to valve. Install blind flanges in flanged joints to isolate equipment.</w:t>
      </w:r>
    </w:p>
    <w:p>
      <w:pPr>
        <w:pStyle w:val="PR1"/>
        <w:numPr>
          <w:ilvl w:val="4"/>
          <w:numId w:val="1"/>
        </w:numPr>
        <w:rPr/>
      </w:pPr>
      <w:r>
        <w:rPr/>
        <w:t>Flush heat-exchanger piping systems with clean water; then remove and clean or replace strainer screens before reopening flow to heat exchangers.</w:t>
      </w:r>
    </w:p>
    <w:p>
      <w:pPr>
        <w:pStyle w:val="ART"/>
        <w:numPr>
          <w:ilvl w:val="3"/>
          <w:numId w:val="1"/>
        </w:numPr>
        <w:ind w:hanging="0" w:left="0"/>
        <w:rPr/>
      </w:pPr>
      <w:r>
        <w:rPr/>
        <w:t>FIELD QUALITY CONTROL</w:t>
      </w:r>
    </w:p>
    <w:p>
      <w:pPr>
        <w:pStyle w:val="CMT"/>
        <w:rPr/>
      </w:pPr>
      <w:r>
        <w:rPr/>
        <w:t>Retain one of first four paragraphs below. Retain "Testing Agency, Owner" Paragraph below if Owner will hire an independent testing agency.</w:t>
      </w:r>
    </w:p>
    <w:p>
      <w:pPr>
        <w:pStyle w:val="PR1"/>
        <w:numPr>
          <w:ilvl w:val="4"/>
          <w:numId w:val="1"/>
        </w:numPr>
        <w:rPr/>
      </w:pPr>
      <w:r>
        <w:rPr/>
        <w:t>Testing Agency, Owner: Owner will engage a qualified testing agency to perform tests and inspections.</w:t>
      </w:r>
    </w:p>
    <w:p>
      <w:pPr>
        <w:pStyle w:val="CMT"/>
        <w:rPr/>
      </w:pPr>
      <w:r>
        <w:rPr/>
        <w:t>Retain "Testing Agency, Contractor" Paragraph below to require Contractor to hire an independent testing agency.</w:t>
      </w:r>
    </w:p>
    <w:p>
      <w:pPr>
        <w:pStyle w:val="PR1"/>
        <w:numPr>
          <w:ilvl w:val="4"/>
          <w:numId w:val="1"/>
        </w:numPr>
        <w:rPr/>
      </w:pPr>
      <w:r>
        <w:rPr/>
        <w:t>Testing Agency, Contractor: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Heat exchanger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CMT"/>
        <w:rPr/>
      </w:pPr>
      <w:r>
        <w:rPr/>
        <w:t>Factory-authorized service representative is not usually required.</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heat exchangers.</w:t>
      </w:r>
    </w:p>
    <w:p>
      <w:pPr>
        <w:pStyle w:val="EOS"/>
        <w:rPr/>
      </w:pPr>
      <w:r>
        <w:rPr/>
        <w:t>END OF SECTION 235700</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 EXCHANGERS FOR HVAC</w:t>
          </w:r>
        </w:p>
      </w:tc>
      <w:tc>
        <w:tcPr>
          <w:tcW w:w="1872" w:type="dxa"/>
          <w:tcBorders/>
        </w:tcPr>
        <w:p>
          <w:pPr>
            <w:pStyle w:val="RJUST"/>
            <w:rPr/>
          </w:pPr>
          <w:r>
            <w:rPr>
              <w:rStyle w:val="NUM"/>
            </w:rPr>
            <w:t>235700</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700"/>
    <w:docVar w:name="MF95" w:val="15710"/>
    <w:docVar w:name="MFOrigin" w:val="MF04"/>
    <w:docVar w:name="SectionID" w:val="533"/>
    <w:docVar w:name="SpecType" w:val="MasterSpec"/>
    <w:docVar w:name="Version" w:val="142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700&amp;ver=09-01-18&amp;format=FL&amp;sid=14263&amp;utm_source=MasterSpec&amp;utm_medium=Word" TargetMode="External"/><Relationship Id="rId3" Type="http://schemas.openxmlformats.org/officeDocument/2006/relationships/hyperlink" Target="http://www.specagent.com/LookUp/?ulid=3556&amp;mf=04&amp;src=wd" TargetMode="External"/><Relationship Id="rId4" Type="http://schemas.openxmlformats.org/officeDocument/2006/relationships/hyperlink" Target="http://www.specagent.com/LookUp/?ulid=3557&amp;mf=04&amp;src=wd" TargetMode="External"/><Relationship Id="rId5" Type="http://schemas.openxmlformats.org/officeDocument/2006/relationships/hyperlink" Target="http://www.specagent.com/LookUp/?ulid=3558&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2022-09-26T03:17:00Z</dcterms:created>
  <dc:creator>Deltek, Inc.</dc:creator>
  <dc:description/>
  <cp:keywords>BAS-12345-MS80</cp:keywords>
  <dc:language>zh-CN</dc:language>
  <cp:lastModifiedBy>Janice Nacional</cp:lastModifiedBy>
  <dcterms:modified xsi:type="dcterms:W3CDTF">2022-09-26T03:17:00Z</dcterms:modified>
  <cp:revision>2</cp:revision>
  <dc:subject>HEAT EXCHANGERS FOR HVAC</dc:subject>
  <dc:title>SECTION 235700 - HEAT EXCHANGERS FOR HVAC</dc:title>
</cp:coreProperties>
</file>