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237339</w:t>
      </w:r>
      <w:r>
        <w:rPr/>
        <w:t xml:space="preserve"> - </w:t>
      </w:r>
      <w:r>
        <w:rPr>
          <w:rStyle w:val="NAM"/>
        </w:rPr>
        <w:t>INDOOR, DIRECT-FIRED HEATING AND VENTILATING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indoor, direct-fired heating and ventilating units, including the following components:</w:t>
      </w:r>
    </w:p>
    <w:p>
      <w:pPr>
        <w:pStyle w:val="PR2"/>
        <w:numPr>
          <w:ilvl w:val="5"/>
          <w:numId w:val="1"/>
        </w:numPr>
        <w:spacing w:before="240" w:after="0"/>
        <w:rPr/>
      </w:pPr>
      <w:r>
        <w:rPr/>
        <w:t>Casings.</w:t>
      </w:r>
    </w:p>
    <w:p>
      <w:pPr>
        <w:pStyle w:val="PR2"/>
        <w:numPr>
          <w:ilvl w:val="5"/>
          <w:numId w:val="1"/>
        </w:numPr>
        <w:rPr/>
      </w:pPr>
      <w:r>
        <w:rPr/>
        <w:t>Fans, drives, and motors.</w:t>
      </w:r>
    </w:p>
    <w:p>
      <w:pPr>
        <w:pStyle w:val="PR2"/>
        <w:numPr>
          <w:ilvl w:val="5"/>
          <w:numId w:val="1"/>
        </w:numPr>
        <w:rPr/>
      </w:pPr>
      <w:r>
        <w:rPr/>
        <w:t>Air filtration.</w:t>
      </w:r>
    </w:p>
    <w:p>
      <w:pPr>
        <w:pStyle w:val="PR2"/>
        <w:numPr>
          <w:ilvl w:val="5"/>
          <w:numId w:val="1"/>
        </w:numPr>
        <w:rPr/>
      </w:pPr>
      <w:r>
        <w:rPr/>
        <w:t>Dampers.</w:t>
      </w:r>
    </w:p>
    <w:p>
      <w:pPr>
        <w:pStyle w:val="PR2"/>
        <w:numPr>
          <w:ilvl w:val="5"/>
          <w:numId w:val="1"/>
        </w:numPr>
        <w:rPr/>
      </w:pPr>
      <w:r>
        <w:rPr/>
        <w:t>Direct, gas-fired burners.</w:t>
      </w:r>
    </w:p>
    <w:p>
      <w:pPr>
        <w:pStyle w:val="PR2"/>
        <w:numPr>
          <w:ilvl w:val="5"/>
          <w:numId w:val="1"/>
        </w:numPr>
        <w:rPr/>
      </w:pPr>
      <w:r>
        <w:rPr/>
        <w:t>Unit control panel.</w:t>
      </w:r>
    </w:p>
    <w:p>
      <w:pPr>
        <w:pStyle w:val="PR2"/>
        <w:numPr>
          <w:ilvl w:val="5"/>
          <w:numId w:val="1"/>
        </w:numPr>
        <w:rPr/>
      </w:pPr>
      <w:r>
        <w:rPr/>
        <w:t>Controls.</w:t>
      </w:r>
    </w:p>
    <w:p>
      <w:pPr>
        <w:pStyle w:val="ART"/>
        <w:numPr>
          <w:ilvl w:val="3"/>
          <w:numId w:val="1"/>
        </w:numPr>
        <w:ind w:hanging="0" w:left="0"/>
        <w:rPr/>
      </w:pPr>
      <w:r>
        <w:rPr/>
        <w:t>ACTION SUBMITTALS</w:t>
      </w:r>
    </w:p>
    <w:p>
      <w:pPr>
        <w:pStyle w:val="PR1"/>
        <w:numPr>
          <w:ilvl w:val="4"/>
          <w:numId w:val="1"/>
        </w:numPr>
        <w:rPr/>
      </w:pPr>
      <w:r>
        <w:rPr/>
        <w:t>Product Data: For each indoor, direct, gas-fired heating and ventilating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3"/>
        <w:numPr>
          <w:ilvl w:val="6"/>
          <w:numId w:val="1"/>
        </w:numPr>
        <w:rPr/>
      </w:pPr>
      <w:r>
        <w:rPr/>
        <w:t>Include fan-speed controllers.</w:t>
      </w:r>
    </w:p>
    <w:p>
      <w:pPr>
        <w:pStyle w:val="PR2"/>
        <w:numPr>
          <w:ilvl w:val="5"/>
          <w:numId w:val="1"/>
        </w:numPr>
        <w:spacing w:before="240" w:after="0"/>
        <w:rPr/>
      </w:pPr>
      <w:r>
        <w:rPr/>
        <w:t>Include filters with performance characteristics.</w:t>
      </w:r>
    </w:p>
    <w:p>
      <w:pPr>
        <w:pStyle w:val="PR2"/>
        <w:numPr>
          <w:ilvl w:val="5"/>
          <w:numId w:val="1"/>
        </w:numPr>
        <w:rPr/>
      </w:pPr>
      <w:r>
        <w:rPr/>
        <w:t>Include direct, gas-fired burners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indoor, direct, gas-fired heating and ventilating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gas-fired heating and ventilating units, as well as procedures and diagrams.</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vibration isolation[</w:t>
      </w:r>
      <w:r>
        <w:rPr>
          <w:b/>
        </w:rPr>
        <w:t>, supports,</w:t>
      </w:r>
      <w:r>
        <w:rPr/>
        <w:t>][</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indoor, direct, gas-fired heating and ventilating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direct, gas-fired heating and ventilating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direct-fired heating and ventilating units that fail in materials or workmanship within specified warranty period.</w:t>
      </w:r>
    </w:p>
    <w:p>
      <w:pPr>
        <w:pStyle w:val="CMT"/>
        <w:rPr/>
      </w:pPr>
      <w:r>
        <w:rPr/>
        <w:t>Verify available warranties and warranty periods for units and components. Warranty periods for similar equipment can vary among manufacturers and unit sizes.</w:t>
      </w:r>
    </w:p>
    <w:p>
      <w:pPr>
        <w:pStyle w:val="PR2"/>
        <w:numPr>
          <w:ilvl w:val="5"/>
          <w:numId w:val="1"/>
        </w:numPr>
        <w:spacing w:before="240" w:after="0"/>
        <w:rPr/>
      </w:pPr>
      <w:r>
        <w:rPr/>
        <w:t>Warranty Period for Entire Unit: Manufacturer's standard, but not less than [</w:t>
      </w:r>
      <w:r>
        <w:rPr>
          <w:b/>
        </w:rPr>
        <w:t>one</w:t>
      </w:r>
      <w:r>
        <w:rPr/>
        <w:t>] &lt;</w:t>
      </w:r>
      <w:r>
        <w:rPr>
          <w:b/>
        </w:rPr>
        <w:t>Insert number</w:t>
      </w:r>
      <w:r>
        <w:rPr/>
        <w:t>&gt; year(s) from date of Substantial Completion.</w:t>
      </w:r>
    </w:p>
    <w:p>
      <w:pPr>
        <w:pStyle w:val="PR2"/>
        <w:numPr>
          <w:ilvl w:val="5"/>
          <w:numId w:val="1"/>
        </w:numPr>
        <w:rPr/>
      </w:pPr>
      <w:r>
        <w:rPr/>
        <w:t>Warranty Period for Heat Exchangers: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Indoor, indirect gas-fired, heating and ventilating units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heating and ventilating unit, delete this article and schedule units on Drawings.</w:t>
      </w:r>
    </w:p>
    <w:p>
      <w:pPr>
        <w:pStyle w:val="PR1"/>
        <w:numPr>
          <w:ilvl w:val="4"/>
          <w:numId w:val="1"/>
        </w:numPr>
        <w:rPr/>
      </w:pPr>
      <w:r>
        <w:rPr/>
        <w:t>Fan:</w:t>
      </w:r>
    </w:p>
    <w:p>
      <w:pPr>
        <w:pStyle w:val="PR2"/>
        <w:numPr>
          <w:ilvl w:val="5"/>
          <w:numId w:val="1"/>
        </w:numPr>
        <w:spacing w:before="240" w:after="0"/>
        <w:rPr/>
      </w:pPr>
      <w:r>
        <w:rPr/>
        <w:t>Discharge Configuration: [</w:t>
      </w:r>
      <w:r>
        <w:rPr>
          <w:b/>
        </w:rPr>
        <w:t>Horizontal</w:t>
      </w:r>
      <w:r>
        <w:rPr/>
        <w:t>] [</w:t>
      </w:r>
      <w:r>
        <w:rPr>
          <w:b/>
        </w:rPr>
        <w:t>Vertical</w:t>
      </w:r>
      <w:r>
        <w:rPr/>
        <w:t>].</w:t>
      </w:r>
    </w:p>
    <w:p>
      <w:pPr>
        <w:pStyle w:val="PR2"/>
        <w:numPr>
          <w:ilvl w:val="5"/>
          <w:numId w:val="1"/>
        </w:numPr>
        <w:rPr/>
      </w:pPr>
      <w:r>
        <w:rPr/>
        <w:t xml:space="preserve">Airflow in </w:t>
      </w:r>
      <w:r>
        <w:rPr>
          <w:rStyle w:val="IP"/>
        </w:rPr>
        <w:t>CFM</w:t>
      </w:r>
      <w:r>
        <w:rPr>
          <w:rStyle w:val="SI"/>
        </w:rPr>
        <w:t xml:space="preserve"> (L/s)</w:t>
      </w:r>
      <w:r>
        <w:rPr/>
        <w:t>: &lt;</w:t>
      </w:r>
      <w:r>
        <w:rPr>
          <w:b/>
        </w:rPr>
        <w:t>Insert quantity</w:t>
      </w:r>
      <w:r>
        <w:rPr/>
        <w:t>&gt;.</w:t>
      </w:r>
    </w:p>
    <w:p>
      <w:pPr>
        <w:pStyle w:val="PR2"/>
        <w:numPr>
          <w:ilvl w:val="5"/>
          <w:numId w:val="1"/>
        </w:numPr>
        <w:rPr/>
      </w:pPr>
      <w:r>
        <w:rPr/>
        <w:t>Total Static Pressure: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Maximum RPM: &lt;</w:t>
      </w:r>
      <w:r>
        <w:rPr>
          <w:b/>
        </w:rPr>
        <w:t>Insert number</w:t>
      </w:r>
      <w:r>
        <w:rPr/>
        <w:t>&gt;.</w:t>
      </w:r>
    </w:p>
    <w:p>
      <w:pPr>
        <w:pStyle w:val="PR2"/>
        <w:numPr>
          <w:ilvl w:val="5"/>
          <w:numId w:val="1"/>
        </w:numPr>
        <w:rPr/>
      </w:pPr>
      <w:r>
        <w:rPr/>
        <w:t>Minimum Size: &lt;</w:t>
      </w:r>
      <w:r>
        <w:rPr>
          <w:b/>
        </w:rPr>
        <w:t xml:space="preserve">Insert </w:t>
      </w:r>
      <w:r>
        <w:rPr>
          <w:rStyle w:val="IP"/>
          <w:b/>
        </w:rPr>
        <w:t>inches</w:t>
      </w:r>
      <w:r>
        <w:rPr>
          <w:rStyle w:val="SI"/>
          <w:b/>
        </w:rPr>
        <w:t xml:space="preserve"> (mm)</w:t>
      </w:r>
      <w:r>
        <w:rPr/>
        <w:t>&gt;.</w:t>
      </w:r>
    </w:p>
    <w:p>
      <w:pPr>
        <w:pStyle w:val="PR2"/>
        <w:numPr>
          <w:ilvl w:val="5"/>
          <w:numId w:val="1"/>
        </w:numPr>
        <w:rPr/>
      </w:pPr>
      <w:r>
        <w:rPr/>
        <w:t>Altitude: &lt;</w:t>
      </w:r>
      <w:r>
        <w:rPr>
          <w:b/>
        </w:rPr>
        <w:t xml:space="preserve">Insert </w:t>
      </w:r>
      <w:r>
        <w:rPr>
          <w:rStyle w:val="IP"/>
          <w:b/>
        </w:rPr>
        <w:t>feet</w:t>
      </w:r>
      <w:r>
        <w:rPr>
          <w:rStyle w:val="SI"/>
          <w:b/>
        </w:rPr>
        <w:t xml:space="preserve"> (m)</w:t>
      </w:r>
      <w:r>
        <w:rPr/>
        <w:t>&gt;.</w:t>
      </w:r>
    </w:p>
    <w:p>
      <w:pPr>
        <w:pStyle w:val="PR1"/>
        <w:numPr>
          <w:ilvl w:val="4"/>
          <w:numId w:val="1"/>
        </w:numPr>
        <w:rPr/>
      </w:pPr>
      <w:r>
        <w:rPr/>
        <w:t>Fan Motor:</w:t>
      </w:r>
    </w:p>
    <w:p>
      <w:pPr>
        <w:pStyle w:val="PR2"/>
        <w:numPr>
          <w:ilvl w:val="5"/>
          <w:numId w:val="1"/>
        </w:numPr>
        <w:spacing w:before="240" w:after="0"/>
        <w:rPr/>
      </w:pPr>
      <w:r>
        <w:rPr/>
        <w:t>Horsepower: &lt;</w:t>
      </w:r>
      <w:r>
        <w:rPr>
          <w:b/>
        </w:rPr>
        <w:t>Insert value</w:t>
      </w:r>
      <w:r>
        <w:rPr/>
        <w:t>&gt;.</w:t>
      </w:r>
    </w:p>
    <w:p>
      <w:pPr>
        <w:pStyle w:val="PR2"/>
        <w:numPr>
          <w:ilvl w:val="5"/>
          <w:numId w:val="1"/>
        </w:numPr>
        <w:rPr/>
      </w:pPr>
      <w:r>
        <w:rPr/>
        <w:t>RPM: &lt;</w:t>
      </w:r>
      <w:r>
        <w:rPr>
          <w:b/>
        </w:rPr>
        <w:t>Insert value</w:t>
      </w:r>
      <w:r>
        <w:rPr/>
        <w:t>&gt;.</w:t>
      </w:r>
    </w:p>
    <w:p>
      <w:pPr>
        <w:pStyle w:val="PR2"/>
        <w:numPr>
          <w:ilvl w:val="5"/>
          <w:numId w:val="1"/>
        </w:numPr>
        <w:rPr/>
      </w:pPr>
      <w:r>
        <w:rPr/>
        <w:t>Service Factor: &lt;</w:t>
      </w:r>
      <w:r>
        <w:rPr>
          <w:b/>
        </w:rPr>
        <w:t>Insert value</w:t>
      </w:r>
      <w:r>
        <w:rPr/>
        <w:t>&gt;.</w:t>
      </w:r>
    </w:p>
    <w:p>
      <w:pPr>
        <w:pStyle w:val="PR2"/>
        <w:numPr>
          <w:ilvl w:val="5"/>
          <w:numId w:val="1"/>
        </w:numPr>
        <w:rPr/>
      </w:pPr>
      <w:r>
        <w:rPr/>
        <w:t>Speed: [</w:t>
      </w:r>
      <w:r>
        <w:rPr>
          <w:b/>
        </w:rPr>
        <w:t>Single</w:t>
      </w:r>
      <w:r>
        <w:rPr/>
        <w:t>] [</w:t>
      </w:r>
      <w:r>
        <w:rPr>
          <w:b/>
        </w:rPr>
        <w:t>Two</w:t>
      </w:r>
      <w:r>
        <w:rPr/>
        <w:t>].</w:t>
      </w:r>
    </w:p>
    <w:p>
      <w:pPr>
        <w:pStyle w:val="PR1"/>
        <w:numPr>
          <w:ilvl w:val="4"/>
          <w:numId w:val="1"/>
        </w:numPr>
        <w:rPr/>
      </w:pPr>
      <w:r>
        <w:rPr/>
        <w:t>Single-Point Electrical Connection:</w:t>
      </w:r>
    </w:p>
    <w:p>
      <w:pPr>
        <w:pStyle w:val="PR2"/>
        <w:numPr>
          <w:ilvl w:val="5"/>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Direct-Fired Gas Burner:</w:t>
      </w:r>
    </w:p>
    <w:p>
      <w:pPr>
        <w:pStyle w:val="PR2"/>
        <w:numPr>
          <w:ilvl w:val="5"/>
          <w:numId w:val="1"/>
        </w:numPr>
        <w:spacing w:before="240" w:after="0"/>
        <w:rPr/>
      </w:pPr>
      <w:r>
        <w:rPr/>
        <w:t>Minimum Combustion Efficiency: &lt;</w:t>
      </w:r>
      <w:r>
        <w:rPr>
          <w:b/>
        </w:rPr>
        <w:t>Insert number</w:t>
      </w:r>
      <w:r>
        <w:rPr/>
        <w:t>&gt; percent.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CMT"/>
        <w:rPr/>
      </w:pPr>
      <w:r>
        <w:rPr/>
        <w:t>Retain "Airflow" Subparagraph below if different than fan.</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Gas Input: &lt;</w:t>
      </w:r>
      <w:r>
        <w:rPr>
          <w:b/>
        </w:rPr>
        <w:t xml:space="preserve">Insert </w:t>
      </w:r>
      <w:r>
        <w:rPr>
          <w:rStyle w:val="IP"/>
          <w:b/>
        </w:rPr>
        <w:t>MBh</w:t>
      </w:r>
      <w:r>
        <w:rPr>
          <w:rStyle w:val="SI"/>
          <w:b/>
        </w:rPr>
        <w:t xml:space="preserve"> (kW)</w:t>
      </w:r>
      <w:r>
        <w:rPr/>
        <w:t>&gt;.</w:t>
      </w:r>
    </w:p>
    <w:p>
      <w:pPr>
        <w:pStyle w:val="PR2"/>
        <w:numPr>
          <w:ilvl w:val="5"/>
          <w:numId w:val="1"/>
        </w:numPr>
        <w:rPr/>
      </w:pPr>
      <w:r>
        <w:rPr/>
        <w:t>Burner Output: &lt;</w:t>
      </w:r>
      <w:r>
        <w:rPr>
          <w:b/>
        </w:rPr>
        <w:t xml:space="preserve">Insert </w:t>
      </w:r>
      <w:r>
        <w:rPr>
          <w:rStyle w:val="IP"/>
          <w:b/>
        </w:rPr>
        <w:t>MBh</w:t>
      </w:r>
      <w:r>
        <w:rPr>
          <w:rStyle w:val="SI"/>
          <w:b/>
        </w:rPr>
        <w:t xml:space="preserve"> (kW)</w:t>
      </w:r>
      <w:r>
        <w:rPr/>
        <w:t>&gt;.</w:t>
      </w:r>
    </w:p>
    <w:p>
      <w:pPr>
        <w:pStyle w:val="PR2"/>
        <w:numPr>
          <w:ilvl w:val="5"/>
          <w:numId w:val="1"/>
        </w:numPr>
        <w:rPr/>
      </w:pPr>
      <w:r>
        <w:rPr/>
        <w:t>Number of Stages: &lt;</w:t>
      </w:r>
      <w:r>
        <w:rPr>
          <w:b/>
        </w:rPr>
        <w:t>Insert value</w:t>
      </w:r>
      <w:r>
        <w:rPr/>
        <w:t>&gt;.</w:t>
      </w:r>
    </w:p>
    <w:p>
      <w:pPr>
        <w:pStyle w:val="PR2"/>
        <w:numPr>
          <w:ilvl w:val="5"/>
          <w:numId w:val="1"/>
        </w:numPr>
        <w:rPr/>
      </w:pPr>
      <w:r>
        <w:rPr/>
        <w:t>Minimum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Maximum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Gas Piping Connection Size: &lt;</w:t>
      </w:r>
      <w:r>
        <w:rPr>
          <w:b/>
        </w:rPr>
        <w:t xml:space="preserve">Insert </w:t>
      </w:r>
      <w:r>
        <w:rPr>
          <w:rStyle w:val="IP"/>
          <w:b/>
        </w:rPr>
        <w:t>NPS</w:t>
      </w:r>
      <w:r>
        <w:rPr>
          <w:rStyle w:val="SI"/>
          <w:b/>
        </w:rPr>
        <w:t xml:space="preserve"> (DN)</w:t>
      </w:r>
      <w:r>
        <w:rPr/>
        <w:t>&gt;.</w:t>
      </w:r>
    </w:p>
    <w:p>
      <w:pPr>
        <w:pStyle w:val="PR2"/>
        <w:numPr>
          <w:ilvl w:val="5"/>
          <w:numId w:val="1"/>
        </w:numPr>
        <w:rPr/>
      </w:pPr>
      <w:r>
        <w:rPr/>
        <w:t>Vent Diameter: &lt;</w:t>
      </w:r>
      <w:r>
        <w:rPr>
          <w:b/>
        </w:rPr>
        <w:t xml:space="preserve">Insert </w:t>
      </w:r>
      <w:r>
        <w:rPr>
          <w:rStyle w:val="IP"/>
          <w:b/>
        </w:rPr>
        <w:t>inches</w:t>
      </w:r>
      <w:r>
        <w:rPr>
          <w:rStyle w:val="SI"/>
          <w:b/>
        </w:rPr>
        <w:t xml:space="preserve"> (mm)</w:t>
      </w:r>
      <w:r>
        <w:rPr/>
        <w:t>&gt;.</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w:t>
      </w:r>
    </w:p>
    <w:p>
      <w:pPr>
        <w:pStyle w:val="PR2"/>
        <w:numPr>
          <w:ilvl w:val="5"/>
          <w:numId w:val="1"/>
        </w:numPr>
        <w:spacing w:before="240" w:after="0"/>
        <w:rPr/>
      </w:pPr>
      <w:r>
        <w:rPr/>
        <w:t>Forming: Form walls, roofs, and floors with at least two breaks at each joint.</w:t>
      </w:r>
    </w:p>
    <w:p>
      <w:pPr>
        <w:pStyle w:val="PR2"/>
        <w:numPr>
          <w:ilvl w:val="5"/>
          <w:numId w:val="1"/>
        </w:numPr>
        <w:rPr/>
      </w:pPr>
      <w:r>
        <w:rPr/>
        <w:t>Casing Joints: Sheet metal screws or pop rivets, factory sealed with water-resistant sealant.</w:t>
      </w:r>
    </w:p>
    <w:p>
      <w:pPr>
        <w:pStyle w:val="PR2"/>
        <w:numPr>
          <w:ilvl w:val="5"/>
          <w:numId w:val="1"/>
        </w:numPr>
        <w:rPr/>
      </w:pPr>
      <w:r>
        <w:rPr/>
        <w:t>Heating and Ventilating Unit Mounting Frame: Formed galvanized-steel channel or structural channel supports, designed for low deflection, welded with integral lifting lugs.</w:t>
      </w:r>
    </w:p>
    <w:p>
      <w:pPr>
        <w:pStyle w:val="PR1"/>
        <w:numPr>
          <w:ilvl w:val="4"/>
          <w:numId w:val="1"/>
        </w:numPr>
        <w:rPr/>
      </w:pPr>
      <w:r>
        <w:rPr/>
        <w:t>Configuration: Horizontal unit with [</w:t>
      </w:r>
      <w:r>
        <w:rPr>
          <w:b/>
        </w:rPr>
        <w:t>top</w:t>
      </w:r>
      <w:r>
        <w:rPr/>
        <w:t>] [</w:t>
      </w:r>
      <w:r>
        <w:rPr>
          <w:b/>
        </w:rPr>
        <w:t>horizontal</w:t>
      </w:r>
      <w:r>
        <w:rPr/>
        <w:t>] [</w:t>
      </w:r>
      <w:r>
        <w:rPr>
          <w:b/>
        </w:rPr>
        <w:t>bottom</w:t>
      </w:r>
      <w:r>
        <w:rPr/>
        <w:t>] discharge for [</w:t>
      </w:r>
      <w:r>
        <w:rPr>
          <w:b/>
        </w:rPr>
        <w:t>floor-mounting</w:t>
      </w:r>
      <w:r>
        <w:rPr/>
        <w:t>] [</w:t>
      </w:r>
      <w:r>
        <w:rPr>
          <w:b/>
        </w:rPr>
        <w:t>suspended</w:t>
      </w:r>
      <w:r>
        <w:rPr/>
        <w:t>] installation.</w:t>
      </w:r>
    </w:p>
    <w:p>
      <w:pPr>
        <w:pStyle w:val="CMT"/>
        <w:rPr/>
      </w:pPr>
      <w:r>
        <w:rPr/>
        <w:t>Retain "Discharge Section, Cowls"; "Discharge Section, Plenum"; or "Discharge Section, Down-Discharge" Subparagraph below if units are not ducted.</w:t>
      </w:r>
    </w:p>
    <w:p>
      <w:pPr>
        <w:pStyle w:val="PR2"/>
        <w:numPr>
          <w:ilvl w:val="5"/>
          <w:numId w:val="1"/>
        </w:numPr>
        <w:spacing w:before="240" w:after="0"/>
        <w:rPr/>
      </w:pPr>
      <w:r>
        <w:rPr/>
        <w:t>Discharge Section, Cowls: Trapezoidal cowls with horizontal louvers.</w:t>
      </w:r>
    </w:p>
    <w:p>
      <w:pPr>
        <w:pStyle w:val="PR2"/>
        <w:numPr>
          <w:ilvl w:val="5"/>
          <w:numId w:val="1"/>
        </w:numPr>
        <w:rPr/>
      </w:pPr>
      <w:r>
        <w:rPr/>
        <w:t>Discharge Section, Plenum: Plenum with [</w:t>
      </w:r>
      <w:r>
        <w:rPr>
          <w:b/>
        </w:rPr>
        <w:t>two</w:t>
      </w:r>
      <w:r>
        <w:rPr/>
        <w:t>] [</w:t>
      </w:r>
      <w:r>
        <w:rPr>
          <w:b/>
        </w:rPr>
        <w:t>four</w:t>
      </w:r>
      <w:r>
        <w:rPr/>
        <w:t>] sides louvered.</w:t>
      </w:r>
    </w:p>
    <w:p>
      <w:pPr>
        <w:pStyle w:val="PR2"/>
        <w:numPr>
          <w:ilvl w:val="5"/>
          <w:numId w:val="1"/>
        </w:numPr>
        <w:rPr/>
      </w:pPr>
      <w:r>
        <w:rPr/>
        <w:t xml:space="preserve">Discharge Section, Down-Discharge: Down-discharge plenum insulated with </w:t>
      </w:r>
      <w:r>
        <w:rPr>
          <w:rStyle w:val="IP"/>
        </w:rPr>
        <w:t>1-inch</w:t>
      </w:r>
      <w:r>
        <w:rPr>
          <w:rStyle w:val="SI"/>
        </w:rPr>
        <w:t xml:space="preserve"> (25-mm)</w:t>
      </w:r>
      <w:r>
        <w:rPr/>
        <w:t xml:space="preserve">, </w:t>
      </w:r>
      <w:r>
        <w:rPr>
          <w:rStyle w:val="IP"/>
        </w:rPr>
        <w:t>1.5-lb/cu. ft.</w:t>
      </w:r>
      <w:r>
        <w:rPr>
          <w:rStyle w:val="SI"/>
        </w:rPr>
        <w:t xml:space="preserve"> (24.0-kg/cu. m)</w:t>
      </w:r>
      <w:r>
        <w:rPr/>
        <w:t xml:space="preserve"> fibrous glass.</w:t>
      </w:r>
    </w:p>
    <w:p>
      <w:pPr>
        <w:pStyle w:val="CMT"/>
        <w:rPr/>
      </w:pPr>
      <w:r>
        <w:rPr/>
        <w:t>Retain "Single-Wall Construction" or "Double-Wall Construction" Paragraph below.</w:t>
      </w:r>
    </w:p>
    <w:p>
      <w:pPr>
        <w:pStyle w:val="PR1"/>
        <w:numPr>
          <w:ilvl w:val="4"/>
          <w:numId w:val="1"/>
        </w:numPr>
        <w:rPr/>
      </w:pPr>
      <w:r>
        <w:rPr/>
        <w:t>Single-Wall Construction:</w:t>
      </w:r>
    </w:p>
    <w:p>
      <w:pPr>
        <w:pStyle w:val="PR2"/>
        <w:numPr>
          <w:ilvl w:val="5"/>
          <w:numId w:val="1"/>
        </w:numPr>
        <w:spacing w:before="240" w:after="0"/>
        <w:rPr/>
      </w:pPr>
      <w:r>
        <w:rPr/>
        <w:t>Material: [</w:t>
      </w:r>
      <w:r>
        <w:rPr>
          <w:b/>
        </w:rPr>
        <w:t>Galvanized-steel</w:t>
      </w:r>
      <w:r>
        <w:rPr/>
        <w:t>] [</w:t>
      </w:r>
      <w:r>
        <w:rPr>
          <w:b/>
        </w:rPr>
        <w:t>or</w:t>
      </w:r>
      <w:r>
        <w:rPr/>
        <w:t>] [</w:t>
      </w:r>
      <w:r>
        <w:rPr>
          <w:b/>
        </w:rPr>
        <w:t>aluminized-steel</w:t>
      </w:r>
      <w:r>
        <w:rPr/>
        <w:t>] &lt;</w:t>
      </w:r>
      <w:r>
        <w:rPr>
          <w:b/>
        </w:rPr>
        <w:t>Insert material</w:t>
      </w:r>
      <w:r>
        <w:rPr/>
        <w:t>&gt; with [</w:t>
      </w:r>
      <w:r>
        <w:rPr>
          <w:b/>
        </w:rPr>
        <w:t>manufacturer's standard finish</w:t>
      </w:r>
      <w:r>
        <w:rPr/>
        <w:t>] &lt;</w:t>
      </w:r>
      <w:r>
        <w:rPr>
          <w:b/>
        </w:rPr>
        <w:t>Insert special coating</w:t>
      </w:r>
      <w:r>
        <w:rPr/>
        <w:t>&gt;.</w:t>
      </w:r>
    </w:p>
    <w:p>
      <w:pPr>
        <w:pStyle w:val="PR2"/>
        <w:numPr>
          <w:ilvl w:val="5"/>
          <w:numId w:val="1"/>
        </w:numPr>
        <w:rPr/>
      </w:pPr>
      <w:r>
        <w:rPr/>
        <w:t>Floorplate: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Insulation and Adhesive:</w:t>
      </w:r>
    </w:p>
    <w:p>
      <w:pPr>
        <w:pStyle w:val="PR3"/>
        <w:numPr>
          <w:ilvl w:val="6"/>
          <w:numId w:val="1"/>
        </w:numPr>
        <w:spacing w:before="240" w:after="0"/>
        <w:rPr/>
      </w:pPr>
      <w:r>
        <w:rPr/>
        <w:t>Materials: [</w:t>
      </w:r>
      <w:r>
        <w:rPr>
          <w:b/>
        </w:rPr>
        <w:t>ASTM C1071, Type I or Type II glass-fiber blanket or board insulation, neoprene coated or foil faced</w:t>
      </w:r>
      <w:r>
        <w:rPr/>
        <w:t>] &lt;</w:t>
      </w:r>
      <w:r>
        <w:rPr>
          <w:b/>
        </w:rPr>
        <w:t>Insert insulation type</w:t>
      </w:r>
      <w:r>
        <w:rPr/>
        <w:t>&gt;.</w:t>
      </w:r>
    </w:p>
    <w:p>
      <w:pPr>
        <w:pStyle w:val="PR3"/>
        <w:numPr>
          <w:ilvl w:val="6"/>
          <w:numId w:val="1"/>
        </w:numPr>
        <w:rPr/>
      </w:pPr>
      <w:r>
        <w:rPr/>
        <w:t>Insulation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roofs of air-handling unit.</w:t>
      </w:r>
    </w:p>
    <w:p>
      <w:pPr>
        <w:pStyle w:val="PR3"/>
        <w:numPr>
          <w:ilvl w:val="6"/>
          <w:numId w:val="1"/>
        </w:numPr>
        <w:rPr/>
      </w:pPr>
      <w:r>
        <w:rPr/>
        <w:t>Location and Application: Factory applied with adhesive and mechanical fasteners to the internal surface of [</w:t>
      </w:r>
      <w:r>
        <w:rPr>
          <w:b/>
        </w:rPr>
        <w:t>complete unit</w:t>
      </w:r>
      <w:r>
        <w:rPr/>
        <w:t>] [</w:t>
      </w:r>
      <w:r>
        <w:rPr>
          <w:b/>
        </w:rPr>
        <w:t>burner and fan sections only</w:t>
      </w:r>
      <w:r>
        <w:rPr/>
        <w:t>].</w:t>
      </w:r>
    </w:p>
    <w:p>
      <w:pPr>
        <w:pStyle w:val="PR4"/>
        <w:numPr>
          <w:ilvl w:val="7"/>
          <w:numId w:val="1"/>
        </w:numPr>
        <w:spacing w:before="240" w:after="0"/>
        <w:rPr/>
      </w:pPr>
      <w:r>
        <w:rPr/>
        <w:t>Insulation Adhesive: Comply with ASTM C916, Type I.</w:t>
      </w:r>
    </w:p>
    <w:p>
      <w:pPr>
        <w:pStyle w:val="PR4"/>
        <w:numPr>
          <w:ilvl w:val="7"/>
          <w:numId w:val="1"/>
        </w:numPr>
        <w:rPr/>
      </w:pPr>
      <w:r>
        <w:rPr/>
        <w:t>Mechanical Fasteners: Galvanized steel suitable for adhesive, mechanical, or welding attachment to casing without damaging liner when applied as recommended by manufacturer and without causing air leakage.</w:t>
      </w:r>
    </w:p>
    <w:p>
      <w:pPr>
        <w:pStyle w:val="CMT"/>
        <w:rPr/>
      </w:pPr>
      <w:r>
        <w:rPr/>
        <w:t>Double wall is not available from all manufacturers; consult manufacturers. For manufacturers that offer double wall, not all options are available from all manufacturers; consult manufacturers.</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&lt;</w:t>
      </w:r>
      <w:r>
        <w:rPr>
          <w:b/>
        </w:rPr>
        <w:t>Insert special coating</w:t>
      </w:r>
      <w:r>
        <w:rPr/>
        <w:t>&gt;.</w:t>
      </w:r>
    </w:p>
    <w:p>
      <w:pPr>
        <w:pStyle w:val="PR2"/>
        <w:numPr>
          <w:ilvl w:val="5"/>
          <w:numId w:val="1"/>
        </w:numPr>
        <w:rPr/>
      </w:pPr>
      <w:r>
        <w:rPr/>
        <w:t>Inside Casing Wall:</w:t>
      </w:r>
    </w:p>
    <w:p>
      <w:pPr>
        <w:pStyle w:val="PR3"/>
        <w:numPr>
          <w:ilvl w:val="6"/>
          <w:numId w:val="1"/>
        </w:numPr>
        <w:spacing w:before="240" w:after="0"/>
        <w:rPr/>
      </w:pPr>
      <w:r>
        <w:rPr/>
        <w:t>Inside Casing, Burner Section: [</w:t>
      </w:r>
      <w:r>
        <w:rPr>
          <w:b/>
        </w:rPr>
        <w:t>Galvanized steel</w:t>
      </w:r>
      <w:r>
        <w:rPr/>
        <w:t>] &lt;</w:t>
      </w:r>
      <w:r>
        <w:rPr>
          <w:b/>
        </w:rPr>
        <w:t>Insert material</w:t>
      </w:r>
      <w:r>
        <w:rPr/>
        <w:t>&gt;, solid, minimum [</w:t>
      </w:r>
      <w:r>
        <w:rPr>
          <w:rStyle w:val="IP"/>
          <w:b/>
        </w:rPr>
        <w:t>14-gauge</w:t>
      </w:r>
      <w:r>
        <w:rPr>
          <w:rStyle w:val="SI"/>
          <w:b/>
        </w:rPr>
        <w:t xml:space="preserve"> (0.759-mm)</w:t>
      </w:r>
      <w:r>
        <w:rPr/>
        <w:t>] &lt;</w:t>
      </w:r>
      <w:r>
        <w:rPr>
          <w:b/>
        </w:rPr>
        <w:t>Insert number</w:t>
      </w:r>
      <w:r>
        <w:rPr/>
        <w:t>&gt; thick steel.</w:t>
      </w:r>
    </w:p>
    <w:p>
      <w:pPr>
        <w:pStyle w:val="PR3"/>
        <w:numPr>
          <w:ilvl w:val="6"/>
          <w:numId w:val="1"/>
        </w:numPr>
        <w:rPr/>
      </w:pPr>
      <w:r>
        <w:rPr/>
        <w:t>Inside Casing, All Other Sections: [</w:t>
      </w:r>
      <w:r>
        <w:rPr>
          <w:b/>
        </w:rPr>
        <w:t>Galvanized steel</w:t>
      </w:r>
      <w:r>
        <w:rPr/>
        <w:t>] &lt;</w:t>
      </w:r>
      <w:r>
        <w:rPr>
          <w:b/>
        </w:rPr>
        <w:t>Insert material</w:t>
      </w:r>
      <w:r>
        <w:rPr/>
        <w:t>&gt; [</w:t>
      </w:r>
      <w:r>
        <w:rPr>
          <w:b/>
        </w:rPr>
        <w:t>solid</w:t>
      </w:r>
      <w:r>
        <w:rPr/>
        <w:t>] [</w:t>
      </w:r>
      <w:r>
        <w:rPr>
          <w:b/>
        </w:rPr>
        <w:t>perforated</w:t>
      </w:r>
      <w:r>
        <w:rPr/>
        <w:t>] steel.</w:t>
      </w:r>
    </w:p>
    <w:p>
      <w:pPr>
        <w:pStyle w:val="PR2"/>
        <w:numPr>
          <w:ilvl w:val="5"/>
          <w:numId w:val="1"/>
        </w:numPr>
        <w:spacing w:before="240" w:after="0"/>
        <w:rPr/>
      </w:pPr>
      <w:r>
        <w:rPr/>
        <w:t>Floor 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w:t>
      </w:r>
      <w:r>
        <w:rPr>
          <w:b/>
        </w:rPr>
        <w:t>Glass-fiber blanket or board insulation, Type I or Type II ASTM C1071</w:t>
      </w:r>
      <w:r>
        <w:rPr/>
        <w:t>] &lt;</w:t>
      </w:r>
      <w:r>
        <w:rPr>
          <w:b/>
        </w:rPr>
        <w:t>Insert insulation type</w:t>
      </w:r>
      <w:r>
        <w:rPr/>
        <w:t>&gt;.</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 of unit.</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spacing w:before="240" w:after="0"/>
        <w:rPr/>
      </w:pPr>
      <w:r>
        <w:rPr/>
        <w:t>Airstream Surfaces: Surfaces in contact with airstream shall comply with requirements in ASHRAE 62.1.</w:t>
      </w:r>
    </w:p>
    <w:p>
      <w:pPr>
        <w:pStyle w:val="PR1"/>
        <w:numPr>
          <w:ilvl w:val="4"/>
          <w:numId w:val="1"/>
        </w:numPr>
        <w:rPr/>
      </w:pPr>
      <w:r>
        <w:rPr/>
        <w:t>Inspection and Access Panels and Access Doors:</w:t>
      </w:r>
    </w:p>
    <w:p>
      <w:pPr>
        <w:pStyle w:val="PR2"/>
        <w:numPr>
          <w:ilvl w:val="5"/>
          <w:numId w:val="1"/>
        </w:numPr>
        <w:spacing w:before="240" w:after="0"/>
        <w:rPr/>
      </w:pPr>
      <w:r>
        <w:rPr/>
        <w:t>Panel and Door Fabrication: Formed and reinforced, single- or double-wall and insulated panels of same materials and thicknesses as casing.</w:t>
      </w:r>
    </w:p>
    <w:p>
      <w:pPr>
        <w:pStyle w:val="PR2"/>
        <w:numPr>
          <w:ilvl w:val="5"/>
          <w:numId w:val="1"/>
        </w:numPr>
        <w:rPr/>
      </w:pPr>
      <w:r>
        <w:rPr/>
        <w:t>Inspection and Access Panels:</w:t>
      </w:r>
    </w:p>
    <w:p>
      <w:pPr>
        <w:pStyle w:val="PR3"/>
        <w:numPr>
          <w:ilvl w:val="6"/>
          <w:numId w:val="1"/>
        </w:numPr>
        <w:spacing w:before="240" w:after="0"/>
        <w:rPr/>
      </w:pPr>
      <w:r>
        <w:rPr/>
        <w:t>Fasteners: Two or more camlock type for panel lift-out operation. Arrangement shall allow panels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Size: Large enough to allow inspection and maintenance of air-handling unit's internal components.</w:t>
      </w:r>
    </w:p>
    <w:p>
      <w:pPr>
        <w:pStyle w:val="PR2"/>
        <w:numPr>
          <w:ilvl w:val="5"/>
          <w:numId w:val="1"/>
        </w:numPr>
        <w:spacing w:before="240" w:after="0"/>
        <w:rPr/>
      </w:pPr>
      <w:r>
        <w:rPr/>
        <w:t>Access Doors:</w:t>
      </w:r>
    </w:p>
    <w:p>
      <w:pPr>
        <w:pStyle w:val="PR3"/>
        <w:numPr>
          <w:ilvl w:val="6"/>
          <w:numId w:val="1"/>
        </w:numPr>
        <w:spacing w:before="240" w:after="0"/>
        <w:rPr/>
      </w:pPr>
      <w:r>
        <w:rPr/>
        <w:t>Hinges: A minimum of two ball-bearing hinges or stainless-steel piano hinge and two wedge-lever-type latches, operable from inside and outside. Arrange doors to be opened against air-pressure differential.</w:t>
      </w:r>
    </w:p>
    <w:p>
      <w:pPr>
        <w:pStyle w:val="PR3"/>
        <w:numPr>
          <w:ilvl w:val="6"/>
          <w:numId w:val="1"/>
        </w:numPr>
        <w:rPr/>
      </w:pPr>
      <w:r>
        <w:rPr/>
        <w:t>Gasket: Neoprene, applied around entire perimeters of panel frames.</w:t>
      </w:r>
    </w:p>
    <w:p>
      <w:pPr>
        <w:pStyle w:val="PR3"/>
        <w:numPr>
          <w:ilvl w:val="6"/>
          <w:numId w:val="1"/>
        </w:numPr>
        <w:rPr/>
      </w:pPr>
      <w:r>
        <w:rPr/>
        <w:t>Fabricate windows in [</w:t>
      </w:r>
      <w:r>
        <w:rPr>
          <w:b/>
        </w:rPr>
        <w:t>fan section </w:t>
      </w:r>
      <w:r>
        <w:rPr/>
        <w:t>]doors of double-glazed, wire-reinforced safety glass with an air space between panes and sealed with interior and exterior rubber seals.</w:t>
      </w:r>
    </w:p>
    <w:p>
      <w:pPr>
        <w:pStyle w:val="PR3"/>
        <w:numPr>
          <w:ilvl w:val="6"/>
          <w:numId w:val="1"/>
        </w:numPr>
        <w:rPr/>
      </w:pPr>
      <w:r>
        <w:rPr/>
        <w:t>Size: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Locations and Applications:</w:t>
      </w:r>
    </w:p>
    <w:p>
      <w:pPr>
        <w:pStyle w:val="CMT"/>
        <w:rPr/>
      </w:pPr>
      <w:r>
        <w:rPr/>
        <w:t>Verify that the sections listed below are large enough for panels and doors. Verify applicability with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Doors and inspection and access panels</w:t>
      </w:r>
      <w:r>
        <w:rPr/>
        <w:t>].</w:t>
      </w:r>
    </w:p>
    <w:p>
      <w:pPr>
        <w:pStyle w:val="PR3"/>
        <w:numPr>
          <w:ilvl w:val="6"/>
          <w:numId w:val="1"/>
        </w:numPr>
        <w:rPr/>
      </w:pPr>
      <w:r>
        <w:rPr/>
        <w:t>Access Section: Doors.</w:t>
      </w:r>
    </w:p>
    <w:p>
      <w:pPr>
        <w:pStyle w:val="PR3"/>
        <w:numPr>
          <w:ilvl w:val="6"/>
          <w:numId w:val="1"/>
        </w:numPr>
        <w:rPr/>
      </w:pPr>
      <w:r>
        <w:rPr/>
        <w:t>Gas-Fired Burner Section: [</w:t>
      </w:r>
      <w:r>
        <w:rPr>
          <w:b/>
        </w:rPr>
        <w:t>Inspection and access panels</w:t>
      </w:r>
      <w:r>
        <w:rPr/>
        <w:t>] [</w:t>
      </w:r>
      <w:r>
        <w:rPr>
          <w:b/>
        </w:rPr>
        <w:t>Doors</w:t>
      </w:r>
      <w:r>
        <w:rPr/>
        <w:t>].</w:t>
      </w:r>
    </w:p>
    <w:p>
      <w:pPr>
        <w:pStyle w:val="PR3"/>
        <w:numPr>
          <w:ilvl w:val="6"/>
          <w:numId w:val="1"/>
        </w:numPr>
        <w:rPr/>
      </w:pPr>
      <w:r>
        <w:rPr/>
        <w:t>Damper Section: [</w:t>
      </w:r>
      <w:r>
        <w:rPr>
          <w:b/>
        </w:rPr>
        <w:t>Inspection and access panels</w:t>
      </w:r>
      <w:r>
        <w:rPr/>
        <w:t>] [</w:t>
      </w:r>
      <w:r>
        <w:rPr>
          <w:b/>
        </w:rPr>
        <w:t>Doors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p>
    <w:p>
      <w:pPr>
        <w:pStyle w:val="CMT"/>
        <w:rPr/>
      </w:pPr>
      <w:r>
        <w:rPr/>
        <w:t>Retain "Service Light" Subparagraph below to add service lights. Not all manufacturers offer this option; consult manufacturers.</w:t>
      </w:r>
    </w:p>
    <w:p>
      <w:pPr>
        <w:pStyle w:val="PR2"/>
        <w:numPr>
          <w:ilvl w:val="5"/>
          <w:numId w:val="1"/>
        </w:numPr>
        <w:spacing w:before="240" w:after="0"/>
        <w:rPr/>
      </w:pPr>
      <w:r>
        <w:rPr/>
        <w:t>Service Light: 100-W vaporproof fixture with switched junction box located [</w:t>
      </w:r>
      <w:r>
        <w:rPr>
          <w:b/>
        </w:rPr>
        <w:t>outside</w:t>
      </w:r>
      <w:r>
        <w:rPr/>
        <w:t>] [</w:t>
      </w:r>
      <w:r>
        <w:rPr>
          <w:b/>
        </w:rPr>
        <w:t>inside</w:t>
      </w:r>
      <w:r>
        <w:rPr/>
        <w:t>] adjacent to door.</w:t>
      </w:r>
    </w:p>
    <w:p>
      <w:pPr>
        <w:pStyle w:val="PR3"/>
        <w:numPr>
          <w:ilvl w:val="6"/>
          <w:numId w:val="1"/>
        </w:numPr>
        <w:spacing w:before="240" w:after="0"/>
        <w:rPr/>
      </w:pPr>
      <w:r>
        <w:rPr/>
        <w:t>Locations: [</w:t>
      </w:r>
      <w:r>
        <w:rPr>
          <w:b/>
        </w:rPr>
        <w:t>Each section accessed with door</w:t>
      </w:r>
      <w:r>
        <w:rPr/>
        <w:t>] [</w:t>
      </w:r>
      <w:r>
        <w:rPr>
          <w:b/>
        </w:rPr>
        <w:t>Fan section</w:t>
      </w:r>
      <w:r>
        <w:rPr/>
        <w:t>] &lt;</w:t>
      </w:r>
      <w:r>
        <w:rPr>
          <w:b/>
        </w:rPr>
        <w:t>Insert location</w:t>
      </w:r>
      <w:r>
        <w:rPr/>
        <w:t>&gt;.</w:t>
      </w:r>
    </w:p>
    <w:p>
      <w:pPr>
        <w:pStyle w:val="ART"/>
        <w:numPr>
          <w:ilvl w:val="3"/>
          <w:numId w:val="1"/>
        </w:numPr>
        <w:ind w:hanging="0" w:left="0"/>
        <w:rPr/>
      </w:pPr>
      <w:r>
        <w:rPr/>
        <w:t>FAN, DRIVE, AND MOTOR</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rated according to AMCA 210; galvanized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 Heavy-duty[</w:t>
      </w:r>
      <w:r>
        <w:rPr>
          <w:b/>
        </w:rPr>
        <w:t>, self-aligning, permanently lubricated ball bearings</w:t>
      </w:r>
      <w:r>
        <w:rPr/>
        <w:t>][</w:t>
      </w:r>
      <w:r>
        <w:rPr>
          <w:b/>
        </w:rPr>
        <w:t>, pillow-block bearings</w:t>
      </w:r>
      <w:r>
        <w:rPr/>
        <w:t>] with an [</w:t>
      </w:r>
      <w:r>
        <w:rPr>
          <w:b/>
        </w:rPr>
        <w:t>L50</w:t>
      </w:r>
      <w:r>
        <w:rPr/>
        <w:t>] &lt;</w:t>
      </w:r>
      <w:r>
        <w:rPr>
          <w:b/>
        </w:rPr>
        <w:t>Insert bearing life rating</w:t>
      </w:r>
      <w:r>
        <w:rPr/>
        <w:t>&gt; rated life of [</w:t>
      </w:r>
      <w:r>
        <w:rPr>
          <w:b/>
        </w:rPr>
        <w:t>100,000</w:t>
      </w:r>
      <w:r>
        <w:rPr/>
        <w:t>] &lt;</w:t>
      </w:r>
      <w:r>
        <w:rPr>
          <w:b/>
        </w:rPr>
        <w:t>Insert number</w:t>
      </w:r>
      <w:r>
        <w:rPr/>
        <w:t>&gt; hours according to ABMA 9.</w:t>
      </w:r>
    </w:p>
    <w:p>
      <w:pPr>
        <w:pStyle w:val="PR2"/>
        <w:numPr>
          <w:ilvl w:val="5"/>
          <w:numId w:val="1"/>
        </w:numPr>
        <w:rPr/>
      </w:pPr>
      <w:r>
        <w:rPr/>
        <w:t>Housings: Formed- and reinforced-steel panels to form curved scroll housings with shaped cutoff and spun-metal inlet bell.</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 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subparagraphs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Maximum sizes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ART"/>
        <w:numPr>
          <w:ilvl w:val="3"/>
          <w:numId w:val="1"/>
        </w:numPr>
        <w:ind w:hanging="0" w:left="0"/>
        <w:rPr/>
      </w:pPr>
      <w:r>
        <w:rPr/>
        <w:t>AIR FILTRATION</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CMT"/>
        <w:rPr/>
      </w:pPr>
      <w:r>
        <w:rPr/>
        <w:t>Retain second option in "Media" Subparagraph below for LEED for Schools; retain first option if required for sustainability for other building types.</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Cleanable Filters:</w:t>
      </w:r>
    </w:p>
    <w:p>
      <w:pPr>
        <w:pStyle w:val="PR2"/>
        <w:numPr>
          <w:ilvl w:val="5"/>
          <w:numId w:val="1"/>
        </w:numPr>
        <w:spacing w:before="240" w:after="0"/>
        <w:rPr/>
      </w:pPr>
      <w:r>
        <w:rPr/>
        <w:t>Cleanable metal mesh.</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r>
        <w:rPr/>
        <w:t>Side-Access Filter Mounting Frames:</w:t>
      </w:r>
    </w:p>
    <w:p>
      <w:pPr>
        <w:pStyle w:val="PR2"/>
        <w:numPr>
          <w:ilvl w:val="5"/>
          <w:numId w:val="1"/>
        </w:numPr>
        <w:spacing w:before="240" w:after="0"/>
        <w:rPr/>
      </w:pPr>
      <w:r>
        <w:rPr/>
        <w:t>Particulate Air Filter Frames: Match inner casing and outer casing material, and insulation thickness. [</w:t>
      </w:r>
      <w:r>
        <w:rPr>
          <w:b/>
        </w:rPr>
        <w:t>Galvanized-steel</w:t>
      </w:r>
      <w:r>
        <w:rPr/>
        <w:t>] &lt;</w:t>
      </w:r>
      <w:r>
        <w:rPr>
          <w:b/>
        </w:rPr>
        <w:t>Insert material</w:t>
      </w:r>
      <w:r>
        <w:rPr/>
        <w:t>&gt; track.</w:t>
      </w:r>
    </w:p>
    <w:p>
      <w:pPr>
        <w:pStyle w:val="PR3"/>
        <w:numPr>
          <w:ilvl w:val="6"/>
          <w:numId w:val="1"/>
        </w:numPr>
        <w:spacing w:before="240" w:after="0"/>
        <w:rPr/>
      </w:pPr>
      <w:r>
        <w:rPr/>
        <w:t>Sealing: Incorporate positive-sealing device to ensure seal between gasketed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or "Outdoor- and Return-Air Dampers" Paragraph below. Retain "Dampers"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regulates maximum damper leakage based on climate zone, number of stories, damper function (intake, exhaust/relief), and damper type (motorized, non-motorized). The most restrictive across all climate zones, number of stories, damper function, and damper type is 4 cfm/sq. ft. (20 L/s per sq. m) at 1-inchwg (250 Pa). This is the maximum leakage cited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&gt; frame, and with operating rods connected with a common linkage. Leakage rate shall not exceed [</w:t>
      </w:r>
      <w:r>
        <w:rPr>
          <w:rStyle w:val="IP"/>
          <w:b/>
        </w:rPr>
        <w:t>4 cfm/sq. ft.</w:t>
      </w:r>
      <w:r>
        <w:rPr>
          <w:rStyle w:val="SI"/>
          <w:b/>
        </w:rPr>
        <w:t xml:space="preserve"> (20 L/s per sq. m)</w:t>
      </w:r>
      <w:r>
        <w:rPr>
          <w:b/>
        </w:rPr>
        <w:t xml:space="preserve"> at </w:t>
      </w:r>
      <w:r>
        <w:rPr>
          <w:rStyle w:val="IP"/>
          <w:b/>
        </w:rPr>
        <w:t>1-inch wg</w:t>
      </w:r>
      <w:r>
        <w:rPr>
          <w:rStyle w:val="SI"/>
          <w:b/>
        </w:rPr>
        <w:t xml:space="preserve"> (250 Pa)</w:t>
      </w:r>
      <w:r>
        <w:rPr>
          <w:b/>
        </w:rPr>
        <w:t xml:space="preserve"> and </w:t>
      </w:r>
      <w:r>
        <w:rPr>
          <w:rStyle w:val="IP"/>
          <w:b/>
        </w:rPr>
        <w:t>8 cfm/sq. ft.</w:t>
      </w:r>
      <w:r>
        <w:rPr>
          <w:rStyle w:val="SI"/>
          <w:b/>
        </w:rPr>
        <w:t xml:space="preserve"> (40 L/s per sq. m)</w:t>
      </w:r>
      <w:r>
        <w:rPr>
          <w:b/>
        </w:rPr>
        <w:t xml:space="preserve"> at </w:t>
      </w:r>
      <w:r>
        <w:rPr>
          <w:rStyle w:val="IP"/>
          <w:b/>
        </w:rPr>
        <w:t>4-inch wg</w:t>
      </w:r>
      <w:r>
        <w:rPr>
          <w:rStyle w:val="SI"/>
          <w:b/>
        </w:rPr>
        <w:t xml:space="preserve"> (1.0 MPa)</w:t>
      </w:r>
      <w:r>
        <w:rPr>
          <w:b/>
        </w:rPr>
        <w:t>, leakage Class 1</w:t>
      </w:r>
      <w:r>
        <w:rPr/>
        <w:t>] &lt;</w:t>
      </w:r>
      <w:r>
        <w:rPr>
          <w:b/>
        </w:rPr>
        <w:t>Insert requirement</w:t>
      </w:r>
      <w:r>
        <w:rPr/>
        <w:t>&gt; [</w:t>
      </w:r>
      <w:r>
        <w:rPr>
          <w:b/>
        </w:rPr>
        <w:t>, tested, rated, and labeled in accordance with AMCA 511</w:t>
      </w:r>
      <w:r>
        <w:rPr/>
        <w:t>].</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air-handling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DIRECT-FIRED GAS BURNER</w:t>
      </w:r>
    </w:p>
    <w:p>
      <w:pPr>
        <w:pStyle w:val="PR1"/>
        <w:numPr>
          <w:ilvl w:val="4"/>
          <w:numId w:val="1"/>
        </w:numPr>
        <w:rPr/>
      </w:pPr>
      <w:r>
        <w:rPr/>
        <w:t>Description: Factory assembled, piped, and wired; complying with ANSI Z21.47 and NFPA 54</w:t>
      </w:r>
    </w:p>
    <w:p>
      <w:pPr>
        <w:pStyle w:val="PR1"/>
        <w:numPr>
          <w:ilvl w:val="4"/>
          <w:numId w:val="1"/>
        </w:numPr>
        <w:rPr/>
      </w:pPr>
      <w:r>
        <w:rPr/>
        <w:t>CSA Approval: Designed and certified by and bearing label of CSA.</w:t>
      </w:r>
    </w:p>
    <w:p>
      <w:pPr>
        <w:pStyle w:val="PR1"/>
        <w:numPr>
          <w:ilvl w:val="4"/>
          <w:numId w:val="1"/>
        </w:numPr>
        <w:rPr/>
      </w:pPr>
      <w:r>
        <w:rPr/>
        <w:t>Burners: [</w:t>
      </w:r>
      <w:r>
        <w:rPr>
          <w:b/>
        </w:rPr>
        <w:t>Aluminized steel with stainless steel inserts</w:t>
      </w:r>
      <w:r>
        <w:rPr/>
        <w:t>] [</w:t>
      </w:r>
      <w:r>
        <w:rPr>
          <w:b/>
        </w:rPr>
        <w:t>Stainless steel</w:t>
      </w:r>
      <w:r>
        <w:rPr/>
        <w:t>].</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Regulated, redundant, 24-V ac gas valve assembly containing pilot solenoid valve, [</w:t>
      </w:r>
      <w:r>
        <w:rPr>
          <w:b/>
        </w:rPr>
        <w:t>hydraulic</w:t>
      </w:r>
      <w:r>
        <w:rPr/>
        <w:t>] [</w:t>
      </w:r>
      <w:r>
        <w:rPr>
          <w:b/>
        </w:rPr>
        <w:t>electronic</w:t>
      </w:r>
      <w:r>
        <w:rPr/>
        <w:t>]-modulating temperature control valve, pilot filter, pressure regulator, pilot shutoff, and manual shutoff all in one body.</w:t>
      </w:r>
    </w:p>
    <w:p>
      <w:pPr>
        <w:pStyle w:val="CMT"/>
        <w:rPr/>
      </w:pPr>
      <w:r>
        <w:rPr/>
        <w:t>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more than </w:t>
      </w:r>
      <w:r>
        <w:rPr>
          <w:rStyle w:val="IP"/>
        </w:rPr>
        <w:t>2000 feet</w:t>
      </w:r>
      <w:r>
        <w:rPr>
          <w:rStyle w:val="SI"/>
        </w:rPr>
        <w:t xml:space="preserve"> (610 m)</w:t>
      </w:r>
      <w:r>
        <w:rPr/>
        <w:t xml:space="preserve"> above sea level.</w:t>
      </w:r>
    </w:p>
    <w:p>
      <w:pPr>
        <w:pStyle w:val="PR1"/>
        <w:numPr>
          <w:ilvl w:val="4"/>
          <w:numId w:val="1"/>
        </w:numPr>
        <w:rPr/>
      </w:pPr>
      <w:r>
        <w:rPr/>
        <w:t>Heat-Exchanger and Drain Pan: Stainless steel.</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PR2"/>
        <w:numPr>
          <w:ilvl w:val="5"/>
          <w:numId w:val="1"/>
        </w:numPr>
        <w:rPr/>
      </w:pPr>
      <w:r>
        <w:rPr/>
        <w:t>Vent Flow Verification: [</w:t>
      </w:r>
      <w:r>
        <w:rPr>
          <w:b/>
        </w:rPr>
        <w:t>Differential pressure switch to verify open vent</w:t>
      </w:r>
      <w:r>
        <w:rPr/>
        <w:t>] [</w:t>
      </w:r>
      <w:r>
        <w:rPr>
          <w:b/>
        </w:rPr>
        <w:t>Flame rollout switch</w:t>
      </w:r>
      <w:r>
        <w:rPr/>
        <w:t>].</w:t>
      </w:r>
    </w:p>
    <w:p>
      <w:pPr>
        <w:pStyle w:val="PR2"/>
        <w:numPr>
          <w:ilvl w:val="5"/>
          <w:numId w:val="1"/>
        </w:numPr>
        <w:rPr/>
      </w:pPr>
      <w:r>
        <w:rPr/>
        <w:t>High Limit: Thermal switch or fuse to stop burner.</w:t>
      </w:r>
    </w:p>
    <w:p>
      <w:pPr>
        <w:pStyle w:val="PR2"/>
        <w:numPr>
          <w:ilvl w:val="5"/>
          <w:numId w:val="1"/>
        </w:numPr>
        <w:rPr/>
      </w:pPr>
      <w:r>
        <w:rPr/>
        <w:t>Purge-period timer shall automatically delay burner ignition and bypass low-limit control.</w:t>
      </w:r>
    </w:p>
    <w:p>
      <w:pPr>
        <w:pStyle w:val="CMT"/>
        <w:rPr/>
      </w:pPr>
      <w:r>
        <w:rPr/>
        <w:t>Airflow proving switch feature in "Airflow Proving Switch" Subparagraph below is provided by some manufacturers; consult manufacturers.</w:t>
      </w:r>
    </w:p>
    <w:p>
      <w:pPr>
        <w:pStyle w:val="PR2"/>
        <w:numPr>
          <w:ilvl w:val="5"/>
          <w:numId w:val="1"/>
        </w:numPr>
        <w:rPr/>
      </w:pPr>
      <w:r>
        <w:rPr/>
        <w:t>Airflow Proving Switch: Differential pressure switch senses correct airflow before energizing pilot.</w:t>
      </w:r>
    </w:p>
    <w:p>
      <w:pPr>
        <w:pStyle w:val="PR2"/>
        <w:numPr>
          <w:ilvl w:val="5"/>
          <w:numId w:val="1"/>
        </w:numPr>
        <w:rPr/>
      </w:pPr>
      <w:r>
        <w:rPr/>
        <w:t>Automatic-Reset, High-Limit Control Device: Stops burner and closes main gas valve if high-limit temperature is exceeded.</w:t>
      </w:r>
    </w:p>
    <w:p>
      <w:pPr>
        <w:pStyle w:val="PR2"/>
        <w:numPr>
          <w:ilvl w:val="5"/>
          <w:numId w:val="1"/>
        </w:numPr>
        <w:rPr/>
      </w:pPr>
      <w:r>
        <w:rPr/>
        <w:t>Safety Lockout Switch: Locks out ignition sequence if burner fails to light after three tries. Controls are reset manually by turning the unit off and on.</w:t>
      </w:r>
    </w:p>
    <w:p>
      <w:pPr>
        <w:pStyle w:val="PR2"/>
        <w:numPr>
          <w:ilvl w:val="5"/>
          <w:numId w:val="1"/>
        </w:numPr>
        <w:rPr/>
      </w:pPr>
      <w:r>
        <w:rPr/>
        <w:t>Control Transformer: 24 V ac.</w:t>
      </w:r>
    </w:p>
    <w:p>
      <w:pPr>
        <w:pStyle w:val="ART"/>
        <w:numPr>
          <w:ilvl w:val="3"/>
          <w:numId w:val="1"/>
        </w:numPr>
        <w:ind w:hanging="0" w:left="0"/>
        <w:rPr/>
      </w:pPr>
      <w:r>
        <w:rPr/>
        <w:t>UNIT CONTROL PANEL</w:t>
      </w:r>
    </w:p>
    <w:p>
      <w:pPr>
        <w:pStyle w:val="PR1"/>
        <w:numPr>
          <w:ilvl w:val="4"/>
          <w:numId w:val="1"/>
        </w:numPr>
        <w:rPr/>
      </w:pPr>
      <w:r>
        <w:rPr/>
        <w:t>Factory-wired, fuse-protected control transformer, connection for power supply and field-wired unit to remote control panel.</w:t>
      </w:r>
    </w:p>
    <w:p>
      <w:pPr>
        <w:pStyle w:val="PR1"/>
        <w:numPr>
          <w:ilvl w:val="4"/>
          <w:numId w:val="1"/>
        </w:numPr>
        <w:rPr/>
      </w:pPr>
      <w:r>
        <w:rPr/>
        <w:t>Control Panel: [</w:t>
      </w:r>
      <w:r>
        <w:rPr>
          <w:b/>
        </w:rPr>
        <w:t>Surface-mounted</w:t>
      </w:r>
      <w:r>
        <w:rPr/>
        <w:t>] [</w:t>
      </w:r>
      <w:r>
        <w:rPr>
          <w:b/>
        </w:rPr>
        <w:t>Recessed, with trim ring,</w:t>
      </w:r>
      <w:r>
        <w:rPr/>
        <w:t>] remote panel, with engraved plastic cover and the following lights and switches:</w:t>
      </w:r>
    </w:p>
    <w:p>
      <w:pPr>
        <w:pStyle w:val="PR2"/>
        <w:numPr>
          <w:ilvl w:val="5"/>
          <w:numId w:val="1"/>
        </w:numPr>
        <w:spacing w:before="240" w:after="0"/>
        <w:rPr/>
      </w:pPr>
      <w:r>
        <w:rPr/>
        <w:t>[</w:t>
      </w:r>
      <w:r>
        <w:rPr>
          <w:b/>
        </w:rPr>
        <w:t>On-off</w:t>
      </w:r>
      <w:r>
        <w:rPr/>
        <w:t>] [</w:t>
      </w:r>
      <w:r>
        <w:rPr>
          <w:b/>
        </w:rPr>
        <w:t>On-off-auto</w:t>
      </w:r>
      <w:r>
        <w:rPr/>
        <w:t>] fan switch.</w:t>
      </w:r>
    </w:p>
    <w:p>
      <w:pPr>
        <w:pStyle w:val="PR2"/>
        <w:numPr>
          <w:ilvl w:val="5"/>
          <w:numId w:val="1"/>
        </w:numPr>
        <w:rPr/>
      </w:pPr>
      <w:r>
        <w:rPr/>
        <w:t>Heat-vent-off switch.</w:t>
      </w:r>
    </w:p>
    <w:p>
      <w:pPr>
        <w:pStyle w:val="PR2"/>
        <w:numPr>
          <w:ilvl w:val="5"/>
          <w:numId w:val="1"/>
        </w:numPr>
        <w:rPr/>
      </w:pPr>
      <w:r>
        <w:rPr/>
        <w:t>Supply-fan operation indicating light.</w:t>
      </w:r>
    </w:p>
    <w:p>
      <w:pPr>
        <w:pStyle w:val="PR2"/>
        <w:numPr>
          <w:ilvl w:val="5"/>
          <w:numId w:val="1"/>
        </w:numPr>
        <w:rPr/>
      </w:pPr>
      <w:r>
        <w:rPr/>
        <w:t>Heating operation indicating light.</w:t>
      </w:r>
    </w:p>
    <w:p>
      <w:pPr>
        <w:pStyle w:val="PR2"/>
        <w:numPr>
          <w:ilvl w:val="5"/>
          <w:numId w:val="1"/>
        </w:numPr>
        <w:rPr/>
      </w:pPr>
      <w:r>
        <w:rPr/>
        <w:t>Thermostat.</w:t>
      </w:r>
    </w:p>
    <w:p>
      <w:pPr>
        <w:pStyle w:val="PR2"/>
        <w:numPr>
          <w:ilvl w:val="5"/>
          <w:numId w:val="1"/>
        </w:numPr>
        <w:rPr/>
      </w:pPr>
      <w:r>
        <w:rPr/>
        <w:t>Damper position potentiometer.</w:t>
      </w:r>
    </w:p>
    <w:p>
      <w:pPr>
        <w:pStyle w:val="PR2"/>
        <w:numPr>
          <w:ilvl w:val="5"/>
          <w:numId w:val="1"/>
        </w:numPr>
        <w:rPr/>
      </w:pPr>
      <w:r>
        <w:rPr/>
        <w:t>Dirty-filter indicating light operated by unit-mounted differential pressure switch.</w:t>
      </w:r>
    </w:p>
    <w:p>
      <w:pPr>
        <w:pStyle w:val="PR2"/>
        <w:numPr>
          <w:ilvl w:val="5"/>
          <w:numId w:val="1"/>
        </w:numPr>
        <w:rPr/>
      </w:pPr>
      <w:r>
        <w:rPr/>
        <w:t>Safety-lockout indicating light.</w:t>
      </w:r>
    </w:p>
    <w:p>
      <w:pPr>
        <w:pStyle w:val="PR2"/>
        <w:numPr>
          <w:ilvl w:val="5"/>
          <w:numId w:val="1"/>
        </w:numPr>
        <w:rPr/>
      </w:pPr>
      <w:r>
        <w:rPr/>
        <w:t>Enclosure: NEMA 250, [</w:t>
      </w:r>
      <w:r>
        <w:rPr>
          <w:b/>
        </w:rPr>
        <w:t>Type 1</w:t>
      </w:r>
      <w:r>
        <w:rPr/>
        <w:t>] [</w:t>
      </w:r>
      <w:r>
        <w:rPr>
          <w:b/>
        </w:rPr>
        <w:t>Type 3R</w:t>
      </w:r>
      <w:r>
        <w:rPr/>
        <w:t>] [</w:t>
      </w:r>
      <w:r>
        <w:rPr>
          <w:b/>
        </w:rPr>
        <w:t>Type 4</w:t>
      </w:r>
      <w:r>
        <w:rPr/>
        <w:t>] [</w:t>
      </w:r>
      <w:r>
        <w:rPr>
          <w:b/>
        </w:rPr>
        <w:t>Explosion proof</w:t>
      </w:r>
      <w:r>
        <w:rPr/>
        <w:t>].</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remainder of this article to require controls integral to the heating and ventilating unit to be provided by heating and ventilating unit manufacturer.</w:t>
      </w:r>
    </w:p>
    <w:p>
      <w:pPr>
        <w:pStyle w:val="PR1"/>
        <w:numPr>
          <w:ilvl w:val="4"/>
          <w:numId w:val="1"/>
        </w:numPr>
        <w:rPr/>
      </w:pPr>
      <w:r>
        <w:rPr/>
        <w:t>Comply with requirements in Section 230923 "Direct Digital Control (DDC) System for HVAC" and Section 230993.11 "Sequence of Operations for HVAC DDC" for control equipment and sequence of operation.</w:t>
      </w:r>
    </w:p>
    <w:p>
      <w:pPr>
        <w:pStyle w:val="PR1"/>
        <w:numPr>
          <w:ilvl w:val="4"/>
          <w:numId w:val="1"/>
        </w:numPr>
        <w:rPr/>
      </w:pPr>
      <w:r>
        <w:rPr/>
        <w:t>Control Devices:</w:t>
      </w:r>
    </w:p>
    <w:p>
      <w:pPr>
        <w:pStyle w:val="PR2"/>
        <w:numPr>
          <w:ilvl w:val="5"/>
          <w:numId w:val="1"/>
        </w:numPr>
        <w:spacing w:before="240" w:after="0"/>
        <w:rPr/>
      </w:pPr>
      <w:r>
        <w:rPr/>
        <w:t>Remote Thermostat: Adjustable room thermostat with temperature readout.</w:t>
      </w:r>
    </w:p>
    <w:p>
      <w:pPr>
        <w:pStyle w:val="PR2"/>
        <w:numPr>
          <w:ilvl w:val="5"/>
          <w:numId w:val="1"/>
        </w:numPr>
        <w:rPr/>
      </w:pPr>
      <w:r>
        <w:rPr/>
        <w:t>Remote Setback Thermostat: Adjustable room thermostat without temperature readout.</w:t>
      </w:r>
    </w:p>
    <w:p>
      <w:pPr>
        <w:pStyle w:val="PR2"/>
        <w:numPr>
          <w:ilvl w:val="5"/>
          <w:numId w:val="1"/>
        </w:numPr>
        <w:rPr/>
      </w:pPr>
      <w:r>
        <w:rPr/>
        <w:t>Static-Pressure Transmitter: Nondirectional sensor with suitable range for expected input, and temperature compensated.</w:t>
      </w:r>
    </w:p>
    <w:p>
      <w:pPr>
        <w:pStyle w:val="PR2"/>
        <w:numPr>
          <w:ilvl w:val="5"/>
          <w:numId w:val="1"/>
        </w:numPr>
        <w:rPr/>
      </w:pPr>
      <w:r>
        <w:rPr/>
        <w:t xml:space="preserve">Fire-Protection Thermostats: Fixed or adjustable settings to operate at not less than </w:t>
      </w:r>
      <w:r>
        <w:rPr>
          <w:rStyle w:val="IP"/>
        </w:rPr>
        <w:t>75 deg F</w:t>
      </w:r>
      <w:r>
        <w:rPr>
          <w:rStyle w:val="SI"/>
        </w:rPr>
        <w:t xml:space="preserve"> (24 deg C)</w:t>
      </w:r>
      <w:r>
        <w:rPr/>
        <w:t xml:space="preserve"> above normal maximum operating temperature.</w:t>
      </w:r>
    </w:p>
    <w:p>
      <w:pPr>
        <w:pStyle w:val="CMT"/>
        <w:rPr/>
      </w:pPr>
      <w:r>
        <w:rPr/>
        <w:t>Retain "Timers, Seven Day" or "Timers, Solid State" Subparagraph below.</w:t>
      </w:r>
    </w:p>
    <w:p>
      <w:pPr>
        <w:pStyle w:val="PR2"/>
        <w:numPr>
          <w:ilvl w:val="5"/>
          <w:numId w:val="1"/>
        </w:numPr>
        <w:rPr/>
      </w:pPr>
      <w:r>
        <w:rPr/>
        <w:t>Timers, Seven Day:</w:t>
      </w:r>
    </w:p>
    <w:p>
      <w:pPr>
        <w:pStyle w:val="PR3"/>
        <w:numPr>
          <w:ilvl w:val="6"/>
          <w:numId w:val="1"/>
        </w:numPr>
        <w:spacing w:before="240" w:after="0"/>
        <w:rPr/>
      </w:pPr>
      <w:r>
        <w:rPr/>
        <w:t>Programming-switch timer with synchronous-timing motor and seven-day dial.</w:t>
      </w:r>
    </w:p>
    <w:p>
      <w:pPr>
        <w:pStyle w:val="PR3"/>
        <w:numPr>
          <w:ilvl w:val="6"/>
          <w:numId w:val="1"/>
        </w:numPr>
        <w:rPr/>
      </w:pPr>
      <w:r>
        <w:rPr/>
        <w:t>Continuously charged, nickel-cadmium-battery-driven, eight-hour, power-failure carryover.</w:t>
      </w:r>
    </w:p>
    <w:p>
      <w:pPr>
        <w:pStyle w:val="PR3"/>
        <w:numPr>
          <w:ilvl w:val="6"/>
          <w:numId w:val="1"/>
        </w:numPr>
        <w:rPr/>
      </w:pPr>
      <w:r>
        <w:rPr/>
        <w:t>Multiple-switch trippers.</w:t>
      </w:r>
    </w:p>
    <w:p>
      <w:pPr>
        <w:pStyle w:val="PR3"/>
        <w:numPr>
          <w:ilvl w:val="6"/>
          <w:numId w:val="1"/>
        </w:numPr>
        <w:rPr/>
      </w:pPr>
      <w:r>
        <w:rPr/>
        <w:t>Minimum of two and maximum of eight signals per day with two normally open and two normally closed output contacts.</w:t>
      </w:r>
    </w:p>
    <w:p>
      <w:pPr>
        <w:pStyle w:val="PR2"/>
        <w:numPr>
          <w:ilvl w:val="5"/>
          <w:numId w:val="1"/>
        </w:numPr>
        <w:spacing w:before="240" w:after="0"/>
        <w:rPr/>
      </w:pPr>
      <w:r>
        <w:rPr/>
        <w:t>Timers, Solid State:</w:t>
      </w:r>
    </w:p>
    <w:p>
      <w:pPr>
        <w:pStyle w:val="PR3"/>
        <w:numPr>
          <w:ilvl w:val="6"/>
          <w:numId w:val="1"/>
        </w:numPr>
        <w:spacing w:before="240" w:after="0"/>
        <w:rPr/>
      </w:pPr>
      <w:r>
        <w:rPr/>
        <w:t>Programmable time control with four separate programs.</w:t>
      </w:r>
    </w:p>
    <w:p>
      <w:pPr>
        <w:pStyle w:val="PR3"/>
        <w:numPr>
          <w:ilvl w:val="6"/>
          <w:numId w:val="1"/>
        </w:numPr>
        <w:rPr/>
      </w:pPr>
      <w:r>
        <w:rPr/>
        <w:t>24-hour battery carryover.</w:t>
      </w:r>
    </w:p>
    <w:p>
      <w:pPr>
        <w:pStyle w:val="PR3"/>
        <w:numPr>
          <w:ilvl w:val="6"/>
          <w:numId w:val="1"/>
        </w:numPr>
        <w:rPr/>
      </w:pPr>
      <w:r>
        <w:rPr/>
        <w:t>Individual on-off-auto switches for each program.</w:t>
      </w:r>
    </w:p>
    <w:p>
      <w:pPr>
        <w:pStyle w:val="PR3"/>
        <w:numPr>
          <w:ilvl w:val="6"/>
          <w:numId w:val="1"/>
        </w:numPr>
        <w:rPr/>
      </w:pPr>
      <w:r>
        <w:rPr/>
        <w:t>365-day calendar with 20 programmable holidays.</w:t>
      </w:r>
    </w:p>
    <w:p>
      <w:pPr>
        <w:pStyle w:val="PR3"/>
        <w:numPr>
          <w:ilvl w:val="6"/>
          <w:numId w:val="1"/>
        </w:numPr>
        <w:rPr/>
      </w:pPr>
      <w:r>
        <w:rPr/>
        <w:t>Choice of fail-safe operation for each program.</w:t>
      </w:r>
    </w:p>
    <w:p>
      <w:pPr>
        <w:pStyle w:val="PR3"/>
        <w:numPr>
          <w:ilvl w:val="6"/>
          <w:numId w:val="1"/>
        </w:numPr>
        <w:rPr/>
      </w:pPr>
      <w:r>
        <w:rPr/>
        <w:t>System fault alarm.</w:t>
      </w:r>
    </w:p>
    <w:p>
      <w:pPr>
        <w:pStyle w:val="PR2"/>
        <w:numPr>
          <w:ilvl w:val="5"/>
          <w:numId w:val="1"/>
        </w:numPr>
        <w:spacing w:before="240" w:after="0"/>
        <w:rPr/>
      </w:pPr>
      <w:r>
        <w:rPr/>
        <w:t>Ionization-Type Smoke Detectors:</w:t>
      </w:r>
    </w:p>
    <w:p>
      <w:pPr>
        <w:pStyle w:val="PR3"/>
        <w:numPr>
          <w:ilvl w:val="6"/>
          <w:numId w:val="1"/>
        </w:numPr>
        <w:spacing w:before="240" w:after="0"/>
        <w:rPr/>
      </w:pPr>
      <w:r>
        <w:rPr/>
        <w:t>24 V dc, nominal.</w:t>
      </w:r>
    </w:p>
    <w:p>
      <w:pPr>
        <w:pStyle w:val="PR3"/>
        <w:numPr>
          <w:ilvl w:val="6"/>
          <w:numId w:val="1"/>
        </w:numPr>
        <w:rPr/>
      </w:pPr>
      <w:r>
        <w:rPr/>
        <w:t>Self-restoring.</w:t>
      </w:r>
    </w:p>
    <w:p>
      <w:pPr>
        <w:pStyle w:val="PR3"/>
        <w:numPr>
          <w:ilvl w:val="6"/>
          <w:numId w:val="1"/>
        </w:numPr>
        <w:rPr/>
      </w:pPr>
      <w:r>
        <w:rPr/>
        <w:t>Plug-in arrangement</w:t>
      </w:r>
    </w:p>
    <w:p>
      <w:pPr>
        <w:pStyle w:val="PR3"/>
        <w:numPr>
          <w:ilvl w:val="6"/>
          <w:numId w:val="1"/>
        </w:numPr>
        <w:rPr/>
      </w:pPr>
      <w:r>
        <w:rPr/>
        <w:t>Integral visual-indicating light.</w:t>
      </w:r>
    </w:p>
    <w:p>
      <w:pPr>
        <w:pStyle w:val="PR3"/>
        <w:numPr>
          <w:ilvl w:val="6"/>
          <w:numId w:val="1"/>
        </w:numPr>
        <w:rPr/>
      </w:pPr>
      <w:r>
        <w:rPr/>
        <w:t>Sensitivity that can be tested and adjusted in place after installation.</w:t>
      </w:r>
    </w:p>
    <w:p>
      <w:pPr>
        <w:pStyle w:val="PR3"/>
        <w:numPr>
          <w:ilvl w:val="6"/>
          <w:numId w:val="1"/>
        </w:numPr>
        <w:rPr/>
      </w:pPr>
      <w:r>
        <w:rPr/>
        <w:t>Integral addressable module.</w:t>
      </w:r>
    </w:p>
    <w:p>
      <w:pPr>
        <w:pStyle w:val="PR3"/>
        <w:numPr>
          <w:ilvl w:val="6"/>
          <w:numId w:val="1"/>
        </w:numPr>
        <w:rPr/>
      </w:pPr>
      <w:r>
        <w:rPr/>
        <w:t>Remote controllability.</w:t>
      </w:r>
    </w:p>
    <w:p>
      <w:pPr>
        <w:pStyle w:val="PR3"/>
        <w:numPr>
          <w:ilvl w:val="6"/>
          <w:numId w:val="1"/>
        </w:numPr>
        <w:rPr/>
      </w:pPr>
      <w:r>
        <w:rPr/>
        <w:t>Responsive to both visible and invisible products of combustion.</w:t>
      </w:r>
    </w:p>
    <w:p>
      <w:pPr>
        <w:pStyle w:val="PR3"/>
        <w:numPr>
          <w:ilvl w:val="6"/>
          <w:numId w:val="1"/>
        </w:numPr>
        <w:rPr/>
      </w:pPr>
      <w:r>
        <w:rPr/>
        <w:t>Self-compensating for changes in environmental conditions.</w:t>
      </w:r>
    </w:p>
    <w:p>
      <w:pPr>
        <w:pStyle w:val="PR3"/>
        <w:numPr>
          <w:ilvl w:val="6"/>
          <w:numId w:val="1"/>
        </w:numPr>
        <w:rPr/>
      </w:pPr>
      <w:r>
        <w:rPr/>
        <w:t>Located in supply[</w:t>
      </w:r>
      <w:r>
        <w:rPr>
          <w:b/>
        </w:rPr>
        <w:t> and return</w:t>
      </w:r>
      <w:r>
        <w:rPr/>
        <w:t>] air, shall stop fans when the presence of smoke is detected.</w:t>
      </w:r>
    </w:p>
    <w:p>
      <w:pPr>
        <w:pStyle w:val="CMT"/>
        <w:rPr/>
      </w:pPr>
      <w:r>
        <w:rPr/>
        <w:t>Retain "Fan Control, Interlocked" or "Fan Control, Timer" Paragraph below.</w:t>
      </w:r>
    </w:p>
    <w:p>
      <w:pPr>
        <w:pStyle w:val="PR1"/>
        <w:numPr>
          <w:ilvl w:val="4"/>
          <w:numId w:val="1"/>
        </w:numPr>
        <w:rPr/>
      </w:pPr>
      <w:r>
        <w:rPr/>
        <w:t>Fan Control, Interlocked: Fan to start automatically with exhaust fan(s) to which this heating and ventilating unit is associated for makeup air.</w:t>
      </w:r>
    </w:p>
    <w:p>
      <w:pPr>
        <w:pStyle w:val="PR1"/>
        <w:numPr>
          <w:ilvl w:val="4"/>
          <w:numId w:val="1"/>
        </w:numPr>
        <w:rPr/>
      </w:pPr>
      <w:r>
        <w:rPr/>
        <w:t>Fan Control, Timer: Timer starts and stops direct gas-fired heating and ventilating unit and exhaust fan(s).</w:t>
      </w:r>
    </w:p>
    <w:p>
      <w:pPr>
        <w:pStyle w:val="CMT"/>
        <w:rPr/>
      </w:pPr>
      <w:r>
        <w:rPr/>
        <w:t>Retain "Outdoor-Air Damper Control, 100 Percent Outdoor-Air Units" or "Mixed Outdoor- and Return-Air Damper Control" Paragraph below. Retain first paragraph for units that supply 100 percent outdoor air.</w:t>
      </w:r>
    </w:p>
    <w:p>
      <w:pPr>
        <w:pStyle w:val="PR1"/>
        <w:numPr>
          <w:ilvl w:val="4"/>
          <w:numId w:val="1"/>
        </w:numPr>
        <w:rPr/>
      </w:pPr>
      <w:r>
        <w:rPr/>
        <w:t>Outdoor-Air Damper Control, 100 Percent Outdoor-Air Units: Outdoor-air damper shall open when supply fan starts, and close when fan stops.</w:t>
      </w:r>
    </w:p>
    <w:p>
      <w:pPr>
        <w:pStyle w:val="CMT"/>
        <w:rPr/>
      </w:pPr>
      <w:r>
        <w:rPr/>
        <w:t>Retain "Mixed Outdoor- and Return-Air Damper Control" Paragraph below for units that circulate varying amounts of outdoor and return air.</w:t>
      </w:r>
    </w:p>
    <w:p>
      <w:pPr>
        <w:pStyle w:val="PR1"/>
        <w:numPr>
          <w:ilvl w:val="4"/>
          <w:numId w:val="1"/>
        </w:numPr>
        <w:rPr/>
      </w:pPr>
      <w:r>
        <w:rPr/>
        <w:t>Mixed Outdoor- and Return-Air Damper Control: When fan is running, outdoor- and return-air dampers shall modulate to supply minimum outdoor air as follows:</w:t>
      </w:r>
    </w:p>
    <w:p>
      <w:pPr>
        <w:pStyle w:val="PR2"/>
        <w:numPr>
          <w:ilvl w:val="5"/>
          <w:numId w:val="1"/>
        </w:numPr>
        <w:spacing w:before="240" w:after="0"/>
        <w:rPr/>
      </w:pPr>
      <w:r>
        <w:rPr/>
        <w:t>Minimum [</w:t>
      </w:r>
      <w:r>
        <w:rPr>
          <w:b/>
        </w:rPr>
        <w:t>30</w:t>
      </w:r>
      <w:r>
        <w:rPr/>
        <w:t>] &lt;</w:t>
      </w:r>
      <w:r>
        <w:rPr>
          <w:b/>
        </w:rPr>
        <w:t>Insert number</w:t>
      </w:r>
      <w:r>
        <w:rPr/>
        <w:t>&gt; percent outdoor air.</w:t>
      </w:r>
    </w:p>
    <w:p>
      <w:pPr>
        <w:pStyle w:val="PR2"/>
        <w:numPr>
          <w:ilvl w:val="5"/>
          <w:numId w:val="1"/>
        </w:numPr>
        <w:rPr/>
      </w:pPr>
      <w:r>
        <w:rPr/>
        <w:t>Outdoor-air quantity adjusted by potentiometer on control panel.</w:t>
      </w:r>
    </w:p>
    <w:p>
      <w:pPr>
        <w:pStyle w:val="PR2"/>
        <w:numPr>
          <w:ilvl w:val="5"/>
          <w:numId w:val="1"/>
        </w:numPr>
        <w:rPr/>
      </w:pPr>
      <w:r>
        <w:rPr/>
        <w:t>Outdoor-air quantity to maintain minimum building static pressure.</w:t>
      </w:r>
    </w:p>
    <w:p>
      <w:pPr>
        <w:pStyle w:val="PR1"/>
        <w:numPr>
          <w:ilvl w:val="4"/>
          <w:numId w:val="1"/>
        </w:numPr>
        <w:rPr/>
      </w:pPr>
      <w:r>
        <w:rPr/>
        <w:t>Temperature Control:</w:t>
      </w:r>
    </w:p>
    <w:p>
      <w:pPr>
        <w:pStyle w:val="PR2"/>
        <w:numPr>
          <w:ilvl w:val="5"/>
          <w:numId w:val="1"/>
        </w:numPr>
        <w:spacing w:before="240" w:after="0"/>
        <w:rPr/>
      </w:pPr>
      <w:r>
        <w:rPr/>
        <w:t>Operates gas valve to maintain discharge-air temperature with factory-mounted sensor in blower outlet.</w:t>
      </w:r>
    </w:p>
    <w:p>
      <w:pPr>
        <w:pStyle w:val="PR2"/>
        <w:numPr>
          <w:ilvl w:val="5"/>
          <w:numId w:val="1"/>
        </w:numPr>
        <w:rPr/>
      </w:pPr>
      <w:r>
        <w:rPr/>
        <w:t>Timer shall select remote setback thermostat to maintain space temperature at [</w:t>
      </w:r>
      <w:r>
        <w:rPr>
          <w:rStyle w:val="IP"/>
          <w:b/>
        </w:rPr>
        <w:t>50 deg F</w:t>
      </w:r>
      <w:r>
        <w:rPr>
          <w:rStyle w:val="SI"/>
          <w:b/>
        </w:rPr>
        <w:t xml:space="preserve"> (10 deg C)</w:t>
      </w:r>
      <w:r>
        <w:rPr/>
        <w:t>] &lt;</w:t>
      </w:r>
      <w:r>
        <w:rPr>
          <w:b/>
        </w:rPr>
        <w:t>Insert temperature</w:t>
      </w:r>
      <w:r>
        <w:rPr/>
        <w:t>&gt;.</w:t>
      </w:r>
    </w:p>
    <w:p>
      <w:pPr>
        <w:pStyle w:val="PR2"/>
        <w:numPr>
          <w:ilvl w:val="5"/>
          <w:numId w:val="1"/>
        </w:numPr>
        <w:rPr/>
      </w:pPr>
      <w:r>
        <w:rPr/>
        <w:t>Burner Control: Two or four steps of control using one or two burner sections in series.</w:t>
      </w:r>
    </w:p>
    <w:p>
      <w:pPr>
        <w:pStyle w:val="CMT"/>
        <w:rPr/>
      </w:pPr>
      <w:r>
        <w:rPr/>
        <w:t>Retain "Interface with DDC System for HVAC" Paragraph below if controls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 of heating and ventilating unit.</w:t>
      </w:r>
    </w:p>
    <w:p>
      <w:pPr>
        <w:pStyle w:val="CMT"/>
        <w:rPr/>
      </w:pPr>
      <w:r>
        <w:rPr/>
        <w:t>Retain "Hardwired Points" Subparagraph below if interface with the DDC system for HVAC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Room temperature.</w:t>
      </w:r>
    </w:p>
    <w:p>
      <w:pPr>
        <w:pStyle w:val="PR3"/>
        <w:numPr>
          <w:ilvl w:val="6"/>
          <w:numId w:val="1"/>
        </w:numPr>
        <w:rPr/>
      </w:pPr>
      <w:r>
        <w:rPr/>
        <w:t>Discharge-air temperature.</w:t>
      </w:r>
    </w:p>
    <w:p>
      <w:pPr>
        <w:pStyle w:val="PR3"/>
        <w:numPr>
          <w:ilvl w:val="6"/>
          <w:numId w:val="1"/>
        </w:numPr>
        <w:rPr/>
      </w:pPr>
      <w:r>
        <w:rPr/>
        <w:t>Burner operating.</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2"/>
        <w:numPr>
          <w:ilvl w:val="5"/>
          <w:numId w:val="1"/>
        </w:numPr>
        <w:spacing w:before="240" w:after="0"/>
        <w:rPr/>
      </w:pPr>
      <w:r>
        <w:rPr/>
        <w:t>[</w:t>
      </w:r>
      <w:r>
        <w:rPr>
          <w:b/>
        </w:rPr>
        <w:t>ASHRAE 135.1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heating and ventilating unit from an operator workstation. Control features and monitoring points displayed locally at heating and ventilating unit control panel shall be available through the DDC system for HVAC.</w:t>
      </w:r>
    </w:p>
    <w:p>
      <w:pPr>
        <w:pStyle w:val="ART"/>
        <w:numPr>
          <w:ilvl w:val="3"/>
          <w:numId w:val="1"/>
        </w:numPr>
        <w:ind w:hanging="0" w:left="0"/>
        <w:rPr/>
      </w:pPr>
      <w:r>
        <w:rPr/>
        <w:t>SOURCE QUALITY CONTROL</w:t>
      </w:r>
    </w:p>
    <w:p>
      <w:pPr>
        <w:pStyle w:val="CMT"/>
        <w:rPr/>
      </w:pPr>
      <w:r>
        <w:rPr/>
        <w:t>AMCA certification may not be available from all manufacturers or for all manufacturers' products. Retain AMCA certification paragraphs below to require AMCA certification. Note that some manufacturers identify AMCA-certified ratings seal labels in their performance catalogs, but not physically on fan itself due to production reasons. Coordinate with manufacturers. Note that the AMCA website (www.amca.org) lists all certified fans by make and model.</w:t>
      </w:r>
    </w:p>
    <w:p>
      <w:pPr>
        <w:pStyle w:val="CMT"/>
        <w:rPr/>
      </w:pPr>
      <w:r>
        <w:rPr/>
        <w:t>First paragraph below requires AMCA certification for fan sound performance. Second paragraph requires fan sound performance testing and rating in accordance with AMCA 301, but it does not require AMCA certification. Not all manufacturers offer these options. Coordinate with manufacturers.</w:t>
      </w:r>
    </w:p>
    <w:p>
      <w:pPr>
        <w:pStyle w:val="PR1"/>
        <w:numPr>
          <w:ilvl w:val="4"/>
          <w:numId w:val="1"/>
        </w:numPr>
        <w:rPr/>
      </w:pPr>
      <w:r>
        <w:rPr/>
        <w:t>[</w:t>
      </w:r>
      <w:r>
        <w:rPr>
          <w:b/>
        </w:rPr>
        <w:t>AMCA Certification for Fan Sound Performance Rating: Test, rate, and label in accordance with AMCA 311.</w:t>
      </w:r>
      <w:r>
        <w:rPr/>
        <w:t>]</w:t>
      </w:r>
    </w:p>
    <w:p>
      <w:pPr>
        <w:pStyle w:val="PR1"/>
        <w:numPr>
          <w:ilvl w:val="4"/>
          <w:numId w:val="1"/>
        </w:numPr>
        <w:rPr/>
      </w:pPr>
      <w:r>
        <w:rPr/>
        <w:t>[</w:t>
      </w:r>
      <w:r>
        <w:rPr>
          <w:b/>
        </w:rPr>
        <w:t>Fan Sound Performance Rating: Factory test and rate fan sound performance rating in accordance with AMCA 300/301.</w:t>
      </w:r>
      <w:r>
        <w:rPr/>
        <w:t>]</w:t>
      </w:r>
    </w:p>
    <w:p>
      <w:pPr>
        <w:pStyle w:val="CMT"/>
        <w:rPr/>
      </w:pPr>
      <w:r>
        <w:rPr/>
        <w:t>First paragraph below requires AMCA certification for fan aerodynamic performance. Second paragraph requires fan aerodynamic performance testing and rating in accordance with AMCA 210, but it does not require AMCA certification. Not all manufacturers offer these options. Coordinate with manufacturers.</w:t>
      </w:r>
    </w:p>
    <w:p>
      <w:pPr>
        <w:pStyle w:val="PR1"/>
        <w:numPr>
          <w:ilvl w:val="4"/>
          <w:numId w:val="1"/>
        </w:numPr>
        <w:rPr/>
      </w:pPr>
      <w:r>
        <w:rPr/>
        <w:t>[</w:t>
      </w:r>
      <w:r>
        <w:rPr>
          <w:b/>
        </w:rPr>
        <w:t>AMCA Certification for Fan Aerodynamic Performance Ratings: Test, rate, and label in accordance with AMCA 211.</w:t>
      </w:r>
      <w:r>
        <w:rPr/>
        <w:t>]</w:t>
      </w:r>
    </w:p>
    <w:p>
      <w:pPr>
        <w:pStyle w:val="PR1"/>
        <w:numPr>
          <w:ilvl w:val="4"/>
          <w:numId w:val="1"/>
        </w:numPr>
        <w:rPr/>
      </w:pPr>
      <w:r>
        <w:rPr/>
        <w:t>[</w:t>
      </w:r>
      <w:r>
        <w:rPr>
          <w:b/>
        </w:rPr>
        <w:t>Fan Aerodynamic Performance Rating: Factory test and rate fan performance for airflow, pressure, power, air density, rotation speed, and efficiency in accordance with AMCA 210.</w:t>
      </w:r>
      <w:r>
        <w:rPr/>
        <w:t>]</w:t>
      </w:r>
    </w:p>
    <w:p>
      <w:pPr>
        <w:pStyle w:val="CMT"/>
        <w:rPr/>
      </w:pPr>
      <w:r>
        <w:rPr/>
        <w:t>ASHRAE/IES 90.1 requires minimum Fan Energy Index (FEI) values. Retain first or second paragraph below if ASHRAE/IES 90.1 applies to Project. Not all manufacturers offer these options. Coordinate with manufacturers.</w:t>
      </w:r>
    </w:p>
    <w:p>
      <w:pPr>
        <w:pStyle w:val="PR1"/>
        <w:numPr>
          <w:ilvl w:val="4"/>
          <w:numId w:val="1"/>
        </w:numPr>
        <w:rPr/>
      </w:pPr>
      <w:r>
        <w:rPr/>
        <w:t>[</w:t>
      </w:r>
      <w:r>
        <w:rPr>
          <w:b/>
        </w:rPr>
        <w:t>Fan Energy Index: Test in accordance with AMCA 210 and rate in accordance with AMCA 99, AMCA 207, and AMCA 208.</w:t>
      </w:r>
      <w:r>
        <w:rPr/>
        <w:t>]</w:t>
      </w:r>
    </w:p>
    <w:p>
      <w:pPr>
        <w:pStyle w:val="PR1"/>
        <w:numPr>
          <w:ilvl w:val="4"/>
          <w:numId w:val="1"/>
        </w:numPr>
        <w:rPr/>
      </w:pPr>
      <w:r>
        <w:rPr/>
        <w:t>[</w:t>
      </w:r>
      <w:r>
        <w:rPr>
          <w:b/>
        </w:rPr>
        <w:t>AMCA Certification for Fan Energy Index (FEI): Test, rate, and label in accordance with AMCA 211.</w:t>
      </w:r>
      <w:r>
        <w:rPr/>
        <w:t>]</w:t>
      </w:r>
    </w:p>
    <w:p>
      <w:pPr>
        <w:pStyle w:val="PR1"/>
        <w:numPr>
          <w:ilvl w:val="4"/>
          <w:numId w:val="1"/>
        </w:numPr>
        <w:rPr/>
      </w:pPr>
      <w:r>
        <w:rPr/>
        <w:t>Fan Operating Limits: Classify fans in accordance with AMCA 99, Section 14.</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indirect-fired heating and ventilating units.</w:t>
      </w:r>
    </w:p>
    <w:p>
      <w:pPr>
        <w:pStyle w:val="PR1"/>
        <w:numPr>
          <w:ilvl w:val="4"/>
          <w:numId w:val="1"/>
        </w:numPr>
        <w:rPr/>
      </w:pPr>
      <w:r>
        <w:rPr/>
        <w:t>Examine roughing-in for piping, ducts, and electrical systems to verify actual locations of connections before equipment installation.</w:t>
      </w:r>
    </w:p>
    <w:p>
      <w:pPr>
        <w:pStyle w:val="PR1"/>
        <w:numPr>
          <w:ilvl w:val="4"/>
          <w:numId w:val="1"/>
        </w:numPr>
        <w:rPr/>
      </w:pPr>
      <w:r>
        <w:rPr/>
        <w:t>Verify cleanliness of airflow path to include inner-casing surfaces, filters, coils, turning vanes, fan wheels, and other components.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heating and ventilating units on cast-in-place concrete equipment bases. Coordinate sizes and locations of concrete bases with actual equipment provided.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Coordinate sizes and locations of structural-steel support members with actual equipment provided.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gas-fired units according to NFPA 54, "National Fuel Gas Code."</w:t>
      </w:r>
    </w:p>
    <w:p>
      <w:pPr>
        <w:pStyle w:val="PR1"/>
        <w:numPr>
          <w:ilvl w:val="4"/>
          <w:numId w:val="1"/>
        </w:numPr>
        <w:rPr/>
      </w:pPr>
      <w:r>
        <w:rPr/>
        <w:t>Install controls and equipment shipped by manufacturer for field installation with direct, gas-fired heating and ventilating units.</w:t>
      </w:r>
    </w:p>
    <w:p>
      <w:pPr>
        <w:pStyle w:val="CMT"/>
        <w:rPr/>
      </w:pPr>
      <w:r>
        <w:rPr/>
        <w:t>Retain paragraph below for units requiring seismic restraints.</w:t>
      </w:r>
    </w:p>
    <w:p>
      <w:pPr>
        <w:pStyle w:val="PR1"/>
        <w:numPr>
          <w:ilvl w:val="4"/>
          <w:numId w:val="1"/>
        </w:numPr>
        <w:rPr/>
      </w:pPr>
      <w:r>
        <w:rPr/>
        <w:t>Install seismic restraints according to manufacturer's written instructions.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2"/>
        <w:numPr>
          <w:ilvl w:val="5"/>
          <w:numId w:val="1"/>
        </w:numPr>
        <w:spacing w:before="240" w:after="0"/>
        <w:rPr/>
      </w:pPr>
      <w:r>
        <w:rPr/>
        <w:t>Gas Piping: Comply with requirements in [</w:t>
      </w:r>
      <w:r>
        <w:rPr>
          <w:b/>
        </w:rPr>
        <w:t>Section 231123 "Facility Natural-Gas Piping."</w:t>
      </w:r>
      <w:r>
        <w:rPr/>
        <w:t>] [</w:t>
      </w:r>
      <w:r>
        <w:rPr>
          <w:b/>
        </w:rPr>
        <w:t>Section 231126 "Facility Liquefied-Petroleum Gas Piping."</w:t>
      </w:r>
      <w:r>
        <w:rPr/>
        <w:t>] Connect gas piping with shutoff valve and union, and with sufficient clearance for burner removal and service. Make final connections of gas piping to unit with corrugated, stainless-steel tubing flexible connectors complying with ANSI LC 1/CSA 6.26 equipment connections.</w:t>
      </w:r>
    </w:p>
    <w:p>
      <w:pPr>
        <w:pStyle w:val="PR1"/>
        <w:numPr>
          <w:ilvl w:val="4"/>
          <w:numId w:val="1"/>
        </w:numPr>
        <w:rPr/>
      </w:pPr>
      <w:r>
        <w:rPr/>
        <w:t>Where installing piping adjacent to heating and ventilating units, allow space for service and maintenance.</w:t>
      </w:r>
    </w:p>
    <w:p>
      <w:pPr>
        <w:pStyle w:val="ART"/>
        <w:numPr>
          <w:ilvl w:val="3"/>
          <w:numId w:val="1"/>
        </w:numPr>
        <w:ind w:hanging="0" w:left="0"/>
        <w:rPr/>
      </w:pPr>
      <w:r>
        <w:rPr/>
        <w:t>DUCTWORK CONNECTIONS</w:t>
      </w:r>
    </w:p>
    <w:p>
      <w:pPr>
        <w:pStyle w:val="PR1"/>
        <w:numPr>
          <w:ilvl w:val="4"/>
          <w:numId w:val="1"/>
        </w:numPr>
        <w:rPr/>
      </w:pPr>
      <w:r>
        <w:rPr/>
        <w:t>Connect supply[</w:t>
      </w:r>
      <w:r>
        <w:rPr>
          <w:b/>
        </w:rPr>
        <w:t> and return</w:t>
      </w:r>
      <w:r>
        <w:rPr/>
        <w:t>] ducts to direct-fired heating and ventilating units with flexible duct connectors. Comply with requirements in Section 233300 "Air Duct Accessories" for flexible duct connectors.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Inspect for visible damage to burner combustion chamber.</w:t>
      </w:r>
    </w:p>
    <w:p>
      <w:pPr>
        <w:pStyle w:val="PR3"/>
        <w:numPr>
          <w:ilvl w:val="6"/>
          <w:numId w:val="1"/>
        </w:numPr>
        <w:rPr/>
      </w:pPr>
      <w:r>
        <w:rPr/>
        <w:t>Inspect casing insulation for integrity, moisture content, and adhesion.</w:t>
      </w:r>
    </w:p>
    <w:p>
      <w:pPr>
        <w:pStyle w:val="PR3"/>
        <w:numPr>
          <w:ilvl w:val="6"/>
          <w:numId w:val="1"/>
        </w:numPr>
        <w:rPr/>
      </w:pPr>
      <w:r>
        <w:rPr/>
        <w:t>Verify that clearances have been provided for servicing.</w:t>
      </w:r>
    </w:p>
    <w:p>
      <w:pPr>
        <w:pStyle w:val="PR3"/>
        <w:numPr>
          <w:ilvl w:val="6"/>
          <w:numId w:val="1"/>
        </w:numPr>
        <w:rPr/>
      </w:pPr>
      <w:r>
        <w:rPr/>
        <w:t>Verify that controls are connected and operable.</w:t>
      </w:r>
    </w:p>
    <w:p>
      <w:pPr>
        <w:pStyle w:val="PR3"/>
        <w:numPr>
          <w:ilvl w:val="6"/>
          <w:numId w:val="1"/>
        </w:numPr>
        <w:rPr/>
      </w:pPr>
      <w:r>
        <w:rPr/>
        <w:t>Verify that filters are installed.</w:t>
      </w:r>
    </w:p>
    <w:p>
      <w:pPr>
        <w:pStyle w:val="PR3"/>
        <w:numPr>
          <w:ilvl w:val="6"/>
          <w:numId w:val="1"/>
        </w:numPr>
        <w:rPr/>
      </w:pPr>
      <w:r>
        <w:rPr/>
        <w:t>Purge gas line.</w:t>
      </w:r>
    </w:p>
    <w:p>
      <w:pPr>
        <w:pStyle w:val="PR3"/>
        <w:numPr>
          <w:ilvl w:val="6"/>
          <w:numId w:val="1"/>
        </w:numPr>
        <w:rPr/>
      </w:pPr>
      <w:r>
        <w:rPr/>
        <w:t>Inspect and adjust vibration isolators[</w:t>
      </w:r>
      <w:r>
        <w:rPr>
          <w:b/>
        </w:rPr>
        <w:t> and seismic restraints</w:t>
      </w:r>
      <w:r>
        <w:rPr/>
        <w:t>].</w:t>
      </w:r>
    </w:p>
    <w:p>
      <w:pPr>
        <w:pStyle w:val="PR3"/>
        <w:numPr>
          <w:ilvl w:val="6"/>
          <w:numId w:val="1"/>
        </w:numPr>
        <w:rPr/>
      </w:pPr>
      <w:r>
        <w:rPr/>
        <w:t>Verify bearing lubrication.</w:t>
      </w:r>
    </w:p>
    <w:p>
      <w:pPr>
        <w:pStyle w:val="PR3"/>
        <w:numPr>
          <w:ilvl w:val="6"/>
          <w:numId w:val="1"/>
        </w:numPr>
        <w:rPr/>
      </w:pPr>
      <w:r>
        <w:rPr/>
        <w:t>Inspect fan-wheel rotation for movement in correct direction without vibration and binding.</w:t>
      </w:r>
    </w:p>
    <w:p>
      <w:pPr>
        <w:pStyle w:val="PR3"/>
        <w:numPr>
          <w:ilvl w:val="6"/>
          <w:numId w:val="1"/>
        </w:numPr>
        <w:rPr/>
      </w:pPr>
      <w:r>
        <w:rPr/>
        <w:t>Adjust fan belts to proper alignment and tension.</w:t>
      </w:r>
    </w:p>
    <w:p>
      <w:pPr>
        <w:pStyle w:val="PR3"/>
        <w:numPr>
          <w:ilvl w:val="6"/>
          <w:numId w:val="1"/>
        </w:numPr>
        <w:rPr/>
      </w:pPr>
      <w:r>
        <w:rPr/>
        <w:t>Start unit according to manufacturer's written instructions.</w:t>
      </w:r>
    </w:p>
    <w:p>
      <w:pPr>
        <w:pStyle w:val="PR2"/>
        <w:numPr>
          <w:ilvl w:val="5"/>
          <w:numId w:val="1"/>
        </w:numPr>
        <w:spacing w:before="240" w:after="0"/>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run-in period recommended by manufacturer.</w:t>
      </w:r>
    </w:p>
    <w:p>
      <w:pPr>
        <w:pStyle w:val="PR2"/>
        <w:numPr>
          <w:ilvl w:val="5"/>
          <w:numId w:val="1"/>
        </w:numPr>
        <w:rPr/>
      </w:pPr>
      <w:r>
        <w:rPr/>
        <w:t>Perform the following operations for both minimum and maximum firing and adjust burner for peak efficiency:</w:t>
      </w:r>
    </w:p>
    <w:p>
      <w:pPr>
        <w:pStyle w:val="PR3"/>
        <w:numPr>
          <w:ilvl w:val="6"/>
          <w:numId w:val="1"/>
        </w:numPr>
        <w:spacing w:before="240" w:after="0"/>
        <w:rPr/>
      </w:pPr>
      <w:r>
        <w:rPr/>
        <w:t>Measure gas pressure at manifold.</w:t>
      </w:r>
    </w:p>
    <w:p>
      <w:pPr>
        <w:pStyle w:val="PR3"/>
        <w:numPr>
          <w:ilvl w:val="6"/>
          <w:numId w:val="1"/>
        </w:numPr>
        <w:rPr/>
      </w:pPr>
      <w:r>
        <w:rPr/>
        <w:t>Measure combustion-air temperature at inlet to combustion chamber.</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dampers, if any, for proper stroke and interlock with return-air dampers.</w:t>
      </w:r>
    </w:p>
    <w:p>
      <w:pPr>
        <w:pStyle w:val="PR2"/>
        <w:numPr>
          <w:ilvl w:val="5"/>
          <w:numId w:val="1"/>
        </w:numPr>
        <w:rPr/>
      </w:pPr>
      <w:r>
        <w:rPr/>
        <w:t>Inspect controls for correct sequencing of heating, mixing dampers, refrigeration, and normal and emergency shutdown.</w:t>
      </w:r>
    </w:p>
    <w:p>
      <w:pPr>
        <w:pStyle w:val="PR2"/>
        <w:numPr>
          <w:ilvl w:val="5"/>
          <w:numId w:val="1"/>
        </w:numPr>
        <w:rPr/>
      </w:pPr>
      <w:r>
        <w:rPr/>
        <w:t>Measure and record airflow. Plot fan volumes on fan curve.</w:t>
      </w:r>
    </w:p>
    <w:p>
      <w:pPr>
        <w:pStyle w:val="PR2"/>
        <w:numPr>
          <w:ilvl w:val="5"/>
          <w:numId w:val="1"/>
        </w:numPr>
        <w:rPr/>
      </w:pPr>
      <w:r>
        <w:rPr/>
        <w:t>Verify operation of remote panel, including pilot-operation and failure modes. Inspect the following:</w:t>
      </w:r>
    </w:p>
    <w:p>
      <w:pPr>
        <w:pStyle w:val="PR3"/>
        <w:numPr>
          <w:ilvl w:val="6"/>
          <w:numId w:val="1"/>
        </w:numPr>
        <w:spacing w:before="240" w:after="0"/>
        <w:rPr/>
      </w:pPr>
      <w:r>
        <w:rPr/>
        <w:t>High-limit heat.</w:t>
      </w:r>
    </w:p>
    <w:p>
      <w:pPr>
        <w:pStyle w:val="PR3"/>
        <w:numPr>
          <w:ilvl w:val="6"/>
          <w:numId w:val="1"/>
        </w:numPr>
        <w:rPr/>
      </w:pPr>
      <w:r>
        <w:rPr/>
        <w:t>Alarms.</w:t>
      </w:r>
    </w:p>
    <w:p>
      <w:pPr>
        <w:pStyle w:val="PR2"/>
        <w:numPr>
          <w:ilvl w:val="5"/>
          <w:numId w:val="1"/>
        </w:numPr>
        <w:spacing w:before="240" w:after="0"/>
        <w:rPr/>
      </w:pPr>
      <w:r>
        <w:rPr/>
        <w:t>After startup and performance testing, change filters, verify bearing lubrication, and adjust belt tension.</w:t>
      </w:r>
    </w:p>
    <w:p>
      <w:pPr>
        <w:pStyle w:val="PR2"/>
        <w:numPr>
          <w:ilvl w:val="5"/>
          <w:numId w:val="1"/>
        </w:numPr>
        <w:rPr/>
      </w:pPr>
      <w:r>
        <w:rPr/>
        <w:t>Verify drain-pan performance.</w:t>
      </w:r>
    </w:p>
    <w:p>
      <w:pPr>
        <w:pStyle w:val="PR2"/>
        <w:numPr>
          <w:ilvl w:val="5"/>
          <w:numId w:val="1"/>
        </w:numPr>
        <w:rPr/>
      </w:pPr>
      <w:r>
        <w:rPr/>
        <w:t>Verify outdoor-air damper operation.</w:t>
      </w:r>
    </w:p>
    <w:p>
      <w:pPr>
        <w:pStyle w:val="ART"/>
        <w:numPr>
          <w:ilvl w:val="3"/>
          <w:numId w:val="1"/>
        </w:numPr>
        <w:ind w:hanging="0" w:left="0"/>
        <w:rPr/>
      </w:pPr>
      <w:r>
        <w:rPr/>
        <w:t>ADJUSTING</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Fan 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heating and ventilating units.</w:t>
      </w:r>
    </w:p>
    <w:p>
      <w:pPr>
        <w:pStyle w:val="EOS"/>
        <w:rPr/>
      </w:pPr>
      <w:r>
        <w:rPr/>
        <w:t>END OF SECTION 237339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INDOOR, DIRECT-FIRED HEATING AND VENTILATING UNITS</w:t>
          </w:r>
        </w:p>
      </w:tc>
      <w:tc>
        <w:tcPr>
          <w:tcW w:w="1872" w:type="dxa"/>
          <w:tcBorders/>
        </w:tcPr>
        <w:p>
          <w:pPr>
            <w:pStyle w:val="RJUST"/>
            <w:rPr/>
          </w:pPr>
          <w:r>
            <w:rPr>
              <w:rStyle w:val="NUM"/>
            </w:rPr>
            <w:t>237339</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339"/>
    <w:docVar w:name="MF95" w:val="15567"/>
    <w:docVar w:name="MFOrigin" w:val="MF04"/>
    <w:docVar w:name="SectionID" w:val="520"/>
    <w:docVar w:name="SpecType" w:val="MasterSpec"/>
    <w:docVar w:name="Version" w:val="153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39&amp;ver=03-01-20&amp;format=FL&amp;sid=1534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3593&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INDOOR, DIRECT-FIRED HEATING AND VENTILATING UNITS</dc:subject>
  <dc:title>SECTION 237339 - INDOOR, DIRECT-FIRED HEATING AND VENTILATING UNITS</dc:title>
</cp:coreProperties>
</file>