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238146</w:t>
      </w:r>
      <w:r>
        <w:rPr/>
        <w:t xml:space="preserve"> - </w:t>
      </w:r>
      <w:r>
        <w:rPr>
          <w:rStyle w:val="NAM"/>
        </w:rPr>
        <w:t>WATER-SOURCE UNITARY HEAT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unitary heat pumps with refrigerant-to-water heat exchangers, refrigeration circuits, and refrigerant compressor(s).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each water-source unitary heat pump.</w:t>
      </w:r>
    </w:p>
    <w:p>
      <w:pPr>
        <w:pStyle w:val="PR2"/>
        <w:numPr>
          <w:ilvl w:val="5"/>
          <w:numId w:val="1"/>
        </w:numPr>
        <w:rPr/>
      </w:pPr>
      <w:r>
        <w:rPr/>
        <w:t>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HVAC units.&gt;</w:t>
        </w:r>
      </w:hyperlink>
    </w:p>
    <w:p>
      <w:pPr>
        <w:pStyle w:val="PR2"/>
        <w:numPr>
          <w:ilvl w:val="5"/>
          <w:numId w:val="1"/>
        </w:numPr>
        <w:rPr/>
      </w:pPr>
      <w:hyperlink r:id="rId4">
        <w:r>
          <w:rPr>
            <w:rStyle w:val="Hyperlink"/>
          </w:rPr>
          <w:t>&lt;Double click to insert sustainable design text for unit energy performance.&gt;</w:t>
        </w:r>
      </w:hyperlink>
    </w:p>
    <w:p>
      <w:pPr>
        <w:pStyle w:val="PR1"/>
        <w:numPr>
          <w:ilvl w:val="4"/>
          <w:numId w:val="1"/>
        </w:numPr>
        <w:rPr/>
      </w:pPr>
      <w:r>
        <w:rPr/>
        <w:t>Shop Drawings:</w:t>
      </w:r>
    </w:p>
    <w:p>
      <w:pPr>
        <w:pStyle w:val="PR2"/>
        <w:numPr>
          <w:ilvl w:val="5"/>
          <w:numId w:val="1"/>
        </w:numPr>
        <w:spacing w:before="240" w:after="0"/>
        <w:rPr/>
      </w:pPr>
      <w:r>
        <w:rPr/>
        <w:t>Include plans, elevations, sections, and mounting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230548 "Vibration and Seismic Controls for HVAC" or Section 230548.13 "Vibration Controls for HVAC." See ASCE/SEI 7 for certification requirements for equipment and components.</w:t>
      </w:r>
    </w:p>
    <w:p>
      <w:pPr>
        <w:pStyle w:val="PR1"/>
        <w:numPr>
          <w:ilvl w:val="4"/>
          <w:numId w:val="1"/>
        </w:numPr>
        <w:rPr/>
      </w:pPr>
      <w:r>
        <w:rPr/>
        <w:t>Seismic Qualification Certificates: For water-source unitary heat pumps,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water-source unitary heat pump, signed by product manufacturer.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warranty.</w:t>
      </w:r>
    </w:p>
    <w:p>
      <w:pPr>
        <w:pStyle w:val="ART"/>
        <w:numPr>
          <w:ilvl w:val="3"/>
          <w:numId w:val="1"/>
        </w:numPr>
        <w:ind w:hanging="0" w:left="0"/>
        <w:rPr/>
      </w:pPr>
      <w:r>
        <w:rPr/>
        <w:t>CLOSEOUT SUBMITTALS</w:t>
      </w:r>
    </w:p>
    <w:p>
      <w:pPr>
        <w:pStyle w:val="PR1"/>
        <w:numPr>
          <w:ilvl w:val="4"/>
          <w:numId w:val="1"/>
        </w:numPr>
        <w:rPr/>
      </w:pPr>
      <w:r>
        <w:rPr/>
        <w:t>Operation and Maintenance Data: For water-source unitary heat pumps to include in emergency, operation, and maintenance manuals.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subparagraph below to suit Project.</w:t>
      </w:r>
    </w:p>
    <w:p>
      <w:pPr>
        <w:pStyle w:val="PR2"/>
        <w:numPr>
          <w:ilvl w:val="5"/>
          <w:numId w:val="1"/>
        </w:numPr>
        <w:spacing w:before="240" w:after="0"/>
        <w:rPr/>
      </w:pPr>
      <w:r>
        <w:rPr/>
        <w:t>[</w:t>
      </w:r>
      <w:r>
        <w:rPr>
          <w:b/>
        </w:rPr>
        <w:t>One</w:t>
      </w:r>
      <w:r>
        <w:rPr/>
        <w:t>] &lt;</w:t>
      </w:r>
      <w:r>
        <w:rPr>
          <w:b/>
        </w:rPr>
        <w:t>Insert number</w:t>
      </w:r>
      <w:r>
        <w:rPr/>
        <w:t>&gt; spare heat-pump unit(s) of each size and model furnished.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water-source unitary heat pumps that fail in materials or workmanship within specified warranty period.</w:t>
      </w:r>
    </w:p>
    <w:p>
      <w:pPr>
        <w:pStyle w:val="PR2"/>
        <w:numPr>
          <w:ilvl w:val="5"/>
          <w:numId w:val="1"/>
        </w:numPr>
        <w:spacing w:before="240" w:after="0"/>
        <w:rPr/>
      </w:pPr>
      <w:r>
        <w:rPr/>
        <w:t>Failures include, but are not limited to, refrigeration components.</w:t>
      </w:r>
    </w:p>
    <w:p>
      <w:pPr>
        <w:pStyle w:val="CMT"/>
        <w:rPr/>
      </w:pPr>
      <w:r>
        <w:rPr/>
        <w:t>Verify available warranties and warranty periods for refrigerant components.</w:t>
      </w:r>
    </w:p>
    <w:p>
      <w:pPr>
        <w:pStyle w:val="PR2"/>
        <w:numPr>
          <w:ilvl w:val="5"/>
          <w:numId w:val="1"/>
        </w:numPr>
        <w:rPr/>
      </w:pPr>
      <w:r>
        <w:rPr/>
        <w:t>Warranty Period: [</w:t>
      </w:r>
      <w:r>
        <w:rPr>
          <w:b/>
        </w:rPr>
        <w:t>Four</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CMT"/>
        <w:rPr/>
      </w:pPr>
      <w:r>
        <w:rPr/>
        <w:t>"ASHRAE Compliance" Paragraph below may be required to comply with Project requirements or authorities having jurisdiction. Verify, with manufacturers, availability of units with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ASHRAE 15.</w:t>
      </w:r>
    </w:p>
    <w:p>
      <w:pPr>
        <w:pStyle w:val="PR1"/>
        <w:numPr>
          <w:ilvl w:val="4"/>
          <w:numId w:val="1"/>
        </w:numPr>
        <w:rPr/>
      </w:pPr>
      <w:r>
        <w:rPr/>
        <w:t>Comply with NFPA 70.</w:t>
      </w:r>
    </w:p>
    <w:p>
      <w:pPr>
        <w:pStyle w:val="PR1"/>
        <w:numPr>
          <w:ilvl w:val="4"/>
          <w:numId w:val="1"/>
        </w:numPr>
        <w:rPr/>
      </w:pPr>
      <w:r>
        <w:rPr/>
        <w:t>Comply with safety requirements in UL 484 for assembly of free-delivery, water-source heat pumps.</w:t>
      </w:r>
    </w:p>
    <w:p>
      <w:pPr>
        <w:pStyle w:val="ART"/>
        <w:numPr>
          <w:ilvl w:val="3"/>
          <w:numId w:val="1"/>
        </w:numPr>
        <w:ind w:hanging="0" w:left="0"/>
        <w:rPr/>
      </w:pPr>
      <w:r>
        <w:rPr/>
        <w:t xml:space="preserve">WATER-SOURCE UNITARY HEAT PUMPS, </w:t>
      </w:r>
      <w:r>
        <w:rPr>
          <w:rStyle w:val="IP"/>
        </w:rPr>
        <w:t>6 TONS</w:t>
      </w:r>
      <w:r>
        <w:rPr>
          <w:rStyle w:val="SI"/>
        </w:rPr>
        <w:t xml:space="preserve"> (21 kW)</w:t>
      </w:r>
      <w:r>
        <w:rPr/>
        <w:t xml:space="preserve"> AND SMALLER</w:t>
      </w:r>
    </w:p>
    <w:p>
      <w:pPr>
        <w:pStyle w:val="CMT"/>
        <w:rPr/>
      </w:pPr>
      <w:r>
        <w:rPr/>
        <w:t>Many optional features are available for this product, and some optional features are mutually exclusive from each other. Specify all those required for Project.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Packaged water-source unitary heat pump with temperature controls; factory assembled, piped, wired, tested, and rated according to ASHRAE/ARI/ISO-13256-1.</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PR1"/>
        <w:numPr>
          <w:ilvl w:val="4"/>
          <w:numId w:val="1"/>
        </w:numPr>
        <w:rPr/>
      </w:pPr>
      <w:r>
        <w:rPr/>
        <w:t>Cabinet and Chassis: Galvanized-steel casing with the following features:</w:t>
      </w:r>
    </w:p>
    <w:p>
      <w:pPr>
        <w:pStyle w:val="PR2"/>
        <w:numPr>
          <w:ilvl w:val="5"/>
          <w:numId w:val="1"/>
        </w:numPr>
        <w:spacing w:before="240" w:after="0"/>
        <w:rPr/>
      </w:pPr>
      <w:r>
        <w:rPr/>
        <w:t>Access panel for access and maintenance of internal components.</w:t>
      </w:r>
    </w:p>
    <w:p>
      <w:pPr>
        <w:pStyle w:val="PR2"/>
        <w:numPr>
          <w:ilvl w:val="5"/>
          <w:numId w:val="1"/>
        </w:numPr>
        <w:rPr/>
      </w:pPr>
      <w:r>
        <w:rPr/>
        <w:t>Knockouts for electrical and piping connections.</w:t>
      </w:r>
    </w:p>
    <w:p>
      <w:pPr>
        <w:pStyle w:val="PR2"/>
        <w:numPr>
          <w:ilvl w:val="5"/>
          <w:numId w:val="1"/>
        </w:numPr>
        <w:rPr/>
      </w:pPr>
      <w:r>
        <w:rPr/>
        <w:t>Cabinet Insulation: Glass-fiber liner, minimum [</w:t>
      </w:r>
      <w:r>
        <w:rPr>
          <w:rStyle w:val="IP"/>
          <w:b/>
        </w:rPr>
        <w:t>1/2 inch</w:t>
      </w:r>
      <w:r>
        <w:rPr>
          <w:rStyle w:val="SI"/>
          <w:b/>
        </w:rPr>
        <w:t xml:space="preserve"> (13 mm)</w:t>
      </w:r>
      <w:r>
        <w:rPr/>
        <w:t>], [</w:t>
      </w:r>
      <w:r>
        <w:rPr>
          <w:rStyle w:val="IP"/>
          <w:b/>
        </w:rPr>
        <w:t>3/4 inch</w:t>
      </w:r>
      <w:r>
        <w:rPr>
          <w:rStyle w:val="SI"/>
          <w:b/>
        </w:rPr>
        <w:t xml:space="preserve"> (19 mm)</w:t>
      </w:r>
      <w:r>
        <w:rPr/>
        <w:t>] thick, complying with UL 181, ASTM C1071, and ASTM G21.</w:t>
      </w:r>
    </w:p>
    <w:p>
      <w:pPr>
        <w:pStyle w:val="PR1"/>
        <w:numPr>
          <w:ilvl w:val="4"/>
          <w:numId w:val="1"/>
        </w:numPr>
        <w:rPr/>
      </w:pPr>
      <w:r>
        <w:rPr/>
        <w:t>Water Circuits:</w:t>
      </w:r>
    </w:p>
    <w:p>
      <w:pPr>
        <w:pStyle w:val="PR2"/>
        <w:numPr>
          <w:ilvl w:val="5"/>
          <w:numId w:val="1"/>
        </w:numPr>
        <w:spacing w:before="240" w:after="0"/>
        <w:rPr/>
      </w:pPr>
      <w:r>
        <w:rPr/>
        <w:t>Refrigerant-to-Water Heat Exchangers:</w:t>
      </w:r>
    </w:p>
    <w:p>
      <w:pPr>
        <w:pStyle w:val="CMT"/>
        <w:rPr/>
      </w:pPr>
      <w:r>
        <w:rPr/>
        <w:t>Retain one of first two subparagraphs below.</w:t>
      </w:r>
    </w:p>
    <w:p>
      <w:pPr>
        <w:pStyle w:val="PR3"/>
        <w:numPr>
          <w:ilvl w:val="6"/>
          <w:numId w:val="1"/>
        </w:numPr>
        <w:spacing w:before="240" w:after="0"/>
        <w:rPr/>
      </w:pPr>
      <w:r>
        <w:rPr/>
        <w:t>Source-side coaxial heat exchangers with [</w:t>
      </w:r>
      <w:r>
        <w:rPr>
          <w:b/>
        </w:rPr>
        <w:t>copper</w:t>
      </w:r>
      <w:r>
        <w:rPr/>
        <w:t>] [</w:t>
      </w:r>
      <w:r>
        <w:rPr>
          <w:b/>
        </w:rPr>
        <w:t>cupronickel</w:t>
      </w:r>
      <w:r>
        <w:rPr/>
        <w:t>] [</w:t>
      </w:r>
      <w:r>
        <w:rPr>
          <w:b/>
        </w:rPr>
        <w:t>internal vented double wall</w:t>
      </w:r>
      <w:r>
        <w:rPr/>
        <w:t xml:space="preserve">] water tube, with enhanced heat-transfer surfaces inside a steel shell; both shell and tube are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w:t>
      </w:r>
    </w:p>
    <w:p>
      <w:pPr>
        <w:pStyle w:val="PR3"/>
        <w:numPr>
          <w:ilvl w:val="6"/>
          <w:numId w:val="1"/>
        </w:numPr>
        <w:rPr/>
      </w:pPr>
      <w:r>
        <w:rPr/>
        <w:t>Load-side coaxial heat exchangers with [</w:t>
      </w:r>
      <w:r>
        <w:rPr>
          <w:b/>
        </w:rPr>
        <w:t>copper</w:t>
      </w:r>
      <w:r>
        <w:rPr/>
        <w:t>] [</w:t>
      </w:r>
      <w:r>
        <w:rPr>
          <w:b/>
        </w:rPr>
        <w:t>cupronickel</w:t>
      </w:r>
      <w:r>
        <w:rPr/>
        <w:t xml:space="preserve">] water tube, with enhanced heat-transfer surfaces inside a steel shell; both shell and tube are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w:t>
      </w:r>
    </w:p>
    <w:p>
      <w:pPr>
        <w:pStyle w:val="PR3"/>
        <w:numPr>
          <w:ilvl w:val="6"/>
          <w:numId w:val="1"/>
        </w:numPr>
        <w:rPr/>
      </w:pPr>
      <w:r>
        <w:rPr/>
        <w:t xml:space="preserve">Stainless-steel, brazed-plate heat exchanger is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 Factory mount heat exchanger in unit on resilient rubber vibration isolators.</w:t>
      </w:r>
    </w:p>
    <w:p>
      <w:pPr>
        <w:pStyle w:val="PR3"/>
        <w:numPr>
          <w:ilvl w:val="6"/>
          <w:numId w:val="1"/>
        </w:numPr>
        <w:rPr/>
      </w:pPr>
      <w:r>
        <w:rPr/>
        <w:t>Hot-water generator, [</w:t>
      </w:r>
      <w:r>
        <w:rPr>
          <w:b/>
        </w:rPr>
        <w:t>copper water tube</w:t>
      </w:r>
      <w:r>
        <w:rPr/>
        <w:t>] [</w:t>
      </w:r>
      <w:r>
        <w:rPr>
          <w:b/>
        </w:rPr>
        <w:t>vented double wall copper tube</w:t>
      </w:r>
      <w:r>
        <w:rPr/>
        <w:t xml:space="preserve">] with enhanced heat-transfer surfaces inside a steel shell; both shell and tube are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 pump, circuit breaker, high water temperature and low water refrigerant cutoffs, and tank connection.</w:t>
      </w:r>
    </w:p>
    <w:p>
      <w:pPr>
        <w:pStyle w:val="CMT"/>
        <w:rPr/>
      </w:pPr>
      <w:r>
        <w:rPr/>
        <w:t>Verify availability of water-regulating valves and motorized water valves.</w:t>
      </w:r>
    </w:p>
    <w:p>
      <w:pPr>
        <w:pStyle w:val="PR1"/>
        <w:numPr>
          <w:ilvl w:val="4"/>
          <w:numId w:val="1"/>
        </w:numPr>
        <w:rPr/>
      </w:pPr>
      <w:r>
        <w:rPr/>
        <w:t>Refrigerant Circuit Components:</w:t>
      </w:r>
    </w:p>
    <w:p>
      <w:pPr>
        <w:pStyle w:val="PR2"/>
        <w:numPr>
          <w:ilvl w:val="5"/>
          <w:numId w:val="1"/>
        </w:numPr>
        <w:spacing w:before="240" w:after="0"/>
        <w:rPr/>
      </w:pPr>
      <w:r>
        <w:rPr/>
        <w:t>Sealed Refrigerant Circuit: Charge with R-410A refrigerant.</w:t>
      </w:r>
    </w:p>
    <w:p>
      <w:pPr>
        <w:pStyle w:val="CMT"/>
        <w:rPr/>
      </w:pPr>
      <w:r>
        <w:rPr/>
        <w:t>Filter-dryers are unavailable from some manufacturers.</w:t>
      </w:r>
    </w:p>
    <w:p>
      <w:pPr>
        <w:pStyle w:val="PR2"/>
        <w:numPr>
          <w:ilvl w:val="5"/>
          <w:numId w:val="1"/>
        </w:numPr>
        <w:rPr/>
      </w:pPr>
      <w:r>
        <w:rPr/>
        <w:t>Filter-Dryer: Factory installed to clean and dehydrate the refrigerant circuit.</w:t>
      </w:r>
    </w:p>
    <w:p>
      <w:pPr>
        <w:pStyle w:val="PR2"/>
        <w:numPr>
          <w:ilvl w:val="5"/>
          <w:numId w:val="1"/>
        </w:numPr>
        <w:rPr/>
      </w:pPr>
      <w:r>
        <w:rPr/>
        <w:t>Charging Connections: Service fittings on suction and liquid for charging and testing on each circuit.</w:t>
      </w:r>
    </w:p>
    <w:p>
      <w:pPr>
        <w:pStyle w:val="PR2"/>
        <w:numPr>
          <w:ilvl w:val="5"/>
          <w:numId w:val="1"/>
        </w:numPr>
        <w:rPr/>
      </w:pPr>
      <w:r>
        <w:rPr/>
        <w:t>Reversing Valve: Four-way, solenoid-activated valve designed to be fail-safe in heating position with replaceable magnetic coil.</w:t>
      </w:r>
    </w:p>
    <w:p>
      <w:pPr>
        <w:pStyle w:val="CMT"/>
        <w:rPr/>
      </w:pPr>
      <w:r>
        <w:rPr/>
        <w:t>Options in "Compressor" Subparagraph below depend on unit size. Verify with manufacturers. Delete if these features are not specific selection criteria.</w:t>
      </w:r>
    </w:p>
    <w:p>
      <w:pPr>
        <w:pStyle w:val="PR2"/>
        <w:numPr>
          <w:ilvl w:val="5"/>
          <w:numId w:val="1"/>
        </w:numPr>
        <w:rPr/>
      </w:pPr>
      <w:r>
        <w:rPr/>
        <w:t>Compressor:</w:t>
      </w:r>
    </w:p>
    <w:p>
      <w:pPr>
        <w:pStyle w:val="PR3"/>
        <w:numPr>
          <w:ilvl w:val="6"/>
          <w:numId w:val="1"/>
        </w:numPr>
        <w:spacing w:before="240" w:after="0"/>
        <w:rPr/>
      </w:pPr>
      <w:r>
        <w:rPr/>
        <w:t>Scroll.</w:t>
      </w:r>
    </w:p>
    <w:p>
      <w:pPr>
        <w:pStyle w:val="PR3"/>
        <w:numPr>
          <w:ilvl w:val="6"/>
          <w:numId w:val="1"/>
        </w:numPr>
        <w:rPr/>
      </w:pPr>
      <w:r>
        <w:rPr/>
        <w:t>[</w:t>
      </w:r>
      <w:r>
        <w:rPr>
          <w:b/>
        </w:rPr>
        <w:t>Single stage</w:t>
      </w:r>
      <w:r>
        <w:rPr/>
        <w:t>] [</w:t>
      </w:r>
      <w:r>
        <w:rPr>
          <w:b/>
        </w:rPr>
        <w:t>Two stage</w:t>
      </w:r>
      <w:r>
        <w:rPr/>
        <w:t>] [</w:t>
      </w:r>
      <w:r>
        <w:rPr>
          <w:b/>
        </w:rPr>
        <w:t>Variable speed</w:t>
      </w:r>
      <w:r>
        <w:rPr/>
        <w:t>].</w:t>
      </w:r>
    </w:p>
    <w:p>
      <w:pPr>
        <w:pStyle w:val="PR3"/>
        <w:numPr>
          <w:ilvl w:val="6"/>
          <w:numId w:val="1"/>
        </w:numPr>
        <w:rPr/>
      </w:pPr>
      <w:r>
        <w:rPr/>
        <w:t>Installed on vibration isolators and mounted on a structural steel base plate and full-length channel stiffeners.</w:t>
      </w:r>
    </w:p>
    <w:p>
      <w:pPr>
        <w:pStyle w:val="PR3"/>
        <w:numPr>
          <w:ilvl w:val="6"/>
          <w:numId w:val="1"/>
        </w:numPr>
        <w:rPr/>
      </w:pPr>
      <w:r>
        <w:rPr/>
        <w:t>Exterior of compressor shall be wrapped with a high-density sound-attenuating blanket and housed in an acoustically treated enclosure.</w:t>
      </w:r>
    </w:p>
    <w:p>
      <w:pPr>
        <w:pStyle w:val="PR3"/>
        <w:numPr>
          <w:ilvl w:val="6"/>
          <w:numId w:val="1"/>
        </w:numPr>
        <w:rPr/>
      </w:pPr>
      <w:r>
        <w:rPr/>
        <w:t>Factory-Installed Safeties:</w:t>
      </w:r>
    </w:p>
    <w:p>
      <w:pPr>
        <w:pStyle w:val="PR4"/>
        <w:numPr>
          <w:ilvl w:val="7"/>
          <w:numId w:val="1"/>
        </w:numPr>
        <w:spacing w:before="240" w:after="0"/>
        <w:rPr/>
      </w:pPr>
      <w:r>
        <w:rPr/>
        <w:t>Antirecycle timer.</w:t>
      </w:r>
    </w:p>
    <w:p>
      <w:pPr>
        <w:pStyle w:val="PR4"/>
        <w:numPr>
          <w:ilvl w:val="7"/>
          <w:numId w:val="1"/>
        </w:numPr>
        <w:rPr/>
      </w:pPr>
      <w:r>
        <w:rPr/>
        <w:t>High-pressure cutout.</w:t>
      </w:r>
    </w:p>
    <w:p>
      <w:pPr>
        <w:pStyle w:val="PR4"/>
        <w:numPr>
          <w:ilvl w:val="7"/>
          <w:numId w:val="1"/>
        </w:numPr>
        <w:rPr/>
      </w:pPr>
      <w:r>
        <w:rPr/>
        <w:t>Low-pressure cutout or loss of charge switch.</w:t>
      </w:r>
    </w:p>
    <w:p>
      <w:pPr>
        <w:pStyle w:val="PR4"/>
        <w:numPr>
          <w:ilvl w:val="7"/>
          <w:numId w:val="1"/>
        </w:numPr>
        <w:rPr/>
      </w:pPr>
      <w:r>
        <w:rPr/>
        <w:t>Internal thermal-overload protection.</w:t>
      </w:r>
    </w:p>
    <w:p>
      <w:pPr>
        <w:pStyle w:val="CMT"/>
        <w:rPr/>
      </w:pPr>
      <w:r>
        <w:rPr/>
        <w:t>Retain first two subparagraphs below for compressor safety switches.</w:t>
      </w:r>
    </w:p>
    <w:p>
      <w:pPr>
        <w:pStyle w:val="PR4"/>
        <w:numPr>
          <w:ilvl w:val="7"/>
          <w:numId w:val="1"/>
        </w:numPr>
        <w:rPr/>
      </w:pPr>
      <w:r>
        <w:rPr/>
        <w:t>Freezestat to stop compressor if water-loop temperature in refrigerant-to-water heat exchanger falls below [</w:t>
      </w:r>
      <w:r>
        <w:rPr>
          <w:rStyle w:val="IP"/>
          <w:b/>
        </w:rPr>
        <w:t>35 deg F</w:t>
      </w:r>
      <w:r>
        <w:rPr>
          <w:rStyle w:val="SI"/>
          <w:b/>
        </w:rPr>
        <w:t xml:space="preserve"> (2 deg C)</w:t>
      </w:r>
      <w:r>
        <w:rPr/>
        <w:t>] &lt;</w:t>
      </w:r>
      <w:r>
        <w:rPr>
          <w:b/>
        </w:rPr>
        <w:t>Insert temperature</w:t>
      </w:r>
      <w:r>
        <w:rPr/>
        <w:t>&gt;.</w:t>
      </w:r>
    </w:p>
    <w:p>
      <w:pPr>
        <w:pStyle w:val="PR4"/>
        <w:numPr>
          <w:ilvl w:val="7"/>
          <w:numId w:val="1"/>
        </w:numPr>
        <w:rPr/>
      </w:pPr>
      <w:r>
        <w:rPr/>
        <w:t>Water-coil, low-temperature switch.</w:t>
      </w:r>
    </w:p>
    <w:p>
      <w:pPr>
        <w:pStyle w:val="PR2"/>
        <w:numPr>
          <w:ilvl w:val="5"/>
          <w:numId w:val="1"/>
        </w:numPr>
        <w:spacing w:before="240" w:after="0"/>
        <w:rPr/>
      </w:pPr>
      <w:r>
        <w:rPr/>
        <w:t>Refrigerant Piping Materials: ASTM B743 copper tube with wrought-copper fittings and brazed joints.</w:t>
      </w:r>
    </w:p>
    <w:p>
      <w:pPr>
        <w:pStyle w:val="PR2"/>
        <w:numPr>
          <w:ilvl w:val="5"/>
          <w:numId w:val="1"/>
        </w:numPr>
        <w:rPr/>
      </w:pPr>
      <w:r>
        <w:rPr/>
        <w:t xml:space="preserve">Pipe Insulation: Refrigerant minimum </w:t>
      </w:r>
      <w:r>
        <w:rPr>
          <w:rStyle w:val="IP"/>
        </w:rPr>
        <w:t>3/8-inch-</w:t>
      </w:r>
      <w:r>
        <w:rPr>
          <w:rStyle w:val="SI"/>
        </w:rPr>
        <w:t xml:space="preserve"> (10-mm-)</w:t>
      </w:r>
      <w:r>
        <w:rPr/>
        <w:t xml:space="preserve"> thick, flexible elastomeric insulation on piping exposed to airflow through the unit. Maximum 25/50 flame-spread/smoke-developed indexes according to ASTM E84.</w:t>
      </w:r>
    </w:p>
    <w:p>
      <w:pPr>
        <w:pStyle w:val="CMT"/>
        <w:rPr/>
      </w:pPr>
      <w:r>
        <w:rPr/>
        <w:t>Retain one of two "Refrigerant Metering Device" subparagraphs below.</w:t>
      </w:r>
    </w:p>
    <w:p>
      <w:pPr>
        <w:pStyle w:val="PR2"/>
        <w:numPr>
          <w:ilvl w:val="5"/>
          <w:numId w:val="1"/>
        </w:numPr>
        <w:rPr/>
      </w:pPr>
      <w:r>
        <w:rPr/>
        <w:t>Refrigerant Metering Device: Thermal-expansion valve.</w:t>
      </w:r>
    </w:p>
    <w:p>
      <w:pPr>
        <w:pStyle w:val="PR2"/>
        <w:numPr>
          <w:ilvl w:val="5"/>
          <w:numId w:val="1"/>
        </w:numPr>
        <w:rPr/>
      </w:pPr>
      <w:r>
        <w:rPr/>
        <w:t>Refrigerant Metering Device: Dual-port, thermal-expansion valve to allow specified operation with entering-water temperatures from [</w:t>
      </w:r>
      <w:r>
        <w:rPr>
          <w:rStyle w:val="IP"/>
          <w:b/>
        </w:rPr>
        <w:t>25 to 125 deg F</w:t>
      </w:r>
      <w:r>
        <w:rPr>
          <w:rStyle w:val="SI"/>
          <w:b/>
        </w:rPr>
        <w:t xml:space="preserve"> (minus 4 to plus 52 deg C)</w:t>
      </w:r>
      <w:r>
        <w:rPr/>
        <w:t>] &lt;</w:t>
      </w:r>
      <w:r>
        <w:rPr>
          <w:b/>
        </w:rPr>
        <w:t>Insert temperature range</w:t>
      </w:r>
      <w:r>
        <w:rPr/>
        <w:t>&gt;.</w:t>
      </w:r>
    </w:p>
    <w:p>
      <w:pPr>
        <w:pStyle w:val="CMT"/>
        <w:rPr/>
      </w:pPr>
      <w:r>
        <w:rPr/>
        <w:t>Retain one of two "Controls" paragraphs below. Retain first paragraph if controls are part of a DDC temperature-control system.</w:t>
      </w:r>
    </w:p>
    <w:p>
      <w:pPr>
        <w:pStyle w:val="PR1"/>
        <w:numPr>
          <w:ilvl w:val="4"/>
          <w:numId w:val="1"/>
        </w:numPr>
        <w:rPr/>
      </w:pPr>
      <w:r>
        <w:rPr/>
        <w:t>Controls: Control equipment and sequence of operation are specified in Section 230923 "Direct Digital Control (DDC) System for HVAC" and Section 230993.11 "Sequence of Operations for HVAC DDC."</w:t>
      </w:r>
    </w:p>
    <w:p>
      <w:pPr>
        <w:pStyle w:val="PR1"/>
        <w:numPr>
          <w:ilvl w:val="4"/>
          <w:numId w:val="1"/>
        </w:numPr>
        <w:rPr/>
      </w:pPr>
      <w:r>
        <w:rPr/>
        <w:t>Controls:</w:t>
      </w:r>
    </w:p>
    <w:p>
      <w:pPr>
        <w:pStyle w:val="PR2"/>
        <w:numPr>
          <w:ilvl w:val="5"/>
          <w:numId w:val="1"/>
        </w:numPr>
        <w:spacing w:before="240" w:after="0"/>
        <w:rPr/>
      </w:pPr>
      <w:r>
        <w:rPr/>
        <w:t>Basic Unit Control Modes and Devices:</w:t>
      </w:r>
    </w:p>
    <w:p>
      <w:pPr>
        <w:pStyle w:val="PR3"/>
        <w:numPr>
          <w:ilvl w:val="6"/>
          <w:numId w:val="1"/>
        </w:numPr>
        <w:spacing w:before="240" w:after="0"/>
        <w:rPr/>
      </w:pPr>
      <w:r>
        <w:rPr/>
        <w:t>Unit shutdown on high or low refrigerant pressures.</w:t>
      </w:r>
    </w:p>
    <w:p>
      <w:pPr>
        <w:pStyle w:val="PR3"/>
        <w:numPr>
          <w:ilvl w:val="6"/>
          <w:numId w:val="1"/>
        </w:numPr>
        <w:rPr/>
      </w:pPr>
      <w:r>
        <w:rPr/>
        <w:t>Unit shutdown on low water temperature.</w:t>
      </w:r>
    </w:p>
    <w:p>
      <w:pPr>
        <w:pStyle w:val="PR3"/>
        <w:numPr>
          <w:ilvl w:val="6"/>
          <w:numId w:val="1"/>
        </w:numPr>
        <w:rPr/>
      </w:pPr>
      <w:r>
        <w:rPr/>
        <w:t>Low- and high-voltage protection.</w:t>
      </w:r>
    </w:p>
    <w:p>
      <w:pPr>
        <w:pStyle w:val="PR3"/>
        <w:numPr>
          <w:ilvl w:val="6"/>
          <w:numId w:val="1"/>
        </w:numPr>
        <w:rPr/>
      </w:pPr>
      <w:r>
        <w:rPr/>
        <w:t>Overcurrent protection for compressor.</w:t>
      </w:r>
    </w:p>
    <w:p>
      <w:pPr>
        <w:pStyle w:val="PR3"/>
        <w:numPr>
          <w:ilvl w:val="6"/>
          <w:numId w:val="1"/>
        </w:numPr>
        <w:rPr/>
      </w:pPr>
      <w:r>
        <w:rPr/>
        <w:t>Random time delay, three to 10 seconds, start on power-up.</w:t>
      </w:r>
    </w:p>
    <w:p>
      <w:pPr>
        <w:pStyle w:val="PR3"/>
        <w:numPr>
          <w:ilvl w:val="6"/>
          <w:numId w:val="1"/>
        </w:numPr>
        <w:rPr/>
      </w:pPr>
      <w:r>
        <w:rPr/>
        <w:t>Time delay override for servicing.</w:t>
      </w:r>
    </w:p>
    <w:p>
      <w:pPr>
        <w:pStyle w:val="PR3"/>
        <w:numPr>
          <w:ilvl w:val="6"/>
          <w:numId w:val="1"/>
        </w:numPr>
        <w:rPr/>
      </w:pPr>
      <w:r>
        <w:rPr/>
        <w:t>Control voltage transformer.</w:t>
      </w:r>
    </w:p>
    <w:p>
      <w:pPr>
        <w:pStyle w:val="PR3"/>
        <w:numPr>
          <w:ilvl w:val="6"/>
          <w:numId w:val="1"/>
        </w:numPr>
        <w:rPr/>
      </w:pPr>
      <w:r>
        <w:rPr/>
        <w:t>Water-coil freeze protection (selectable for water or antifreeze).</w:t>
      </w:r>
    </w:p>
    <w:p>
      <w:pPr>
        <w:pStyle w:val="PR3"/>
        <w:numPr>
          <w:ilvl w:val="6"/>
          <w:numId w:val="1"/>
        </w:numPr>
        <w:rPr/>
      </w:pPr>
      <w:r>
        <w:rPr/>
        <w:t>Automatic intelligent reset. Unit shall automatically reset five minutes after trip if the fault has cleared. Should a fault reoccur three times sequentially, lockout requiring manual reset occurs.</w:t>
      </w:r>
    </w:p>
    <w:p>
      <w:pPr>
        <w:pStyle w:val="PR3"/>
        <w:numPr>
          <w:ilvl w:val="6"/>
          <w:numId w:val="1"/>
        </w:numPr>
        <w:rPr/>
      </w:pPr>
      <w:r>
        <w:rPr/>
        <w:t>Ability to defeat time delays for servicing.</w:t>
      </w:r>
    </w:p>
    <w:p>
      <w:pPr>
        <w:pStyle w:val="PR3"/>
        <w:numPr>
          <w:ilvl w:val="6"/>
          <w:numId w:val="1"/>
        </w:numPr>
        <w:rPr/>
      </w:pPr>
      <w:r>
        <w:rPr/>
        <w:t>Digital display to indicate high pressure, low pressure, low voltage, and high voltage.</w:t>
      </w:r>
    </w:p>
    <w:p>
      <w:pPr>
        <w:pStyle w:val="PR3"/>
        <w:numPr>
          <w:ilvl w:val="6"/>
          <w:numId w:val="1"/>
        </w:numPr>
        <w:rPr/>
      </w:pPr>
      <w:r>
        <w:rPr/>
        <w:t>The low-pressure switch shall not be monitored for the first 90 seconds after a compressor start command to prevent nuisance safety trips.</w:t>
      </w:r>
    </w:p>
    <w:p>
      <w:pPr>
        <w:pStyle w:val="PR3"/>
        <w:numPr>
          <w:ilvl w:val="6"/>
          <w:numId w:val="1"/>
        </w:numPr>
        <w:rPr/>
      </w:pPr>
      <w:r>
        <w:rPr/>
        <w:t>Remote fault-type indication at thermostat.</w:t>
      </w:r>
    </w:p>
    <w:p>
      <w:pPr>
        <w:pStyle w:val="PR3"/>
        <w:numPr>
          <w:ilvl w:val="6"/>
          <w:numId w:val="1"/>
        </w:numPr>
        <w:rPr/>
      </w:pPr>
      <w:r>
        <w:rPr/>
        <w:t>Selectable 24-V dc or pilot duty dry contact alarm output.</w:t>
      </w:r>
    </w:p>
    <w:p>
      <w:pPr>
        <w:pStyle w:val="PR3"/>
        <w:numPr>
          <w:ilvl w:val="6"/>
          <w:numId w:val="1"/>
        </w:numPr>
        <w:rPr/>
      </w:pPr>
      <w:r>
        <w:rPr/>
        <w:t>24-V dc output to cycle a motorized water valve with compressor contactor.</w:t>
      </w:r>
    </w:p>
    <w:p>
      <w:pPr>
        <w:pStyle w:val="PR3"/>
        <w:numPr>
          <w:ilvl w:val="6"/>
          <w:numId w:val="1"/>
        </w:numPr>
        <w:rPr/>
      </w:pPr>
      <w:r>
        <w:rPr/>
        <w:t>Service test mode for troubleshooting and service.</w:t>
      </w:r>
    </w:p>
    <w:p>
      <w:pPr>
        <w:pStyle w:val="PR3"/>
        <w:numPr>
          <w:ilvl w:val="6"/>
          <w:numId w:val="1"/>
        </w:numPr>
        <w:rPr/>
      </w:pPr>
      <w:r>
        <w:rPr/>
        <w:t>Unit-performance sentinel warns when heat pump is running inefficiently.</w:t>
      </w:r>
    </w:p>
    <w:p>
      <w:pPr>
        <w:pStyle w:val="PR3"/>
        <w:numPr>
          <w:ilvl w:val="6"/>
          <w:numId w:val="1"/>
        </w:numPr>
        <w:rPr/>
      </w:pPr>
      <w:r>
        <w:rPr/>
        <w:t>Compressor soft start.</w:t>
      </w:r>
    </w:p>
    <w:p>
      <w:pPr>
        <w:pStyle w:val="PR2"/>
        <w:numPr>
          <w:ilvl w:val="5"/>
          <w:numId w:val="1"/>
        </w:numPr>
        <w:spacing w:before="240" w:after="0"/>
        <w:rPr/>
      </w:pPr>
      <w:r>
        <w:rPr/>
        <w:t>Thermostat:</w:t>
      </w:r>
    </w:p>
    <w:p>
      <w:pPr>
        <w:pStyle w:val="PR3"/>
        <w:numPr>
          <w:ilvl w:val="6"/>
          <w:numId w:val="1"/>
        </w:numPr>
        <w:spacing w:before="240" w:after="0"/>
        <w:rPr/>
      </w:pPr>
      <w:r>
        <w:rPr/>
        <w:t>Wall-Mounted Thermostat:</w:t>
      </w:r>
    </w:p>
    <w:p>
      <w:pPr>
        <w:pStyle w:val="PR4"/>
        <w:numPr>
          <w:ilvl w:val="7"/>
          <w:numId w:val="1"/>
        </w:numPr>
        <w:spacing w:before="240" w:after="0"/>
        <w:rPr/>
      </w:pPr>
      <w:r>
        <w:rPr/>
        <w:t>Heat-cool-off switch.</w:t>
      </w:r>
    </w:p>
    <w:p>
      <w:pPr>
        <w:pStyle w:val="PR4"/>
        <w:numPr>
          <w:ilvl w:val="7"/>
          <w:numId w:val="1"/>
        </w:numPr>
        <w:rPr/>
      </w:pPr>
      <w:r>
        <w:rPr/>
        <w:t>[</w:t>
      </w:r>
      <w:r>
        <w:rPr>
          <w:b/>
        </w:rPr>
        <w:t>Five day</w:t>
      </w:r>
      <w:r>
        <w:rPr/>
        <w:t>] [</w:t>
      </w:r>
      <w:r>
        <w:rPr>
          <w:b/>
        </w:rPr>
        <w:t>Seven day</w:t>
      </w:r>
      <w:r>
        <w:rPr/>
        <w:t>], programmable.</w:t>
      </w:r>
    </w:p>
    <w:p>
      <w:pPr>
        <w:pStyle w:val="PR4"/>
        <w:numPr>
          <w:ilvl w:val="7"/>
          <w:numId w:val="1"/>
        </w:numPr>
        <w:rPr/>
      </w:pPr>
      <w:r>
        <w:rPr/>
        <w:t>[</w:t>
      </w:r>
      <w:r>
        <w:rPr>
          <w:b/>
        </w:rPr>
        <w:t>Manual</w:t>
      </w:r>
      <w:r>
        <w:rPr/>
        <w:t>] [</w:t>
      </w:r>
      <w:r>
        <w:rPr>
          <w:b/>
        </w:rPr>
        <w:t>Automatic</w:t>
      </w:r>
      <w:r>
        <w:rPr/>
        <w:t>] changeover.</w:t>
      </w:r>
    </w:p>
    <w:p>
      <w:pPr>
        <w:pStyle w:val="PR4"/>
        <w:numPr>
          <w:ilvl w:val="7"/>
          <w:numId w:val="1"/>
        </w:numPr>
        <w:rPr/>
      </w:pPr>
      <w:r>
        <w:rPr/>
        <w:t>[</w:t>
      </w:r>
      <w:r>
        <w:rPr>
          <w:b/>
        </w:rPr>
        <w:t>Concealed</w:t>
      </w:r>
      <w:r>
        <w:rPr/>
        <w:t>] [</w:t>
      </w:r>
      <w:r>
        <w:rPr>
          <w:b/>
        </w:rPr>
        <w:t>Exposed</w:t>
      </w:r>
      <w:r>
        <w:rPr/>
        <w:t>] temperature set point.</w:t>
      </w:r>
    </w:p>
    <w:p>
      <w:pPr>
        <w:pStyle w:val="PR4"/>
        <w:numPr>
          <w:ilvl w:val="7"/>
          <w:numId w:val="1"/>
        </w:numPr>
        <w:rPr/>
      </w:pPr>
      <w:r>
        <w:rPr/>
        <w:t>[</w:t>
      </w:r>
      <w:r>
        <w:rPr>
          <w:b/>
        </w:rPr>
        <w:t>Concealed</w:t>
      </w:r>
      <w:r>
        <w:rPr/>
        <w:t>] [</w:t>
      </w:r>
      <w:r>
        <w:rPr>
          <w:b/>
        </w:rPr>
        <w:t>Exposed</w:t>
      </w:r>
      <w:r>
        <w:rPr/>
        <w:t>] temperature indication.</w:t>
      </w:r>
    </w:p>
    <w:p>
      <w:pPr>
        <w:pStyle w:val="PR4"/>
        <w:numPr>
          <w:ilvl w:val="7"/>
          <w:numId w:val="1"/>
        </w:numPr>
        <w:rPr/>
      </w:pPr>
      <w:r>
        <w:rPr/>
        <w:t>Deg [</w:t>
      </w:r>
      <w:r>
        <w:rPr>
          <w:b/>
        </w:rPr>
        <w:t>F</w:t>
      </w:r>
      <w:r>
        <w:rPr/>
        <w:t>] [</w:t>
      </w:r>
      <w:r>
        <w:rPr>
          <w:b/>
        </w:rPr>
        <w:t>C</w:t>
      </w:r>
      <w:r>
        <w:rPr/>
        <w:t>] indication.</w:t>
      </w:r>
    </w:p>
    <w:p>
      <w:pPr>
        <w:pStyle w:val="PR3"/>
        <w:numPr>
          <w:ilvl w:val="6"/>
          <w:numId w:val="1"/>
        </w:numPr>
        <w:spacing w:before="240" w:after="0"/>
        <w:rPr/>
      </w:pPr>
      <w:r>
        <w:rPr/>
        <w:t>Wall-mounted temperature sensor.</w:t>
      </w:r>
    </w:p>
    <w:p>
      <w:pPr>
        <w:pStyle w:val="PR3"/>
        <w:numPr>
          <w:ilvl w:val="6"/>
          <w:numId w:val="1"/>
        </w:numPr>
        <w:rPr/>
      </w:pPr>
      <w:r>
        <w:rPr/>
        <w:t>Duct-mounted temperature sensor</w:t>
      </w:r>
    </w:p>
    <w:p>
      <w:pPr>
        <w:pStyle w:val="PR3"/>
        <w:numPr>
          <w:ilvl w:val="6"/>
          <w:numId w:val="1"/>
        </w:numPr>
        <w:rPr/>
      </w:pPr>
      <w:r>
        <w:rPr/>
        <w:t>Unoccupied period override push button.</w:t>
      </w:r>
    </w:p>
    <w:p>
      <w:pPr>
        <w:pStyle w:val="PR3"/>
        <w:numPr>
          <w:ilvl w:val="6"/>
          <w:numId w:val="1"/>
        </w:numPr>
        <w:rPr/>
      </w:pPr>
      <w:r>
        <w:rPr/>
        <w:t>Digital display to indicate fault condition at heat pump.</w:t>
      </w:r>
    </w:p>
    <w:p>
      <w:pPr>
        <w:pStyle w:val="PR3"/>
        <w:numPr>
          <w:ilvl w:val="6"/>
          <w:numId w:val="1"/>
        </w:numPr>
        <w:rPr/>
      </w:pPr>
      <w:r>
        <w:rPr/>
        <w:t>Data entry and access port.</w:t>
      </w:r>
    </w:p>
    <w:p>
      <w:pPr>
        <w:pStyle w:val="PR4"/>
        <w:numPr>
          <w:ilvl w:val="7"/>
          <w:numId w:val="1"/>
        </w:numPr>
        <w:spacing w:before="240" w:after="0"/>
        <w:rPr/>
      </w:pPr>
      <w:r>
        <w:rPr/>
        <w:t>Input data include room temperature and humidity set points for occupied and unoccupied periods.</w:t>
      </w:r>
    </w:p>
    <w:p>
      <w:pPr>
        <w:pStyle w:val="PR4"/>
        <w:numPr>
          <w:ilvl w:val="7"/>
          <w:numId w:val="1"/>
        </w:numPr>
        <w:rPr/>
      </w:pPr>
      <w:r>
        <w:rPr/>
        <w:t>Output data include room temperature and humidity, supply-air temperature, entering-water temperature, operating mode, and status.</w:t>
      </w:r>
    </w:p>
    <w:p>
      <w:pPr>
        <w:pStyle w:val="PR2"/>
        <w:numPr>
          <w:ilvl w:val="5"/>
          <w:numId w:val="1"/>
        </w:numPr>
        <w:spacing w:before="240" w:after="0"/>
        <w:rPr/>
      </w:pPr>
      <w:r>
        <w:rPr/>
        <w:t>Terminal Controller:</w:t>
      </w:r>
    </w:p>
    <w:p>
      <w:pPr>
        <w:pStyle w:val="PR3"/>
        <w:numPr>
          <w:ilvl w:val="6"/>
          <w:numId w:val="1"/>
        </w:numPr>
        <w:spacing w:before="240" w:after="0"/>
        <w:rPr/>
      </w:pPr>
      <w:r>
        <w:rPr/>
        <w:t>Scheduled operation for occupied and unoccupied periods on [</w:t>
      </w:r>
      <w:r>
        <w:rPr>
          <w:b/>
        </w:rPr>
        <w:t>seven</w:t>
      </w:r>
      <w:r>
        <w:rPr/>
        <w:t>] [</w:t>
      </w:r>
      <w:r>
        <w:rPr>
          <w:b/>
        </w:rPr>
        <w:t>365</w:t>
      </w:r>
      <w:r>
        <w:rPr/>
        <w:t>]-day clock with minimum of four programmable periods per day.</w:t>
      </w:r>
    </w:p>
    <w:p>
      <w:pPr>
        <w:pStyle w:val="PR3"/>
        <w:numPr>
          <w:ilvl w:val="6"/>
          <w:numId w:val="1"/>
        </w:numPr>
        <w:rPr/>
      </w:pPr>
      <w:r>
        <w:rPr/>
        <w:t>[</w:t>
      </w:r>
      <w:r>
        <w:rPr>
          <w:b/>
        </w:rPr>
        <w:t>Two</w:t>
      </w:r>
      <w:r>
        <w:rPr/>
        <w:t>] &lt;</w:t>
      </w:r>
      <w:r>
        <w:rPr>
          <w:b/>
        </w:rPr>
        <w:t>Insert number</w:t>
      </w:r>
      <w:r>
        <w:rPr/>
        <w:t>&gt;-hour unoccupied override period.</w:t>
      </w:r>
    </w:p>
    <w:p>
      <w:pPr>
        <w:pStyle w:val="PR3"/>
        <w:numPr>
          <w:ilvl w:val="6"/>
          <w:numId w:val="1"/>
        </w:numPr>
        <w:rPr/>
      </w:pPr>
      <w:r>
        <w:rPr/>
        <w:t>Remote-control panel to contain programmable timer and digital display for fault condition.</w:t>
      </w:r>
    </w:p>
    <w:p>
      <w:pPr>
        <w:pStyle w:val="PR3"/>
        <w:numPr>
          <w:ilvl w:val="6"/>
          <w:numId w:val="1"/>
        </w:numPr>
        <w:rPr/>
      </w:pPr>
      <w:r>
        <w:rPr/>
        <w:t>Compressor-disable relay to stop compressor operation for demand limiting or switch to unoccupied operation.</w:t>
      </w:r>
    </w:p>
    <w:p>
      <w:pPr>
        <w:pStyle w:val="PR3"/>
        <w:numPr>
          <w:ilvl w:val="6"/>
          <w:numId w:val="1"/>
        </w:numPr>
        <w:rPr/>
      </w:pPr>
      <w:r>
        <w:rPr/>
        <w:t>Automatic restart after five minutes if fault clears. Lockout after three attempts to restart following fault. Indicate fault for service technician.</w:t>
      </w:r>
    </w:p>
    <w:p>
      <w:pPr>
        <w:pStyle w:val="PR3"/>
        <w:numPr>
          <w:ilvl w:val="6"/>
          <w:numId w:val="1"/>
        </w:numPr>
        <w:rPr/>
      </w:pPr>
      <w:r>
        <w:rPr/>
        <w:t>Backup for volatile memory.</w:t>
      </w:r>
    </w:p>
    <w:p>
      <w:pPr>
        <w:pStyle w:val="PR2"/>
        <w:numPr>
          <w:ilvl w:val="5"/>
          <w:numId w:val="1"/>
        </w:numPr>
        <w:spacing w:before="240" w:after="0"/>
        <w:rPr/>
      </w:pPr>
      <w:r>
        <w:rPr/>
        <w:t>DDC interface requirements as further described in Section 230923 "Direct Digital Control (DDC) System for HVAC" and Section 230993.11 "Sequence of Operations for HVAC DDC."</w:t>
      </w:r>
    </w:p>
    <w:p>
      <w:pPr>
        <w:pStyle w:val="PR3"/>
        <w:numPr>
          <w:ilvl w:val="6"/>
          <w:numId w:val="1"/>
        </w:numPr>
        <w:spacing w:before="240" w:after="0"/>
        <w:rPr/>
      </w:pPr>
      <w:r>
        <w:rPr/>
        <w:t>Interface relay for scheduled operation.</w:t>
      </w:r>
    </w:p>
    <w:p>
      <w:pPr>
        <w:pStyle w:val="PR3"/>
        <w:numPr>
          <w:ilvl w:val="6"/>
          <w:numId w:val="1"/>
        </w:numPr>
        <w:rPr/>
      </w:pPr>
      <w:r>
        <w:rPr/>
        <w:t>Interface relay to provide indication of fault at central workstation.</w:t>
      </w:r>
    </w:p>
    <w:p>
      <w:pPr>
        <w:pStyle w:val="PR3"/>
        <w:numPr>
          <w:ilvl w:val="6"/>
          <w:numId w:val="1"/>
        </w:numPr>
        <w:rPr/>
      </w:pPr>
      <w:r>
        <w:rPr/>
        <w:t>Provide [</w:t>
      </w:r>
      <w:r>
        <w:rPr>
          <w:b/>
        </w:rPr>
        <w:t>BAC-net</w:t>
      </w:r>
      <w:r>
        <w:rPr/>
        <w:t>] [</w:t>
      </w:r>
      <w:r>
        <w:rPr>
          <w:b/>
        </w:rPr>
        <w:t>or</w:t>
      </w:r>
      <w:r>
        <w:rPr/>
        <w:t>] [</w:t>
      </w:r>
      <w:r>
        <w:rPr>
          <w:b/>
        </w:rPr>
        <w:t>LonWorks</w:t>
      </w:r>
      <w:r>
        <w:rPr/>
        <w:t>] interface for central DDC workstation for the following functions:</w:t>
      </w:r>
    </w:p>
    <w:p>
      <w:pPr>
        <w:pStyle w:val="PR4"/>
        <w:numPr>
          <w:ilvl w:val="7"/>
          <w:numId w:val="1"/>
        </w:numPr>
        <w:spacing w:before="240" w:after="0"/>
        <w:rPr/>
      </w:pPr>
      <w:r>
        <w:rPr/>
        <w:t>Set-point adjustment.</w:t>
      </w:r>
    </w:p>
    <w:p>
      <w:pPr>
        <w:pStyle w:val="PR4"/>
        <w:numPr>
          <w:ilvl w:val="7"/>
          <w:numId w:val="1"/>
        </w:numPr>
        <w:rPr/>
      </w:pPr>
      <w:r>
        <w:rPr/>
        <w:t>Start/stop and operating status of heat-pump unit.</w:t>
      </w:r>
    </w:p>
    <w:p>
      <w:pPr>
        <w:pStyle w:val="PR4"/>
        <w:numPr>
          <w:ilvl w:val="7"/>
          <w:numId w:val="1"/>
        </w:numPr>
        <w:rPr/>
      </w:pPr>
      <w:r>
        <w:rPr/>
        <w:t>Data inquiry to include supply-air and room-air temperature and humidity, and entering-water temperature.</w:t>
      </w:r>
    </w:p>
    <w:p>
      <w:pPr>
        <w:pStyle w:val="PR4"/>
        <w:numPr>
          <w:ilvl w:val="7"/>
          <w:numId w:val="1"/>
        </w:numPr>
        <w:rPr/>
      </w:pPr>
      <w:r>
        <w:rPr/>
        <w:t>Occupied and unoccupied schedules.</w:t>
      </w:r>
    </w:p>
    <w:p>
      <w:pPr>
        <w:pStyle w:val="PR1"/>
        <w:numPr>
          <w:ilvl w:val="4"/>
          <w:numId w:val="1"/>
        </w:numPr>
        <w:rPr/>
      </w:pPr>
      <w:r>
        <w:rPr/>
        <w:t>Electrical Connection: Single electrical connection[</w:t>
      </w:r>
      <w:r>
        <w:rPr>
          <w:b/>
        </w:rPr>
        <w:t> with fused disconnect</w:t>
      </w:r>
      <w:r>
        <w:rPr/>
        <w:t>].</w:t>
      </w:r>
    </w:p>
    <w:p>
      <w:pPr>
        <w:pStyle w:val="CMT"/>
        <w:rPr/>
      </w:pPr>
      <w:r>
        <w:rPr/>
        <w:t>If Project has more than one of this type of heat pump, delete "Capacities and Characteristics" Paragraph below and schedule heat pumps on Drawings.</w:t>
      </w:r>
    </w:p>
    <w:p>
      <w:pPr>
        <w:pStyle w:val="PR1"/>
        <w:numPr>
          <w:ilvl w:val="4"/>
          <w:numId w:val="1"/>
        </w:numPr>
        <w:rPr/>
      </w:pPr>
      <w:r>
        <w:rPr/>
        <w:t>Capacities and Characteristics:</w:t>
      </w:r>
    </w:p>
    <w:p>
      <w:pPr>
        <w:pStyle w:val="PR2"/>
        <w:numPr>
          <w:ilvl w:val="5"/>
          <w:numId w:val="1"/>
        </w:numPr>
        <w:spacing w:before="240" w:after="0"/>
        <w:rPr/>
      </w:pPr>
      <w:r>
        <w:rPr/>
        <w:t>Source-Side Water Supply:</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Pressure Loss: &lt;</w:t>
      </w:r>
      <w:r>
        <w:rPr>
          <w:b/>
        </w:rPr>
        <w:t xml:space="preserve">Insert </w:t>
      </w:r>
      <w:r>
        <w:rPr>
          <w:rStyle w:val="IP"/>
          <w:b/>
        </w:rPr>
        <w:t>feet wg</w:t>
      </w:r>
      <w:r>
        <w:rPr>
          <w:rStyle w:val="SI"/>
          <w:b/>
        </w:rPr>
        <w:t xml:space="preserve"> (kPa)</w:t>
      </w:r>
      <w:r>
        <w:rPr/>
        <w:t>&gt;.</w:t>
      </w:r>
    </w:p>
    <w:p>
      <w:pPr>
        <w:pStyle w:val="PR3"/>
        <w:numPr>
          <w:ilvl w:val="6"/>
          <w:numId w:val="1"/>
        </w:numPr>
        <w:rPr/>
      </w:pPr>
      <w:r>
        <w:rPr/>
        <w:t>Entering-Water Temperature (Cooling): &lt;</w:t>
      </w:r>
      <w:r>
        <w:rPr>
          <w:b/>
        </w:rPr>
        <w:t xml:space="preserve">Insert </w:t>
      </w:r>
      <w:r>
        <w:rPr>
          <w:rStyle w:val="IP"/>
          <w:b/>
        </w:rPr>
        <w:t>deg F</w:t>
      </w:r>
      <w:r>
        <w:rPr>
          <w:rStyle w:val="SI"/>
          <w:b/>
        </w:rPr>
        <w:t xml:space="preserve"> (deg C)</w:t>
      </w:r>
      <w:r>
        <w:rPr/>
        <w:t>&gt;.</w:t>
      </w:r>
    </w:p>
    <w:p>
      <w:pPr>
        <w:pStyle w:val="PR3"/>
        <w:numPr>
          <w:ilvl w:val="6"/>
          <w:numId w:val="1"/>
        </w:numPr>
        <w:rPr/>
      </w:pPr>
      <w:r>
        <w:rPr/>
        <w:t>Entering-Water Temperature (Heating): &lt;</w:t>
      </w:r>
      <w:r>
        <w:rPr>
          <w:b/>
        </w:rPr>
        <w:t xml:space="preserve">Insert </w:t>
      </w:r>
      <w:r>
        <w:rPr>
          <w:rStyle w:val="IP"/>
          <w:b/>
        </w:rPr>
        <w:t>deg F</w:t>
      </w:r>
      <w:r>
        <w:rPr>
          <w:rStyle w:val="SI"/>
          <w:b/>
        </w:rPr>
        <w:t xml:space="preserve"> (deg C)</w:t>
      </w:r>
      <w:r>
        <w:rPr/>
        <w:t>&gt;.</w:t>
      </w:r>
    </w:p>
    <w:p>
      <w:pPr>
        <w:pStyle w:val="PR3"/>
        <w:numPr>
          <w:ilvl w:val="6"/>
          <w:numId w:val="1"/>
        </w:numPr>
        <w:rPr/>
      </w:pPr>
      <w:r>
        <w:rPr/>
        <w:t>Antifreeze Protection Chemical: &lt;</w:t>
      </w:r>
      <w:r>
        <w:rPr>
          <w:b/>
        </w:rPr>
        <w:t>Insert chemical name</w:t>
      </w:r>
      <w:r>
        <w:rPr/>
        <w:t>&gt;.</w:t>
      </w:r>
    </w:p>
    <w:p>
      <w:pPr>
        <w:pStyle w:val="PR3"/>
        <w:numPr>
          <w:ilvl w:val="6"/>
          <w:numId w:val="1"/>
        </w:numPr>
        <w:rPr/>
      </w:pPr>
      <w:r>
        <w:rPr/>
        <w:t>Antifreeze Concentration: &lt;</w:t>
      </w:r>
      <w:r>
        <w:rPr>
          <w:b/>
        </w:rPr>
        <w:t>Insert percentage</w:t>
      </w:r>
      <w:r>
        <w:rPr/>
        <w:t>&gt;.</w:t>
      </w:r>
    </w:p>
    <w:p>
      <w:pPr>
        <w:pStyle w:val="PR2"/>
        <w:numPr>
          <w:ilvl w:val="5"/>
          <w:numId w:val="1"/>
        </w:numPr>
        <w:spacing w:before="240" w:after="0"/>
        <w:rPr/>
      </w:pPr>
      <w:r>
        <w:rPr/>
        <w:t>Load-Side Water Supply:</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Pressure Loss: &lt;</w:t>
      </w:r>
      <w:r>
        <w:rPr>
          <w:b/>
        </w:rPr>
        <w:t xml:space="preserve">Insert </w:t>
      </w:r>
      <w:r>
        <w:rPr>
          <w:rStyle w:val="IP"/>
          <w:b/>
        </w:rPr>
        <w:t>feet wg</w:t>
      </w:r>
      <w:r>
        <w:rPr>
          <w:rStyle w:val="SI"/>
          <w:b/>
        </w:rPr>
        <w:t xml:space="preserve"> (kPa)</w:t>
      </w:r>
      <w:r>
        <w:rPr/>
        <w:t>&gt;.</w:t>
      </w:r>
    </w:p>
    <w:p>
      <w:pPr>
        <w:pStyle w:val="PR3"/>
        <w:numPr>
          <w:ilvl w:val="6"/>
          <w:numId w:val="1"/>
        </w:numPr>
        <w:rPr/>
      </w:pPr>
      <w:r>
        <w:rPr/>
        <w:t>Entering-Water Temperature (Cooling): &lt;</w:t>
      </w:r>
      <w:r>
        <w:rPr>
          <w:b/>
        </w:rPr>
        <w:t xml:space="preserve">Insert </w:t>
      </w:r>
      <w:r>
        <w:rPr>
          <w:rStyle w:val="IP"/>
          <w:b/>
        </w:rPr>
        <w:t>deg F</w:t>
      </w:r>
      <w:r>
        <w:rPr>
          <w:rStyle w:val="SI"/>
          <w:b/>
        </w:rPr>
        <w:t xml:space="preserve"> (deg C)</w:t>
      </w:r>
      <w:r>
        <w:rPr/>
        <w:t>&gt;.</w:t>
      </w:r>
    </w:p>
    <w:p>
      <w:pPr>
        <w:pStyle w:val="PR3"/>
        <w:numPr>
          <w:ilvl w:val="6"/>
          <w:numId w:val="1"/>
        </w:numPr>
        <w:rPr/>
      </w:pPr>
      <w:r>
        <w:rPr/>
        <w:t>Entering-Water Temperature (Heating): &lt;</w:t>
      </w:r>
      <w:r>
        <w:rPr>
          <w:b/>
        </w:rPr>
        <w:t xml:space="preserve">Insert </w:t>
      </w:r>
      <w:r>
        <w:rPr>
          <w:rStyle w:val="IP"/>
          <w:b/>
        </w:rPr>
        <w:t>deg F</w:t>
      </w:r>
      <w:r>
        <w:rPr>
          <w:rStyle w:val="SI"/>
          <w:b/>
        </w:rPr>
        <w:t xml:space="preserve"> (deg C)</w:t>
      </w:r>
      <w:r>
        <w:rPr/>
        <w:t>&gt;.</w:t>
      </w:r>
    </w:p>
    <w:p>
      <w:pPr>
        <w:pStyle w:val="PR3"/>
        <w:numPr>
          <w:ilvl w:val="6"/>
          <w:numId w:val="1"/>
        </w:numPr>
        <w:rPr/>
      </w:pPr>
      <w:r>
        <w:rPr/>
        <w:t>Antifreeze Protection Chemical: &lt;</w:t>
      </w:r>
      <w:r>
        <w:rPr>
          <w:b/>
        </w:rPr>
        <w:t>Insert chemical name</w:t>
      </w:r>
      <w:r>
        <w:rPr/>
        <w:t>&gt;.</w:t>
      </w:r>
    </w:p>
    <w:p>
      <w:pPr>
        <w:pStyle w:val="PR3"/>
        <w:numPr>
          <w:ilvl w:val="6"/>
          <w:numId w:val="1"/>
        </w:numPr>
        <w:rPr/>
      </w:pPr>
      <w:r>
        <w:rPr/>
        <w:t>Antifreeze Concentration: &lt;</w:t>
      </w:r>
      <w:r>
        <w:rPr>
          <w:b/>
        </w:rPr>
        <w:t>Insert percentage</w:t>
      </w:r>
      <w:r>
        <w:rPr/>
        <w:t>&gt;.</w:t>
      </w:r>
    </w:p>
    <w:p>
      <w:pPr>
        <w:pStyle w:val="PR2"/>
        <w:numPr>
          <w:ilvl w:val="5"/>
          <w:numId w:val="1"/>
        </w:numPr>
        <w:spacing w:before="240" w:after="0"/>
        <w:rPr/>
      </w:pPr>
      <w:r>
        <w:rPr/>
        <w:t>Cooling:</w:t>
      </w:r>
    </w:p>
    <w:p>
      <w:pPr>
        <w:pStyle w:val="PR3"/>
        <w:numPr>
          <w:ilvl w:val="6"/>
          <w:numId w:val="1"/>
        </w:numPr>
        <w:spacing w:before="240" w:after="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rPr/>
      </w:pPr>
      <w:r>
        <w:rPr/>
        <w:t>Sensible Capacity: &lt;</w:t>
      </w:r>
      <w:r>
        <w:rPr>
          <w:b/>
        </w:rPr>
        <w:t xml:space="preserve">Insert </w:t>
      </w:r>
      <w:r>
        <w:rPr>
          <w:rStyle w:val="IP"/>
          <w:b/>
        </w:rPr>
        <w:t>Btu/h</w:t>
      </w:r>
      <w:r>
        <w:rPr>
          <w:rStyle w:val="SI"/>
          <w:b/>
        </w:rPr>
        <w:t xml:space="preserve"> (kW)</w:t>
      </w:r>
      <w:r>
        <w:rPr/>
        <w:t>&gt;.</w:t>
      </w:r>
    </w:p>
    <w:p>
      <w:pPr>
        <w:pStyle w:val="CMT"/>
        <w:rPr/>
      </w:pPr>
      <w:r>
        <w:rPr/>
        <w:t>Sustainability ratings require minimum efficiency equal to requirements in ASHRAE/IES 90.1, Table 6.8.1B, "Electrically Operated Unitary and Applied Heat Pumps - Minimum Efficiency Requirements."</w:t>
      </w:r>
    </w:p>
    <w:p>
      <w:pPr>
        <w:pStyle w:val="PR3"/>
        <w:numPr>
          <w:ilvl w:val="6"/>
          <w:numId w:val="1"/>
        </w:numPr>
        <w:rPr/>
      </w:pPr>
      <w:r>
        <w:rPr/>
        <w:t>Minimum Energy-Efficiency Ratio (EER): &lt;</w:t>
      </w:r>
      <w:r>
        <w:rPr>
          <w:b/>
        </w:rPr>
        <w:t>Insert value</w:t>
      </w:r>
      <w:r>
        <w:rPr/>
        <w:t>&gt;.</w:t>
      </w:r>
    </w:p>
    <w:p>
      <w:pPr>
        <w:pStyle w:val="PR2"/>
        <w:numPr>
          <w:ilvl w:val="5"/>
          <w:numId w:val="1"/>
        </w:numPr>
        <w:spacing w:before="240" w:after="0"/>
        <w:rPr/>
      </w:pPr>
      <w:r>
        <w:rPr/>
        <w:t>Heating:</w:t>
      </w:r>
    </w:p>
    <w:p>
      <w:pPr>
        <w:pStyle w:val="PR3"/>
        <w:numPr>
          <w:ilvl w:val="6"/>
          <w:numId w:val="1"/>
        </w:numPr>
        <w:spacing w:before="240" w:after="0"/>
        <w:rPr/>
      </w:pPr>
      <w:r>
        <w:rPr/>
        <w:t>Capacity: &lt;</w:t>
      </w:r>
      <w:r>
        <w:rPr>
          <w:b/>
        </w:rPr>
        <w:t xml:space="preserve">Insert </w:t>
      </w:r>
      <w:r>
        <w:rPr>
          <w:rStyle w:val="IP"/>
          <w:b/>
        </w:rPr>
        <w:t>Btu/h</w:t>
      </w:r>
      <w:r>
        <w:rPr>
          <w:rStyle w:val="SI"/>
          <w:b/>
        </w:rPr>
        <w:t xml:space="preserve"> (kW)</w:t>
      </w:r>
      <w:r>
        <w:rPr/>
        <w:t>&gt;.</w:t>
      </w:r>
    </w:p>
    <w:p>
      <w:pPr>
        <w:pStyle w:val="CMT"/>
        <w:rPr/>
      </w:pPr>
      <w:r>
        <w:rPr/>
        <w:t>Sustainability ratings require minimum efficiency equal to requirements in ASHRAE/IES 90.1, Table 6.8.1B, "Electrically Operated Unitary and Applied Heat Pumps - Minimum Efficiency Requirements."</w:t>
      </w:r>
    </w:p>
    <w:p>
      <w:pPr>
        <w:pStyle w:val="PR3"/>
        <w:numPr>
          <w:ilvl w:val="6"/>
          <w:numId w:val="1"/>
        </w:numPr>
        <w:rPr/>
      </w:pPr>
      <w:r>
        <w:rPr/>
        <w:t>Minimum Coefficient of Performance (COP): &lt;</w:t>
      </w:r>
      <w:r>
        <w:rPr>
          <w:b/>
        </w:rPr>
        <w:t>Insert value</w:t>
      </w:r>
      <w:r>
        <w:rPr/>
        <w:t>&gt;.</w:t>
      </w:r>
    </w:p>
    <w:p>
      <w:pPr>
        <w:pStyle w:val="PR2"/>
        <w:numPr>
          <w:ilvl w:val="5"/>
          <w:numId w:val="1"/>
        </w:numPr>
        <w:spacing w:before="240" w:after="0"/>
        <w:rPr/>
      </w:pPr>
      <w:r>
        <w:rPr/>
        <w:t>Electrical Characteristics for Single Connection:</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(FLA): &lt;</w:t>
      </w:r>
      <w:r>
        <w:rPr>
          <w:b/>
        </w:rPr>
        <w:t>Insert number</w:t>
      </w:r>
      <w:r>
        <w:rPr/>
        <w:t>&gt; A.</w:t>
      </w:r>
    </w:p>
    <w:p>
      <w:pPr>
        <w:pStyle w:val="PR3"/>
        <w:numPr>
          <w:ilvl w:val="6"/>
          <w:numId w:val="1"/>
        </w:numPr>
        <w:rPr/>
      </w:pPr>
      <w:r>
        <w:rPr/>
        <w:t>Maximum Circuit Amperage (MCA): &lt;</w:t>
      </w:r>
      <w:r>
        <w:rPr>
          <w:b/>
        </w:rPr>
        <w:t>Insert number</w:t>
      </w:r>
      <w:r>
        <w:rPr/>
        <w:t>&gt; A.</w:t>
      </w:r>
    </w:p>
    <w:p>
      <w:pPr>
        <w:pStyle w:val="PR3"/>
        <w:numPr>
          <w:ilvl w:val="6"/>
          <w:numId w:val="1"/>
        </w:numPr>
        <w:rPr/>
      </w:pPr>
      <w:r>
        <w:rPr/>
        <w:t>Maximum Overcurrent Protection (MOCP): &lt;</w:t>
      </w:r>
      <w:r>
        <w:rPr>
          <w:b/>
        </w:rPr>
        <w:t>Insert number</w:t>
      </w:r>
      <w:r>
        <w:rPr/>
        <w:t>&gt; A.</w:t>
      </w:r>
    </w:p>
    <w:p>
      <w:pPr>
        <w:pStyle w:val="ART"/>
        <w:numPr>
          <w:ilvl w:val="3"/>
          <w:numId w:val="1"/>
        </w:numPr>
        <w:ind w:hanging="0" w:left="0"/>
        <w:rPr/>
      </w:pPr>
      <w:r>
        <w:rPr/>
        <w:t xml:space="preserve">WATER-SOURCE UNITARY HEAT PUMPS LARGER THAN </w:t>
      </w:r>
      <w:r>
        <w:rPr>
          <w:rStyle w:val="IP"/>
        </w:rPr>
        <w:t>6 TONS</w:t>
      </w:r>
      <w:r>
        <w:rPr>
          <w:rStyle w:val="SI"/>
        </w:rPr>
        <w:t xml:space="preserve"> (21 kW)</w:t>
      </w:r>
    </w:p>
    <w:p>
      <w:pPr>
        <w:pStyle w:val="CMT"/>
        <w:rPr/>
      </w:pPr>
      <w:r>
        <w:rPr/>
        <w:t>Many optional features are available for this product, and some are mutually exclusive. Specify all those required for Project.</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Packaged water-source unitary heat pump with temperature controls; factory assembled, piped, wired, tested, and rated according to ASHRAE/ARI/ISO-13256-1.</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PR1"/>
        <w:numPr>
          <w:ilvl w:val="4"/>
          <w:numId w:val="1"/>
        </w:numPr>
        <w:rPr/>
      </w:pPr>
      <w:r>
        <w:rPr/>
        <w:t>Cabinet and Chassis: Galvanized-steel casing with the following features:</w:t>
      </w:r>
    </w:p>
    <w:p>
      <w:pPr>
        <w:pStyle w:val="PR2"/>
        <w:numPr>
          <w:ilvl w:val="5"/>
          <w:numId w:val="1"/>
        </w:numPr>
        <w:spacing w:before="240" w:after="0"/>
        <w:rPr/>
      </w:pPr>
      <w:r>
        <w:rPr/>
        <w:t>Access panel for access and maintenance of internal components.</w:t>
      </w:r>
    </w:p>
    <w:p>
      <w:pPr>
        <w:pStyle w:val="PR2"/>
        <w:numPr>
          <w:ilvl w:val="5"/>
          <w:numId w:val="1"/>
        </w:numPr>
        <w:rPr/>
      </w:pPr>
      <w:r>
        <w:rPr/>
        <w:t>Knockouts for electrical and piping connections.</w:t>
      </w:r>
    </w:p>
    <w:p>
      <w:pPr>
        <w:pStyle w:val="PR2"/>
        <w:numPr>
          <w:ilvl w:val="5"/>
          <w:numId w:val="1"/>
        </w:numPr>
        <w:rPr/>
      </w:pPr>
      <w:r>
        <w:rPr/>
        <w:t>Cabinet Insulation: Glass-fiber liner, minimum [</w:t>
      </w:r>
      <w:r>
        <w:rPr>
          <w:rStyle w:val="IP"/>
          <w:b/>
        </w:rPr>
        <w:t>1/2 inch</w:t>
      </w:r>
      <w:r>
        <w:rPr>
          <w:rStyle w:val="SI"/>
          <w:b/>
        </w:rPr>
        <w:t xml:space="preserve"> (13 mm)</w:t>
      </w:r>
      <w:r>
        <w:rPr/>
        <w:t>], [</w:t>
      </w:r>
      <w:r>
        <w:rPr>
          <w:rStyle w:val="IP"/>
          <w:b/>
        </w:rPr>
        <w:t>3/4 inch</w:t>
      </w:r>
      <w:r>
        <w:rPr>
          <w:rStyle w:val="SI"/>
          <w:b/>
        </w:rPr>
        <w:t xml:space="preserve"> (19 mm)</w:t>
      </w:r>
      <w:r>
        <w:rPr/>
        <w:t>] thick, complying with UL 181, ASTM C1071, and ASTM G21.</w:t>
      </w:r>
    </w:p>
    <w:p>
      <w:pPr>
        <w:pStyle w:val="PR1"/>
        <w:numPr>
          <w:ilvl w:val="4"/>
          <w:numId w:val="1"/>
        </w:numPr>
        <w:rPr/>
      </w:pPr>
      <w:r>
        <w:rPr/>
        <w:t>Water Circuits:</w:t>
      </w:r>
    </w:p>
    <w:p>
      <w:pPr>
        <w:pStyle w:val="PR2"/>
        <w:numPr>
          <w:ilvl w:val="5"/>
          <w:numId w:val="1"/>
        </w:numPr>
        <w:spacing w:before="240" w:after="0"/>
        <w:rPr/>
      </w:pPr>
      <w:r>
        <w:rPr/>
        <w:t>Refrigerant-to-Water Heat Exchangers:</w:t>
      </w:r>
    </w:p>
    <w:p>
      <w:pPr>
        <w:pStyle w:val="CMT"/>
        <w:rPr/>
      </w:pPr>
      <w:r>
        <w:rPr/>
        <w:t>Retain one of first two subparagraphs below.</w:t>
      </w:r>
    </w:p>
    <w:p>
      <w:pPr>
        <w:pStyle w:val="PR3"/>
        <w:numPr>
          <w:ilvl w:val="6"/>
          <w:numId w:val="1"/>
        </w:numPr>
        <w:spacing w:before="240" w:after="0"/>
        <w:rPr/>
      </w:pPr>
      <w:r>
        <w:rPr/>
        <w:t>Source-side coaxial heat exchangers with [</w:t>
      </w:r>
      <w:r>
        <w:rPr>
          <w:b/>
        </w:rPr>
        <w:t>copper</w:t>
      </w:r>
      <w:r>
        <w:rPr/>
        <w:t>] [</w:t>
      </w:r>
      <w:r>
        <w:rPr>
          <w:b/>
        </w:rPr>
        <w:t>cupronickel</w:t>
      </w:r>
      <w:r>
        <w:rPr/>
        <w:t>] [</w:t>
      </w:r>
      <w:r>
        <w:rPr>
          <w:b/>
        </w:rPr>
        <w:t>internal vented double wall</w:t>
      </w:r>
      <w:r>
        <w:rPr/>
        <w:t xml:space="preserve">] water tube, with enhanced heat-transfer surfaces inside a steel shell; both shell and tube are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w:t>
      </w:r>
    </w:p>
    <w:p>
      <w:pPr>
        <w:pStyle w:val="PR3"/>
        <w:numPr>
          <w:ilvl w:val="6"/>
          <w:numId w:val="1"/>
        </w:numPr>
        <w:rPr/>
      </w:pPr>
      <w:r>
        <w:rPr/>
        <w:t>Load-side coaxial heat exchangers with [</w:t>
      </w:r>
      <w:r>
        <w:rPr>
          <w:b/>
        </w:rPr>
        <w:t>copper</w:t>
      </w:r>
      <w:r>
        <w:rPr/>
        <w:t>] [</w:t>
      </w:r>
      <w:r>
        <w:rPr>
          <w:b/>
        </w:rPr>
        <w:t>cupronickel</w:t>
      </w:r>
      <w:r>
        <w:rPr/>
        <w:t xml:space="preserve">] water tube, with enhanced heat-transfer surfaces inside a steel shell; both shell and tube are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w:t>
      </w:r>
    </w:p>
    <w:p>
      <w:pPr>
        <w:pStyle w:val="PR3"/>
        <w:numPr>
          <w:ilvl w:val="6"/>
          <w:numId w:val="1"/>
        </w:numPr>
        <w:rPr/>
      </w:pPr>
      <w:r>
        <w:rPr/>
        <w:t xml:space="preserve">Stainless-steel, brazed-plate heat exchanger is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 Factory mount heat exchanger in unit on resilient rubber vibration isolators.</w:t>
      </w:r>
    </w:p>
    <w:p>
      <w:pPr>
        <w:pStyle w:val="PR3"/>
        <w:numPr>
          <w:ilvl w:val="6"/>
          <w:numId w:val="1"/>
        </w:numPr>
        <w:rPr/>
      </w:pPr>
      <w:r>
        <w:rPr/>
        <w:t>Hot-water generator, [</w:t>
      </w:r>
      <w:r>
        <w:rPr>
          <w:b/>
        </w:rPr>
        <w:t>copper water tube</w:t>
      </w:r>
      <w:r>
        <w:rPr/>
        <w:t>] [</w:t>
      </w:r>
      <w:r>
        <w:rPr>
          <w:b/>
        </w:rPr>
        <w:t>vented double wall copper tube</w:t>
      </w:r>
      <w:r>
        <w:rPr/>
        <w:t xml:space="preserve">] with enhanced heat-transfer surfaces inside a steel shell; both shell and tube are leak tested to </w:t>
      </w:r>
      <w:r>
        <w:rPr>
          <w:rStyle w:val="IP"/>
        </w:rPr>
        <w:t>450 psig</w:t>
      </w:r>
      <w:r>
        <w:rPr>
          <w:rStyle w:val="SI"/>
        </w:rPr>
        <w:t xml:space="preserve"> (3102 kPa)</w:t>
      </w:r>
      <w:r>
        <w:rPr/>
        <w:t xml:space="preserve"> on refrigerant side and </w:t>
      </w:r>
      <w:r>
        <w:rPr>
          <w:rStyle w:val="IP"/>
        </w:rPr>
        <w:t>400 psig</w:t>
      </w:r>
      <w:r>
        <w:rPr>
          <w:rStyle w:val="SI"/>
        </w:rPr>
        <w:t xml:space="preserve"> (2758 kPa)</w:t>
      </w:r>
      <w:r>
        <w:rPr/>
        <w:t xml:space="preserve"> on water side, pump, circuit breaker, high water temperature and low water refrigerant cutoffs, and tank connection.</w:t>
      </w:r>
    </w:p>
    <w:p>
      <w:pPr>
        <w:pStyle w:val="CMT"/>
        <w:rPr/>
      </w:pPr>
      <w:r>
        <w:rPr/>
        <w:t>Verify availability of water-regulating valves and motorized water valves.</w:t>
      </w:r>
    </w:p>
    <w:p>
      <w:pPr>
        <w:pStyle w:val="PR1"/>
        <w:numPr>
          <w:ilvl w:val="4"/>
          <w:numId w:val="1"/>
        </w:numPr>
        <w:rPr/>
      </w:pPr>
      <w:r>
        <w:rPr/>
        <w:t>Refrigerant Circuit Components:</w:t>
      </w:r>
    </w:p>
    <w:p>
      <w:pPr>
        <w:pStyle w:val="PR2"/>
        <w:numPr>
          <w:ilvl w:val="5"/>
          <w:numId w:val="1"/>
        </w:numPr>
        <w:spacing w:before="240" w:after="0"/>
        <w:rPr/>
      </w:pPr>
      <w:r>
        <w:rPr/>
        <w:t>Sealed Refrigerant Circuit: Charge with R-410A refrigerant.</w:t>
      </w:r>
    </w:p>
    <w:p>
      <w:pPr>
        <w:pStyle w:val="CMT"/>
        <w:rPr/>
      </w:pPr>
      <w:r>
        <w:rPr/>
        <w:t>Filter-dryers are unavailable from some manufacturers.</w:t>
      </w:r>
    </w:p>
    <w:p>
      <w:pPr>
        <w:pStyle w:val="PR2"/>
        <w:numPr>
          <w:ilvl w:val="5"/>
          <w:numId w:val="1"/>
        </w:numPr>
        <w:rPr/>
      </w:pPr>
      <w:r>
        <w:rPr/>
        <w:t>Filter-Dryer: Factory installed to clean and dehydrate the refrigerant circuit.</w:t>
      </w:r>
    </w:p>
    <w:p>
      <w:pPr>
        <w:pStyle w:val="PR2"/>
        <w:numPr>
          <w:ilvl w:val="5"/>
          <w:numId w:val="1"/>
        </w:numPr>
        <w:rPr/>
      </w:pPr>
      <w:r>
        <w:rPr/>
        <w:t>Charging Connections: Service fittings on suction and liquid for charging and testing on each circuit.</w:t>
      </w:r>
    </w:p>
    <w:p>
      <w:pPr>
        <w:pStyle w:val="PR2"/>
        <w:numPr>
          <w:ilvl w:val="5"/>
          <w:numId w:val="1"/>
        </w:numPr>
        <w:rPr/>
      </w:pPr>
      <w:r>
        <w:rPr/>
        <w:t>Reversing Valve: Four-way, solenoid-activated valve designed to be fail-safe in heating position with replaceable magnetic coil.</w:t>
      </w:r>
    </w:p>
    <w:p>
      <w:pPr>
        <w:pStyle w:val="CMT"/>
        <w:rPr/>
      </w:pPr>
      <w:r>
        <w:rPr/>
        <w:t>Options in "Compressor" Subparagraph below depend on unit size. Verify with manufacturers. Delete if these features are not specific selection criteria.</w:t>
      </w:r>
    </w:p>
    <w:p>
      <w:pPr>
        <w:pStyle w:val="PR2"/>
        <w:numPr>
          <w:ilvl w:val="5"/>
          <w:numId w:val="1"/>
        </w:numPr>
        <w:rPr/>
      </w:pPr>
      <w:r>
        <w:rPr/>
        <w:t>Compressor:</w:t>
      </w:r>
    </w:p>
    <w:p>
      <w:pPr>
        <w:pStyle w:val="PR3"/>
        <w:numPr>
          <w:ilvl w:val="6"/>
          <w:numId w:val="1"/>
        </w:numPr>
        <w:spacing w:before="240" w:after="0"/>
        <w:rPr/>
      </w:pPr>
      <w:r>
        <w:rPr/>
        <w:t>Scroll.</w:t>
      </w:r>
    </w:p>
    <w:p>
      <w:pPr>
        <w:pStyle w:val="PR3"/>
        <w:numPr>
          <w:ilvl w:val="6"/>
          <w:numId w:val="1"/>
        </w:numPr>
        <w:rPr/>
      </w:pPr>
      <w:r>
        <w:rPr/>
        <w:t>[</w:t>
      </w:r>
      <w:r>
        <w:rPr>
          <w:b/>
        </w:rPr>
        <w:t>Single stage</w:t>
      </w:r>
      <w:r>
        <w:rPr/>
        <w:t>] [</w:t>
      </w:r>
      <w:r>
        <w:rPr>
          <w:b/>
        </w:rPr>
        <w:t>Two stage</w:t>
      </w:r>
      <w:r>
        <w:rPr/>
        <w:t>] [</w:t>
      </w:r>
      <w:r>
        <w:rPr>
          <w:b/>
        </w:rPr>
        <w:t>Variable speed</w:t>
      </w:r>
      <w:r>
        <w:rPr/>
        <w:t>].</w:t>
      </w:r>
    </w:p>
    <w:p>
      <w:pPr>
        <w:pStyle w:val="PR3"/>
        <w:numPr>
          <w:ilvl w:val="6"/>
          <w:numId w:val="1"/>
        </w:numPr>
        <w:rPr/>
      </w:pPr>
      <w:r>
        <w:rPr/>
        <w:t>Installed on vibration isolators and mounted on a structural steel base plate and full-length channel stiffeners.</w:t>
      </w:r>
    </w:p>
    <w:p>
      <w:pPr>
        <w:pStyle w:val="PR3"/>
        <w:numPr>
          <w:ilvl w:val="6"/>
          <w:numId w:val="1"/>
        </w:numPr>
        <w:rPr/>
      </w:pPr>
      <w:r>
        <w:rPr/>
        <w:t>Exterior of compressor shall be wrapped with a high-density sound-attenuating blanket and housed in an acoustically treated enclosure.</w:t>
      </w:r>
    </w:p>
    <w:p>
      <w:pPr>
        <w:pStyle w:val="PR3"/>
        <w:numPr>
          <w:ilvl w:val="6"/>
          <w:numId w:val="1"/>
        </w:numPr>
        <w:rPr/>
      </w:pPr>
      <w:r>
        <w:rPr/>
        <w:t>Factory-Installed Safeties:</w:t>
      </w:r>
    </w:p>
    <w:p>
      <w:pPr>
        <w:pStyle w:val="PR4"/>
        <w:numPr>
          <w:ilvl w:val="7"/>
          <w:numId w:val="1"/>
        </w:numPr>
        <w:spacing w:before="240" w:after="0"/>
        <w:rPr/>
      </w:pPr>
      <w:r>
        <w:rPr/>
        <w:t>Antirecycle timer.</w:t>
      </w:r>
    </w:p>
    <w:p>
      <w:pPr>
        <w:pStyle w:val="PR4"/>
        <w:numPr>
          <w:ilvl w:val="7"/>
          <w:numId w:val="1"/>
        </w:numPr>
        <w:rPr/>
      </w:pPr>
      <w:r>
        <w:rPr/>
        <w:t>High-pressure cutout.</w:t>
      </w:r>
    </w:p>
    <w:p>
      <w:pPr>
        <w:pStyle w:val="PR4"/>
        <w:numPr>
          <w:ilvl w:val="7"/>
          <w:numId w:val="1"/>
        </w:numPr>
        <w:rPr/>
      </w:pPr>
      <w:r>
        <w:rPr/>
        <w:t>Low-pressure cutout or loss of charge switch.</w:t>
      </w:r>
    </w:p>
    <w:p>
      <w:pPr>
        <w:pStyle w:val="PR4"/>
        <w:numPr>
          <w:ilvl w:val="7"/>
          <w:numId w:val="1"/>
        </w:numPr>
        <w:rPr/>
      </w:pPr>
      <w:r>
        <w:rPr/>
        <w:t>Internal thermal-overload protection.</w:t>
      </w:r>
    </w:p>
    <w:p>
      <w:pPr>
        <w:pStyle w:val="CMT"/>
        <w:rPr/>
      </w:pPr>
      <w:r>
        <w:rPr/>
        <w:t>Retain first two subparagraphs below for compressor safety switches.</w:t>
      </w:r>
    </w:p>
    <w:p>
      <w:pPr>
        <w:pStyle w:val="PR4"/>
        <w:numPr>
          <w:ilvl w:val="7"/>
          <w:numId w:val="1"/>
        </w:numPr>
        <w:rPr/>
      </w:pPr>
      <w:r>
        <w:rPr/>
        <w:t>Freezestat to stop compressor if water-loop temperature in refrigerant-to-water heat exchanger falls below [</w:t>
      </w:r>
      <w:r>
        <w:rPr>
          <w:rStyle w:val="IP"/>
          <w:b/>
        </w:rPr>
        <w:t>35 deg F</w:t>
      </w:r>
      <w:r>
        <w:rPr>
          <w:rStyle w:val="SI"/>
          <w:b/>
        </w:rPr>
        <w:t xml:space="preserve"> (2 deg C)</w:t>
      </w:r>
      <w:r>
        <w:rPr/>
        <w:t>] &lt;</w:t>
      </w:r>
      <w:r>
        <w:rPr>
          <w:b/>
        </w:rPr>
        <w:t>Insert temperature</w:t>
      </w:r>
      <w:r>
        <w:rPr/>
        <w:t>&gt;.</w:t>
      </w:r>
    </w:p>
    <w:p>
      <w:pPr>
        <w:pStyle w:val="PR4"/>
        <w:numPr>
          <w:ilvl w:val="7"/>
          <w:numId w:val="1"/>
        </w:numPr>
        <w:rPr/>
      </w:pPr>
      <w:r>
        <w:rPr/>
        <w:t>Water-coil, low-temperature switch.</w:t>
      </w:r>
    </w:p>
    <w:p>
      <w:pPr>
        <w:pStyle w:val="PR2"/>
        <w:numPr>
          <w:ilvl w:val="5"/>
          <w:numId w:val="1"/>
        </w:numPr>
        <w:spacing w:before="240" w:after="0"/>
        <w:rPr/>
      </w:pPr>
      <w:r>
        <w:rPr/>
        <w:t>Refrigerant Piping Materials: ASTM B743 copper tube with wrought-copper fittings and brazed joints.</w:t>
      </w:r>
    </w:p>
    <w:p>
      <w:pPr>
        <w:pStyle w:val="PR2"/>
        <w:numPr>
          <w:ilvl w:val="5"/>
          <w:numId w:val="1"/>
        </w:numPr>
        <w:rPr/>
      </w:pPr>
      <w:r>
        <w:rPr/>
        <w:t xml:space="preserve">Pipe Insulation: Refrigerant minimum </w:t>
      </w:r>
      <w:r>
        <w:rPr>
          <w:rStyle w:val="IP"/>
        </w:rPr>
        <w:t>3/8-inch-</w:t>
      </w:r>
      <w:r>
        <w:rPr>
          <w:rStyle w:val="SI"/>
        </w:rPr>
        <w:t xml:space="preserve"> (10-mm-)</w:t>
      </w:r>
      <w:r>
        <w:rPr/>
        <w:t xml:space="preserve"> thick, flexible elastomeric insulation on piping exposed to airflow through the unit. Maximum 25/50 flame-spread/smoke-developed indexes according to ASTM E84.</w:t>
      </w:r>
    </w:p>
    <w:p>
      <w:pPr>
        <w:pStyle w:val="CMT"/>
        <w:rPr/>
      </w:pPr>
      <w:r>
        <w:rPr/>
        <w:t>Retain one of two "Refrigerant Metering Device" subparagraphs below.</w:t>
      </w:r>
    </w:p>
    <w:p>
      <w:pPr>
        <w:pStyle w:val="PR2"/>
        <w:numPr>
          <w:ilvl w:val="5"/>
          <w:numId w:val="1"/>
        </w:numPr>
        <w:rPr/>
      </w:pPr>
      <w:r>
        <w:rPr/>
        <w:t>Refrigerant Metering Device: Thermal-expansion valve.</w:t>
      </w:r>
    </w:p>
    <w:p>
      <w:pPr>
        <w:pStyle w:val="PR2"/>
        <w:numPr>
          <w:ilvl w:val="5"/>
          <w:numId w:val="1"/>
        </w:numPr>
        <w:rPr/>
      </w:pPr>
      <w:r>
        <w:rPr/>
        <w:t>Refrigerant Metering Device: Dual-port, thermal-expansion valve to allow specified operation with entering-water temperatures from [</w:t>
      </w:r>
      <w:r>
        <w:rPr>
          <w:rStyle w:val="IP"/>
          <w:b/>
        </w:rPr>
        <w:t>25 to 125 deg F</w:t>
      </w:r>
      <w:r>
        <w:rPr>
          <w:rStyle w:val="SI"/>
          <w:b/>
        </w:rPr>
        <w:t xml:space="preserve"> (minus 4 to plus 52 deg C)</w:t>
      </w:r>
      <w:r>
        <w:rPr/>
        <w:t>] &lt;</w:t>
      </w:r>
      <w:r>
        <w:rPr>
          <w:b/>
        </w:rPr>
        <w:t>Insert temperature range</w:t>
      </w:r>
      <w:r>
        <w:rPr/>
        <w:t>&gt;.</w:t>
      </w:r>
    </w:p>
    <w:p>
      <w:pPr>
        <w:pStyle w:val="CMT"/>
        <w:rPr/>
      </w:pPr>
      <w:r>
        <w:rPr/>
        <w:t>Retain first "Controls" Paragraph below if controls are part of a DDC temperature-control system.</w:t>
      </w:r>
    </w:p>
    <w:p>
      <w:pPr>
        <w:pStyle w:val="PR1"/>
        <w:numPr>
          <w:ilvl w:val="4"/>
          <w:numId w:val="1"/>
        </w:numPr>
        <w:rPr/>
      </w:pPr>
      <w:r>
        <w:rPr/>
        <w:t>Controls: Control equipment and sequence of operation are specified in Section 230923 "Direct Digital Control (DDC) System for HVAC" and Section 230993.11 "Sequence of Operations for HVAC DDC."</w:t>
      </w:r>
    </w:p>
    <w:p>
      <w:pPr>
        <w:pStyle w:val="CMT"/>
        <w:rPr/>
      </w:pPr>
      <w:r>
        <w:rPr/>
        <w:t>Retain "Controls" Paragraph below if controls are not part of a DDC temperature-control system.</w:t>
      </w:r>
    </w:p>
    <w:p>
      <w:pPr>
        <w:pStyle w:val="PR1"/>
        <w:numPr>
          <w:ilvl w:val="4"/>
          <w:numId w:val="1"/>
        </w:numPr>
        <w:rPr/>
      </w:pPr>
      <w:r>
        <w:rPr/>
        <w:t>Controls:</w:t>
      </w:r>
    </w:p>
    <w:p>
      <w:pPr>
        <w:pStyle w:val="PR2"/>
        <w:numPr>
          <w:ilvl w:val="5"/>
          <w:numId w:val="1"/>
        </w:numPr>
        <w:spacing w:before="240" w:after="0"/>
        <w:rPr/>
      </w:pPr>
      <w:r>
        <w:rPr/>
        <w:t>Basic Unit Control Modes and Devices:</w:t>
      </w:r>
    </w:p>
    <w:p>
      <w:pPr>
        <w:pStyle w:val="PR3"/>
        <w:numPr>
          <w:ilvl w:val="6"/>
          <w:numId w:val="1"/>
        </w:numPr>
        <w:spacing w:before="240" w:after="0"/>
        <w:rPr/>
      </w:pPr>
      <w:r>
        <w:rPr/>
        <w:t>Unit shutdown on high or low refrigerant pressures.</w:t>
      </w:r>
    </w:p>
    <w:p>
      <w:pPr>
        <w:pStyle w:val="PR3"/>
        <w:numPr>
          <w:ilvl w:val="6"/>
          <w:numId w:val="1"/>
        </w:numPr>
        <w:rPr/>
      </w:pPr>
      <w:r>
        <w:rPr/>
        <w:t>Unit shutdown on low water temperature.</w:t>
      </w:r>
    </w:p>
    <w:p>
      <w:pPr>
        <w:pStyle w:val="PR3"/>
        <w:numPr>
          <w:ilvl w:val="6"/>
          <w:numId w:val="1"/>
        </w:numPr>
        <w:rPr/>
      </w:pPr>
      <w:r>
        <w:rPr/>
        <w:t>Low- and high-voltage protection.</w:t>
      </w:r>
    </w:p>
    <w:p>
      <w:pPr>
        <w:pStyle w:val="PR3"/>
        <w:numPr>
          <w:ilvl w:val="6"/>
          <w:numId w:val="1"/>
        </w:numPr>
        <w:rPr/>
      </w:pPr>
      <w:r>
        <w:rPr/>
        <w:t>Overcurrent protection for compressor.</w:t>
      </w:r>
    </w:p>
    <w:p>
      <w:pPr>
        <w:pStyle w:val="PR3"/>
        <w:numPr>
          <w:ilvl w:val="6"/>
          <w:numId w:val="1"/>
        </w:numPr>
        <w:rPr/>
      </w:pPr>
      <w:r>
        <w:rPr/>
        <w:t>Random time delay, three to 10 seconds, start on power-up.</w:t>
      </w:r>
    </w:p>
    <w:p>
      <w:pPr>
        <w:pStyle w:val="PR3"/>
        <w:numPr>
          <w:ilvl w:val="6"/>
          <w:numId w:val="1"/>
        </w:numPr>
        <w:rPr/>
      </w:pPr>
      <w:r>
        <w:rPr/>
        <w:t>Time delay override for servicing.</w:t>
      </w:r>
    </w:p>
    <w:p>
      <w:pPr>
        <w:pStyle w:val="PR3"/>
        <w:numPr>
          <w:ilvl w:val="6"/>
          <w:numId w:val="1"/>
        </w:numPr>
        <w:rPr/>
      </w:pPr>
      <w:r>
        <w:rPr/>
        <w:t>Control voltage transformer.</w:t>
      </w:r>
    </w:p>
    <w:p>
      <w:pPr>
        <w:pStyle w:val="PR3"/>
        <w:numPr>
          <w:ilvl w:val="6"/>
          <w:numId w:val="1"/>
        </w:numPr>
        <w:rPr/>
      </w:pPr>
      <w:r>
        <w:rPr/>
        <w:t>Water-coil freeze protection (selectable for water or antifreeze).</w:t>
      </w:r>
    </w:p>
    <w:p>
      <w:pPr>
        <w:pStyle w:val="PR3"/>
        <w:numPr>
          <w:ilvl w:val="6"/>
          <w:numId w:val="1"/>
        </w:numPr>
        <w:rPr/>
      </w:pPr>
      <w:r>
        <w:rPr/>
        <w:t>Automatic intelligent reset. Unit shall automatically reset five minutes after trip if the fault has cleared. Should a fault reoccur three times sequentially, lockout requiring manual reset occurs.</w:t>
      </w:r>
    </w:p>
    <w:p>
      <w:pPr>
        <w:pStyle w:val="PR3"/>
        <w:numPr>
          <w:ilvl w:val="6"/>
          <w:numId w:val="1"/>
        </w:numPr>
        <w:rPr/>
      </w:pPr>
      <w:r>
        <w:rPr/>
        <w:t>Ability to defeat time delays for servicing.</w:t>
      </w:r>
    </w:p>
    <w:p>
      <w:pPr>
        <w:pStyle w:val="PR3"/>
        <w:numPr>
          <w:ilvl w:val="6"/>
          <w:numId w:val="1"/>
        </w:numPr>
        <w:rPr/>
      </w:pPr>
      <w:r>
        <w:rPr/>
        <w:t>Digital display to indicate high pressure, low pressure, low voltage, and high voltage.</w:t>
      </w:r>
    </w:p>
    <w:p>
      <w:pPr>
        <w:pStyle w:val="PR3"/>
        <w:numPr>
          <w:ilvl w:val="6"/>
          <w:numId w:val="1"/>
        </w:numPr>
        <w:rPr/>
      </w:pPr>
      <w:r>
        <w:rPr/>
        <w:t>The low-pressure switch shall not be monitored for the first 90 seconds after a compressor start command to prevent nuisance safety trips.</w:t>
      </w:r>
    </w:p>
    <w:p>
      <w:pPr>
        <w:pStyle w:val="PR3"/>
        <w:numPr>
          <w:ilvl w:val="6"/>
          <w:numId w:val="1"/>
        </w:numPr>
        <w:rPr/>
      </w:pPr>
      <w:r>
        <w:rPr/>
        <w:t>Remote fault-type indication at thermostat.</w:t>
      </w:r>
    </w:p>
    <w:p>
      <w:pPr>
        <w:pStyle w:val="PR3"/>
        <w:numPr>
          <w:ilvl w:val="6"/>
          <w:numId w:val="1"/>
        </w:numPr>
        <w:rPr/>
      </w:pPr>
      <w:r>
        <w:rPr/>
        <w:t>Selectable 24-V dc or pilot duty dry contact alarm output.</w:t>
      </w:r>
    </w:p>
    <w:p>
      <w:pPr>
        <w:pStyle w:val="PR3"/>
        <w:numPr>
          <w:ilvl w:val="6"/>
          <w:numId w:val="1"/>
        </w:numPr>
        <w:rPr/>
      </w:pPr>
      <w:r>
        <w:rPr/>
        <w:t>24-V dc output to cycle a motorized water valve with compressor contactor.</w:t>
      </w:r>
    </w:p>
    <w:p>
      <w:pPr>
        <w:pStyle w:val="PR3"/>
        <w:numPr>
          <w:ilvl w:val="6"/>
          <w:numId w:val="1"/>
        </w:numPr>
        <w:rPr/>
      </w:pPr>
      <w:r>
        <w:rPr/>
        <w:t>Service test mode for troubleshooting and service.</w:t>
      </w:r>
    </w:p>
    <w:p>
      <w:pPr>
        <w:pStyle w:val="PR3"/>
        <w:numPr>
          <w:ilvl w:val="6"/>
          <w:numId w:val="1"/>
        </w:numPr>
        <w:rPr/>
      </w:pPr>
      <w:r>
        <w:rPr/>
        <w:t>Unit-performance sentinel warns when heat pump is running inefficiently.</w:t>
      </w:r>
    </w:p>
    <w:p>
      <w:pPr>
        <w:pStyle w:val="PR3"/>
        <w:numPr>
          <w:ilvl w:val="6"/>
          <w:numId w:val="1"/>
        </w:numPr>
        <w:rPr/>
      </w:pPr>
      <w:r>
        <w:rPr/>
        <w:t>Compressor soft start.</w:t>
      </w:r>
    </w:p>
    <w:p>
      <w:pPr>
        <w:pStyle w:val="PR2"/>
        <w:numPr>
          <w:ilvl w:val="5"/>
          <w:numId w:val="1"/>
        </w:numPr>
        <w:spacing w:before="240" w:after="0"/>
        <w:rPr/>
      </w:pPr>
      <w:r>
        <w:rPr/>
        <w:t>Thermostat:</w:t>
      </w:r>
    </w:p>
    <w:p>
      <w:pPr>
        <w:pStyle w:val="PR3"/>
        <w:numPr>
          <w:ilvl w:val="6"/>
          <w:numId w:val="1"/>
        </w:numPr>
        <w:spacing w:before="240" w:after="0"/>
        <w:rPr/>
      </w:pPr>
      <w:r>
        <w:rPr/>
        <w:t>Wall-Mounted Thermostat:</w:t>
      </w:r>
    </w:p>
    <w:p>
      <w:pPr>
        <w:pStyle w:val="PR4"/>
        <w:numPr>
          <w:ilvl w:val="7"/>
          <w:numId w:val="1"/>
        </w:numPr>
        <w:spacing w:before="240" w:after="0"/>
        <w:rPr/>
      </w:pPr>
      <w:r>
        <w:rPr/>
        <w:t>Heat-cool-off switch.</w:t>
      </w:r>
    </w:p>
    <w:p>
      <w:pPr>
        <w:pStyle w:val="PR4"/>
        <w:numPr>
          <w:ilvl w:val="7"/>
          <w:numId w:val="1"/>
        </w:numPr>
        <w:rPr/>
      </w:pPr>
      <w:r>
        <w:rPr/>
        <w:t>[</w:t>
      </w:r>
      <w:r>
        <w:rPr>
          <w:b/>
        </w:rPr>
        <w:t>Five day</w:t>
      </w:r>
      <w:r>
        <w:rPr/>
        <w:t>] [</w:t>
      </w:r>
      <w:r>
        <w:rPr>
          <w:b/>
        </w:rPr>
        <w:t>Seven day</w:t>
      </w:r>
      <w:r>
        <w:rPr/>
        <w:t>], programmable</w:t>
      </w:r>
    </w:p>
    <w:p>
      <w:pPr>
        <w:pStyle w:val="PR4"/>
        <w:numPr>
          <w:ilvl w:val="7"/>
          <w:numId w:val="1"/>
        </w:numPr>
        <w:rPr/>
      </w:pPr>
      <w:r>
        <w:rPr/>
        <w:t>[</w:t>
      </w:r>
      <w:r>
        <w:rPr>
          <w:b/>
        </w:rPr>
        <w:t>Manual</w:t>
      </w:r>
      <w:r>
        <w:rPr/>
        <w:t>] [</w:t>
      </w:r>
      <w:r>
        <w:rPr>
          <w:b/>
        </w:rPr>
        <w:t>Automatic</w:t>
      </w:r>
      <w:r>
        <w:rPr/>
        <w:t>] changeover.</w:t>
      </w:r>
    </w:p>
    <w:p>
      <w:pPr>
        <w:pStyle w:val="PR4"/>
        <w:numPr>
          <w:ilvl w:val="7"/>
          <w:numId w:val="1"/>
        </w:numPr>
        <w:rPr/>
      </w:pPr>
      <w:r>
        <w:rPr/>
        <w:t>[</w:t>
      </w:r>
      <w:r>
        <w:rPr>
          <w:b/>
        </w:rPr>
        <w:t>Concealed</w:t>
      </w:r>
      <w:r>
        <w:rPr/>
        <w:t>] [</w:t>
      </w:r>
      <w:r>
        <w:rPr>
          <w:b/>
        </w:rPr>
        <w:t>Exposed</w:t>
      </w:r>
      <w:r>
        <w:rPr/>
        <w:t>] temperature set point.</w:t>
      </w:r>
    </w:p>
    <w:p>
      <w:pPr>
        <w:pStyle w:val="PR4"/>
        <w:numPr>
          <w:ilvl w:val="7"/>
          <w:numId w:val="1"/>
        </w:numPr>
        <w:rPr/>
      </w:pPr>
      <w:r>
        <w:rPr/>
        <w:t>[</w:t>
      </w:r>
      <w:r>
        <w:rPr>
          <w:b/>
        </w:rPr>
        <w:t>Concealed</w:t>
      </w:r>
      <w:r>
        <w:rPr/>
        <w:t>] [</w:t>
      </w:r>
      <w:r>
        <w:rPr>
          <w:b/>
        </w:rPr>
        <w:t>Exposed</w:t>
      </w:r>
      <w:r>
        <w:rPr/>
        <w:t>] temperature indication.</w:t>
      </w:r>
    </w:p>
    <w:p>
      <w:pPr>
        <w:pStyle w:val="PR4"/>
        <w:numPr>
          <w:ilvl w:val="7"/>
          <w:numId w:val="1"/>
        </w:numPr>
        <w:rPr/>
      </w:pPr>
      <w:r>
        <w:rPr/>
        <w:t>Deg [</w:t>
      </w:r>
      <w:r>
        <w:rPr>
          <w:b/>
        </w:rPr>
        <w:t>F</w:t>
      </w:r>
      <w:r>
        <w:rPr/>
        <w:t>] [</w:t>
      </w:r>
      <w:r>
        <w:rPr>
          <w:b/>
        </w:rPr>
        <w:t>C</w:t>
      </w:r>
      <w:r>
        <w:rPr/>
        <w:t>] indication.</w:t>
      </w:r>
    </w:p>
    <w:p>
      <w:pPr>
        <w:pStyle w:val="PR3"/>
        <w:numPr>
          <w:ilvl w:val="6"/>
          <w:numId w:val="1"/>
        </w:numPr>
        <w:spacing w:before="240" w:after="0"/>
        <w:rPr/>
      </w:pPr>
      <w:r>
        <w:rPr/>
        <w:t>Wall-mounted temperature sensor.</w:t>
      </w:r>
    </w:p>
    <w:p>
      <w:pPr>
        <w:pStyle w:val="PR3"/>
        <w:numPr>
          <w:ilvl w:val="6"/>
          <w:numId w:val="1"/>
        </w:numPr>
        <w:rPr/>
      </w:pPr>
      <w:r>
        <w:rPr/>
        <w:t>Duct-mounted temperature sensor</w:t>
      </w:r>
    </w:p>
    <w:p>
      <w:pPr>
        <w:pStyle w:val="PR3"/>
        <w:numPr>
          <w:ilvl w:val="6"/>
          <w:numId w:val="1"/>
        </w:numPr>
        <w:rPr/>
      </w:pPr>
      <w:r>
        <w:rPr/>
        <w:t>Unoccupied period override push button.</w:t>
      </w:r>
    </w:p>
    <w:p>
      <w:pPr>
        <w:pStyle w:val="PR3"/>
        <w:numPr>
          <w:ilvl w:val="6"/>
          <w:numId w:val="1"/>
        </w:numPr>
        <w:rPr/>
      </w:pPr>
      <w:r>
        <w:rPr/>
        <w:t>Digital display to indicate fault condition at heat pump.</w:t>
      </w:r>
    </w:p>
    <w:p>
      <w:pPr>
        <w:pStyle w:val="PR3"/>
        <w:numPr>
          <w:ilvl w:val="6"/>
          <w:numId w:val="1"/>
        </w:numPr>
        <w:rPr/>
      </w:pPr>
      <w:r>
        <w:rPr/>
        <w:t>Data entry and access port.</w:t>
      </w:r>
    </w:p>
    <w:p>
      <w:pPr>
        <w:pStyle w:val="PR4"/>
        <w:numPr>
          <w:ilvl w:val="7"/>
          <w:numId w:val="1"/>
        </w:numPr>
        <w:spacing w:before="240" w:after="0"/>
        <w:rPr/>
      </w:pPr>
      <w:r>
        <w:rPr/>
        <w:t>Input data include room temperature and humidity set points for occupied and unoccupied periods.</w:t>
      </w:r>
    </w:p>
    <w:p>
      <w:pPr>
        <w:pStyle w:val="PR4"/>
        <w:numPr>
          <w:ilvl w:val="7"/>
          <w:numId w:val="1"/>
        </w:numPr>
        <w:rPr/>
      </w:pPr>
      <w:r>
        <w:rPr/>
        <w:t>Output data include room temperature and humidity, supply-air temperature, entering-water temperature, operating mode, and status.</w:t>
      </w:r>
    </w:p>
    <w:p>
      <w:pPr>
        <w:pStyle w:val="PR2"/>
        <w:numPr>
          <w:ilvl w:val="5"/>
          <w:numId w:val="1"/>
        </w:numPr>
        <w:spacing w:before="240" w:after="0"/>
        <w:rPr/>
      </w:pPr>
      <w:r>
        <w:rPr/>
        <w:t>Terminal Controller:</w:t>
      </w:r>
    </w:p>
    <w:p>
      <w:pPr>
        <w:pStyle w:val="PR3"/>
        <w:numPr>
          <w:ilvl w:val="6"/>
          <w:numId w:val="1"/>
        </w:numPr>
        <w:spacing w:before="240" w:after="0"/>
        <w:rPr/>
      </w:pPr>
      <w:r>
        <w:rPr/>
        <w:t>Scheduled operation for occupied and unoccupied periods on [</w:t>
      </w:r>
      <w:r>
        <w:rPr>
          <w:b/>
        </w:rPr>
        <w:t>seven</w:t>
      </w:r>
      <w:r>
        <w:rPr/>
        <w:t>] [</w:t>
      </w:r>
      <w:r>
        <w:rPr>
          <w:b/>
        </w:rPr>
        <w:t>365</w:t>
      </w:r>
      <w:r>
        <w:rPr/>
        <w:t>]-day clock with minimum of four programmable periods per day.</w:t>
      </w:r>
    </w:p>
    <w:p>
      <w:pPr>
        <w:pStyle w:val="PR3"/>
        <w:numPr>
          <w:ilvl w:val="6"/>
          <w:numId w:val="1"/>
        </w:numPr>
        <w:rPr/>
      </w:pPr>
      <w:r>
        <w:rPr/>
        <w:t>[</w:t>
      </w:r>
      <w:r>
        <w:rPr>
          <w:b/>
        </w:rPr>
        <w:t>Two</w:t>
      </w:r>
      <w:r>
        <w:rPr/>
        <w:t>] &lt;</w:t>
      </w:r>
      <w:r>
        <w:rPr>
          <w:b/>
        </w:rPr>
        <w:t>Insert number</w:t>
      </w:r>
      <w:r>
        <w:rPr/>
        <w:t>&gt;-hour unoccupied override period.</w:t>
      </w:r>
    </w:p>
    <w:p>
      <w:pPr>
        <w:pStyle w:val="PR3"/>
        <w:numPr>
          <w:ilvl w:val="6"/>
          <w:numId w:val="1"/>
        </w:numPr>
        <w:rPr/>
      </w:pPr>
      <w:r>
        <w:rPr/>
        <w:t>Remote-control panel to contain programmable timer and digital display for fault condition.</w:t>
      </w:r>
    </w:p>
    <w:p>
      <w:pPr>
        <w:pStyle w:val="PR3"/>
        <w:numPr>
          <w:ilvl w:val="6"/>
          <w:numId w:val="1"/>
        </w:numPr>
        <w:rPr/>
      </w:pPr>
      <w:r>
        <w:rPr/>
        <w:t>Compressor-disable relay to stop compressor operation for demand limiting or switch to unoccupied operation.</w:t>
      </w:r>
    </w:p>
    <w:p>
      <w:pPr>
        <w:pStyle w:val="PR3"/>
        <w:numPr>
          <w:ilvl w:val="6"/>
          <w:numId w:val="1"/>
        </w:numPr>
        <w:rPr/>
      </w:pPr>
      <w:r>
        <w:rPr/>
        <w:t>Automatic restart after five minutes if fault clears. Lockout after three attempts to restart following fault. Indicate fault for service technician.</w:t>
      </w:r>
    </w:p>
    <w:p>
      <w:pPr>
        <w:pStyle w:val="PR3"/>
        <w:numPr>
          <w:ilvl w:val="6"/>
          <w:numId w:val="1"/>
        </w:numPr>
        <w:rPr/>
      </w:pPr>
      <w:r>
        <w:rPr/>
        <w:t>Backup for volatile memory.</w:t>
      </w:r>
    </w:p>
    <w:p>
      <w:pPr>
        <w:pStyle w:val="PR2"/>
        <w:numPr>
          <w:ilvl w:val="5"/>
          <w:numId w:val="1"/>
        </w:numPr>
        <w:spacing w:before="240" w:after="0"/>
        <w:rPr/>
      </w:pPr>
      <w:r>
        <w:rPr/>
        <w:t>DDC interface requirements as further described in Section 230923 "Direct Digital Control (DDC) System for HVAC" and Section 230993.11 "Sequence of Operations for HVAC DDC."</w:t>
      </w:r>
    </w:p>
    <w:p>
      <w:pPr>
        <w:pStyle w:val="PR3"/>
        <w:numPr>
          <w:ilvl w:val="6"/>
          <w:numId w:val="1"/>
        </w:numPr>
        <w:spacing w:before="240" w:after="0"/>
        <w:rPr/>
      </w:pPr>
      <w:r>
        <w:rPr/>
        <w:t>Interface relay for scheduled operation.</w:t>
      </w:r>
    </w:p>
    <w:p>
      <w:pPr>
        <w:pStyle w:val="PR3"/>
        <w:numPr>
          <w:ilvl w:val="6"/>
          <w:numId w:val="1"/>
        </w:numPr>
        <w:rPr/>
      </w:pPr>
      <w:r>
        <w:rPr/>
        <w:t>Interface relay to provide indication of fault at central workstation.</w:t>
      </w:r>
    </w:p>
    <w:p>
      <w:pPr>
        <w:pStyle w:val="PR3"/>
        <w:numPr>
          <w:ilvl w:val="6"/>
          <w:numId w:val="1"/>
        </w:numPr>
        <w:rPr/>
      </w:pPr>
      <w:r>
        <w:rPr/>
        <w:t>Provide [</w:t>
      </w:r>
      <w:r>
        <w:rPr>
          <w:b/>
        </w:rPr>
        <w:t>BAC-net</w:t>
      </w:r>
      <w:r>
        <w:rPr/>
        <w:t>] [</w:t>
      </w:r>
      <w:r>
        <w:rPr>
          <w:b/>
        </w:rPr>
        <w:t>or</w:t>
      </w:r>
      <w:r>
        <w:rPr/>
        <w:t>] [</w:t>
      </w:r>
      <w:r>
        <w:rPr>
          <w:b/>
        </w:rPr>
        <w:t>LonWorks</w:t>
      </w:r>
      <w:r>
        <w:rPr/>
        <w:t>] interface for central DDC workstation for the following functions:</w:t>
      </w:r>
    </w:p>
    <w:p>
      <w:pPr>
        <w:pStyle w:val="PR4"/>
        <w:numPr>
          <w:ilvl w:val="7"/>
          <w:numId w:val="1"/>
        </w:numPr>
        <w:spacing w:before="240" w:after="0"/>
        <w:rPr/>
      </w:pPr>
      <w:r>
        <w:rPr/>
        <w:t>Set-point adjustment.</w:t>
      </w:r>
    </w:p>
    <w:p>
      <w:pPr>
        <w:pStyle w:val="PR4"/>
        <w:numPr>
          <w:ilvl w:val="7"/>
          <w:numId w:val="1"/>
        </w:numPr>
        <w:rPr/>
      </w:pPr>
      <w:r>
        <w:rPr/>
        <w:t>Start/stop and operating status of heat-pump unit.</w:t>
      </w:r>
    </w:p>
    <w:p>
      <w:pPr>
        <w:pStyle w:val="PR4"/>
        <w:numPr>
          <w:ilvl w:val="7"/>
          <w:numId w:val="1"/>
        </w:numPr>
        <w:rPr/>
      </w:pPr>
      <w:r>
        <w:rPr/>
        <w:t>Data inquiry to include supply-air and room-air temperature and humidity, and entering-water temperature.</w:t>
      </w:r>
    </w:p>
    <w:p>
      <w:pPr>
        <w:pStyle w:val="PR4"/>
        <w:numPr>
          <w:ilvl w:val="7"/>
          <w:numId w:val="1"/>
        </w:numPr>
        <w:rPr/>
      </w:pPr>
      <w:r>
        <w:rPr/>
        <w:t>Occupied and unoccupied schedules.</w:t>
      </w:r>
    </w:p>
    <w:p>
      <w:pPr>
        <w:pStyle w:val="PR1"/>
        <w:numPr>
          <w:ilvl w:val="4"/>
          <w:numId w:val="1"/>
        </w:numPr>
        <w:rPr/>
      </w:pPr>
      <w:r>
        <w:rPr/>
        <w:t>Electrical Connection: Single electrical connection[</w:t>
      </w:r>
      <w:r>
        <w:rPr>
          <w:b/>
        </w:rPr>
        <w:t> with fused disconnect</w:t>
      </w:r>
      <w:r>
        <w:rPr/>
        <w:t>].</w:t>
      </w:r>
    </w:p>
    <w:p>
      <w:pPr>
        <w:pStyle w:val="CMT"/>
        <w:rPr/>
      </w:pPr>
      <w:r>
        <w:rPr/>
        <w:t>If Project has more than one of this type of heat pump, delete "Capacities and Characteristics" Paragraph below and schedule heat pumps on Drawings.</w:t>
      </w:r>
    </w:p>
    <w:p>
      <w:pPr>
        <w:pStyle w:val="PR1"/>
        <w:numPr>
          <w:ilvl w:val="4"/>
          <w:numId w:val="1"/>
        </w:numPr>
        <w:rPr/>
      </w:pPr>
      <w:r>
        <w:rPr/>
        <w:t>Capacities and Characteristics:</w:t>
      </w:r>
    </w:p>
    <w:p>
      <w:pPr>
        <w:pStyle w:val="PR2"/>
        <w:numPr>
          <w:ilvl w:val="5"/>
          <w:numId w:val="1"/>
        </w:numPr>
        <w:spacing w:before="240" w:after="0"/>
        <w:rPr/>
      </w:pPr>
      <w:r>
        <w:rPr/>
        <w:t>Source-Side Water Supply:</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Pressure Loss: &lt;</w:t>
      </w:r>
      <w:r>
        <w:rPr>
          <w:b/>
        </w:rPr>
        <w:t xml:space="preserve">Insert </w:t>
      </w:r>
      <w:r>
        <w:rPr>
          <w:rStyle w:val="IP"/>
          <w:b/>
        </w:rPr>
        <w:t>feet wg</w:t>
      </w:r>
      <w:r>
        <w:rPr>
          <w:rStyle w:val="SI"/>
          <w:b/>
        </w:rPr>
        <w:t xml:space="preserve"> (kPa)</w:t>
      </w:r>
      <w:r>
        <w:rPr/>
        <w:t>&gt;.</w:t>
      </w:r>
    </w:p>
    <w:p>
      <w:pPr>
        <w:pStyle w:val="PR3"/>
        <w:numPr>
          <w:ilvl w:val="6"/>
          <w:numId w:val="1"/>
        </w:numPr>
        <w:rPr/>
      </w:pPr>
      <w:r>
        <w:rPr/>
        <w:t>Entering-Water Temperature (Cooling): &lt;</w:t>
      </w:r>
      <w:r>
        <w:rPr>
          <w:b/>
        </w:rPr>
        <w:t xml:space="preserve">Insert </w:t>
      </w:r>
      <w:r>
        <w:rPr>
          <w:rStyle w:val="IP"/>
          <w:b/>
        </w:rPr>
        <w:t>deg F</w:t>
      </w:r>
      <w:r>
        <w:rPr>
          <w:rStyle w:val="SI"/>
          <w:b/>
        </w:rPr>
        <w:t xml:space="preserve"> (deg C)</w:t>
      </w:r>
      <w:r>
        <w:rPr/>
        <w:t>&gt;.</w:t>
      </w:r>
    </w:p>
    <w:p>
      <w:pPr>
        <w:pStyle w:val="PR3"/>
        <w:numPr>
          <w:ilvl w:val="6"/>
          <w:numId w:val="1"/>
        </w:numPr>
        <w:rPr/>
      </w:pPr>
      <w:r>
        <w:rPr/>
        <w:t>Entering-Water Temperature (Heating): &lt;</w:t>
      </w:r>
      <w:r>
        <w:rPr>
          <w:b/>
        </w:rPr>
        <w:t xml:space="preserve">Insert </w:t>
      </w:r>
      <w:r>
        <w:rPr>
          <w:rStyle w:val="IP"/>
          <w:b/>
        </w:rPr>
        <w:t>deg F</w:t>
      </w:r>
      <w:r>
        <w:rPr>
          <w:rStyle w:val="SI"/>
          <w:b/>
        </w:rPr>
        <w:t xml:space="preserve"> (deg C)</w:t>
      </w:r>
      <w:r>
        <w:rPr/>
        <w:t>&gt;.</w:t>
      </w:r>
    </w:p>
    <w:p>
      <w:pPr>
        <w:pStyle w:val="PR3"/>
        <w:numPr>
          <w:ilvl w:val="6"/>
          <w:numId w:val="1"/>
        </w:numPr>
        <w:rPr/>
      </w:pPr>
      <w:r>
        <w:rPr/>
        <w:t>Antifreeze Protection Chemical: &lt;</w:t>
      </w:r>
      <w:r>
        <w:rPr>
          <w:b/>
        </w:rPr>
        <w:t>Insert chemical name</w:t>
      </w:r>
      <w:r>
        <w:rPr/>
        <w:t>&gt;.</w:t>
      </w:r>
    </w:p>
    <w:p>
      <w:pPr>
        <w:pStyle w:val="PR3"/>
        <w:numPr>
          <w:ilvl w:val="6"/>
          <w:numId w:val="1"/>
        </w:numPr>
        <w:rPr/>
      </w:pPr>
      <w:r>
        <w:rPr/>
        <w:t>Antifreeze Concentration: &lt;</w:t>
      </w:r>
      <w:r>
        <w:rPr>
          <w:b/>
        </w:rPr>
        <w:t>Insert percentage</w:t>
      </w:r>
      <w:r>
        <w:rPr/>
        <w:t>&gt;.</w:t>
      </w:r>
    </w:p>
    <w:p>
      <w:pPr>
        <w:pStyle w:val="PR2"/>
        <w:numPr>
          <w:ilvl w:val="5"/>
          <w:numId w:val="1"/>
        </w:numPr>
        <w:spacing w:before="240" w:after="0"/>
        <w:rPr/>
      </w:pPr>
      <w:r>
        <w:rPr/>
        <w:t>Load-Side Water Supply:</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Pressure Loss: &lt;</w:t>
      </w:r>
      <w:r>
        <w:rPr>
          <w:b/>
        </w:rPr>
        <w:t xml:space="preserve">Insert </w:t>
      </w:r>
      <w:r>
        <w:rPr>
          <w:rStyle w:val="IP"/>
          <w:b/>
        </w:rPr>
        <w:t>feet wg</w:t>
      </w:r>
      <w:r>
        <w:rPr>
          <w:rStyle w:val="SI"/>
          <w:b/>
        </w:rPr>
        <w:t xml:space="preserve"> (kPa)</w:t>
      </w:r>
      <w:r>
        <w:rPr/>
        <w:t>&gt;.</w:t>
      </w:r>
    </w:p>
    <w:p>
      <w:pPr>
        <w:pStyle w:val="PR3"/>
        <w:numPr>
          <w:ilvl w:val="6"/>
          <w:numId w:val="1"/>
        </w:numPr>
        <w:rPr/>
      </w:pPr>
      <w:r>
        <w:rPr/>
        <w:t>Entering-Water Temperature (Cooling): &lt;</w:t>
      </w:r>
      <w:r>
        <w:rPr>
          <w:b/>
        </w:rPr>
        <w:t xml:space="preserve">Insert </w:t>
      </w:r>
      <w:r>
        <w:rPr>
          <w:rStyle w:val="IP"/>
          <w:b/>
        </w:rPr>
        <w:t>deg F</w:t>
      </w:r>
      <w:r>
        <w:rPr>
          <w:rStyle w:val="SI"/>
          <w:b/>
        </w:rPr>
        <w:t xml:space="preserve"> (deg C)</w:t>
      </w:r>
      <w:r>
        <w:rPr/>
        <w:t>&gt;.</w:t>
      </w:r>
    </w:p>
    <w:p>
      <w:pPr>
        <w:pStyle w:val="PR3"/>
        <w:numPr>
          <w:ilvl w:val="6"/>
          <w:numId w:val="1"/>
        </w:numPr>
        <w:rPr/>
      </w:pPr>
      <w:r>
        <w:rPr/>
        <w:t>Entering-Water Temperature (Heating): &lt;</w:t>
      </w:r>
      <w:r>
        <w:rPr>
          <w:b/>
        </w:rPr>
        <w:t xml:space="preserve">Insert </w:t>
      </w:r>
      <w:r>
        <w:rPr>
          <w:rStyle w:val="IP"/>
          <w:b/>
        </w:rPr>
        <w:t>deg F</w:t>
      </w:r>
      <w:r>
        <w:rPr>
          <w:rStyle w:val="SI"/>
          <w:b/>
        </w:rPr>
        <w:t xml:space="preserve"> (deg C)</w:t>
      </w:r>
      <w:r>
        <w:rPr/>
        <w:t>&gt;.</w:t>
      </w:r>
    </w:p>
    <w:p>
      <w:pPr>
        <w:pStyle w:val="PR3"/>
        <w:numPr>
          <w:ilvl w:val="6"/>
          <w:numId w:val="1"/>
        </w:numPr>
        <w:rPr/>
      </w:pPr>
      <w:r>
        <w:rPr/>
        <w:t>Antifreeze Protection Chemical: &lt;</w:t>
      </w:r>
      <w:r>
        <w:rPr>
          <w:b/>
        </w:rPr>
        <w:t>Insert chemical name</w:t>
      </w:r>
      <w:r>
        <w:rPr/>
        <w:t>&gt;.</w:t>
      </w:r>
    </w:p>
    <w:p>
      <w:pPr>
        <w:pStyle w:val="PR3"/>
        <w:numPr>
          <w:ilvl w:val="6"/>
          <w:numId w:val="1"/>
        </w:numPr>
        <w:rPr/>
      </w:pPr>
      <w:r>
        <w:rPr/>
        <w:t>Antifreeze Concentration: &lt;</w:t>
      </w:r>
      <w:r>
        <w:rPr>
          <w:b/>
        </w:rPr>
        <w:t>Insert percentage</w:t>
      </w:r>
      <w:r>
        <w:rPr/>
        <w:t>&gt;.</w:t>
      </w:r>
    </w:p>
    <w:p>
      <w:pPr>
        <w:pStyle w:val="PR2"/>
        <w:numPr>
          <w:ilvl w:val="5"/>
          <w:numId w:val="1"/>
        </w:numPr>
        <w:spacing w:before="240" w:after="0"/>
        <w:rPr/>
      </w:pPr>
      <w:r>
        <w:rPr/>
        <w:t>Cooling:</w:t>
      </w:r>
    </w:p>
    <w:p>
      <w:pPr>
        <w:pStyle w:val="PR3"/>
        <w:numPr>
          <w:ilvl w:val="6"/>
          <w:numId w:val="1"/>
        </w:numPr>
        <w:spacing w:before="240" w:after="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rPr/>
      </w:pPr>
      <w:r>
        <w:rPr/>
        <w:t>Sensible Capacity: &lt;</w:t>
      </w:r>
      <w:r>
        <w:rPr>
          <w:b/>
        </w:rPr>
        <w:t xml:space="preserve">Insert </w:t>
      </w:r>
      <w:r>
        <w:rPr>
          <w:rStyle w:val="IP"/>
          <w:b/>
        </w:rPr>
        <w:t>Btu/h</w:t>
      </w:r>
      <w:r>
        <w:rPr>
          <w:rStyle w:val="SI"/>
          <w:b/>
        </w:rPr>
        <w:t xml:space="preserve"> (kW)</w:t>
      </w:r>
      <w:r>
        <w:rPr/>
        <w:t>&gt;.</w:t>
      </w:r>
    </w:p>
    <w:p>
      <w:pPr>
        <w:pStyle w:val="CMT"/>
        <w:rPr/>
      </w:pPr>
      <w:r>
        <w:rPr/>
        <w:t>Sustainability ratings require minimum efficiency equal to requirements in ASHRAE/IES 90.1, Table 6.8.1B, "Electrically Operated Unitary and Applied Heat Pumps - Minimum Efficiency Requirements."</w:t>
      </w:r>
    </w:p>
    <w:p>
      <w:pPr>
        <w:pStyle w:val="PR3"/>
        <w:numPr>
          <w:ilvl w:val="6"/>
          <w:numId w:val="1"/>
        </w:numPr>
        <w:rPr/>
      </w:pPr>
      <w:r>
        <w:rPr/>
        <w:t>Minimum Energy-Efficiency Ratio (EER): &lt;</w:t>
      </w:r>
      <w:r>
        <w:rPr>
          <w:b/>
        </w:rPr>
        <w:t>Insert value</w:t>
      </w:r>
      <w:r>
        <w:rPr/>
        <w:t>&gt;.</w:t>
      </w:r>
    </w:p>
    <w:p>
      <w:pPr>
        <w:pStyle w:val="PR2"/>
        <w:numPr>
          <w:ilvl w:val="5"/>
          <w:numId w:val="1"/>
        </w:numPr>
        <w:spacing w:before="240" w:after="0"/>
        <w:rPr/>
      </w:pPr>
      <w:r>
        <w:rPr/>
        <w:t>Heating:</w:t>
      </w:r>
    </w:p>
    <w:p>
      <w:pPr>
        <w:pStyle w:val="PR3"/>
        <w:numPr>
          <w:ilvl w:val="6"/>
          <w:numId w:val="1"/>
        </w:numPr>
        <w:spacing w:before="240" w:after="0"/>
        <w:rPr/>
      </w:pPr>
      <w:r>
        <w:rPr/>
        <w:t>Capacity: &lt;</w:t>
      </w:r>
      <w:r>
        <w:rPr>
          <w:b/>
        </w:rPr>
        <w:t xml:space="preserve">Insert </w:t>
      </w:r>
      <w:r>
        <w:rPr>
          <w:rStyle w:val="IP"/>
          <w:b/>
        </w:rPr>
        <w:t>Btu/h</w:t>
      </w:r>
      <w:r>
        <w:rPr>
          <w:rStyle w:val="SI"/>
          <w:b/>
        </w:rPr>
        <w:t xml:space="preserve"> (kW)</w:t>
      </w:r>
      <w:r>
        <w:rPr/>
        <w:t>&gt;.</w:t>
      </w:r>
    </w:p>
    <w:p>
      <w:pPr>
        <w:pStyle w:val="CMT"/>
        <w:rPr/>
      </w:pPr>
      <w:r>
        <w:rPr/>
        <w:t>Sustainability ratings require minimum efficiency equal to requirements in ASHRAE/IES 90.1, Table 6.8.1B, "Electrically Operated Unitary and Applied Heat Pumps - Minimum Efficiency Requirements."</w:t>
      </w:r>
    </w:p>
    <w:p>
      <w:pPr>
        <w:pStyle w:val="PR3"/>
        <w:numPr>
          <w:ilvl w:val="6"/>
          <w:numId w:val="1"/>
        </w:numPr>
        <w:rPr/>
      </w:pPr>
      <w:r>
        <w:rPr/>
        <w:t>Minimum Coefficient of Performance (COP): &lt;</w:t>
      </w:r>
      <w:r>
        <w:rPr>
          <w:b/>
        </w:rPr>
        <w:t>Insert value</w:t>
      </w:r>
      <w:r>
        <w:rPr/>
        <w:t>&gt;.</w:t>
      </w:r>
    </w:p>
    <w:p>
      <w:pPr>
        <w:pStyle w:val="PR2"/>
        <w:numPr>
          <w:ilvl w:val="5"/>
          <w:numId w:val="1"/>
        </w:numPr>
        <w:spacing w:before="240" w:after="0"/>
        <w:rPr/>
      </w:pPr>
      <w:r>
        <w:rPr/>
        <w:t>Electrical Characteristics for Single Connection:</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(FLA): &lt;</w:t>
      </w:r>
      <w:r>
        <w:rPr>
          <w:b/>
        </w:rPr>
        <w:t>Insert number</w:t>
      </w:r>
      <w:r>
        <w:rPr/>
        <w:t>&gt; A.</w:t>
      </w:r>
    </w:p>
    <w:p>
      <w:pPr>
        <w:pStyle w:val="PR3"/>
        <w:numPr>
          <w:ilvl w:val="6"/>
          <w:numId w:val="1"/>
        </w:numPr>
        <w:rPr/>
      </w:pPr>
      <w:r>
        <w:rPr/>
        <w:t>Maximum Circuit Amperage (MCA): &lt;</w:t>
      </w:r>
      <w:r>
        <w:rPr>
          <w:b/>
        </w:rPr>
        <w:t>Insert number</w:t>
      </w:r>
      <w:r>
        <w:rPr/>
        <w:t>&gt; A.</w:t>
      </w:r>
    </w:p>
    <w:p>
      <w:pPr>
        <w:pStyle w:val="PR3"/>
        <w:numPr>
          <w:ilvl w:val="6"/>
          <w:numId w:val="1"/>
        </w:numPr>
        <w:rPr/>
      </w:pPr>
      <w:r>
        <w:rPr/>
        <w:t>Maximum Overcurrent Protection (MOCP): &lt;</w:t>
      </w:r>
      <w:r>
        <w:rPr>
          <w:b/>
        </w:rPr>
        <w:t>Insert number</w:t>
      </w:r>
      <w:r>
        <w:rPr/>
        <w:t>&gt; A.</w:t>
      </w:r>
    </w:p>
    <w:p>
      <w:pPr>
        <w:pStyle w:val="ART"/>
        <w:numPr>
          <w:ilvl w:val="3"/>
          <w:numId w:val="1"/>
        </w:numPr>
        <w:ind w:hanging="0" w:left="0"/>
        <w:rPr/>
      </w:pPr>
      <w:r>
        <w:rPr/>
        <w:t>ACCESSORIES</w:t>
      </w:r>
    </w:p>
    <w:p>
      <w:pPr>
        <w:pStyle w:val="CMT"/>
        <w:rPr/>
      </w:pPr>
      <w:r>
        <w:rPr/>
        <w:t>Retain either "Hose Kits" Paragraph or "Hose Kit Assemblies" Paragraph below. Retain "Hose Kits" Paragraph below if hose kits are furnished with the water-source unitary heat pumps.</w:t>
      </w:r>
    </w:p>
    <w:p>
      <w:pPr>
        <w:pStyle w:val="PR1"/>
        <w:numPr>
          <w:ilvl w:val="4"/>
          <w:numId w:val="1"/>
        </w:numPr>
        <w:rPr/>
      </w:pPr>
      <w:r>
        <w:rPr/>
        <w:t>Hose Kits: Tag hose kits to equipment designations.</w:t>
      </w:r>
    </w:p>
    <w:p>
      <w:pPr>
        <w:pStyle w:val="PR2"/>
        <w:numPr>
          <w:ilvl w:val="5"/>
          <w:numId w:val="1"/>
        </w:numPr>
        <w:spacing w:before="240" w:after="0"/>
        <w:rPr/>
      </w:pPr>
      <w:r>
        <w:rPr/>
        <w:t xml:space="preserve">Minimum Working Pressure: </w:t>
      </w:r>
      <w:r>
        <w:rPr>
          <w:rStyle w:val="IP"/>
        </w:rPr>
        <w:t>400 psig</w:t>
      </w:r>
      <w:r>
        <w:rPr>
          <w:rStyle w:val="SI"/>
        </w:rPr>
        <w:t xml:space="preserve"> (2758 kPa)</w:t>
      </w:r>
      <w:r>
        <w:rPr/>
        <w:t>.</w:t>
      </w:r>
    </w:p>
    <w:p>
      <w:pPr>
        <w:pStyle w:val="PR2"/>
        <w:numPr>
          <w:ilvl w:val="5"/>
          <w:numId w:val="1"/>
        </w:numPr>
        <w:rPr/>
      </w:pPr>
      <w:r>
        <w:rPr/>
        <w:t xml:space="preserve">Operating Temperatures: From </w:t>
      </w:r>
      <w:r>
        <w:rPr>
          <w:rStyle w:val="IP"/>
        </w:rPr>
        <w:t>33 to 211 deg F</w:t>
      </w:r>
      <w:r>
        <w:rPr>
          <w:rStyle w:val="SI"/>
        </w:rPr>
        <w:t xml:space="preserve"> (1 to 100 deg C)</w:t>
      </w:r>
      <w:r>
        <w:rPr/>
        <w:t>.</w:t>
      </w:r>
    </w:p>
    <w:p>
      <w:pPr>
        <w:pStyle w:val="PR2"/>
        <w:numPr>
          <w:ilvl w:val="5"/>
          <w:numId w:val="1"/>
        </w:numPr>
        <w:rPr/>
      </w:pPr>
      <w:r>
        <w:rPr/>
        <w:t>Hose Length: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dimension</w:t>
      </w:r>
      <w:r>
        <w:rPr/>
        <w:t>&gt;.</w:t>
      </w:r>
    </w:p>
    <w:p>
      <w:pPr>
        <w:pStyle w:val="PR2"/>
        <w:numPr>
          <w:ilvl w:val="5"/>
          <w:numId w:val="1"/>
        </w:numPr>
        <w:rPr/>
      </w:pPr>
      <w:r>
        <w:rPr/>
        <w:t>Minimum Hose Diameter: Equal to water-source unitary heat-pump piping connection.</w:t>
      </w:r>
    </w:p>
    <w:p>
      <w:pPr>
        <w:pStyle w:val="PR2"/>
        <w:numPr>
          <w:ilvl w:val="5"/>
          <w:numId w:val="1"/>
        </w:numPr>
        <w:rPr/>
      </w:pPr>
      <w:r>
        <w:rPr/>
        <w:t>Hose Material: Braided stainless steel with adapters for pipe connections.</w:t>
      </w:r>
    </w:p>
    <w:p>
      <w:pPr>
        <w:pStyle w:val="PR2"/>
        <w:numPr>
          <w:ilvl w:val="5"/>
          <w:numId w:val="1"/>
        </w:numPr>
        <w:rPr/>
      </w:pPr>
      <w:r>
        <w:rPr/>
        <w:t>Isolation Valves: Two-piece, bronze-body ball valves with stainless-steel ball and stem, standard-port threaded connections, and galvanized-steel lever handle. Valves shall be factory installed on supply and return connections of both load-side and source-side heat exchangers. If balancing valve is combination shutoff type with memory stop, the isolation valve may be omitted on the return.</w:t>
      </w:r>
    </w:p>
    <w:p>
      <w:pPr>
        <w:pStyle w:val="PR2"/>
        <w:numPr>
          <w:ilvl w:val="5"/>
          <w:numId w:val="1"/>
        </w:numPr>
        <w:rPr/>
      </w:pPr>
      <w:r>
        <w:rPr/>
        <w:t>Strainer: Y-pattern with blowdown valve in supply connections of both load and source side of heat exchangers.</w:t>
      </w:r>
    </w:p>
    <w:p>
      <w:pPr>
        <w:pStyle w:val="PR2"/>
        <w:numPr>
          <w:ilvl w:val="5"/>
          <w:numId w:val="1"/>
        </w:numPr>
        <w:rPr/>
      </w:pPr>
      <w:r>
        <w:rPr/>
        <w:t>Balancing Valves: Mount in return connection. Include meter ports to allow flow measurement with differential pressure gage.</w:t>
      </w:r>
    </w:p>
    <w:p>
      <w:pPr>
        <w:pStyle w:val="CMT"/>
        <w:rPr/>
      </w:pPr>
      <w:r>
        <w:rPr/>
        <w:t>Retain one of first three subparagraphs below.</w:t>
      </w:r>
    </w:p>
    <w:p>
      <w:pPr>
        <w:pStyle w:val="PR3"/>
        <w:numPr>
          <w:ilvl w:val="6"/>
          <w:numId w:val="1"/>
        </w:numPr>
        <w:spacing w:before="240" w:after="0"/>
        <w:rPr/>
      </w:pPr>
      <w:r>
        <w:rPr/>
        <w:t xml:space="preserve">Automatic balancing valve, factory set to operate within 10 percent of design flow rate over a pressure range of </w:t>
      </w:r>
      <w:r>
        <w:rPr>
          <w:rStyle w:val="IP"/>
        </w:rPr>
        <w:t>2 to 80 psig</w:t>
      </w:r>
      <w:r>
        <w:rPr>
          <w:rStyle w:val="SI"/>
        </w:rPr>
        <w:t xml:space="preserve"> (13.8 to 552 kPa)</w:t>
      </w:r>
      <w:r>
        <w:rPr/>
        <w:t>.</w:t>
      </w:r>
    </w:p>
    <w:p>
      <w:pPr>
        <w:pStyle w:val="PR3"/>
        <w:numPr>
          <w:ilvl w:val="6"/>
          <w:numId w:val="1"/>
        </w:numPr>
        <w:rPr/>
      </w:pPr>
      <w:r>
        <w:rPr/>
        <w:t>Manual, calibrated-orifice balancing valve with memory stop.</w:t>
      </w:r>
    </w:p>
    <w:p>
      <w:pPr>
        <w:pStyle w:val="PR3"/>
        <w:numPr>
          <w:ilvl w:val="6"/>
          <w:numId w:val="1"/>
        </w:numPr>
        <w:rPr/>
      </w:pPr>
      <w:r>
        <w:rPr/>
        <w:t>Manual, venturi-type balancing valve with memory stop.</w:t>
      </w:r>
    </w:p>
    <w:p>
      <w:pPr>
        <w:pStyle w:val="PR2"/>
        <w:numPr>
          <w:ilvl w:val="5"/>
          <w:numId w:val="1"/>
        </w:numPr>
        <w:spacing w:before="240" w:after="0"/>
        <w:rPr/>
      </w:pPr>
      <w:r>
        <w:rPr/>
        <w:t>Water-Regulating Valve Assemblies: A direct acting valve regulates discharge pressure during the cooling cycle, and a reverse acting valve regulates the suction pressure during the heating cycle. Valves shall close when heat-pump compressor is not running.</w:t>
      </w:r>
    </w:p>
    <w:p>
      <w:pPr>
        <w:pStyle w:val="PR2"/>
        <w:numPr>
          <w:ilvl w:val="5"/>
          <w:numId w:val="1"/>
        </w:numPr>
        <w:rPr/>
      </w:pPr>
      <w:r>
        <w:rPr/>
        <w:t>Motorized Water Valve: Stop water flow through the unit when compressor is off. Slow-acting, 24-V dc valve with threaded connections is installed between isolation valves and heat exchanger.</w:t>
      </w:r>
    </w:p>
    <w:p>
      <w:pPr>
        <w:pStyle w:val="CMT"/>
        <w:rPr/>
      </w:pPr>
      <w:r>
        <w:rPr/>
        <w:t>Retain "Hose Kit Assemblies" Paragraph if hoses kits are not furnished separately from the water-source unitary heat pumps.</w:t>
      </w:r>
    </w:p>
    <w:p>
      <w:pPr>
        <w:pStyle w:val="PR1"/>
        <w:numPr>
          <w:ilvl w:val="4"/>
          <w:numId w:val="1"/>
        </w:numPr>
        <w:rPr/>
      </w:pPr>
      <w:r>
        <w:rPr/>
        <w:t>Hose Kit Assemblies:</w:t>
      </w:r>
    </w:p>
    <w:p>
      <w:pPr>
        <w:pStyle w:val="PR2"/>
        <w:numPr>
          <w:ilvl w:val="5"/>
          <w:numId w:val="1"/>
        </w:numPr>
        <w:spacing w:before="240" w:after="0"/>
        <w:rPr/>
      </w:pPr>
      <w:r>
        <w:rPr/>
        <w:t xml:space="preserve">Minimum Working Pressure: </w:t>
      </w:r>
      <w:r>
        <w:rPr>
          <w:rStyle w:val="IP"/>
        </w:rPr>
        <w:t>400-psig</w:t>
      </w:r>
      <w:r>
        <w:rPr>
          <w:rStyle w:val="SI"/>
        </w:rPr>
        <w:t xml:space="preserve"> (2758-kPa)</w:t>
      </w:r>
      <w:r>
        <w:rPr/>
        <w:t>.</w:t>
      </w:r>
    </w:p>
    <w:p>
      <w:pPr>
        <w:pStyle w:val="PR2"/>
        <w:numPr>
          <w:ilvl w:val="5"/>
          <w:numId w:val="1"/>
        </w:numPr>
        <w:rPr/>
      </w:pPr>
      <w:r>
        <w:rPr/>
        <w:t xml:space="preserve">Operating Temperatures: From </w:t>
      </w:r>
      <w:r>
        <w:rPr>
          <w:rStyle w:val="IP"/>
        </w:rPr>
        <w:t>33 to 211 deg F</w:t>
      </w:r>
      <w:r>
        <w:rPr>
          <w:rStyle w:val="SI"/>
        </w:rPr>
        <w:t xml:space="preserve"> (1 to 100 deg C)</w:t>
      </w:r>
      <w:r>
        <w:rPr/>
        <w:t>.</w:t>
      </w:r>
    </w:p>
    <w:p>
      <w:pPr>
        <w:pStyle w:val="PR2"/>
        <w:numPr>
          <w:ilvl w:val="5"/>
          <w:numId w:val="1"/>
        </w:numPr>
        <w:rPr/>
      </w:pPr>
      <w:r>
        <w:rPr/>
        <w:t>Hose Length: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dimension</w:t>
      </w:r>
      <w:r>
        <w:rPr/>
        <w:t>&gt;.</w:t>
      </w:r>
    </w:p>
    <w:p>
      <w:pPr>
        <w:pStyle w:val="PR2"/>
        <w:numPr>
          <w:ilvl w:val="5"/>
          <w:numId w:val="1"/>
        </w:numPr>
        <w:rPr/>
      </w:pPr>
      <w:r>
        <w:rPr/>
        <w:t>Minimum Hose Diameter: Equal to water-source unitary heat-pump piping connection.</w:t>
      </w:r>
    </w:p>
    <w:p>
      <w:pPr>
        <w:pStyle w:val="PR2"/>
        <w:numPr>
          <w:ilvl w:val="5"/>
          <w:numId w:val="1"/>
        </w:numPr>
        <w:rPr/>
      </w:pPr>
      <w:r>
        <w:rPr/>
        <w:t>Hose Material: Braided stainless steel with adapters for pipe connections.</w:t>
      </w:r>
    </w:p>
    <w:p>
      <w:pPr>
        <w:pStyle w:val="CMT"/>
        <w:rPr/>
      </w:pPr>
      <w:r>
        <w:rPr/>
        <w:t>Retain one or more of four subparagraphs below.</w:t>
      </w:r>
    </w:p>
    <w:p>
      <w:pPr>
        <w:pStyle w:val="PR2"/>
        <w:numPr>
          <w:ilvl w:val="5"/>
          <w:numId w:val="1"/>
        </w:numPr>
        <w:rPr/>
      </w:pPr>
      <w:r>
        <w:rPr/>
        <w:t>Supply and return hoses having ball valve with pressure-temperature port.</w:t>
      </w:r>
    </w:p>
    <w:p>
      <w:pPr>
        <w:pStyle w:val="PR2"/>
        <w:numPr>
          <w:ilvl w:val="5"/>
          <w:numId w:val="1"/>
        </w:numPr>
        <w:rPr/>
      </w:pPr>
      <w:r>
        <w:rPr/>
        <w:t>Supply hose having ball valve with pressure-temperature port; return hose having automatic flow regulator valve with pressure-temperature ports and ball valve.</w:t>
      </w:r>
    </w:p>
    <w:p>
      <w:pPr>
        <w:pStyle w:val="PR2"/>
        <w:numPr>
          <w:ilvl w:val="5"/>
          <w:numId w:val="1"/>
        </w:numPr>
        <w:rPr/>
      </w:pPr>
      <w:r>
        <w:rPr/>
        <w:t>Supply hose having Y-pattern strainer with blowdown valve and ball valve with pressure-temperature port; return hose having automatic flow regulator with pressure-temperature ports and ball valve.</w:t>
      </w:r>
    </w:p>
    <w:p>
      <w:pPr>
        <w:pStyle w:val="PR2"/>
        <w:numPr>
          <w:ilvl w:val="5"/>
          <w:numId w:val="1"/>
        </w:numPr>
        <w:rPr/>
      </w:pPr>
      <w:r>
        <w:rPr/>
        <w:t>Supply hose having Y-pattern strainer with blowdown valve and ball valve with pressure-temperature port; return hose having ball valve with pressure-temperature port.</w:t>
      </w:r>
    </w:p>
    <w:p>
      <w:pPr>
        <w:pStyle w:val="PR1"/>
        <w:numPr>
          <w:ilvl w:val="4"/>
          <w:numId w:val="1"/>
        </w:numPr>
        <w:rPr/>
      </w:pPr>
      <w:r>
        <w:rPr/>
        <w:t>Loop Controller: Six stages; two stages for heating and four stages for cooling.</w:t>
      </w:r>
    </w:p>
    <w:p>
      <w:pPr>
        <w:pStyle w:val="CMT"/>
        <w:rPr/>
      </w:pPr>
      <w:r>
        <w:rPr/>
        <w:t>Retain "Pump Module" Paragraph below for individual heat pumps that either stand alone or are secondary to a central circulating water loop.</w:t>
      </w:r>
    </w:p>
    <w:p>
      <w:pPr>
        <w:pStyle w:val="PR1"/>
        <w:numPr>
          <w:ilvl w:val="4"/>
          <w:numId w:val="1"/>
        </w:numPr>
        <w:rPr/>
      </w:pPr>
      <w:r>
        <w:rPr/>
        <w:t>Pump Module:</w:t>
      </w:r>
    </w:p>
    <w:p>
      <w:pPr>
        <w:pStyle w:val="CMT"/>
        <w:rPr/>
      </w:pPr>
      <w:r>
        <w:rPr/>
        <w:t>Values in first subparagraph below are examples only; verify actual values with manufacturer.</w:t>
      </w:r>
    </w:p>
    <w:p>
      <w:pPr>
        <w:pStyle w:val="PR2"/>
        <w:numPr>
          <w:ilvl w:val="5"/>
          <w:numId w:val="1"/>
        </w:numPr>
        <w:spacing w:before="240" w:after="0"/>
        <w:rPr/>
      </w:pPr>
      <w:r>
        <w:rPr/>
        <w:t>Minimum [</w:t>
      </w:r>
      <w:r>
        <w:rPr>
          <w:b/>
        </w:rPr>
        <w:t>1/6-hp</w:t>
      </w:r>
      <w:r>
        <w:rPr/>
        <w:t>] &lt;</w:t>
      </w:r>
      <w:r>
        <w:rPr>
          <w:b/>
        </w:rPr>
        <w:t>Insert motor size</w:t>
      </w:r>
      <w:r>
        <w:rPr/>
        <w:t>&gt;, [</w:t>
      </w:r>
      <w:r>
        <w:rPr>
          <w:b/>
        </w:rPr>
        <w:t>230-V</w:t>
      </w:r>
      <w:r>
        <w:rPr/>
        <w:t>] [</w:t>
      </w:r>
      <w:r>
        <w:rPr>
          <w:b/>
        </w:rPr>
        <w:t>120-V</w:t>
      </w:r>
      <w:r>
        <w:rPr/>
        <w:t>], single-phase pump, rated for at least [</w:t>
      </w:r>
      <w:r>
        <w:rPr>
          <w:rStyle w:val="IP"/>
          <w:b/>
        </w:rPr>
        <w:t>16 gpm</w:t>
      </w:r>
      <w:r>
        <w:rPr>
          <w:rStyle w:val="SI"/>
          <w:b/>
        </w:rPr>
        <w:t xml:space="preserve"> (1 L/s)</w:t>
      </w:r>
      <w:r>
        <w:rPr/>
        <w:t>] &lt;</w:t>
      </w:r>
      <w:r>
        <w:rPr>
          <w:b/>
        </w:rPr>
        <w:t>Insert value</w:t>
      </w:r>
      <w:r>
        <w:rPr/>
        <w:t>&gt; at [</w:t>
      </w:r>
      <w:r>
        <w:rPr>
          <w:rStyle w:val="IP"/>
          <w:b/>
        </w:rPr>
        <w:t>20 feet of head</w:t>
      </w:r>
      <w:r>
        <w:rPr>
          <w:rStyle w:val="SI"/>
          <w:b/>
        </w:rPr>
        <w:t xml:space="preserve"> (59 kPa)</w:t>
      </w:r>
      <w:r>
        <w:rPr/>
        <w:t>] &lt;</w:t>
      </w:r>
      <w:r>
        <w:rPr>
          <w:b/>
        </w:rPr>
        <w:t>Insert value</w:t>
      </w:r>
      <w:r>
        <w:rPr/>
        <w:t>&gt;.</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General requirements for motors are specified in Section 230513 "Common Motor Requirements for HVAC Equipment."</w:t>
      </w:r>
    </w:p>
    <w:p>
      <w:pPr>
        <w:pStyle w:val="PR2"/>
        <w:numPr>
          <w:ilvl w:val="5"/>
          <w:numId w:val="1"/>
        </w:numPr>
        <w:rPr/>
      </w:pPr>
      <w:r>
        <w:rPr/>
        <w:t>Include pump module hose kit with thread to barb fittings, hose, and hose clamps.</w:t>
      </w:r>
    </w:p>
    <w:p>
      <w:pPr>
        <w:pStyle w:val="PR2"/>
        <w:numPr>
          <w:ilvl w:val="5"/>
          <w:numId w:val="1"/>
        </w:numPr>
        <w:rPr/>
      </w:pPr>
      <w:r>
        <w:rPr/>
        <w:t>Three-way brass shut-off/flushing/purging valve.</w:t>
      </w:r>
    </w:p>
    <w:p>
      <w:pPr>
        <w:pStyle w:val="PR2"/>
        <w:numPr>
          <w:ilvl w:val="5"/>
          <w:numId w:val="1"/>
        </w:numPr>
        <w:rPr/>
      </w:pPr>
      <w:r>
        <w:rPr/>
        <w:t>Include controls to operate pump as required to maintain room temperature and ventilation set points.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roughing-in for piping and electric installations for water-source unitary heat pumps to verify actual locations of piping connections and electrical conduits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"Equipment Mounting" Paragraph below if units are floor mounted.</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water-source, unitary heat pumps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vibration-isolation and seismic-restraint device type and minimum deflection in supported equipment schedule on Drawings.</w:t>
      </w:r>
    </w:p>
    <w:p>
      <w:pPr>
        <w:pStyle w:val="PR2"/>
        <w:numPr>
          <w:ilvl w:val="5"/>
          <w:numId w:val="1"/>
        </w:numPr>
        <w:rPr/>
      </w:pPr>
      <w:r>
        <w:rPr/>
        <w:t>Comply with requirements for vibration-isolation and seismic-restraint devices specified in Section 230548 "Vibration and Seismic Controls for HVAC."</w:t>
      </w:r>
    </w:p>
    <w:p>
      <w:pPr>
        <w:pStyle w:val="PR2"/>
        <w:numPr>
          <w:ilvl w:val="5"/>
          <w:numId w:val="1"/>
        </w:numPr>
        <w:rPr/>
      </w:pPr>
      <w:r>
        <w:rPr/>
        <w:t>Comply with requirements for vibration-isolation devices specified in Section 230548.13 "Vibration Controls for HVAC."</w:t>
      </w:r>
    </w:p>
    <w:p>
      <w:pPr>
        <w:pStyle w:val="CMT"/>
        <w:rPr/>
      </w:pPr>
      <w:r>
        <w:rPr/>
        <w:t>Retain first paragraph below if units are suspended from structure.</w:t>
      </w:r>
    </w:p>
    <w:p>
      <w:pPr>
        <w:pStyle w:val="PR1"/>
        <w:numPr>
          <w:ilvl w:val="4"/>
          <w:numId w:val="1"/>
        </w:numPr>
        <w:rPr/>
      </w:pPr>
      <w:r>
        <w:rPr/>
        <w:t>Suspend water-source, unitary heat pumps from structure with all-thread hanger rods and [</w:t>
      </w:r>
      <w:r>
        <w:rPr>
          <w:b/>
        </w:rPr>
        <w:t>elastomeric hangers</w:t>
      </w:r>
      <w:r>
        <w:rPr/>
        <w:t>] [</w:t>
      </w:r>
      <w:r>
        <w:rPr>
          <w:b/>
        </w:rPr>
        <w:t>spring hangers</w:t>
      </w:r>
      <w:r>
        <w:rPr/>
        <w:t>] [</w:t>
      </w:r>
      <w:r>
        <w:rPr>
          <w:b/>
        </w:rPr>
        <w:t>spring hangers with vertical-limit stop</w:t>
      </w:r>
      <w:r>
        <w:rPr/>
        <w:t>]. Hanger rods and attachments to structure are specified in Section 230529 "Hangers and Supports for HVAC Piping and Equipment." Vibration hangers are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Install wall-mounting thermostats and switch controls in electrical outlet boxes at heights to match lighting controls or as required in Section 230923 "Direct Digital Control (DDC) System for HVAC."</w:t>
      </w:r>
    </w:p>
    <w:p>
      <w:pPr>
        <w:pStyle w:val="ART"/>
        <w:numPr>
          <w:ilvl w:val="3"/>
          <w:numId w:val="1"/>
        </w:numPr>
        <w:ind w:hanging="0" w:left="0"/>
        <w:rPr/>
      </w:pPr>
      <w:r>
        <w:rPr/>
        <w:t>CONNECTIONS</w:t>
      </w:r>
    </w:p>
    <w:p>
      <w:pPr>
        <w:pStyle w:val="CMT"/>
        <w:rPr/>
      </w:pPr>
      <w:r>
        <w:rPr/>
        <w:t>Coordinate requirements for piping installation and specialty arrangements with Drawings and with requirements specified in hydronic piping and steam and condensate piping systems. If Drawings are explicit enough, these requirements may be reduced or omitted.</w:t>
      </w:r>
    </w:p>
    <w:p>
      <w:pPr>
        <w:pStyle w:val="PR1"/>
        <w:numPr>
          <w:ilvl w:val="4"/>
          <w:numId w:val="1"/>
        </w:numPr>
        <w:rPr/>
      </w:pPr>
      <w:r>
        <w:rPr/>
        <w:t>Drawings indicate general arrangement of piping, fittings, and specialties. Specific connection requirements are as follows:</w:t>
      </w:r>
    </w:p>
    <w:p>
      <w:pPr>
        <w:pStyle w:val="PR2"/>
        <w:numPr>
          <w:ilvl w:val="5"/>
          <w:numId w:val="1"/>
        </w:numPr>
        <w:spacing w:before="240" w:after="0"/>
        <w:rPr/>
      </w:pPr>
      <w:r>
        <w:rPr/>
        <w:t>Connect supply and return hydronic piping to heat pump with [</w:t>
      </w:r>
      <w:r>
        <w:rPr>
          <w:b/>
        </w:rPr>
        <w:t>unions and shutoff valves</w:t>
      </w:r>
      <w:r>
        <w:rPr/>
        <w:t>] [</w:t>
      </w:r>
      <w:r>
        <w:rPr>
          <w:b/>
        </w:rPr>
        <w:t>hose kits</w:t>
      </w:r>
      <w:r>
        <w:rPr/>
        <w:t>].</w:t>
      </w:r>
    </w:p>
    <w:p>
      <w:pPr>
        <w:pStyle w:val="CMT"/>
        <w:rPr/>
      </w:pPr>
      <w:r>
        <w:rPr/>
        <w:t>Coordinate duct installation requirements with Drawings and with requirements specified for duct systems. If Drawings are explicit enough, these requirements may be reduced or omitted.</w:t>
      </w:r>
    </w:p>
    <w:p>
      <w:pPr>
        <w:pStyle w:val="PR1"/>
        <w:numPr>
          <w:ilvl w:val="4"/>
          <w:numId w:val="1"/>
        </w:numPr>
        <w:rPr/>
      </w:pPr>
      <w:r>
        <w:rPr/>
        <w:t>Install electrical devices furnished by manufacturer but not specified to be factory mounted.</w:t>
      </w:r>
    </w:p>
    <w:p>
      <w:pPr>
        <w:pStyle w:val="PR1"/>
        <w:numPr>
          <w:ilvl w:val="4"/>
          <w:numId w:val="1"/>
        </w:numPr>
        <w:rPr/>
      </w:pPr>
      <w:r>
        <w:rPr/>
        <w:t>Install piping adjacent to machine to allow space for service and maintenance.</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field tests and inspections:</w:t>
      </w:r>
    </w:p>
    <w:p>
      <w:pPr>
        <w:pStyle w:val="PR2"/>
        <w:numPr>
          <w:ilvl w:val="5"/>
          <w:numId w:val="1"/>
        </w:numPr>
        <w:spacing w:before="240" w:after="0"/>
        <w:rPr/>
      </w:pPr>
      <w:r>
        <w:rPr/>
        <w:t>After installing water to water heat pumps and after electrical circuitry has been energized, test units for compliance with requirements.</w:t>
      </w:r>
    </w:p>
    <w:p>
      <w:pPr>
        <w:pStyle w:val="PR2"/>
        <w:numPr>
          <w:ilvl w:val="5"/>
          <w:numId w:val="1"/>
        </w:numPr>
        <w:rPr/>
      </w:pPr>
      <w:r>
        <w:rPr/>
        <w:t>Inspect for and remove shipping bolts, blocks, and tie-down straps.</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Heat pumps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CMT"/>
        <w:rPr/>
      </w:pPr>
      <w:r>
        <w:rPr/>
        <w:t>Delete paragraph below if factory-authorized service representative is not required.</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Inspect for visible damage to unit casing.</w:t>
      </w:r>
    </w:p>
    <w:p>
      <w:pPr>
        <w:pStyle w:val="PR2"/>
        <w:numPr>
          <w:ilvl w:val="5"/>
          <w:numId w:val="1"/>
        </w:numPr>
        <w:rPr/>
      </w:pPr>
      <w:r>
        <w:rPr/>
        <w:t>Inspect for visible damage to compressor and coils.</w:t>
      </w:r>
    </w:p>
    <w:p>
      <w:pPr>
        <w:pStyle w:val="PR2"/>
        <w:numPr>
          <w:ilvl w:val="5"/>
          <w:numId w:val="1"/>
        </w:numPr>
        <w:rPr/>
      </w:pPr>
      <w:r>
        <w:rPr/>
        <w:t>Inspect internal insulation.</w:t>
      </w:r>
    </w:p>
    <w:p>
      <w:pPr>
        <w:pStyle w:val="PR2"/>
        <w:numPr>
          <w:ilvl w:val="5"/>
          <w:numId w:val="1"/>
        </w:numPr>
        <w:rPr/>
      </w:pPr>
      <w:r>
        <w:rPr/>
        <w:t>Verify that labels are clearly visible.</w:t>
      </w:r>
    </w:p>
    <w:p>
      <w:pPr>
        <w:pStyle w:val="PR2"/>
        <w:numPr>
          <w:ilvl w:val="5"/>
          <w:numId w:val="1"/>
        </w:numPr>
        <w:rPr/>
      </w:pPr>
      <w:r>
        <w:rPr/>
        <w:t>Verify that clearances have been provided for servicing.</w:t>
      </w:r>
    </w:p>
    <w:p>
      <w:pPr>
        <w:pStyle w:val="PR2"/>
        <w:numPr>
          <w:ilvl w:val="5"/>
          <w:numId w:val="1"/>
        </w:numPr>
        <w:rPr/>
      </w:pPr>
      <w:r>
        <w:rPr/>
        <w:t>Verify that controls are connected and operable.</w:t>
      </w:r>
    </w:p>
    <w:p>
      <w:pPr>
        <w:pStyle w:val="PR2"/>
        <w:numPr>
          <w:ilvl w:val="5"/>
          <w:numId w:val="1"/>
        </w:numPr>
        <w:rPr/>
      </w:pPr>
      <w:r>
        <w:rPr/>
        <w:t>Adjust vibration isolators.</w:t>
      </w:r>
    </w:p>
    <w:p>
      <w:pPr>
        <w:pStyle w:val="PR2"/>
        <w:numPr>
          <w:ilvl w:val="5"/>
          <w:numId w:val="1"/>
        </w:numPr>
        <w:rPr/>
      </w:pPr>
      <w:r>
        <w:rPr/>
        <w:t>Start unit according to manufacturer's written instructions.</w:t>
      </w:r>
    </w:p>
    <w:p>
      <w:pPr>
        <w:pStyle w:val="PR2"/>
        <w:numPr>
          <w:ilvl w:val="5"/>
          <w:numId w:val="1"/>
        </w:numPr>
        <w:rPr/>
      </w:pPr>
      <w:r>
        <w:rPr/>
        <w:t>Complete startup sheets and attach copy with Contractor's startup report.</w:t>
      </w:r>
    </w:p>
    <w:p>
      <w:pPr>
        <w:pStyle w:val="PR2"/>
        <w:numPr>
          <w:ilvl w:val="5"/>
          <w:numId w:val="1"/>
        </w:numPr>
        <w:rPr/>
      </w:pPr>
      <w:r>
        <w:rPr/>
        <w:t>Inspect and record performance of interlocks and protective devices; verify sequences.</w:t>
      </w:r>
    </w:p>
    <w:p>
      <w:pPr>
        <w:pStyle w:val="PR2"/>
        <w:numPr>
          <w:ilvl w:val="5"/>
          <w:numId w:val="1"/>
        </w:numPr>
        <w:rPr/>
      </w:pPr>
      <w:r>
        <w:rPr/>
        <w:t>Operate unit for an initial period as recommended or required by manufacturer.</w:t>
      </w:r>
    </w:p>
    <w:p>
      <w:pPr>
        <w:pStyle w:val="PR2"/>
        <w:numPr>
          <w:ilvl w:val="5"/>
          <w:numId w:val="1"/>
        </w:numPr>
        <w:rPr/>
      </w:pPr>
      <w:r>
        <w:rPr/>
        <w:t>Verify thermostat calibration.</w:t>
      </w:r>
    </w:p>
    <w:p>
      <w:pPr>
        <w:pStyle w:val="PR2"/>
        <w:numPr>
          <w:ilvl w:val="5"/>
          <w:numId w:val="1"/>
        </w:numPr>
        <w:rPr/>
      </w:pPr>
      <w:r>
        <w:rPr/>
        <w:t>Inspect controls for correct sequencing of heating, refrigeration, and normal and emergency shutdown.</w:t>
      </w:r>
    </w:p>
    <w:p>
      <w:pPr>
        <w:pStyle w:val="ART"/>
        <w:numPr>
          <w:ilvl w:val="3"/>
          <w:numId w:val="1"/>
        </w:numPr>
        <w:ind w:hanging="0" w:left="0"/>
        <w:rPr/>
      </w:pPr>
      <w:r>
        <w:rPr/>
        <w:t>ADJUSTING</w:t>
      </w:r>
    </w:p>
    <w:p>
      <w:pPr>
        <w:pStyle w:val="PR1"/>
        <w:numPr>
          <w:ilvl w:val="4"/>
          <w:numId w:val="1"/>
        </w:numPr>
        <w:rPr/>
      </w:pPr>
      <w:r>
        <w:rPr/>
        <w:t>Adjust initial temperature set points.</w:t>
      </w:r>
    </w:p>
    <w:p>
      <w:pPr>
        <w:pStyle w:val="PR1"/>
        <w:numPr>
          <w:ilvl w:val="4"/>
          <w:numId w:val="1"/>
        </w:numPr>
        <w:rPr/>
      </w:pPr>
      <w:r>
        <w:rPr/>
        <w:t>Set field-adjustable switches and circuit-breaker trip ranges as indicated.</w:t>
      </w:r>
    </w:p>
    <w:p>
      <w:pPr>
        <w:pStyle w:val="PR1"/>
        <w:numPr>
          <w:ilvl w:val="4"/>
          <w:numId w:val="1"/>
        </w:numPr>
        <w:rPr/>
      </w:pPr>
      <w:r>
        <w:rPr/>
        <w:t>Occupancy Adjustments: When requested within 12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water-source unitary heat pumps.</w:t>
      </w:r>
    </w:p>
    <w:p>
      <w:pPr>
        <w:pStyle w:val="EOS"/>
        <w:rPr/>
      </w:pPr>
      <w:r>
        <w:rPr/>
        <w:t>END OF SECTION 238146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WATER-SOURCE UNITARY HEAT PUMPS</w:t>
          </w:r>
        </w:p>
      </w:tc>
      <w:tc>
        <w:tcPr>
          <w:tcW w:w="1872" w:type="dxa"/>
          <w:tcBorders/>
        </w:tcPr>
        <w:p>
          <w:pPr>
            <w:pStyle w:val="RJUST"/>
            <w:rPr/>
          </w:pPr>
          <w:r>
            <w:rPr>
              <w:rStyle w:val="NUM"/>
            </w:rPr>
            <w:t>238146</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8146"/>
    <w:docVar w:name="MF95" w:val="15746"/>
    <w:docVar w:name="MFOrigin" w:val="MF04"/>
    <w:docVar w:name="SectionID" w:val="2916"/>
    <w:docVar w:name="SpecType" w:val="MasterSpec"/>
    <w:docVar w:name="Version" w:val="1432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46&amp;ver=09-01-18&amp;format=FL&amp;sid=14329&amp;utm_source=MasterSpec&amp;utm_medium=Word" TargetMode="External"/><Relationship Id="rId3" Type="http://schemas.openxmlformats.org/officeDocument/2006/relationships/hyperlink" Target="http://www.arcomnet.com/sustainable_design.aspx?topic=3" TargetMode="External"/><Relationship Id="rId4" Type="http://schemas.openxmlformats.org/officeDocument/2006/relationships/hyperlink" Target="http://www.arcomnet.com/sustainable_design.aspx?topic=269" TargetMode="External"/><Relationship Id="rId5" Type="http://schemas.openxmlformats.org/officeDocument/2006/relationships/hyperlink" Target="http://www.specagent.com/LookUp/?ulid=11225&amp;mf=04&amp;src=wd" TargetMode="External"/><Relationship Id="rId6" Type="http://schemas.openxmlformats.org/officeDocument/2006/relationships/hyperlink" Target="http://www.specagent.com/LookUp/?ulid=11226&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2022-09-26T03:25:00Z</dcterms:created>
  <dc:creator>Deltek, Inc.</dc:creator>
  <dc:description/>
  <cp:keywords>BAS-12345-MS80</cp:keywords>
  <dc:language>zh-CN</dc:language>
  <cp:lastModifiedBy>Janice Nacional</cp:lastModifiedBy>
  <dcterms:modified xsi:type="dcterms:W3CDTF">2022-09-26T03:25:00Z</dcterms:modified>
  <cp:revision>2</cp:revision>
  <dc:subject>WATER-SOURCE UNITARY HEAT PUMPS</dc:subject>
  <dc:title>SECTION 238146 - WATER-SOURCE UNITARY HEAT PUMPS</dc:title>
</cp:coreProperties>
</file>