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238236</w:t>
      </w:r>
      <w:r>
        <w:rPr/>
        <w:t xml:space="preserve"> - </w:t>
      </w:r>
      <w:r>
        <w:rPr>
          <w:rStyle w:val="NAM"/>
        </w:rPr>
        <w:t>FINNED-TUBE RADIATION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t>
      </w:r>
      <w:r>
        <w:rPr>
          <w:b/>
        </w:rPr>
        <w:t>hydronic</w:t>
      </w:r>
      <w:r>
        <w:rPr/>
        <w:t>] [</w:t>
      </w:r>
      <w:r>
        <w:rPr>
          <w:b/>
        </w:rPr>
        <w:t>steam</w:t>
      </w:r>
      <w:r>
        <w:rPr/>
        <w:t>] [</w:t>
      </w:r>
      <w:r>
        <w:rPr>
          <w:b/>
        </w:rPr>
        <w:t>electric</w:t>
      </w:r>
      <w:r>
        <w:rPr/>
        <w:t>], [</w:t>
      </w:r>
      <w:r>
        <w:rPr>
          <w:b/>
        </w:rPr>
        <w:t>baseboard</w:t>
      </w:r>
      <w:r>
        <w:rPr/>
        <w:t>] [</w:t>
      </w:r>
      <w:r>
        <w:rPr>
          <w:b/>
        </w:rPr>
        <w:t>and</w:t>
      </w:r>
      <w:r>
        <w:rPr/>
        <w:t>] [</w:t>
      </w:r>
      <w:r>
        <w:rPr>
          <w:b/>
        </w:rPr>
        <w:t>finned-tube</w:t>
      </w:r>
      <w:r>
        <w:rPr/>
        <w:t>] radiation heaters.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details and dimensions of custom-fabricated enclosures.</w:t>
      </w:r>
    </w:p>
    <w:p>
      <w:pPr>
        <w:pStyle w:val="PR2"/>
        <w:numPr>
          <w:ilvl w:val="5"/>
          <w:numId w:val="1"/>
        </w:numPr>
        <w:ind w:hanging="0" w:left="0"/>
        <w:rPr/>
      </w:pPr>
      <w:r>
        <w:rPr/>
        <w:t>Indicate location and size of each field connection.</w:t>
      </w:r>
    </w:p>
    <w:p>
      <w:pPr>
        <w:pStyle w:val="CMT"/>
        <w:rPr/>
      </w:pPr>
      <w:r>
        <w:rPr/>
        <w:t>Retain first subparagraph below for hydronic and steam convection units.</w:t>
      </w:r>
    </w:p>
    <w:p>
      <w:pPr>
        <w:pStyle w:val="PR2"/>
        <w:numPr>
          <w:ilvl w:val="5"/>
          <w:numId w:val="1"/>
        </w:numPr>
        <w:ind w:hanging="0" w:left="0"/>
        <w:rPr/>
      </w:pPr>
      <w:r>
        <w:rPr/>
        <w:t>Indicate location and arrangement of piping valves and specialties.</w:t>
      </w:r>
    </w:p>
    <w:p>
      <w:pPr>
        <w:pStyle w:val="CMT"/>
        <w:rPr/>
      </w:pPr>
      <w:r>
        <w:rPr/>
        <w:t>Retain first subparagraph below for finned-tube radiation heaters with integral controls; delete if control devices are specified in Section 230923 "Direct Digital Control (DDC) System for HVAC."</w:t>
      </w:r>
    </w:p>
    <w:p>
      <w:pPr>
        <w:pStyle w:val="PR2"/>
        <w:numPr>
          <w:ilvl w:val="5"/>
          <w:numId w:val="1"/>
        </w:numPr>
        <w:ind w:hanging="0" w:left="0"/>
        <w:rPr/>
      </w:pPr>
      <w:r>
        <w:rPr/>
        <w:t>Indicate location and arrangement of integral controls.</w:t>
      </w:r>
    </w:p>
    <w:p>
      <w:pPr>
        <w:pStyle w:val="PR2"/>
        <w:numPr>
          <w:ilvl w:val="5"/>
          <w:numId w:val="1"/>
        </w:numPr>
        <w:ind w:hanging="0" w:left="0"/>
        <w:rPr/>
      </w:pPr>
      <w:r>
        <w:rPr/>
        <w:t>Include enclosure joints, corner pieces, access doors, and other accessories.</w:t>
      </w:r>
    </w:p>
    <w:p>
      <w:pPr>
        <w:pStyle w:val="CMT"/>
        <w:rPr/>
      </w:pPr>
      <w:r>
        <w:rPr/>
        <w:t>Retain subparagraph below for electric convection units.</w:t>
      </w:r>
    </w:p>
    <w:p>
      <w:pPr>
        <w:pStyle w:val="PR2"/>
        <w:numPr>
          <w:ilvl w:val="5"/>
          <w:numId w:val="1"/>
        </w:numPr>
        <w:ind w:hanging="0" w:left="0"/>
        <w:rPr/>
      </w:pPr>
      <w:r>
        <w:rPr/>
        <w:t>Include diagrams for power, signal, and control wiring.</w:t>
      </w:r>
    </w:p>
    <w:p>
      <w:pPr>
        <w:pStyle w:val="CMT"/>
        <w:rPr/>
      </w:pPr>
      <w:r>
        <w:rPr/>
        <w:t>Retain "Samples" Paragraph below for single-stage Samples, with a subordinate list if applicable. Retain "Color Samples for Initial Selection" and "Color Samples for Verification" paragraphs for two-stage Samples.</w:t>
      </w:r>
    </w:p>
    <w:p>
      <w:pPr>
        <w:pStyle w:val="PR1"/>
        <w:numPr>
          <w:ilvl w:val="4"/>
          <w:numId w:val="1"/>
        </w:numPr>
        <w:ind w:hanging="0" w:left="0"/>
        <w:rPr/>
      </w:pPr>
      <w:r>
        <w:rPr/>
        <w:t>Samples: For each exposed product and for each color and texture specified.</w:t>
      </w:r>
    </w:p>
    <w:p>
      <w:pPr>
        <w:pStyle w:val="PR1"/>
        <w:numPr>
          <w:ilvl w:val="4"/>
          <w:numId w:val="1"/>
        </w:numPr>
        <w:ind w:hanging="0" w:left="0"/>
        <w:rPr/>
      </w:pPr>
      <w:r>
        <w:rPr/>
        <w:t>Color Samples for Initial Selection: For finned-tube radiation heaters with factory-applied color finishes.</w:t>
      </w:r>
    </w:p>
    <w:p>
      <w:pPr>
        <w:pStyle w:val="PR1"/>
        <w:numPr>
          <w:ilvl w:val="4"/>
          <w:numId w:val="1"/>
        </w:numPr>
        <w:ind w:hanging="0" w:left="0"/>
        <w:rPr/>
      </w:pPr>
      <w:r>
        <w:rPr/>
        <w:t>Color Samples for Verification: For each type of exposed finish.</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including wall construction, to which finned-tube radiation heaters will be attached.</w:t>
      </w:r>
    </w:p>
    <w:p>
      <w:pPr>
        <w:pStyle w:val="PR2"/>
        <w:numPr>
          <w:ilvl w:val="5"/>
          <w:numId w:val="1"/>
        </w:numPr>
        <w:ind w:hanging="0" w:left="0"/>
        <w:rPr/>
      </w:pPr>
      <w:r>
        <w:rPr/>
        <w:t>Method of attaching finned-tube radiation heaters to building structure.</w:t>
      </w:r>
    </w:p>
    <w:p>
      <w:pPr>
        <w:pStyle w:val="PR2"/>
        <w:numPr>
          <w:ilvl w:val="5"/>
          <w:numId w:val="1"/>
        </w:numPr>
        <w:ind w:hanging="0" w:left="0"/>
        <w:rPr/>
      </w:pPr>
      <w:r>
        <w:rPr/>
        <w:t>Penetrations of fire-rated wall and floor assemblies.</w:t>
      </w:r>
    </w:p>
    <w:p>
      <w:pPr>
        <w:pStyle w:val="PR1"/>
        <w:numPr>
          <w:ilvl w:val="4"/>
          <w:numId w:val="1"/>
        </w:numPr>
        <w:ind w:hanging="0" w:left="0"/>
        <w:rPr/>
      </w:pPr>
      <w:r>
        <w:rPr/>
        <w:t>Field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ELECTRIC BASEBOARD RADIATION HEATERS</w:t>
      </w:r>
    </w:p>
    <w:p>
      <w:pPr>
        <w:pStyle w:val="CMT"/>
        <w:rPr/>
      </w:pPr>
      <w:r>
        <w:rPr/>
        <w:t>Copy this article and re-edit for each style of baseboard radiation heater, or schedule on Drawings.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Description: Factory-packaged units constructed according to UL 499, UL 1030, and UL 2021.</w:t>
      </w:r>
    </w:p>
    <w:p>
      <w:pPr>
        <w:pStyle w:val="PR2"/>
        <w:numPr>
          <w:ilvl w:val="5"/>
          <w:numId w:val="1"/>
        </w:numPr>
        <w:spacing w:before="240" w:after="0"/>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Heating Elements: Nickel-chromium-wire heating element enclosed in metallic sheath mechanically bonded to fins, with high-temperature cutout and sensor running the full length of the element. Element supports shall eliminate thermal expansion noise.</w:t>
      </w:r>
    </w:p>
    <w:p>
      <w:pPr>
        <w:pStyle w:val="CMT"/>
        <w:rPr/>
      </w:pPr>
      <w:r>
        <w:rPr/>
        <w:t>Indicate length and total capacity on Drawings.</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Heat Output: &lt;</w:t>
      </w:r>
      <w:r>
        <w:rPr>
          <w:b/>
        </w:rPr>
        <w:t xml:space="preserve">Insert </w:t>
      </w:r>
      <w:r>
        <w:rPr>
          <w:rStyle w:val="IP"/>
          <w:b/>
        </w:rPr>
        <w:t>W/ft.</w:t>
      </w:r>
      <w:r>
        <w:rPr>
          <w:rStyle w:val="SI"/>
          <w:b/>
        </w:rPr>
        <w:t xml:space="preserve"> (W/m)</w:t>
      </w:r>
      <w:r>
        <w:rPr/>
        <w:t>&gt;.</w:t>
      </w:r>
    </w:p>
    <w:p>
      <w:pPr>
        <w:pStyle w:val="CMT"/>
        <w:rPr/>
      </w:pPr>
      <w:r>
        <w:rPr/>
        <w:t>Retain "Enclosures" or "Rust-Resistant Enclosures" Paragraph below, or retain both and indicate location of each enclosure type on Drawings. Verify optional features with manufacturer.</w:t>
      </w:r>
    </w:p>
    <w:p>
      <w:pPr>
        <w:pStyle w:val="PR1"/>
        <w:numPr>
          <w:ilvl w:val="4"/>
          <w:numId w:val="1"/>
        </w:numPr>
        <w:ind w:hanging="0" w:left="0"/>
        <w:rPr/>
      </w:pPr>
      <w:r>
        <w:rPr/>
        <w:t>Enclosures: Minimum [</w:t>
      </w:r>
      <w:r>
        <w:rPr>
          <w:rStyle w:val="IP"/>
          <w:b/>
        </w:rPr>
        <w:t>0.0329-inch-</w:t>
      </w:r>
      <w:r>
        <w:rPr>
          <w:rStyle w:val="SI"/>
          <w:b/>
        </w:rPr>
        <w:t xml:space="preserve"> (0.85-mm-)</w:t>
      </w:r>
      <w:r>
        <w:rPr/>
        <w:t>] [</w:t>
      </w:r>
      <w:r>
        <w:rPr>
          <w:rStyle w:val="IP"/>
          <w:b/>
        </w:rPr>
        <w:t>0.0428-inch-</w:t>
      </w:r>
      <w:r>
        <w:rPr>
          <w:rStyle w:val="SI"/>
          <w:b/>
        </w:rPr>
        <w:t xml:space="preserve"> (1.1-mm-)</w:t>
      </w:r>
      <w:r>
        <w:rPr/>
        <w:t>] &lt;</w:t>
      </w:r>
      <w:r>
        <w:rPr>
          <w:b/>
        </w:rPr>
        <w:t>Insert dimension</w:t>
      </w:r>
      <w:r>
        <w:rPr/>
        <w:t>&gt; thick steel, removable front cover.</w:t>
      </w:r>
    </w:p>
    <w:p>
      <w:pPr>
        <w:pStyle w:val="PR2"/>
        <w:numPr>
          <w:ilvl w:val="5"/>
          <w:numId w:val="1"/>
        </w:numPr>
        <w:spacing w:before="240" w:after="0"/>
        <w:ind w:hanging="0" w:left="0"/>
        <w:rPr/>
      </w:pPr>
      <w:r>
        <w:rPr/>
        <w:t>Full-height back.</w:t>
      </w:r>
    </w:p>
    <w:p>
      <w:pPr>
        <w:pStyle w:val="PR2"/>
        <w:numPr>
          <w:ilvl w:val="5"/>
          <w:numId w:val="1"/>
        </w:numPr>
        <w:ind w:hanging="0" w:left="0"/>
        <w:rPr/>
      </w:pPr>
      <w:r>
        <w:rPr/>
        <w:t>Full-length damper.</w:t>
      </w:r>
    </w:p>
    <w:p>
      <w:pPr>
        <w:pStyle w:val="PR2"/>
        <w:numPr>
          <w:ilvl w:val="5"/>
          <w:numId w:val="1"/>
        </w:numPr>
        <w:ind w:hanging="0" w:left="0"/>
        <w:rPr/>
      </w:pPr>
      <w:r>
        <w:rPr/>
        <w:t>End panel.</w:t>
      </w:r>
    </w:p>
    <w:p>
      <w:pPr>
        <w:pStyle w:val="PR2"/>
        <w:numPr>
          <w:ilvl w:val="5"/>
          <w:numId w:val="1"/>
        </w:numPr>
        <w:ind w:hanging="0" w:left="0"/>
        <w:rPr/>
      </w:pPr>
      <w:r>
        <w:rPr/>
        <w:t>[</w:t>
      </w:r>
      <w:r>
        <w:rPr>
          <w:b/>
        </w:rPr>
        <w:t>Plastic end</w:t>
      </w:r>
      <w:r>
        <w:rPr/>
        <w:t>] [</w:t>
      </w:r>
      <w:r>
        <w:rPr>
          <w:b/>
        </w:rPr>
        <w:t>End</w:t>
      </w:r>
      <w:r>
        <w:rPr/>
        <w:t>] caps.</w:t>
      </w:r>
    </w:p>
    <w:p>
      <w:pPr>
        <w:pStyle w:val="PR2"/>
        <w:numPr>
          <w:ilvl w:val="5"/>
          <w:numId w:val="1"/>
        </w:numPr>
        <w:ind w:hanging="0" w:left="0"/>
        <w:rPr/>
      </w:pPr>
      <w:r>
        <w:rPr/>
        <w:t>Inside and outside corners.</w:t>
      </w:r>
    </w:p>
    <w:p>
      <w:pPr>
        <w:pStyle w:val="PR2"/>
        <w:numPr>
          <w:ilvl w:val="5"/>
          <w:numId w:val="1"/>
        </w:numPr>
        <w:ind w:hanging="0" w:left="0"/>
        <w:rPr/>
      </w:pPr>
      <w:r>
        <w:rPr/>
        <w:t>Joiner pieces to snap together.</w:t>
      </w:r>
    </w:p>
    <w:p>
      <w:pPr>
        <w:pStyle w:val="PR2"/>
        <w:numPr>
          <w:ilvl w:val="5"/>
          <w:numId w:val="1"/>
        </w:numPr>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Finish: Baked-enamel finish in manufacturer's [</w:t>
      </w:r>
      <w:r>
        <w:rPr>
          <w:b/>
        </w:rPr>
        <w:t>standard</w:t>
      </w:r>
      <w:r>
        <w:rPr/>
        <w:t>] [</w:t>
      </w:r>
      <w:r>
        <w:rPr>
          <w:b/>
        </w:rPr>
        <w:t>custom</w:t>
      </w:r>
      <w:r>
        <w:rPr/>
        <w:t>] color as selected by Architect.</w:t>
      </w:r>
    </w:p>
    <w:p>
      <w:pPr>
        <w:pStyle w:val="PR2"/>
        <w:numPr>
          <w:ilvl w:val="5"/>
          <w:numId w:val="1"/>
        </w:numPr>
        <w:ind w:hanging="0" w:left="0"/>
        <w:rPr/>
      </w:pPr>
      <w:r>
        <w:rPr/>
        <w:t>Element Brackets: Primed and painted steel to support front panel and element.</w:t>
      </w:r>
    </w:p>
    <w:p>
      <w:pPr>
        <w:pStyle w:val="PR1"/>
        <w:numPr>
          <w:ilvl w:val="4"/>
          <w:numId w:val="1"/>
        </w:numPr>
        <w:ind w:hanging="0" w:left="0"/>
        <w:rPr/>
      </w:pPr>
      <w:r>
        <w:rPr/>
        <w:t>Rust-Resistant Enclosures: Minimum [</w:t>
      </w:r>
      <w:r>
        <w:rPr>
          <w:rStyle w:val="IP"/>
          <w:b/>
        </w:rPr>
        <w:t>0.040-inch-</w:t>
      </w:r>
      <w:r>
        <w:rPr>
          <w:rStyle w:val="SI"/>
          <w:b/>
        </w:rPr>
        <w:t xml:space="preserve"> (1.0-mm-)</w:t>
      </w:r>
      <w:r>
        <w:rPr/>
        <w:t>] [</w:t>
      </w:r>
      <w:r>
        <w:rPr>
          <w:rStyle w:val="IP"/>
          <w:b/>
        </w:rPr>
        <w:t>0.052-inch-</w:t>
      </w:r>
      <w:r>
        <w:rPr>
          <w:rStyle w:val="SI"/>
          <w:b/>
        </w:rPr>
        <w:t xml:space="preserve"> (1.3-mm-)</w:t>
      </w:r>
      <w:r>
        <w:rPr/>
        <w:t>] &lt;</w:t>
      </w:r>
      <w:r>
        <w:rPr>
          <w:b/>
        </w:rPr>
        <w:t>Insert dimension</w:t>
      </w:r>
      <w:r>
        <w:rPr/>
        <w:t xml:space="preserve">&gt; thick ASTM A653/A653M, </w:t>
      </w:r>
      <w:r>
        <w:rPr>
          <w:rStyle w:val="IP"/>
        </w:rPr>
        <w:t>G60</w:t>
      </w:r>
      <w:r>
        <w:rPr>
          <w:rStyle w:val="SI"/>
        </w:rPr>
        <w:t xml:space="preserve"> (Z180)</w:t>
      </w:r>
      <w:r>
        <w:rPr/>
        <w:t xml:space="preserve"> galvanized-steel, removable front cover.</w:t>
      </w:r>
    </w:p>
    <w:p>
      <w:pPr>
        <w:pStyle w:val="PR2"/>
        <w:numPr>
          <w:ilvl w:val="5"/>
          <w:numId w:val="1"/>
        </w:numPr>
        <w:spacing w:before="240" w:after="0"/>
        <w:ind w:hanging="0" w:left="0"/>
        <w:rPr/>
      </w:pPr>
      <w:r>
        <w:rPr/>
        <w:t>Full-height back.</w:t>
      </w:r>
    </w:p>
    <w:p>
      <w:pPr>
        <w:pStyle w:val="PR2"/>
        <w:numPr>
          <w:ilvl w:val="5"/>
          <w:numId w:val="1"/>
        </w:numPr>
        <w:ind w:hanging="0" w:left="0"/>
        <w:rPr/>
      </w:pPr>
      <w:r>
        <w:rPr/>
        <w:t>Full-length damper.</w:t>
      </w:r>
    </w:p>
    <w:p>
      <w:pPr>
        <w:pStyle w:val="PR2"/>
        <w:numPr>
          <w:ilvl w:val="5"/>
          <w:numId w:val="1"/>
        </w:numPr>
        <w:ind w:hanging="0" w:left="0"/>
        <w:rPr/>
      </w:pPr>
      <w:r>
        <w:rPr/>
        <w:t>End panel.</w:t>
      </w:r>
    </w:p>
    <w:p>
      <w:pPr>
        <w:pStyle w:val="PR2"/>
        <w:numPr>
          <w:ilvl w:val="5"/>
          <w:numId w:val="1"/>
        </w:numPr>
        <w:ind w:hanging="0" w:left="0"/>
        <w:rPr/>
      </w:pPr>
      <w:r>
        <w:rPr/>
        <w:t>[</w:t>
      </w:r>
      <w:r>
        <w:rPr>
          <w:b/>
        </w:rPr>
        <w:t>Plastic end</w:t>
      </w:r>
      <w:r>
        <w:rPr/>
        <w:t>] [</w:t>
      </w:r>
      <w:r>
        <w:rPr>
          <w:b/>
        </w:rPr>
        <w:t>End</w:t>
      </w:r>
      <w:r>
        <w:rPr/>
        <w:t>] caps.</w:t>
      </w:r>
    </w:p>
    <w:p>
      <w:pPr>
        <w:pStyle w:val="PR2"/>
        <w:numPr>
          <w:ilvl w:val="5"/>
          <w:numId w:val="1"/>
        </w:numPr>
        <w:ind w:hanging="0" w:left="0"/>
        <w:rPr/>
      </w:pPr>
      <w:r>
        <w:rPr/>
        <w:t>Inside and outside corners.</w:t>
      </w:r>
    </w:p>
    <w:p>
      <w:pPr>
        <w:pStyle w:val="PR2"/>
        <w:numPr>
          <w:ilvl w:val="5"/>
          <w:numId w:val="1"/>
        </w:numPr>
        <w:ind w:hanging="0" w:left="0"/>
        <w:rPr/>
      </w:pPr>
      <w:r>
        <w:rPr/>
        <w:t>Joiner pieces to snap together.</w:t>
      </w:r>
    </w:p>
    <w:p>
      <w:pPr>
        <w:pStyle w:val="PR2"/>
        <w:numPr>
          <w:ilvl w:val="5"/>
          <w:numId w:val="1"/>
        </w:numPr>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Finish: Baked-enamel finish in manufacturer's [</w:t>
      </w:r>
      <w:r>
        <w:rPr>
          <w:b/>
        </w:rPr>
        <w:t>standard</w:t>
      </w:r>
      <w:r>
        <w:rPr/>
        <w:t>] [</w:t>
      </w:r>
      <w:r>
        <w:rPr>
          <w:b/>
        </w:rPr>
        <w:t>custom</w:t>
      </w:r>
      <w:r>
        <w:rPr/>
        <w:t>] color as selected by Architect.</w:t>
      </w:r>
    </w:p>
    <w:p>
      <w:pPr>
        <w:pStyle w:val="PR2"/>
        <w:numPr>
          <w:ilvl w:val="5"/>
          <w:numId w:val="1"/>
        </w:numPr>
        <w:ind w:hanging="0" w:left="0"/>
        <w:rPr/>
      </w:pPr>
      <w:r>
        <w:rPr/>
        <w:t>Element Brackets: Primed and painted steel to support front panel and element.</w:t>
      </w:r>
    </w:p>
    <w:p>
      <w:pPr>
        <w:pStyle w:val="CMT"/>
        <w:rPr/>
      </w:pPr>
      <w:r>
        <w:rPr/>
        <w:t>Retain "Unit Controls" Paragraph below for integral control device; delete if control devices are specified in Section 230923 "Direct Digital Control (DDC) System for HVAC."</w:t>
      </w:r>
    </w:p>
    <w:p>
      <w:pPr>
        <w:pStyle w:val="PR1"/>
        <w:numPr>
          <w:ilvl w:val="4"/>
          <w:numId w:val="1"/>
        </w:numPr>
        <w:ind w:hanging="0" w:left="0"/>
        <w:rPr/>
      </w:pPr>
      <w:r>
        <w:rPr/>
        <w:t>Unit Controls: [</w:t>
      </w:r>
      <w:r>
        <w:rPr>
          <w:b/>
        </w:rPr>
        <w:t>Integral line-voltage thermostat</w:t>
      </w:r>
      <w:r>
        <w:rPr/>
        <w:t>] [</w:t>
      </w:r>
      <w:r>
        <w:rPr>
          <w:b/>
        </w:rPr>
        <w:t>Integral electronic thermostat</w:t>
      </w:r>
      <w:r>
        <w:rPr/>
        <w:t>] [</w:t>
      </w:r>
      <w:r>
        <w:rPr>
          <w:b/>
        </w:rPr>
        <w:t>Remote line-voltage thermostat</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Filler sections without a heating element matching the adjacent enclosure.</w:t>
      </w:r>
    </w:p>
    <w:p>
      <w:pPr>
        <w:pStyle w:val="PR2"/>
        <w:numPr>
          <w:ilvl w:val="5"/>
          <w:numId w:val="1"/>
        </w:numPr>
        <w:ind w:hanging="0" w:left="0"/>
        <w:rPr/>
      </w:pPr>
      <w:r>
        <w:rPr/>
        <w:t>Straight-blade-type receptacles complying with DSCC W-C-596G/GEN, NEMA WD 1, NEMA WD 6, and UL 498; in color selected by Architect.</w:t>
      </w:r>
    </w:p>
    <w:p>
      <w:pPr>
        <w:pStyle w:val="ART"/>
        <w:numPr>
          <w:ilvl w:val="3"/>
          <w:numId w:val="1"/>
        </w:numPr>
        <w:ind w:hanging="0" w:left="0"/>
        <w:rPr/>
      </w:pPr>
      <w:r>
        <w:rPr/>
        <w:t>[</w:t>
      </w:r>
      <w:r>
        <w:rPr>
          <w:b/>
        </w:rPr>
        <w:t>HOT-WATER</w:t>
      </w:r>
      <w:r>
        <w:rPr/>
        <w:t>] [</w:t>
      </w:r>
      <w:r>
        <w:rPr>
          <w:b/>
        </w:rPr>
        <w:t>STEAM</w:t>
      </w:r>
      <w:r>
        <w:rPr/>
        <w:t>] BASEBOARD RADIATION HEATERS</w:t>
      </w:r>
    </w:p>
    <w:p>
      <w:pPr>
        <w:pStyle w:val="CMT"/>
        <w:rPr/>
      </w:pPr>
      <w:r>
        <w:rPr/>
        <w:t>Copy this article and re-edit for each style of baseboard radiation heater, or schedule on Drawings.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Performance Ratings: Rate baseboard radiation heaters according to Hydronics Institute's "I=B=R Testing and Rating Standard for Baseboard Radiation."</w:t>
      </w:r>
    </w:p>
    <w:p>
      <w:pPr>
        <w:pStyle w:val="CMT"/>
        <w:rPr/>
      </w:pPr>
      <w:r>
        <w:rPr/>
        <w:t>Retain one of two "Heating Elements" paragraphs below.</w:t>
      </w:r>
    </w:p>
    <w:p>
      <w:pPr>
        <w:pStyle w:val="PR1"/>
        <w:numPr>
          <w:ilvl w:val="4"/>
          <w:numId w:val="1"/>
        </w:numPr>
        <w:ind w:hanging="0" w:left="0"/>
        <w:rPr/>
      </w:pPr>
      <w:r>
        <w:rPr/>
        <w:t>Heating Elements: Copper tubing mechanically expanded into flanged collars of evenly spaced aluminum fins resting on polypropylene element glides. One end of tube shall be belled.</w:t>
      </w:r>
    </w:p>
    <w:p>
      <w:pPr>
        <w:pStyle w:val="CMT"/>
        <w:rPr/>
      </w:pPr>
      <w:r>
        <w:rPr/>
        <w:t>If more than one configuration is required, delete nine subparagraphs below and schedule on Drawings.</w:t>
      </w:r>
    </w:p>
    <w:p>
      <w:pPr>
        <w:pStyle w:val="PR2"/>
        <w:numPr>
          <w:ilvl w:val="5"/>
          <w:numId w:val="1"/>
        </w:numPr>
        <w:spacing w:before="240" w:after="0"/>
        <w:ind w:hanging="0" w:left="0"/>
        <w:rPr/>
      </w:pPr>
      <w:r>
        <w:rPr/>
        <w:t>Tube Diameter: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 [</w:t>
      </w:r>
      <w:r>
        <w:rPr>
          <w:rStyle w:val="IP"/>
          <w:b/>
        </w:rPr>
        <w:t>NPS 1-1/4</w:t>
      </w:r>
      <w:r>
        <w:rPr>
          <w:rStyle w:val="SI"/>
          <w:b/>
        </w:rPr>
        <w:t xml:space="preserve"> (DN 32)</w:t>
      </w:r>
      <w:r>
        <w:rPr/>
        <w:t>] &lt;</w:t>
      </w:r>
      <w:r>
        <w:rPr>
          <w:b/>
        </w:rPr>
        <w:t>Insert pipe size</w:t>
      </w:r>
      <w:r>
        <w:rPr/>
        <w:t>&gt;.</w:t>
      </w:r>
    </w:p>
    <w:p>
      <w:pPr>
        <w:pStyle w:val="PR2"/>
        <w:numPr>
          <w:ilvl w:val="5"/>
          <w:numId w:val="1"/>
        </w:numPr>
        <w:ind w:hanging="0" w:left="0"/>
        <w:rPr/>
      </w:pPr>
      <w:r>
        <w:rPr/>
        <w:t>Fin Size: [</w:t>
      </w:r>
      <w:r>
        <w:rPr>
          <w:rStyle w:val="IP"/>
          <w:b/>
        </w:rPr>
        <w:t>2-1/2 by 2-1/2 inches</w:t>
      </w:r>
      <w:r>
        <w:rPr>
          <w:rStyle w:val="SI"/>
          <w:b/>
        </w:rPr>
        <w:t xml:space="preserve"> (63 by 63 mm)</w:t>
      </w:r>
      <w:r>
        <w:rPr/>
        <w:t>] [</w:t>
      </w:r>
      <w:r>
        <w:rPr>
          <w:rStyle w:val="IP"/>
          <w:b/>
        </w:rPr>
        <w:t>3 by 3 inches</w:t>
      </w:r>
      <w:r>
        <w:rPr>
          <w:rStyle w:val="SI"/>
          <w:b/>
        </w:rPr>
        <w:t xml:space="preserve"> (76 by 76 mm)</w:t>
      </w:r>
      <w:r>
        <w:rPr/>
        <w:t>] &lt;</w:t>
      </w:r>
      <w:r>
        <w:rPr>
          <w:b/>
        </w:rPr>
        <w:t>Insert dimensions</w:t>
      </w:r>
      <w:r>
        <w:rPr/>
        <w:t>&gt;.</w:t>
      </w:r>
    </w:p>
    <w:p>
      <w:pPr>
        <w:pStyle w:val="PR2"/>
        <w:numPr>
          <w:ilvl w:val="5"/>
          <w:numId w:val="1"/>
        </w:numPr>
        <w:ind w:hanging="0" w:left="0"/>
        <w:rPr/>
      </w:pPr>
      <w:r>
        <w:rPr/>
        <w:t>Fin Spacing: [</w:t>
      </w:r>
      <w:r>
        <w:rPr>
          <w:rStyle w:val="IP"/>
          <w:b/>
        </w:rPr>
        <w:t>40 per foot</w:t>
      </w:r>
      <w:r>
        <w:rPr>
          <w:rStyle w:val="SI"/>
          <w:b/>
        </w:rPr>
        <w:t xml:space="preserve"> (131 per m)</w:t>
      </w:r>
      <w:r>
        <w:rPr/>
        <w:t>] [</w:t>
      </w:r>
      <w:r>
        <w:rPr>
          <w:rStyle w:val="IP"/>
          <w:b/>
        </w:rPr>
        <w:t>50 per foot</w:t>
      </w:r>
      <w:r>
        <w:rPr>
          <w:rStyle w:val="SI"/>
          <w:b/>
        </w:rPr>
        <w:t xml:space="preserve"> (164 per m)</w:t>
      </w:r>
      <w:r>
        <w:rPr/>
        <w:t>] [</w:t>
      </w:r>
      <w:r>
        <w:rPr>
          <w:rStyle w:val="IP"/>
          <w:b/>
        </w:rPr>
        <w:t>58 per foot</w:t>
      </w:r>
      <w:r>
        <w:rPr>
          <w:rStyle w:val="SI"/>
          <w:b/>
        </w:rPr>
        <w:t xml:space="preserve"> (190 per m)</w:t>
      </w:r>
      <w:r>
        <w:rPr/>
        <w:t>] &lt;</w:t>
      </w:r>
      <w:r>
        <w:rPr>
          <w:b/>
        </w:rPr>
        <w:t>Insert value</w:t>
      </w:r>
      <w:r>
        <w:rPr/>
        <w:t>&gt;.</w:t>
      </w:r>
    </w:p>
    <w:p>
      <w:pPr>
        <w:pStyle w:val="PR2"/>
        <w:numPr>
          <w:ilvl w:val="5"/>
          <w:numId w:val="1"/>
        </w:numPr>
        <w:ind w:hanging="0" w:left="0"/>
        <w:rPr/>
      </w:pPr>
      <w:r>
        <w:rPr/>
        <w:t>Number of Tiers: &lt;</w:t>
      </w:r>
      <w:r>
        <w:rPr>
          <w:b/>
        </w:rPr>
        <w:t>Insert number</w:t>
      </w:r>
      <w:r>
        <w:rPr/>
        <w:t>&gt;.</w:t>
      </w:r>
    </w:p>
    <w:p>
      <w:pPr>
        <w:pStyle w:val="PR2"/>
        <w:numPr>
          <w:ilvl w:val="5"/>
          <w:numId w:val="1"/>
        </w:numPr>
        <w:ind w:hanging="0" w:left="0"/>
        <w:rPr/>
      </w:pPr>
      <w:r>
        <w:rPr/>
        <w:t>Heat Output: &lt;</w:t>
      </w:r>
      <w:r>
        <w:rPr>
          <w:b/>
        </w:rPr>
        <w:t xml:space="preserve">Insert </w:t>
      </w:r>
      <w:r>
        <w:rPr>
          <w:rStyle w:val="IP"/>
          <w:b/>
        </w:rPr>
        <w:t>Btu/h per ft.</w:t>
      </w:r>
      <w:r>
        <w:rPr>
          <w:rStyle w:val="SI"/>
          <w:b/>
        </w:rPr>
        <w:t xml:space="preserve"> (W/m)</w:t>
      </w:r>
      <w:r>
        <w:rPr/>
        <w:t>&gt;.</w:t>
      </w:r>
    </w:p>
    <w:p>
      <w:pPr>
        <w:pStyle w:val="PR2"/>
        <w:numPr>
          <w:ilvl w:val="5"/>
          <w:numId w:val="1"/>
        </w:numPr>
        <w:ind w:hanging="0" w:left="0"/>
        <w:rPr/>
      </w:pPr>
      <w:r>
        <w:rPr/>
        <w:t>Entering-Air Temperature: [</w:t>
      </w:r>
      <w:r>
        <w:rPr>
          <w:rStyle w:val="IP"/>
          <w:b/>
        </w:rPr>
        <w:t>65 deg F</w:t>
      </w:r>
      <w:r>
        <w:rPr>
          <w:rStyle w:val="SI"/>
          <w:b/>
        </w:rPr>
        <w:t xml:space="preserve"> (18 deg C)</w:t>
      </w:r>
      <w:r>
        <w:rPr/>
        <w:t>] &lt;</w:t>
      </w:r>
      <w:r>
        <w:rPr>
          <w:b/>
        </w:rPr>
        <w:t>Insert temperature</w:t>
      </w:r>
      <w:r>
        <w:rPr/>
        <w:t>&gt;.</w:t>
      </w:r>
    </w:p>
    <w:p>
      <w:pPr>
        <w:pStyle w:val="CMT"/>
        <w:rPr/>
      </w:pPr>
      <w:r>
        <w:rPr/>
        <w:t>Retain first two subparagraphs below for hot-water radiation heaters.</w:t>
      </w:r>
    </w:p>
    <w:p>
      <w:pPr>
        <w:pStyle w:val="PR2"/>
        <w:numPr>
          <w:ilvl w:val="5"/>
          <w:numId w:val="1"/>
        </w:numPr>
        <w:ind w:hanging="0" w:left="0"/>
        <w:rPr/>
      </w:pPr>
      <w:r>
        <w:rPr/>
        <w:t>Average Water Temperature: [</w:t>
      </w:r>
      <w:r>
        <w:rPr>
          <w:rStyle w:val="IP"/>
          <w:b/>
        </w:rPr>
        <w:t>180 deg F</w:t>
      </w:r>
      <w:r>
        <w:rPr>
          <w:rStyle w:val="SI"/>
          <w:b/>
        </w:rPr>
        <w:t xml:space="preserve"> (82 deg C)</w:t>
      </w:r>
      <w:r>
        <w:rPr/>
        <w:t>] &lt;</w:t>
      </w:r>
      <w:r>
        <w:rPr>
          <w:b/>
        </w:rPr>
        <w:t>Insert temperature</w:t>
      </w:r>
      <w:r>
        <w:rPr/>
        <w:t>&gt;.</w:t>
      </w:r>
    </w:p>
    <w:p>
      <w:pPr>
        <w:pStyle w:val="PR2"/>
        <w:numPr>
          <w:ilvl w:val="5"/>
          <w:numId w:val="1"/>
        </w:numPr>
        <w:ind w:hanging="0" w:left="0"/>
        <w:rPr/>
      </w:pPr>
      <w:r>
        <w:rPr/>
        <w:t>Minimum Water Velocity: [</w:t>
      </w:r>
      <w:r>
        <w:rPr>
          <w:rStyle w:val="IP"/>
          <w:b/>
        </w:rPr>
        <w:t>1/2 fps</w:t>
      </w:r>
      <w:r>
        <w:rPr>
          <w:rStyle w:val="SI"/>
          <w:b/>
        </w:rPr>
        <w:t xml:space="preserve"> (0.15 m/s)</w:t>
      </w:r>
      <w:r>
        <w:rPr/>
        <w:t>] &lt;</w:t>
      </w:r>
      <w:r>
        <w:rPr>
          <w:b/>
        </w:rPr>
        <w:t>Insert value</w:t>
      </w:r>
      <w:r>
        <w:rPr/>
        <w:t>&gt;.</w:t>
      </w:r>
    </w:p>
    <w:p>
      <w:pPr>
        <w:pStyle w:val="CMT"/>
        <w:rPr/>
      </w:pPr>
      <w:r>
        <w:rPr/>
        <w:t>Retain "Entering Steam Pressure" Subparagraph below for steam radiation heaters.</w:t>
      </w:r>
    </w:p>
    <w:p>
      <w:pPr>
        <w:pStyle w:val="PR2"/>
        <w:numPr>
          <w:ilvl w:val="5"/>
          <w:numId w:val="1"/>
        </w:numPr>
        <w:ind w:hanging="0" w:left="0"/>
        <w:rPr/>
      </w:pPr>
      <w:r>
        <w:rPr/>
        <w:t>Entering Steam Pressure: [</w:t>
      </w:r>
      <w:r>
        <w:rPr>
          <w:rStyle w:val="IP"/>
          <w:b/>
        </w:rPr>
        <w:t>1 psig</w:t>
      </w:r>
      <w:r>
        <w:rPr>
          <w:rStyle w:val="SI"/>
          <w:b/>
        </w:rPr>
        <w:t xml:space="preserve"> (6.9 kPa)</w:t>
      </w:r>
      <w:r>
        <w:rPr/>
        <w:t>] &lt;</w:t>
      </w:r>
      <w:r>
        <w:rPr>
          <w:b/>
        </w:rPr>
        <w:t>Insert value</w:t>
      </w:r>
      <w:r>
        <w:rPr/>
        <w:t>&gt;.</w:t>
      </w:r>
    </w:p>
    <w:p>
      <w:pPr>
        <w:pStyle w:val="PR1"/>
        <w:numPr>
          <w:ilvl w:val="4"/>
          <w:numId w:val="1"/>
        </w:numPr>
        <w:ind w:hanging="0" w:left="0"/>
        <w:rPr/>
      </w:pPr>
      <w:r>
        <w:rPr/>
        <w:t>Heating Elements: Steel tubing mechanically expanded into flanged collars of evenly spaced steel fins resting on polypropylene element glides. Tube ends shall be threaded.</w:t>
      </w:r>
    </w:p>
    <w:p>
      <w:pPr>
        <w:pStyle w:val="CMT"/>
        <w:rPr/>
      </w:pPr>
      <w:r>
        <w:rPr/>
        <w:t>If more than one configuration is required, delete nine subparagraphs below and schedule on Drawings.</w:t>
      </w:r>
    </w:p>
    <w:p>
      <w:pPr>
        <w:pStyle w:val="PR2"/>
        <w:numPr>
          <w:ilvl w:val="5"/>
          <w:numId w:val="1"/>
        </w:numPr>
        <w:spacing w:before="240" w:after="0"/>
        <w:ind w:hanging="0" w:left="0"/>
        <w:rPr/>
      </w:pPr>
      <w:r>
        <w:rPr/>
        <w:t>Tube Diameter: [</w:t>
      </w:r>
      <w:r>
        <w:rPr>
          <w:rStyle w:val="IP"/>
          <w:b/>
        </w:rPr>
        <w:t>NPS 1-1/4</w:t>
      </w:r>
      <w:r>
        <w:rPr>
          <w:rStyle w:val="SI"/>
          <w:b/>
        </w:rPr>
        <w:t xml:space="preserve"> (DN 32)</w:t>
      </w:r>
      <w:r>
        <w:rPr/>
        <w:t>] &lt;</w:t>
      </w:r>
      <w:r>
        <w:rPr>
          <w:b/>
        </w:rPr>
        <w:t>Insert pipe size</w:t>
      </w:r>
      <w:r>
        <w:rPr/>
        <w:t>&gt;.</w:t>
      </w:r>
    </w:p>
    <w:p>
      <w:pPr>
        <w:pStyle w:val="PR2"/>
        <w:numPr>
          <w:ilvl w:val="5"/>
          <w:numId w:val="1"/>
        </w:numPr>
        <w:ind w:hanging="0" w:left="0"/>
        <w:rPr/>
      </w:pPr>
      <w:r>
        <w:rPr/>
        <w:t>Fin Size: [</w:t>
      </w:r>
      <w:r>
        <w:rPr>
          <w:rStyle w:val="IP"/>
          <w:b/>
        </w:rPr>
        <w:t>3 by 3 inches</w:t>
      </w:r>
      <w:r>
        <w:rPr>
          <w:rStyle w:val="SI"/>
          <w:b/>
        </w:rPr>
        <w:t xml:space="preserve"> (76 by 76 mm)</w:t>
      </w:r>
      <w:r>
        <w:rPr/>
        <w:t>] &lt;</w:t>
      </w:r>
      <w:r>
        <w:rPr>
          <w:b/>
        </w:rPr>
        <w:t>Insert dimensions</w:t>
      </w:r>
      <w:r>
        <w:rPr/>
        <w:t>&gt;.</w:t>
      </w:r>
    </w:p>
    <w:p>
      <w:pPr>
        <w:pStyle w:val="PR2"/>
        <w:numPr>
          <w:ilvl w:val="5"/>
          <w:numId w:val="1"/>
        </w:numPr>
        <w:ind w:hanging="0" w:left="0"/>
        <w:rPr/>
      </w:pPr>
      <w:r>
        <w:rPr/>
        <w:t>Fin Spacing: [</w:t>
      </w:r>
      <w:r>
        <w:rPr>
          <w:rStyle w:val="IP"/>
          <w:b/>
        </w:rPr>
        <w:t>52 per foot</w:t>
      </w:r>
      <w:r>
        <w:rPr>
          <w:rStyle w:val="SI"/>
          <w:b/>
        </w:rPr>
        <w:t xml:space="preserve"> (171 per m)</w:t>
      </w:r>
      <w:r>
        <w:rPr/>
        <w:t>] &lt;</w:t>
      </w:r>
      <w:r>
        <w:rPr>
          <w:b/>
        </w:rPr>
        <w:t>Insert value</w:t>
      </w:r>
      <w:r>
        <w:rPr/>
        <w:t>&gt;.</w:t>
      </w:r>
    </w:p>
    <w:p>
      <w:pPr>
        <w:pStyle w:val="PR2"/>
        <w:numPr>
          <w:ilvl w:val="5"/>
          <w:numId w:val="1"/>
        </w:numPr>
        <w:ind w:hanging="0" w:left="0"/>
        <w:rPr/>
      </w:pPr>
      <w:r>
        <w:rPr/>
        <w:t>Number of Tiers: &lt;</w:t>
      </w:r>
      <w:r>
        <w:rPr>
          <w:b/>
        </w:rPr>
        <w:t>Insert number</w:t>
      </w:r>
      <w:r>
        <w:rPr/>
        <w:t>&gt;.</w:t>
      </w:r>
    </w:p>
    <w:p>
      <w:pPr>
        <w:pStyle w:val="PR2"/>
        <w:numPr>
          <w:ilvl w:val="5"/>
          <w:numId w:val="1"/>
        </w:numPr>
        <w:ind w:hanging="0" w:left="0"/>
        <w:rPr/>
      </w:pPr>
      <w:r>
        <w:rPr/>
        <w:t>Heat Output: &lt;</w:t>
      </w:r>
      <w:r>
        <w:rPr>
          <w:b/>
        </w:rPr>
        <w:t xml:space="preserve">Insert </w:t>
      </w:r>
      <w:r>
        <w:rPr>
          <w:rStyle w:val="IP"/>
          <w:b/>
        </w:rPr>
        <w:t>Btu/h per ft.</w:t>
      </w:r>
      <w:r>
        <w:rPr>
          <w:rStyle w:val="SI"/>
          <w:b/>
        </w:rPr>
        <w:t xml:space="preserve"> (W/m)</w:t>
      </w:r>
      <w:r>
        <w:rPr/>
        <w:t>&gt;.</w:t>
      </w:r>
    </w:p>
    <w:p>
      <w:pPr>
        <w:pStyle w:val="PR2"/>
        <w:numPr>
          <w:ilvl w:val="5"/>
          <w:numId w:val="1"/>
        </w:numPr>
        <w:ind w:hanging="0" w:left="0"/>
        <w:rPr/>
      </w:pPr>
      <w:r>
        <w:rPr/>
        <w:t>Entering-Air Temperature: [</w:t>
      </w:r>
      <w:r>
        <w:rPr>
          <w:rStyle w:val="IP"/>
          <w:b/>
        </w:rPr>
        <w:t>65 deg F</w:t>
      </w:r>
      <w:r>
        <w:rPr>
          <w:rStyle w:val="SI"/>
          <w:b/>
        </w:rPr>
        <w:t xml:space="preserve"> (18 deg C)</w:t>
      </w:r>
      <w:r>
        <w:rPr/>
        <w:t>] &lt;</w:t>
      </w:r>
      <w:r>
        <w:rPr>
          <w:b/>
        </w:rPr>
        <w:t>Insert temperature</w:t>
      </w:r>
      <w:r>
        <w:rPr/>
        <w:t>&gt;.</w:t>
      </w:r>
    </w:p>
    <w:p>
      <w:pPr>
        <w:pStyle w:val="CMT"/>
        <w:rPr/>
      </w:pPr>
      <w:r>
        <w:rPr/>
        <w:t>Retain first two subparagraphs below for hot-water radiation heaters.</w:t>
      </w:r>
    </w:p>
    <w:p>
      <w:pPr>
        <w:pStyle w:val="PR2"/>
        <w:numPr>
          <w:ilvl w:val="5"/>
          <w:numId w:val="1"/>
        </w:numPr>
        <w:ind w:hanging="0" w:left="0"/>
        <w:rPr/>
      </w:pPr>
      <w:r>
        <w:rPr/>
        <w:t>Average Water Temperature: [</w:t>
      </w:r>
      <w:r>
        <w:rPr>
          <w:rStyle w:val="IP"/>
          <w:b/>
        </w:rPr>
        <w:t>180 deg F</w:t>
      </w:r>
      <w:r>
        <w:rPr>
          <w:rStyle w:val="SI"/>
          <w:b/>
        </w:rPr>
        <w:t xml:space="preserve"> (82 deg C)</w:t>
      </w:r>
      <w:r>
        <w:rPr/>
        <w:t>] &lt;</w:t>
      </w:r>
      <w:r>
        <w:rPr>
          <w:b/>
        </w:rPr>
        <w:t>Insert temperature</w:t>
      </w:r>
      <w:r>
        <w:rPr/>
        <w:t>&gt;.</w:t>
      </w:r>
    </w:p>
    <w:p>
      <w:pPr>
        <w:pStyle w:val="PR2"/>
        <w:numPr>
          <w:ilvl w:val="5"/>
          <w:numId w:val="1"/>
        </w:numPr>
        <w:ind w:hanging="0" w:left="0"/>
        <w:rPr/>
      </w:pPr>
      <w:r>
        <w:rPr/>
        <w:t>Minimum Water Velocity: [</w:t>
      </w:r>
      <w:r>
        <w:rPr>
          <w:rStyle w:val="IP"/>
          <w:b/>
        </w:rPr>
        <w:t>1/2 fps</w:t>
      </w:r>
      <w:r>
        <w:rPr>
          <w:rStyle w:val="SI"/>
          <w:b/>
        </w:rPr>
        <w:t xml:space="preserve"> (0.15 m/s)</w:t>
      </w:r>
      <w:r>
        <w:rPr/>
        <w:t>] &lt;</w:t>
      </w:r>
      <w:r>
        <w:rPr>
          <w:b/>
        </w:rPr>
        <w:t>Insert value</w:t>
      </w:r>
      <w:r>
        <w:rPr/>
        <w:t>&gt;.</w:t>
      </w:r>
    </w:p>
    <w:p>
      <w:pPr>
        <w:pStyle w:val="CMT"/>
        <w:rPr/>
      </w:pPr>
      <w:r>
        <w:rPr/>
        <w:t>Retain "Entering Steam Pressure" Subparagraph below for steam radiation heaters.</w:t>
      </w:r>
    </w:p>
    <w:p>
      <w:pPr>
        <w:pStyle w:val="PR2"/>
        <w:numPr>
          <w:ilvl w:val="5"/>
          <w:numId w:val="1"/>
        </w:numPr>
        <w:ind w:hanging="0" w:left="0"/>
        <w:rPr/>
      </w:pPr>
      <w:r>
        <w:rPr/>
        <w:t>Entering Steam Pressure: [</w:t>
      </w:r>
      <w:r>
        <w:rPr>
          <w:rStyle w:val="IP"/>
          <w:b/>
        </w:rPr>
        <w:t>1 psig</w:t>
      </w:r>
      <w:r>
        <w:rPr>
          <w:rStyle w:val="SI"/>
          <w:b/>
        </w:rPr>
        <w:t xml:space="preserve"> (6.9 kPa)</w:t>
      </w:r>
      <w:r>
        <w:rPr/>
        <w:t>] &lt;</w:t>
      </w:r>
      <w:r>
        <w:rPr>
          <w:b/>
        </w:rPr>
        <w:t>Insert value</w:t>
      </w:r>
      <w:r>
        <w:rPr/>
        <w:t>&gt;.</w:t>
      </w:r>
    </w:p>
    <w:p>
      <w:pPr>
        <w:pStyle w:val="CMT"/>
        <w:rPr/>
      </w:pPr>
      <w:r>
        <w:rPr/>
        <w:t>Retain "Enclosures" or "Rust-Resistant Enclosures" Paragraph below, or retain both and indicate location of each enclosure type on Drawings. Verify optional features with manufacturer.</w:t>
      </w:r>
    </w:p>
    <w:p>
      <w:pPr>
        <w:pStyle w:val="PR1"/>
        <w:numPr>
          <w:ilvl w:val="4"/>
          <w:numId w:val="1"/>
        </w:numPr>
        <w:ind w:hanging="0" w:left="0"/>
        <w:rPr/>
      </w:pPr>
      <w:r>
        <w:rPr/>
        <w:t>Enclosures: Minimum [</w:t>
      </w:r>
      <w:r>
        <w:rPr>
          <w:rStyle w:val="IP"/>
          <w:b/>
        </w:rPr>
        <w:t>0.0329-inch-</w:t>
      </w:r>
      <w:r>
        <w:rPr>
          <w:rStyle w:val="SI"/>
          <w:b/>
        </w:rPr>
        <w:t xml:space="preserve"> (0.85-mm-)</w:t>
      </w:r>
      <w:r>
        <w:rPr/>
        <w:t>] [</w:t>
      </w:r>
      <w:r>
        <w:rPr>
          <w:rStyle w:val="IP"/>
          <w:b/>
        </w:rPr>
        <w:t>0.0428-inch-</w:t>
      </w:r>
      <w:r>
        <w:rPr>
          <w:rStyle w:val="SI"/>
          <w:b/>
        </w:rPr>
        <w:t xml:space="preserve"> (1.1-mm-)</w:t>
      </w:r>
      <w:r>
        <w:rPr/>
        <w:t>] &lt;</w:t>
      </w:r>
      <w:r>
        <w:rPr>
          <w:b/>
        </w:rPr>
        <w:t>Insert dimension</w:t>
      </w:r>
      <w:r>
        <w:rPr/>
        <w:t>&gt; thick steel, removable front cover.</w:t>
      </w:r>
    </w:p>
    <w:p>
      <w:pPr>
        <w:pStyle w:val="PR2"/>
        <w:numPr>
          <w:ilvl w:val="5"/>
          <w:numId w:val="1"/>
        </w:numPr>
        <w:spacing w:before="240" w:after="0"/>
        <w:ind w:hanging="0" w:left="0"/>
        <w:rPr/>
      </w:pPr>
      <w:r>
        <w:rPr/>
        <w:t>Full-height back.</w:t>
      </w:r>
    </w:p>
    <w:p>
      <w:pPr>
        <w:pStyle w:val="PR2"/>
        <w:numPr>
          <w:ilvl w:val="5"/>
          <w:numId w:val="1"/>
        </w:numPr>
        <w:ind w:hanging="0" w:left="0"/>
        <w:rPr/>
      </w:pPr>
      <w:r>
        <w:rPr/>
        <w:t>Full-length damper.</w:t>
      </w:r>
    </w:p>
    <w:p>
      <w:pPr>
        <w:pStyle w:val="PR2"/>
        <w:numPr>
          <w:ilvl w:val="5"/>
          <w:numId w:val="1"/>
        </w:numPr>
        <w:ind w:hanging="0" w:left="0"/>
        <w:rPr/>
      </w:pPr>
      <w:r>
        <w:rPr/>
        <w:t>End panel.</w:t>
      </w:r>
    </w:p>
    <w:p>
      <w:pPr>
        <w:pStyle w:val="PR2"/>
        <w:numPr>
          <w:ilvl w:val="5"/>
          <w:numId w:val="1"/>
        </w:numPr>
        <w:ind w:hanging="0" w:left="0"/>
        <w:rPr/>
      </w:pPr>
      <w:r>
        <w:rPr/>
        <w:t>End caps.</w:t>
      </w:r>
    </w:p>
    <w:p>
      <w:pPr>
        <w:pStyle w:val="PR2"/>
        <w:numPr>
          <w:ilvl w:val="5"/>
          <w:numId w:val="1"/>
        </w:numPr>
        <w:ind w:hanging="0" w:left="0"/>
        <w:rPr/>
      </w:pPr>
      <w:r>
        <w:rPr/>
        <w:t>Inside and outside corners.</w:t>
      </w:r>
    </w:p>
    <w:p>
      <w:pPr>
        <w:pStyle w:val="PR2"/>
        <w:numPr>
          <w:ilvl w:val="5"/>
          <w:numId w:val="1"/>
        </w:numPr>
        <w:ind w:hanging="0" w:left="0"/>
        <w:rPr/>
      </w:pPr>
      <w:r>
        <w:rPr/>
        <w:t>Valve access door.</w:t>
      </w:r>
    </w:p>
    <w:p>
      <w:pPr>
        <w:pStyle w:val="PR2"/>
        <w:numPr>
          <w:ilvl w:val="5"/>
          <w:numId w:val="1"/>
        </w:numPr>
        <w:ind w:hanging="0" w:left="0"/>
        <w:rPr/>
      </w:pPr>
      <w:r>
        <w:rPr/>
        <w:t>Joiner pieces to snap together.</w:t>
      </w:r>
    </w:p>
    <w:p>
      <w:pPr>
        <w:pStyle w:val="PR2"/>
        <w:numPr>
          <w:ilvl w:val="5"/>
          <w:numId w:val="1"/>
        </w:numPr>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Finish: Baked-enamel finish in manufacturer's [</w:t>
      </w:r>
      <w:r>
        <w:rPr>
          <w:b/>
        </w:rPr>
        <w:t>standard</w:t>
      </w:r>
      <w:r>
        <w:rPr/>
        <w:t>] [</w:t>
      </w:r>
      <w:r>
        <w:rPr>
          <w:b/>
        </w:rPr>
        <w:t>custom</w:t>
      </w:r>
      <w:r>
        <w:rPr/>
        <w:t>] color as selected by Architect.</w:t>
      </w:r>
    </w:p>
    <w:p>
      <w:pPr>
        <w:pStyle w:val="PR2"/>
        <w:numPr>
          <w:ilvl w:val="5"/>
          <w:numId w:val="1"/>
        </w:numPr>
        <w:ind w:hanging="0" w:left="0"/>
        <w:rPr/>
      </w:pPr>
      <w:r>
        <w:rPr/>
        <w:t>Element Brackets: Primed and painted steel to support front panel and element.</w:t>
      </w:r>
    </w:p>
    <w:p>
      <w:pPr>
        <w:pStyle w:val="PR1"/>
        <w:numPr>
          <w:ilvl w:val="4"/>
          <w:numId w:val="1"/>
        </w:numPr>
        <w:ind w:hanging="0" w:left="0"/>
        <w:rPr/>
      </w:pPr>
      <w:r>
        <w:rPr/>
        <w:t>Rust-Resistant Enclosures: Minimum [</w:t>
      </w:r>
      <w:r>
        <w:rPr>
          <w:rStyle w:val="IP"/>
          <w:b/>
        </w:rPr>
        <w:t>0.040-inch-</w:t>
      </w:r>
      <w:r>
        <w:rPr>
          <w:rStyle w:val="SI"/>
          <w:b/>
        </w:rPr>
        <w:t xml:space="preserve"> (1.0-mm-)</w:t>
      </w:r>
      <w:r>
        <w:rPr/>
        <w:t>] [</w:t>
      </w:r>
      <w:r>
        <w:rPr>
          <w:rStyle w:val="IP"/>
          <w:b/>
        </w:rPr>
        <w:t>0.052-inch-</w:t>
      </w:r>
      <w:r>
        <w:rPr>
          <w:rStyle w:val="SI"/>
          <w:b/>
        </w:rPr>
        <w:t xml:space="preserve"> (1.3-mm-)</w:t>
      </w:r>
      <w:r>
        <w:rPr/>
        <w:t>] &lt;</w:t>
      </w:r>
      <w:r>
        <w:rPr>
          <w:b/>
        </w:rPr>
        <w:t>Insert dimension</w:t>
      </w:r>
      <w:r>
        <w:rPr/>
        <w:t xml:space="preserve">&gt; thick ASTM A653/A653M, </w:t>
      </w:r>
      <w:r>
        <w:rPr>
          <w:rStyle w:val="IP"/>
        </w:rPr>
        <w:t>G60</w:t>
      </w:r>
      <w:r>
        <w:rPr>
          <w:rStyle w:val="SI"/>
        </w:rPr>
        <w:t xml:space="preserve"> (Z180)</w:t>
      </w:r>
      <w:r>
        <w:rPr/>
        <w:t xml:space="preserve"> galvanized-steel, removable front cover.</w:t>
      </w:r>
    </w:p>
    <w:p>
      <w:pPr>
        <w:pStyle w:val="PR2"/>
        <w:numPr>
          <w:ilvl w:val="5"/>
          <w:numId w:val="1"/>
        </w:numPr>
        <w:spacing w:before="240" w:after="0"/>
        <w:ind w:hanging="0" w:left="0"/>
        <w:rPr/>
      </w:pPr>
      <w:r>
        <w:rPr/>
        <w:t>Full-height back.</w:t>
      </w:r>
    </w:p>
    <w:p>
      <w:pPr>
        <w:pStyle w:val="PR2"/>
        <w:numPr>
          <w:ilvl w:val="5"/>
          <w:numId w:val="1"/>
        </w:numPr>
        <w:ind w:hanging="0" w:left="0"/>
        <w:rPr/>
      </w:pPr>
      <w:r>
        <w:rPr/>
        <w:t>Full-length damper.</w:t>
      </w:r>
    </w:p>
    <w:p>
      <w:pPr>
        <w:pStyle w:val="PR2"/>
        <w:numPr>
          <w:ilvl w:val="5"/>
          <w:numId w:val="1"/>
        </w:numPr>
        <w:ind w:hanging="0" w:left="0"/>
        <w:rPr/>
      </w:pPr>
      <w:r>
        <w:rPr/>
        <w:t>End panel.</w:t>
      </w:r>
    </w:p>
    <w:p>
      <w:pPr>
        <w:pStyle w:val="PR2"/>
        <w:numPr>
          <w:ilvl w:val="5"/>
          <w:numId w:val="1"/>
        </w:numPr>
        <w:ind w:hanging="0" w:left="0"/>
        <w:rPr/>
      </w:pPr>
      <w:r>
        <w:rPr/>
        <w:t>End caps.</w:t>
      </w:r>
    </w:p>
    <w:p>
      <w:pPr>
        <w:pStyle w:val="PR2"/>
        <w:numPr>
          <w:ilvl w:val="5"/>
          <w:numId w:val="1"/>
        </w:numPr>
        <w:ind w:hanging="0" w:left="0"/>
        <w:rPr/>
      </w:pPr>
      <w:r>
        <w:rPr/>
        <w:t>Inside and outside corners.</w:t>
      </w:r>
    </w:p>
    <w:p>
      <w:pPr>
        <w:pStyle w:val="PR2"/>
        <w:numPr>
          <w:ilvl w:val="5"/>
          <w:numId w:val="1"/>
        </w:numPr>
        <w:ind w:hanging="0" w:left="0"/>
        <w:rPr/>
      </w:pPr>
      <w:r>
        <w:rPr/>
        <w:t>Valve access door.</w:t>
      </w:r>
    </w:p>
    <w:p>
      <w:pPr>
        <w:pStyle w:val="PR2"/>
        <w:numPr>
          <w:ilvl w:val="5"/>
          <w:numId w:val="1"/>
        </w:numPr>
        <w:ind w:hanging="0" w:left="0"/>
        <w:rPr/>
      </w:pPr>
      <w:r>
        <w:rPr/>
        <w:t>Joiner pieces to snap together.</w:t>
      </w:r>
    </w:p>
    <w:p>
      <w:pPr>
        <w:pStyle w:val="PR2"/>
        <w:numPr>
          <w:ilvl w:val="5"/>
          <w:numId w:val="1"/>
        </w:numPr>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Finish: Baked-enamel finish in manufacturer's [</w:t>
      </w:r>
      <w:r>
        <w:rPr>
          <w:b/>
        </w:rPr>
        <w:t>standard</w:t>
      </w:r>
      <w:r>
        <w:rPr/>
        <w:t>] [</w:t>
      </w:r>
      <w:r>
        <w:rPr>
          <w:b/>
        </w:rPr>
        <w:t>custom</w:t>
      </w:r>
      <w:r>
        <w:rPr/>
        <w:t>] color as selected by Architect.</w:t>
      </w:r>
    </w:p>
    <w:p>
      <w:pPr>
        <w:pStyle w:val="PR2"/>
        <w:numPr>
          <w:ilvl w:val="5"/>
          <w:numId w:val="1"/>
        </w:numPr>
        <w:ind w:hanging="0" w:left="0"/>
        <w:rPr/>
      </w:pPr>
      <w:r>
        <w:rPr/>
        <w:t>Element Brackets: Primed and painted steel to support front panel and element.</w:t>
      </w:r>
    </w:p>
    <w:p>
      <w:pPr>
        <w:pStyle w:val="ART"/>
        <w:numPr>
          <w:ilvl w:val="3"/>
          <w:numId w:val="1"/>
        </w:numPr>
        <w:ind w:hanging="0" w:left="0"/>
        <w:rPr/>
      </w:pPr>
      <w:r>
        <w:rPr/>
        <w:t>ELECTRIC FINNED-TUBE RADIATION HEATERS</w:t>
      </w:r>
    </w:p>
    <w:p>
      <w:pPr>
        <w:pStyle w:val="CMT"/>
        <w:rPr/>
      </w:pPr>
      <w:r>
        <w:rPr/>
        <w:t>Copy this article and re-edit for each style of finned-tube radiation heater, or schedule on Drawings.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Factory-packaged units constructed according to UL 499, UL 1030, and UL 2021.</w:t>
      </w:r>
    </w:p>
    <w:p>
      <w:pPr>
        <w:pStyle w:val="PR2"/>
        <w:numPr>
          <w:ilvl w:val="5"/>
          <w:numId w:val="1"/>
        </w:numPr>
        <w:spacing w:before="240" w:after="0"/>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Heating Elements: Nickel-chromium-wire heating element enclosed in metallic sheath mechanically bonded to fins, with high-temperature cutout and sensor running the full length of the element. Element supports shall eliminate thermal expansion noise.</w:t>
      </w:r>
    </w:p>
    <w:p>
      <w:pPr>
        <w:pStyle w:val="CMT"/>
        <w:rPr/>
      </w:pPr>
      <w:r>
        <w:rPr/>
        <w:t>Indicate length and total capacity on Drawings.</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Heat Output: &lt;</w:t>
      </w:r>
      <w:r>
        <w:rPr>
          <w:b/>
        </w:rPr>
        <w:t xml:space="preserve">Insert </w:t>
      </w:r>
      <w:r>
        <w:rPr>
          <w:rStyle w:val="IP"/>
          <w:b/>
        </w:rPr>
        <w:t>W/ft.</w:t>
      </w:r>
      <w:r>
        <w:rPr>
          <w:rStyle w:val="SI"/>
          <w:b/>
        </w:rPr>
        <w:t xml:space="preserve"> (W/m)</w:t>
      </w:r>
      <w:r>
        <w:rPr/>
        <w:t>&gt;.</w:t>
      </w:r>
    </w:p>
    <w:p>
      <w:pPr>
        <w:pStyle w:val="CMT"/>
        <w:rPr/>
      </w:pPr>
      <w:r>
        <w:rPr/>
        <w:t>Retain "Front Panel" or "Rust-Resistant Front Panel" Paragraph below, or retain both and indicate location of each panel type on Drawings.</w:t>
      </w:r>
    </w:p>
    <w:p>
      <w:pPr>
        <w:pStyle w:val="PR1"/>
        <w:numPr>
          <w:ilvl w:val="4"/>
          <w:numId w:val="1"/>
        </w:numPr>
        <w:ind w:hanging="0" w:left="0"/>
        <w:rPr/>
      </w:pPr>
      <w:r>
        <w:rPr/>
        <w:t>Front Panel: Minimum [</w:t>
      </w:r>
      <w:r>
        <w:rPr>
          <w:rStyle w:val="IP"/>
          <w:b/>
        </w:rPr>
        <w:t>0.0428-inch-</w:t>
      </w:r>
      <w:r>
        <w:rPr>
          <w:rStyle w:val="SI"/>
          <w:b/>
        </w:rPr>
        <w:t xml:space="preserve"> (1.1-mm-)</w:t>
      </w:r>
      <w:r>
        <w:rPr/>
        <w:t>] [</w:t>
      </w:r>
      <w:r>
        <w:rPr>
          <w:rStyle w:val="IP"/>
          <w:b/>
        </w:rPr>
        <w:t>0.0528-inch-</w:t>
      </w:r>
      <w:r>
        <w:rPr>
          <w:rStyle w:val="SI"/>
          <w:b/>
        </w:rPr>
        <w:t xml:space="preserve"> (1.35-mm-)</w:t>
      </w:r>
      <w:r>
        <w:rPr/>
        <w:t>] &lt;</w:t>
      </w:r>
      <w:r>
        <w:rPr>
          <w:b/>
        </w:rPr>
        <w:t>Insert dimension</w:t>
      </w:r>
      <w:r>
        <w:rPr/>
        <w:t>&gt; thick steel.</w:t>
      </w:r>
    </w:p>
    <w:p>
      <w:pPr>
        <w:pStyle w:val="PR1"/>
        <w:numPr>
          <w:ilvl w:val="4"/>
          <w:numId w:val="1"/>
        </w:numPr>
        <w:ind w:hanging="0" w:left="0"/>
        <w:rPr/>
      </w:pPr>
      <w:r>
        <w:rPr/>
        <w:t>Rust-Resistant Front Panel: Minimum [</w:t>
      </w:r>
      <w:r>
        <w:rPr>
          <w:rStyle w:val="IP"/>
          <w:b/>
        </w:rPr>
        <w:t>0.052-inch-</w:t>
      </w:r>
      <w:r>
        <w:rPr>
          <w:rStyle w:val="SI"/>
          <w:b/>
        </w:rPr>
        <w:t xml:space="preserve"> (1.3-mm-)</w:t>
      </w:r>
      <w:r>
        <w:rPr/>
        <w:t>] [</w:t>
      </w:r>
      <w:r>
        <w:rPr>
          <w:rStyle w:val="IP"/>
          <w:b/>
        </w:rPr>
        <w:t>0.064-inch-</w:t>
      </w:r>
      <w:r>
        <w:rPr>
          <w:rStyle w:val="SI"/>
          <w:b/>
        </w:rPr>
        <w:t xml:space="preserve"> (1.6-mm-)</w:t>
      </w:r>
      <w:r>
        <w:rPr/>
        <w:t>] &lt;</w:t>
      </w:r>
      <w:r>
        <w:rPr>
          <w:b/>
        </w:rPr>
        <w:t>Insert dimension</w:t>
      </w:r>
      <w:r>
        <w:rPr/>
        <w:t xml:space="preserve">&gt; thick, ASTM A653/A653M, </w:t>
      </w:r>
      <w:r>
        <w:rPr>
          <w:rStyle w:val="IP"/>
        </w:rPr>
        <w:t>G60</w:t>
      </w:r>
      <w:r>
        <w:rPr>
          <w:rStyle w:val="SI"/>
        </w:rPr>
        <w:t xml:space="preserve"> (Z180)</w:t>
      </w:r>
      <w:r>
        <w:rPr/>
        <w:t xml:space="preserve"> galvanized steel.</w:t>
      </w:r>
    </w:p>
    <w:p>
      <w:pPr>
        <w:pStyle w:val="PR1"/>
        <w:numPr>
          <w:ilvl w:val="4"/>
          <w:numId w:val="1"/>
        </w:numPr>
        <w:ind w:hanging="0" w:left="0"/>
        <w:rPr/>
      </w:pPr>
      <w:r>
        <w:rPr/>
        <w:t xml:space="preserve">Wall-Mounted Back Panel: Minimum </w:t>
      </w:r>
      <w:r>
        <w:rPr>
          <w:rStyle w:val="IP"/>
        </w:rPr>
        <w:t>0.0329-inch-</w:t>
      </w:r>
      <w:r>
        <w:rPr>
          <w:rStyle w:val="SI"/>
        </w:rPr>
        <w:t xml:space="preserve"> (0.85-mm-)</w:t>
      </w:r>
      <w:r>
        <w:rPr/>
        <w:t xml:space="preserve"> thick steel, full height, with full-length channel support for front panel without exposed fasteners.</w:t>
      </w:r>
    </w:p>
    <w:p>
      <w:pPr>
        <w:pStyle w:val="PR1"/>
        <w:numPr>
          <w:ilvl w:val="4"/>
          <w:numId w:val="1"/>
        </w:numPr>
        <w:ind w:hanging="0" w:left="0"/>
        <w:rPr/>
      </w:pPr>
      <w:r>
        <w:rPr/>
        <w:t xml:space="preserve">Floor-Mounted Pedestals: Conceal conduit for power and control wiring at maximum </w:t>
      </w:r>
      <w:r>
        <w:rPr>
          <w:rStyle w:val="IP"/>
        </w:rPr>
        <w:t>36-inch</w:t>
      </w:r>
      <w:r>
        <w:rPr>
          <w:rStyle w:val="SI"/>
        </w:rPr>
        <w:t xml:space="preserve"> (914-mm)</w:t>
      </w:r>
      <w:r>
        <w:rPr/>
        <w:t xml:space="preserve"> spacing. Pedestal-mounted back panel shall be solid panel matching front panel.</w:t>
      </w:r>
    </w:p>
    <w:p>
      <w:pPr>
        <w:pStyle w:val="PR1"/>
        <w:numPr>
          <w:ilvl w:val="4"/>
          <w:numId w:val="1"/>
        </w:numPr>
        <w:ind w:hanging="0" w:left="0"/>
        <w:rPr/>
      </w:pPr>
      <w:r>
        <w:rPr/>
        <w:t xml:space="preserve">Support Brackets: Locate at maximum </w:t>
      </w:r>
      <w:r>
        <w:rPr>
          <w:rStyle w:val="IP"/>
        </w:rPr>
        <w:t>36-inch</w:t>
      </w:r>
      <w:r>
        <w:rPr>
          <w:rStyle w:val="SI"/>
        </w:rPr>
        <w:t xml:space="preserve"> (914-mm)</w:t>
      </w:r>
      <w:r>
        <w:rPr/>
        <w:t xml:space="preserve"> spacing to support front panel and element.</w:t>
      </w:r>
    </w:p>
    <w:p>
      <w:pPr>
        <w:pStyle w:val="PR1"/>
        <w:numPr>
          <w:ilvl w:val="4"/>
          <w:numId w:val="1"/>
        </w:numPr>
        <w:ind w:hanging="0" w:left="0"/>
        <w:rPr/>
      </w:pPr>
      <w:r>
        <w:rPr/>
        <w:t>Finish: Baked[</w:t>
      </w:r>
      <w:r>
        <w:rPr>
          <w:b/>
        </w:rPr>
        <w:t>-enamel</w:t>
      </w:r>
      <w:r>
        <w:rPr/>
        <w:t>][</w:t>
      </w:r>
      <w:r>
        <w:rPr>
          <w:b/>
        </w:rPr>
        <w:t>-epoxy</w:t>
      </w:r>
      <w:r>
        <w:rPr/>
        <w:t>] finish in manufacturer's [</w:t>
      </w:r>
      <w:r>
        <w:rPr>
          <w:b/>
        </w:rPr>
        <w:t>standard</w:t>
      </w:r>
      <w:r>
        <w:rPr/>
        <w:t>] [</w:t>
      </w:r>
      <w:r>
        <w:rPr>
          <w:b/>
        </w:rPr>
        <w:t>custom</w:t>
      </w:r>
      <w:r>
        <w:rPr/>
        <w:t>] color as selected by Architect.</w:t>
      </w:r>
    </w:p>
    <w:p>
      <w:pPr>
        <w:pStyle w:val="PR1"/>
        <w:numPr>
          <w:ilvl w:val="4"/>
          <w:numId w:val="1"/>
        </w:numPr>
        <w:ind w:hanging="0" w:left="0"/>
        <w:rPr/>
      </w:pPr>
      <w:r>
        <w:rPr/>
        <w:t>Damper: Knob-operated internal damper at enclosure outlet.</w:t>
      </w:r>
    </w:p>
    <w:p>
      <w:pPr>
        <w:pStyle w:val="PR1"/>
        <w:numPr>
          <w:ilvl w:val="4"/>
          <w:numId w:val="1"/>
        </w:numPr>
        <w:ind w:hanging="0" w:left="0"/>
        <w:rPr/>
      </w:pPr>
      <w:r>
        <w:rPr/>
        <w:t xml:space="preserve">Access Doors: Factory made, permanently hinged with tamper-resistant fastener, minimum size </w:t>
      </w:r>
      <w:r>
        <w:rPr>
          <w:rStyle w:val="IP"/>
        </w:rPr>
        <w:t>6 by 7 inches</w:t>
      </w:r>
      <w:r>
        <w:rPr>
          <w:rStyle w:val="SI"/>
        </w:rPr>
        <w:t xml:space="preserve"> (150 by 175 mm)</w:t>
      </w:r>
      <w:r>
        <w:rPr/>
        <w:t>, integral with enclosure.</w:t>
      </w:r>
    </w:p>
    <w:p>
      <w:pPr>
        <w:pStyle w:val="PR1"/>
        <w:numPr>
          <w:ilvl w:val="4"/>
          <w:numId w:val="1"/>
        </w:numPr>
        <w:ind w:hanging="0" w:left="0"/>
        <w:rPr/>
      </w:pPr>
      <w:r>
        <w:rPr/>
        <w:t>Enclosure Style: [</w:t>
      </w:r>
      <w:r>
        <w:rPr>
          <w:b/>
        </w:rPr>
        <w:t>Sloped</w:t>
      </w:r>
      <w:r>
        <w:rPr/>
        <w:t>] [</w:t>
      </w:r>
      <w:r>
        <w:rPr>
          <w:b/>
        </w:rPr>
        <w:t>Flat</w:t>
      </w:r>
      <w:r>
        <w:rPr/>
        <w:t>] top.</w:t>
      </w:r>
    </w:p>
    <w:p>
      <w:pPr>
        <w:pStyle w:val="CMT"/>
        <w:rPr/>
      </w:pPr>
      <w:r>
        <w:rPr/>
        <w:t>Retain features required for Project in subparagraphs below.</w:t>
      </w:r>
    </w:p>
    <w:p>
      <w:pPr>
        <w:pStyle w:val="PR2"/>
        <w:numPr>
          <w:ilvl w:val="5"/>
          <w:numId w:val="1"/>
        </w:numPr>
        <w:spacing w:before="240" w:after="0"/>
        <w:ind w:hanging="0" w:left="0"/>
        <w:rPr/>
      </w:pPr>
      <w:r>
        <w:rPr/>
        <w:t>Front Inlet Grille: Punched louver; painted to match enclosure.</w:t>
      </w:r>
    </w:p>
    <w:p>
      <w:pPr>
        <w:pStyle w:val="PR2"/>
        <w:numPr>
          <w:ilvl w:val="5"/>
          <w:numId w:val="1"/>
        </w:numPr>
        <w:ind w:hanging="0" w:left="0"/>
        <w:rPr/>
      </w:pPr>
      <w:r>
        <w:rPr/>
        <w:t>Front Inlet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PR2"/>
        <w:numPr>
          <w:ilvl w:val="5"/>
          <w:numId w:val="1"/>
        </w:numPr>
        <w:spacing w:before="240" w:after="0"/>
        <w:ind w:hanging="0" w:left="0"/>
        <w:rPr/>
      </w:pPr>
      <w:r>
        <w:rPr/>
        <w:t>[</w:t>
      </w:r>
      <w:r>
        <w:rPr>
          <w:b/>
        </w:rPr>
        <w:t>Top</w:t>
      </w:r>
      <w:r>
        <w:rPr/>
        <w:t>] [</w:t>
      </w:r>
      <w:r>
        <w:rPr>
          <w:b/>
        </w:rPr>
        <w:t>Front</w:t>
      </w:r>
      <w:r>
        <w:rPr/>
        <w:t>] Outlet Grille: Punched louver; painted to match enclosure.</w:t>
      </w:r>
    </w:p>
    <w:p>
      <w:pPr>
        <w:pStyle w:val="PR2"/>
        <w:numPr>
          <w:ilvl w:val="5"/>
          <w:numId w:val="1"/>
        </w:numPr>
        <w:ind w:hanging="0" w:left="0"/>
        <w:rPr/>
      </w:pPr>
      <w:r>
        <w:rPr/>
        <w:t>[</w:t>
      </w:r>
      <w:r>
        <w:rPr>
          <w:b/>
        </w:rPr>
        <w:t>Top</w:t>
      </w:r>
      <w:r>
        <w:rPr/>
        <w:t>] [</w:t>
      </w:r>
      <w:r>
        <w:rPr>
          <w:b/>
        </w:rPr>
        <w:t>Front</w:t>
      </w:r>
      <w:r>
        <w:rPr/>
        <w:t>] Outlet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PR2"/>
        <w:numPr>
          <w:ilvl w:val="5"/>
          <w:numId w:val="1"/>
        </w:numPr>
        <w:spacing w:before="240" w:after="0"/>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CMT"/>
        <w:rPr/>
      </w:pPr>
      <w:r>
        <w:rPr/>
        <w:t>Retain "Unit Controls" Paragraph below for integral control device; delete if control devices are specified in Section 230923 "Direct Digital Control (DDC) System for HVAC."</w:t>
      </w:r>
    </w:p>
    <w:p>
      <w:pPr>
        <w:pStyle w:val="PR1"/>
        <w:numPr>
          <w:ilvl w:val="4"/>
          <w:numId w:val="1"/>
        </w:numPr>
        <w:ind w:hanging="0" w:left="0"/>
        <w:rPr/>
      </w:pPr>
      <w:r>
        <w:rPr/>
        <w:t>Unit Controls: Integral [</w:t>
      </w:r>
      <w:r>
        <w:rPr>
          <w:b/>
        </w:rPr>
        <w:t xml:space="preserve">line-voltage thermostat with minimum range of </w:t>
      </w:r>
      <w:r>
        <w:rPr>
          <w:rStyle w:val="IP"/>
          <w:b/>
        </w:rPr>
        <w:t>60 to 90 deg F</w:t>
      </w:r>
      <w:r>
        <w:rPr>
          <w:rStyle w:val="SI"/>
          <w:b/>
        </w:rPr>
        <w:t xml:space="preserve"> (15 to 32 deg C)</w:t>
      </w:r>
      <w:r>
        <w:rPr/>
        <w:t>] [</w:t>
      </w:r>
      <w:r>
        <w:rPr>
          <w:b/>
        </w:rPr>
        <w:t>low-voltage relay and control transformer for remote thermostat</w:t>
      </w:r>
      <w:r>
        <w:rPr/>
        <w:t>].</w:t>
      </w:r>
    </w:p>
    <w:p>
      <w:pPr>
        <w:pStyle w:val="PR1"/>
        <w:numPr>
          <w:ilvl w:val="4"/>
          <w:numId w:val="1"/>
        </w:numPr>
        <w:ind w:hanging="0" w:left="0"/>
        <w:rPr/>
      </w:pPr>
      <w:r>
        <w:rPr/>
        <w:t>Accessories: Integral disconnect switch, filler sections, corners, relay sections, and splice plates all matching the enclosure and grille finishes.</w:t>
      </w:r>
    </w:p>
    <w:p>
      <w:pPr>
        <w:pStyle w:val="ART"/>
        <w:numPr>
          <w:ilvl w:val="3"/>
          <w:numId w:val="1"/>
        </w:numPr>
        <w:ind w:hanging="0" w:left="0"/>
        <w:rPr/>
      </w:pPr>
      <w:r>
        <w:rPr/>
        <w:t>[</w:t>
      </w:r>
      <w:r>
        <w:rPr>
          <w:b/>
        </w:rPr>
        <w:t>HOT-WATER</w:t>
      </w:r>
      <w:r>
        <w:rPr/>
        <w:t>] [</w:t>
      </w:r>
      <w:r>
        <w:rPr>
          <w:b/>
        </w:rPr>
        <w:t>STEAM</w:t>
      </w:r>
      <w:r>
        <w:rPr/>
        <w:t>] FINNED-TUBE RADIATION HEATERS</w:t>
      </w:r>
    </w:p>
    <w:p>
      <w:pPr>
        <w:pStyle w:val="CMT"/>
        <w:rPr/>
      </w:pPr>
      <w:r>
        <w:rPr/>
        <w:t>Copy this article and re-edit for each style of finned-tube radiation heater, or schedule on Drawings.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Performance Ratings: Rate finned-tube radiation heaters according to Hydronics Institute's "I=B=R Testing and Rating Standard for Finned-Tube (Commercial) Radiation."</w:t>
      </w:r>
    </w:p>
    <w:p>
      <w:pPr>
        <w:pStyle w:val="CMT"/>
        <w:rPr/>
      </w:pPr>
      <w:r>
        <w:rPr/>
        <w:t>Retain one of two "Heating Elements" paragraphs below.</w:t>
      </w:r>
    </w:p>
    <w:p>
      <w:pPr>
        <w:pStyle w:val="PR1"/>
        <w:numPr>
          <w:ilvl w:val="4"/>
          <w:numId w:val="1"/>
        </w:numPr>
        <w:ind w:hanging="0" w:left="0"/>
        <w:rPr/>
      </w:pPr>
      <w:r>
        <w:rPr/>
        <w:t>Heating Elements: Copper tubing mechanically expanded into flanged collars of evenly spaced aluminum fins resting on element supports. One end of tube shall be belled.</w:t>
      </w:r>
    </w:p>
    <w:p>
      <w:pPr>
        <w:pStyle w:val="CMT"/>
        <w:rPr/>
      </w:pPr>
      <w:r>
        <w:rPr/>
        <w:t>If more than one configuration is required, delete nine subparagraphs below and schedule on Drawings.</w:t>
      </w:r>
    </w:p>
    <w:p>
      <w:pPr>
        <w:pStyle w:val="PR2"/>
        <w:numPr>
          <w:ilvl w:val="5"/>
          <w:numId w:val="1"/>
        </w:numPr>
        <w:spacing w:before="240" w:after="0"/>
        <w:ind w:hanging="0" w:left="0"/>
        <w:rPr/>
      </w:pPr>
      <w:r>
        <w:rPr/>
        <w:t>Tube Diameter: [</w:t>
      </w:r>
      <w:r>
        <w:rPr>
          <w:rStyle w:val="IP"/>
          <w:b/>
        </w:rPr>
        <w:t>NPS 3/4</w:t>
      </w:r>
      <w:r>
        <w:rPr>
          <w:rStyle w:val="SI"/>
          <w:b/>
        </w:rPr>
        <w:t xml:space="preserve"> (DN 20)</w:t>
      </w:r>
      <w:r>
        <w:rPr/>
        <w:t>] [</w:t>
      </w:r>
      <w:r>
        <w:rPr>
          <w:rStyle w:val="IP"/>
          <w:b/>
        </w:rPr>
        <w:t>NPS 1</w:t>
      </w:r>
      <w:r>
        <w:rPr>
          <w:rStyle w:val="SI"/>
          <w:b/>
        </w:rPr>
        <w:t xml:space="preserve"> (DN 25)</w:t>
      </w:r>
      <w:r>
        <w:rPr/>
        <w:t>] [</w:t>
      </w:r>
      <w:r>
        <w:rPr>
          <w:rStyle w:val="IP"/>
          <w:b/>
        </w:rPr>
        <w:t>NPS 1-1/4</w:t>
      </w:r>
      <w:r>
        <w:rPr>
          <w:rStyle w:val="SI"/>
          <w:b/>
        </w:rPr>
        <w:t xml:space="preserve"> (DN 32)</w:t>
      </w:r>
      <w:r>
        <w:rPr/>
        <w:t>] &lt;</w:t>
      </w:r>
      <w:r>
        <w:rPr>
          <w:b/>
        </w:rPr>
        <w:t>Insert pipe size</w:t>
      </w:r>
      <w:r>
        <w:rPr/>
        <w:t>&gt;.</w:t>
      </w:r>
    </w:p>
    <w:p>
      <w:pPr>
        <w:pStyle w:val="PR2"/>
        <w:numPr>
          <w:ilvl w:val="5"/>
          <w:numId w:val="1"/>
        </w:numPr>
        <w:ind w:hanging="0" w:left="0"/>
        <w:rPr/>
      </w:pPr>
      <w:r>
        <w:rPr/>
        <w:t>Fin Size: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w:t>
      </w:r>
    </w:p>
    <w:p>
      <w:pPr>
        <w:pStyle w:val="PR2"/>
        <w:numPr>
          <w:ilvl w:val="5"/>
          <w:numId w:val="1"/>
        </w:numPr>
        <w:ind w:hanging="0" w:left="0"/>
        <w:rPr/>
      </w:pPr>
      <w:r>
        <w:rPr/>
        <w:t>Fin Spacing: [</w:t>
      </w:r>
      <w:r>
        <w:rPr>
          <w:rStyle w:val="IP"/>
          <w:b/>
        </w:rPr>
        <w:t>40 per foot</w:t>
      </w:r>
      <w:r>
        <w:rPr>
          <w:rStyle w:val="SI"/>
          <w:b/>
        </w:rPr>
        <w:t xml:space="preserve"> (131 per m)</w:t>
      </w:r>
      <w:r>
        <w:rPr/>
        <w:t>] [</w:t>
      </w:r>
      <w:r>
        <w:rPr>
          <w:rStyle w:val="IP"/>
          <w:b/>
        </w:rPr>
        <w:t>50 per foot</w:t>
      </w:r>
      <w:r>
        <w:rPr>
          <w:rStyle w:val="SI"/>
          <w:b/>
        </w:rPr>
        <w:t xml:space="preserve"> (164 per m)</w:t>
      </w:r>
      <w:r>
        <w:rPr/>
        <w:t>] [</w:t>
      </w:r>
      <w:r>
        <w:rPr>
          <w:rStyle w:val="IP"/>
          <w:b/>
        </w:rPr>
        <w:t>58 per foot</w:t>
      </w:r>
      <w:r>
        <w:rPr>
          <w:rStyle w:val="SI"/>
          <w:b/>
        </w:rPr>
        <w:t xml:space="preserve"> (190 per m)</w:t>
      </w:r>
      <w:r>
        <w:rPr/>
        <w:t>] &lt;</w:t>
      </w:r>
      <w:r>
        <w:rPr>
          <w:b/>
        </w:rPr>
        <w:t>Insert value</w:t>
      </w:r>
      <w:r>
        <w:rPr/>
        <w:t>&gt;.</w:t>
      </w:r>
    </w:p>
    <w:p>
      <w:pPr>
        <w:pStyle w:val="PR2"/>
        <w:numPr>
          <w:ilvl w:val="5"/>
          <w:numId w:val="1"/>
        </w:numPr>
        <w:ind w:hanging="0" w:left="0"/>
        <w:rPr/>
      </w:pPr>
      <w:r>
        <w:rPr/>
        <w:t>Number of Tiers: &lt;</w:t>
      </w:r>
      <w:r>
        <w:rPr>
          <w:b/>
        </w:rPr>
        <w:t>Insert number</w:t>
      </w:r>
      <w:r>
        <w:rPr/>
        <w:t>&gt;.</w:t>
      </w:r>
    </w:p>
    <w:p>
      <w:pPr>
        <w:pStyle w:val="PR2"/>
        <w:numPr>
          <w:ilvl w:val="5"/>
          <w:numId w:val="1"/>
        </w:numPr>
        <w:ind w:hanging="0" w:left="0"/>
        <w:rPr/>
      </w:pPr>
      <w:r>
        <w:rPr/>
        <w:t>Heat Output: &lt;</w:t>
      </w:r>
      <w:r>
        <w:rPr>
          <w:b/>
        </w:rPr>
        <w:t xml:space="preserve">Insert </w:t>
      </w:r>
      <w:r>
        <w:rPr>
          <w:rStyle w:val="IP"/>
          <w:b/>
        </w:rPr>
        <w:t>Btu/h per ft.</w:t>
      </w:r>
      <w:r>
        <w:rPr>
          <w:rStyle w:val="SI"/>
          <w:b/>
        </w:rPr>
        <w:t xml:space="preserve"> (W/m)</w:t>
      </w:r>
      <w:r>
        <w:rPr/>
        <w:t>&gt;.</w:t>
      </w:r>
    </w:p>
    <w:p>
      <w:pPr>
        <w:pStyle w:val="PR2"/>
        <w:numPr>
          <w:ilvl w:val="5"/>
          <w:numId w:val="1"/>
        </w:numPr>
        <w:ind w:hanging="0" w:left="0"/>
        <w:rPr/>
      </w:pPr>
      <w:r>
        <w:rPr/>
        <w:t>Entering-Air Temperature: [</w:t>
      </w:r>
      <w:r>
        <w:rPr>
          <w:rStyle w:val="IP"/>
          <w:b/>
        </w:rPr>
        <w:t>65 deg F</w:t>
      </w:r>
      <w:r>
        <w:rPr>
          <w:rStyle w:val="SI"/>
          <w:b/>
        </w:rPr>
        <w:t xml:space="preserve"> (18 deg C)</w:t>
      </w:r>
      <w:r>
        <w:rPr/>
        <w:t>] &lt;</w:t>
      </w:r>
      <w:r>
        <w:rPr>
          <w:b/>
        </w:rPr>
        <w:t>Insert temperature</w:t>
      </w:r>
      <w:r>
        <w:rPr/>
        <w:t>&gt;.</w:t>
      </w:r>
    </w:p>
    <w:p>
      <w:pPr>
        <w:pStyle w:val="CMT"/>
        <w:rPr/>
      </w:pPr>
      <w:r>
        <w:rPr/>
        <w:t>Retain first two subparagraphs below for hot-water radiation heaters.</w:t>
      </w:r>
    </w:p>
    <w:p>
      <w:pPr>
        <w:pStyle w:val="PR2"/>
        <w:numPr>
          <w:ilvl w:val="5"/>
          <w:numId w:val="1"/>
        </w:numPr>
        <w:ind w:hanging="0" w:left="0"/>
        <w:rPr/>
      </w:pPr>
      <w:r>
        <w:rPr/>
        <w:t>Average Water Temperature: [</w:t>
      </w:r>
      <w:r>
        <w:rPr>
          <w:rStyle w:val="IP"/>
          <w:b/>
        </w:rPr>
        <w:t>180 deg F</w:t>
      </w:r>
      <w:r>
        <w:rPr>
          <w:rStyle w:val="SI"/>
          <w:b/>
        </w:rPr>
        <w:t xml:space="preserve"> (82 deg C)</w:t>
      </w:r>
      <w:r>
        <w:rPr/>
        <w:t>] &lt;</w:t>
      </w:r>
      <w:r>
        <w:rPr>
          <w:b/>
        </w:rPr>
        <w:t>Insert temperature</w:t>
      </w:r>
      <w:r>
        <w:rPr/>
        <w:t>&gt;.</w:t>
      </w:r>
    </w:p>
    <w:p>
      <w:pPr>
        <w:pStyle w:val="PR2"/>
        <w:numPr>
          <w:ilvl w:val="5"/>
          <w:numId w:val="1"/>
        </w:numPr>
        <w:ind w:hanging="0" w:left="0"/>
        <w:rPr/>
      </w:pPr>
      <w:r>
        <w:rPr/>
        <w:t>Minimum Water Velocity: [</w:t>
      </w:r>
      <w:r>
        <w:rPr>
          <w:rStyle w:val="IP"/>
          <w:b/>
        </w:rPr>
        <w:t>1/2 fps</w:t>
      </w:r>
      <w:r>
        <w:rPr>
          <w:rStyle w:val="SI"/>
          <w:b/>
        </w:rPr>
        <w:t xml:space="preserve"> (0.15 m/s)</w:t>
      </w:r>
      <w:r>
        <w:rPr/>
        <w:t>] &lt;</w:t>
      </w:r>
      <w:r>
        <w:rPr>
          <w:b/>
        </w:rPr>
        <w:t>Insert value</w:t>
      </w:r>
      <w:r>
        <w:rPr/>
        <w:t>&gt;.</w:t>
      </w:r>
    </w:p>
    <w:p>
      <w:pPr>
        <w:pStyle w:val="CMT"/>
        <w:rPr/>
      </w:pPr>
      <w:r>
        <w:rPr/>
        <w:t>Retain "Entering Steam Pressure" Subparagraph below for steam radiation heaters.</w:t>
      </w:r>
    </w:p>
    <w:p>
      <w:pPr>
        <w:pStyle w:val="PR2"/>
        <w:numPr>
          <w:ilvl w:val="5"/>
          <w:numId w:val="1"/>
        </w:numPr>
        <w:ind w:hanging="0" w:left="0"/>
        <w:rPr/>
      </w:pPr>
      <w:r>
        <w:rPr/>
        <w:t>Entering Steam Pressure: [</w:t>
      </w:r>
      <w:r>
        <w:rPr>
          <w:rStyle w:val="IP"/>
          <w:b/>
        </w:rPr>
        <w:t>1 psig</w:t>
      </w:r>
      <w:r>
        <w:rPr>
          <w:rStyle w:val="SI"/>
          <w:b/>
        </w:rPr>
        <w:t xml:space="preserve"> (6.9 kPa)</w:t>
      </w:r>
      <w:r>
        <w:rPr/>
        <w:t>] &lt;</w:t>
      </w:r>
      <w:r>
        <w:rPr>
          <w:b/>
        </w:rPr>
        <w:t>Insert value</w:t>
      </w:r>
      <w:r>
        <w:rPr/>
        <w:t>&gt;.</w:t>
      </w:r>
    </w:p>
    <w:p>
      <w:pPr>
        <w:pStyle w:val="PR1"/>
        <w:numPr>
          <w:ilvl w:val="4"/>
          <w:numId w:val="1"/>
        </w:numPr>
        <w:ind w:hanging="0" w:left="0"/>
        <w:rPr/>
      </w:pPr>
      <w:r>
        <w:rPr/>
        <w:t>Heating Elements: Steel tubing mechanically expanded into flanged collars of evenly spaced steel fins resting on element supports. Tube ends shall be threaded.</w:t>
      </w:r>
    </w:p>
    <w:p>
      <w:pPr>
        <w:pStyle w:val="CMT"/>
        <w:rPr/>
      </w:pPr>
      <w:r>
        <w:rPr/>
        <w:t>If more than one configuration is required, delete nine subparagraphs below and schedule on Drawings.</w:t>
      </w:r>
    </w:p>
    <w:p>
      <w:pPr>
        <w:pStyle w:val="PR2"/>
        <w:numPr>
          <w:ilvl w:val="5"/>
          <w:numId w:val="1"/>
        </w:numPr>
        <w:spacing w:before="240" w:after="0"/>
        <w:ind w:hanging="0" w:left="0"/>
        <w:rPr/>
      </w:pPr>
      <w:r>
        <w:rPr/>
        <w:t>Tube Diameter: [</w:t>
      </w:r>
      <w:r>
        <w:rPr>
          <w:rStyle w:val="IP"/>
          <w:b/>
        </w:rPr>
        <w:t>NPS 1-1/4</w:t>
      </w:r>
      <w:r>
        <w:rPr>
          <w:rStyle w:val="SI"/>
          <w:b/>
        </w:rPr>
        <w:t xml:space="preserve"> (DN 32)</w:t>
      </w:r>
      <w:r>
        <w:rPr/>
        <w:t>] &lt;</w:t>
      </w:r>
      <w:r>
        <w:rPr>
          <w:b/>
        </w:rPr>
        <w:t>Insert pipe size</w:t>
      </w:r>
      <w:r>
        <w:rPr/>
        <w:t>&gt;.</w:t>
      </w:r>
    </w:p>
    <w:p>
      <w:pPr>
        <w:pStyle w:val="PR2"/>
        <w:numPr>
          <w:ilvl w:val="5"/>
          <w:numId w:val="1"/>
        </w:numPr>
        <w:ind w:hanging="0" w:left="0"/>
        <w:rPr/>
      </w:pPr>
      <w:r>
        <w:rPr/>
        <w:t>Fin Size: [</w:t>
      </w:r>
      <w:r>
        <w:rPr>
          <w:rStyle w:val="IP"/>
          <w:b/>
        </w:rPr>
        <w:t>4 by 4 inches</w:t>
      </w:r>
      <w:r>
        <w:rPr>
          <w:rStyle w:val="SI"/>
          <w:b/>
        </w:rPr>
        <w:t xml:space="preserve"> (102 by 102 mm)</w:t>
      </w:r>
      <w:r>
        <w:rPr/>
        <w:t>] &lt;</w:t>
      </w:r>
      <w:r>
        <w:rPr>
          <w:b/>
        </w:rPr>
        <w:t>Insert dimensions</w:t>
      </w:r>
      <w:r>
        <w:rPr/>
        <w:t>&gt;.</w:t>
      </w:r>
    </w:p>
    <w:p>
      <w:pPr>
        <w:pStyle w:val="PR2"/>
        <w:numPr>
          <w:ilvl w:val="5"/>
          <w:numId w:val="1"/>
        </w:numPr>
        <w:ind w:hanging="0" w:left="0"/>
        <w:rPr/>
      </w:pPr>
      <w:r>
        <w:rPr/>
        <w:t>Fin Spacing: [</w:t>
      </w:r>
      <w:r>
        <w:rPr>
          <w:rStyle w:val="IP"/>
          <w:b/>
        </w:rPr>
        <w:t>52 per foot</w:t>
      </w:r>
      <w:r>
        <w:rPr>
          <w:rStyle w:val="SI"/>
          <w:b/>
        </w:rPr>
        <w:t xml:space="preserve"> (171 per m)</w:t>
      </w:r>
      <w:r>
        <w:rPr/>
        <w:t>] &lt;</w:t>
      </w:r>
      <w:r>
        <w:rPr>
          <w:b/>
        </w:rPr>
        <w:t>Insert value</w:t>
      </w:r>
      <w:r>
        <w:rPr/>
        <w:t>&gt;.</w:t>
      </w:r>
    </w:p>
    <w:p>
      <w:pPr>
        <w:pStyle w:val="PR2"/>
        <w:numPr>
          <w:ilvl w:val="5"/>
          <w:numId w:val="1"/>
        </w:numPr>
        <w:ind w:hanging="0" w:left="0"/>
        <w:rPr/>
      </w:pPr>
      <w:r>
        <w:rPr/>
        <w:t>Number of Tiers: &lt;</w:t>
      </w:r>
      <w:r>
        <w:rPr>
          <w:b/>
        </w:rPr>
        <w:t>Insert number</w:t>
      </w:r>
      <w:r>
        <w:rPr/>
        <w:t>&gt;.</w:t>
      </w:r>
    </w:p>
    <w:p>
      <w:pPr>
        <w:pStyle w:val="PR2"/>
        <w:numPr>
          <w:ilvl w:val="5"/>
          <w:numId w:val="1"/>
        </w:numPr>
        <w:ind w:hanging="0" w:left="0"/>
        <w:rPr/>
      </w:pPr>
      <w:r>
        <w:rPr/>
        <w:t>Heat Output: &lt;</w:t>
      </w:r>
      <w:r>
        <w:rPr>
          <w:b/>
        </w:rPr>
        <w:t xml:space="preserve">Insert </w:t>
      </w:r>
      <w:r>
        <w:rPr>
          <w:rStyle w:val="IP"/>
          <w:b/>
        </w:rPr>
        <w:t>Btu/h per ft.</w:t>
      </w:r>
      <w:r>
        <w:rPr>
          <w:rStyle w:val="SI"/>
          <w:b/>
        </w:rPr>
        <w:t xml:space="preserve"> (W/m)</w:t>
      </w:r>
      <w:r>
        <w:rPr/>
        <w:t>&gt;.</w:t>
      </w:r>
    </w:p>
    <w:p>
      <w:pPr>
        <w:pStyle w:val="PR2"/>
        <w:numPr>
          <w:ilvl w:val="5"/>
          <w:numId w:val="1"/>
        </w:numPr>
        <w:ind w:hanging="0" w:left="0"/>
        <w:rPr/>
      </w:pPr>
      <w:r>
        <w:rPr/>
        <w:t>Entering-Air Temperature: [</w:t>
      </w:r>
      <w:r>
        <w:rPr>
          <w:rStyle w:val="IP"/>
          <w:b/>
        </w:rPr>
        <w:t>65 deg F</w:t>
      </w:r>
      <w:r>
        <w:rPr>
          <w:rStyle w:val="SI"/>
          <w:b/>
        </w:rPr>
        <w:t xml:space="preserve"> (18 deg C)</w:t>
      </w:r>
      <w:r>
        <w:rPr/>
        <w:t>] &lt;</w:t>
      </w:r>
      <w:r>
        <w:rPr>
          <w:b/>
        </w:rPr>
        <w:t>Insert temperature</w:t>
      </w:r>
      <w:r>
        <w:rPr/>
        <w:t>&gt;.</w:t>
      </w:r>
    </w:p>
    <w:p>
      <w:pPr>
        <w:pStyle w:val="CMT"/>
        <w:rPr/>
      </w:pPr>
      <w:r>
        <w:rPr/>
        <w:t>Retain first two subparagraphs below for hot-water radiation heaters.</w:t>
      </w:r>
    </w:p>
    <w:p>
      <w:pPr>
        <w:pStyle w:val="PR2"/>
        <w:numPr>
          <w:ilvl w:val="5"/>
          <w:numId w:val="1"/>
        </w:numPr>
        <w:ind w:hanging="0" w:left="0"/>
        <w:rPr/>
      </w:pPr>
      <w:r>
        <w:rPr/>
        <w:t>Average Water Temperature: [</w:t>
      </w:r>
      <w:r>
        <w:rPr>
          <w:rStyle w:val="IP"/>
          <w:b/>
        </w:rPr>
        <w:t>180 deg F</w:t>
      </w:r>
      <w:r>
        <w:rPr>
          <w:rStyle w:val="SI"/>
          <w:b/>
        </w:rPr>
        <w:t xml:space="preserve"> (82 deg C)</w:t>
      </w:r>
      <w:r>
        <w:rPr/>
        <w:t>] &lt;</w:t>
      </w:r>
      <w:r>
        <w:rPr>
          <w:b/>
        </w:rPr>
        <w:t>Insert temperature</w:t>
      </w:r>
      <w:r>
        <w:rPr/>
        <w:t>&gt;.</w:t>
      </w:r>
    </w:p>
    <w:p>
      <w:pPr>
        <w:pStyle w:val="PR2"/>
        <w:numPr>
          <w:ilvl w:val="5"/>
          <w:numId w:val="1"/>
        </w:numPr>
        <w:ind w:hanging="0" w:left="0"/>
        <w:rPr/>
      </w:pPr>
      <w:r>
        <w:rPr/>
        <w:t>Minimum Water Velocity: [</w:t>
      </w:r>
      <w:r>
        <w:rPr>
          <w:rStyle w:val="IP"/>
          <w:b/>
        </w:rPr>
        <w:t>1/2 fps</w:t>
      </w:r>
      <w:r>
        <w:rPr>
          <w:rStyle w:val="SI"/>
          <w:b/>
        </w:rPr>
        <w:t xml:space="preserve"> (0.15 m/s)</w:t>
      </w:r>
      <w:r>
        <w:rPr/>
        <w:t>] &lt;</w:t>
      </w:r>
      <w:r>
        <w:rPr>
          <w:b/>
        </w:rPr>
        <w:t>Insert value</w:t>
      </w:r>
      <w:r>
        <w:rPr/>
        <w:t>&gt;.</w:t>
      </w:r>
    </w:p>
    <w:p>
      <w:pPr>
        <w:pStyle w:val="CMT"/>
        <w:rPr/>
      </w:pPr>
      <w:r>
        <w:rPr/>
        <w:t>Retain "Entering Steam Pressure" Subparagraph below for steam radiation heaters.</w:t>
      </w:r>
    </w:p>
    <w:p>
      <w:pPr>
        <w:pStyle w:val="PR2"/>
        <w:numPr>
          <w:ilvl w:val="5"/>
          <w:numId w:val="1"/>
        </w:numPr>
        <w:ind w:hanging="0" w:left="0"/>
        <w:rPr/>
      </w:pPr>
      <w:r>
        <w:rPr/>
        <w:t>Entering Steam Pressure: [</w:t>
      </w:r>
      <w:r>
        <w:rPr>
          <w:rStyle w:val="IP"/>
          <w:b/>
        </w:rPr>
        <w:t>1 psig</w:t>
      </w:r>
      <w:r>
        <w:rPr>
          <w:rStyle w:val="SI"/>
          <w:b/>
        </w:rPr>
        <w:t xml:space="preserve"> (6.9 kPa)</w:t>
      </w:r>
      <w:r>
        <w:rPr/>
        <w:t>] &lt;</w:t>
      </w:r>
      <w:r>
        <w:rPr>
          <w:b/>
        </w:rPr>
        <w:t>Insert value</w:t>
      </w:r>
      <w:r>
        <w:rPr/>
        <w:t>&gt;.</w:t>
      </w:r>
    </w:p>
    <w:p>
      <w:pPr>
        <w:pStyle w:val="PR1"/>
        <w:numPr>
          <w:ilvl w:val="4"/>
          <w:numId w:val="1"/>
        </w:numPr>
        <w:ind w:hanging="0" w:left="0"/>
        <w:rPr/>
      </w:pPr>
      <w:r>
        <w:rPr/>
        <w:t>Element Supports: Ball-bearing cradle type to permit longitudinal movement on enclosure brackets.</w:t>
      </w:r>
    </w:p>
    <w:p>
      <w:pPr>
        <w:pStyle w:val="CMT"/>
        <w:rPr/>
      </w:pPr>
      <w:r>
        <w:rPr/>
        <w:t>Retain "Front Panel" or "Rust-Resistant Front Panel" Paragraph below, or retain both and indicate location of each panel type on Drawings.</w:t>
      </w:r>
    </w:p>
    <w:p>
      <w:pPr>
        <w:pStyle w:val="PR1"/>
        <w:numPr>
          <w:ilvl w:val="4"/>
          <w:numId w:val="1"/>
        </w:numPr>
        <w:ind w:hanging="0" w:left="0"/>
        <w:rPr/>
      </w:pPr>
      <w:r>
        <w:rPr/>
        <w:t>Front Panel: Minimum [</w:t>
      </w:r>
      <w:r>
        <w:rPr>
          <w:rStyle w:val="IP"/>
          <w:b/>
        </w:rPr>
        <w:t>0.0428-inch-</w:t>
      </w:r>
      <w:r>
        <w:rPr>
          <w:rStyle w:val="SI"/>
          <w:b/>
        </w:rPr>
        <w:t xml:space="preserve"> (1.1-mm-)</w:t>
      </w:r>
      <w:r>
        <w:rPr/>
        <w:t>] [</w:t>
      </w:r>
      <w:r>
        <w:rPr>
          <w:rStyle w:val="IP"/>
          <w:b/>
        </w:rPr>
        <w:t>0.0528-inch-</w:t>
      </w:r>
      <w:r>
        <w:rPr>
          <w:rStyle w:val="SI"/>
          <w:b/>
        </w:rPr>
        <w:t xml:space="preserve"> (1.35-mm-)</w:t>
      </w:r>
      <w:r>
        <w:rPr/>
        <w:t>] &lt;</w:t>
      </w:r>
      <w:r>
        <w:rPr>
          <w:b/>
        </w:rPr>
        <w:t>Insert thickness</w:t>
      </w:r>
      <w:r>
        <w:rPr/>
        <w:t>&gt; thick steel.</w:t>
      </w:r>
    </w:p>
    <w:p>
      <w:pPr>
        <w:pStyle w:val="PR1"/>
        <w:numPr>
          <w:ilvl w:val="4"/>
          <w:numId w:val="1"/>
        </w:numPr>
        <w:ind w:hanging="0" w:left="0"/>
        <w:rPr/>
      </w:pPr>
      <w:r>
        <w:rPr/>
        <w:t>Rust-Resistant Front Panel: Minimum [</w:t>
      </w:r>
      <w:r>
        <w:rPr>
          <w:rStyle w:val="IP"/>
          <w:b/>
        </w:rPr>
        <w:t>0.052-inch-</w:t>
      </w:r>
      <w:r>
        <w:rPr>
          <w:rStyle w:val="SI"/>
          <w:b/>
        </w:rPr>
        <w:t xml:space="preserve"> (1.3-mm-)</w:t>
      </w:r>
      <w:r>
        <w:rPr/>
        <w:t>] [</w:t>
      </w:r>
      <w:r>
        <w:rPr>
          <w:rStyle w:val="IP"/>
          <w:b/>
        </w:rPr>
        <w:t>0.064-inch-</w:t>
      </w:r>
      <w:r>
        <w:rPr>
          <w:rStyle w:val="SI"/>
          <w:b/>
        </w:rPr>
        <w:t xml:space="preserve"> (1.6-mm-)</w:t>
      </w:r>
      <w:r>
        <w:rPr/>
        <w:t>] &lt;</w:t>
      </w:r>
      <w:r>
        <w:rPr>
          <w:b/>
        </w:rPr>
        <w:t>Insert thickness</w:t>
      </w:r>
      <w:r>
        <w:rPr/>
        <w:t xml:space="preserve">&gt; thick, ASTM A653/A653M, </w:t>
      </w:r>
      <w:r>
        <w:rPr>
          <w:rStyle w:val="IP"/>
        </w:rPr>
        <w:t>G60</w:t>
      </w:r>
      <w:r>
        <w:rPr>
          <w:rStyle w:val="SI"/>
        </w:rPr>
        <w:t xml:space="preserve"> (Z180)</w:t>
      </w:r>
      <w:r>
        <w:rPr/>
        <w:t xml:space="preserve"> galvanized steel.</w:t>
      </w:r>
    </w:p>
    <w:p>
      <w:pPr>
        <w:pStyle w:val="PR1"/>
        <w:numPr>
          <w:ilvl w:val="4"/>
          <w:numId w:val="1"/>
        </w:numPr>
        <w:ind w:hanging="0" w:left="0"/>
        <w:rPr/>
      </w:pPr>
      <w:r>
        <w:rPr/>
        <w:t xml:space="preserve">Wall-Mounted Back Panel: Minimum </w:t>
      </w:r>
      <w:r>
        <w:rPr>
          <w:rStyle w:val="IP"/>
        </w:rPr>
        <w:t>0.0329-inch-</w:t>
      </w:r>
      <w:r>
        <w:rPr>
          <w:rStyle w:val="SI"/>
        </w:rPr>
        <w:t xml:space="preserve"> (0.85-mm-)</w:t>
      </w:r>
      <w:r>
        <w:rPr/>
        <w:t xml:space="preserve"> thick steel, full height, with full-length channel support for front panel without exposed fasteners.</w:t>
      </w:r>
    </w:p>
    <w:p>
      <w:pPr>
        <w:pStyle w:val="PR1"/>
        <w:numPr>
          <w:ilvl w:val="4"/>
          <w:numId w:val="1"/>
        </w:numPr>
        <w:ind w:hanging="0" w:left="0"/>
        <w:rPr/>
      </w:pPr>
      <w:r>
        <w:rPr/>
        <w:t xml:space="preserve">Floor-Mounted Pedestals: Conceal insulated piping at maximum </w:t>
      </w:r>
      <w:r>
        <w:rPr>
          <w:rStyle w:val="IP"/>
        </w:rPr>
        <w:t>36-inch</w:t>
      </w:r>
      <w:r>
        <w:rPr>
          <w:rStyle w:val="SI"/>
        </w:rPr>
        <w:t xml:space="preserve"> (914-mm)</w:t>
      </w:r>
      <w:r>
        <w:rPr/>
        <w:t xml:space="preserve"> spacing. Pedestal-mounted back panel shall be solid panel matching front panel. Provide stainless-steel escutcheon for floor openings at pedestals.</w:t>
      </w:r>
    </w:p>
    <w:p>
      <w:pPr>
        <w:pStyle w:val="PR1"/>
        <w:numPr>
          <w:ilvl w:val="4"/>
          <w:numId w:val="1"/>
        </w:numPr>
        <w:ind w:hanging="0" w:left="0"/>
        <w:rPr/>
      </w:pPr>
      <w:r>
        <w:rPr/>
        <w:t xml:space="preserve">Support Brackets: Locate at maximum </w:t>
      </w:r>
      <w:r>
        <w:rPr>
          <w:rStyle w:val="IP"/>
        </w:rPr>
        <w:t>36-inch</w:t>
      </w:r>
      <w:r>
        <w:rPr>
          <w:rStyle w:val="SI"/>
        </w:rPr>
        <w:t xml:space="preserve"> (914-mm)</w:t>
      </w:r>
      <w:r>
        <w:rPr/>
        <w:t xml:space="preserve"> spacing to support front panel and element.</w:t>
      </w:r>
    </w:p>
    <w:p>
      <w:pPr>
        <w:pStyle w:val="PR1"/>
        <w:numPr>
          <w:ilvl w:val="4"/>
          <w:numId w:val="1"/>
        </w:numPr>
        <w:ind w:hanging="0" w:left="0"/>
        <w:rPr/>
      </w:pPr>
      <w:r>
        <w:rPr/>
        <w:t>Finish: Baked[</w:t>
      </w:r>
      <w:r>
        <w:rPr>
          <w:b/>
        </w:rPr>
        <w:t>-enamel</w:t>
      </w:r>
      <w:r>
        <w:rPr/>
        <w:t>][</w:t>
      </w:r>
      <w:r>
        <w:rPr>
          <w:b/>
        </w:rPr>
        <w:t>-epoxy</w:t>
      </w:r>
      <w:r>
        <w:rPr/>
        <w:t>] finish in manufacturer's [</w:t>
      </w:r>
      <w:r>
        <w:rPr>
          <w:b/>
        </w:rPr>
        <w:t>standard</w:t>
      </w:r>
      <w:r>
        <w:rPr/>
        <w:t>] [</w:t>
      </w:r>
      <w:r>
        <w:rPr>
          <w:b/>
        </w:rPr>
        <w:t>custom</w:t>
      </w:r>
      <w:r>
        <w:rPr/>
        <w:t>] color as selected by Architect.</w:t>
      </w:r>
    </w:p>
    <w:p>
      <w:pPr>
        <w:pStyle w:val="PR1"/>
        <w:numPr>
          <w:ilvl w:val="4"/>
          <w:numId w:val="1"/>
        </w:numPr>
        <w:ind w:hanging="0" w:left="0"/>
        <w:rPr/>
      </w:pPr>
      <w:r>
        <w:rPr/>
        <w:t>Damper: Knob-operated internal damper at enclosure outlet.</w:t>
      </w:r>
    </w:p>
    <w:p>
      <w:pPr>
        <w:pStyle w:val="PR1"/>
        <w:numPr>
          <w:ilvl w:val="4"/>
          <w:numId w:val="1"/>
        </w:numPr>
        <w:ind w:hanging="0" w:left="0"/>
        <w:rPr/>
      </w:pPr>
      <w:r>
        <w:rPr/>
        <w:t xml:space="preserve">Access Doors: Factory made, permanently hinged with tamper-resistant fastener, minimum size </w:t>
      </w:r>
      <w:r>
        <w:rPr>
          <w:rStyle w:val="IP"/>
        </w:rPr>
        <w:t>6 by 7 inches</w:t>
      </w:r>
      <w:r>
        <w:rPr>
          <w:rStyle w:val="SI"/>
        </w:rPr>
        <w:t xml:space="preserve"> (150 by 175 mm)</w:t>
      </w:r>
      <w:r>
        <w:rPr/>
        <w:t>, integral with enclosure.</w:t>
      </w:r>
    </w:p>
    <w:p>
      <w:pPr>
        <w:pStyle w:val="PR1"/>
        <w:numPr>
          <w:ilvl w:val="4"/>
          <w:numId w:val="1"/>
        </w:numPr>
        <w:ind w:hanging="0" w:left="0"/>
        <w:rPr/>
      </w:pPr>
      <w:r>
        <w:rPr/>
        <w:t>Enclosure Style: [</w:t>
      </w:r>
      <w:r>
        <w:rPr>
          <w:b/>
        </w:rPr>
        <w:t>Sloped</w:t>
      </w:r>
      <w:r>
        <w:rPr/>
        <w:t>] [</w:t>
      </w:r>
      <w:r>
        <w:rPr>
          <w:b/>
        </w:rPr>
        <w:t>Flat</w:t>
      </w:r>
      <w:r>
        <w:rPr/>
        <w:t>] top.</w:t>
      </w:r>
    </w:p>
    <w:p>
      <w:pPr>
        <w:pStyle w:val="CMT"/>
        <w:rPr/>
      </w:pPr>
      <w:r>
        <w:rPr/>
        <w:t>Retain features required for Project in subparagraphs below.</w:t>
      </w:r>
    </w:p>
    <w:p>
      <w:pPr>
        <w:pStyle w:val="PR2"/>
        <w:numPr>
          <w:ilvl w:val="5"/>
          <w:numId w:val="1"/>
        </w:numPr>
        <w:spacing w:before="240" w:after="0"/>
        <w:ind w:hanging="0" w:left="0"/>
        <w:rPr/>
      </w:pPr>
      <w:r>
        <w:rPr/>
        <w:t>Front Inlet Grille: Punched louver; painted to match enclosure.</w:t>
      </w:r>
    </w:p>
    <w:p>
      <w:pPr>
        <w:pStyle w:val="PR2"/>
        <w:numPr>
          <w:ilvl w:val="5"/>
          <w:numId w:val="1"/>
        </w:numPr>
        <w:ind w:hanging="0" w:left="0"/>
        <w:rPr/>
      </w:pPr>
      <w:r>
        <w:rPr/>
        <w:t>Front Inlet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PR2"/>
        <w:numPr>
          <w:ilvl w:val="5"/>
          <w:numId w:val="1"/>
        </w:numPr>
        <w:spacing w:before="240" w:after="0"/>
        <w:ind w:hanging="0" w:left="0"/>
        <w:rPr/>
      </w:pPr>
      <w:r>
        <w:rPr/>
        <w:t>[</w:t>
      </w:r>
      <w:r>
        <w:rPr>
          <w:b/>
        </w:rPr>
        <w:t>Top</w:t>
      </w:r>
      <w:r>
        <w:rPr/>
        <w:t>] [</w:t>
      </w:r>
      <w:r>
        <w:rPr>
          <w:b/>
        </w:rPr>
        <w:t>Front</w:t>
      </w:r>
      <w:r>
        <w:rPr/>
        <w:t>] Outlet Grille: Punched louver; painted to match enclosure.</w:t>
      </w:r>
    </w:p>
    <w:p>
      <w:pPr>
        <w:pStyle w:val="PR2"/>
        <w:numPr>
          <w:ilvl w:val="5"/>
          <w:numId w:val="1"/>
        </w:numPr>
        <w:ind w:hanging="0" w:left="0"/>
        <w:rPr/>
      </w:pPr>
      <w:r>
        <w:rPr/>
        <w:t>[</w:t>
      </w:r>
      <w:r>
        <w:rPr>
          <w:b/>
        </w:rPr>
        <w:t>Top</w:t>
      </w:r>
      <w:r>
        <w:rPr/>
        <w:t>] [</w:t>
      </w:r>
      <w:r>
        <w:rPr>
          <w:b/>
        </w:rPr>
        <w:t>Front</w:t>
      </w:r>
      <w:r>
        <w:rPr/>
        <w:t>] Outlet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PR2"/>
        <w:numPr>
          <w:ilvl w:val="5"/>
          <w:numId w:val="1"/>
        </w:numPr>
        <w:spacing w:before="240" w:after="0"/>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Accessories: Filler sections, corners, relay sections, and splice plates all matching the enclosure and grille finishes.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receive finned-tube radiation heaters for compliance with requirements for installation tolerances and other conditions affecting performance of the Work.</w:t>
      </w:r>
    </w:p>
    <w:p>
      <w:pPr>
        <w:pStyle w:val="PR1"/>
        <w:numPr>
          <w:ilvl w:val="4"/>
          <w:numId w:val="1"/>
        </w:numPr>
        <w:ind w:hanging="0" w:left="0"/>
        <w:rPr/>
      </w:pPr>
      <w:r>
        <w:rPr/>
        <w:t>Examine roughing-in for [</w:t>
      </w:r>
      <w:r>
        <w:rPr>
          <w:b/>
        </w:rPr>
        <w:t>hydronic-piping</w:t>
      </w:r>
      <w:r>
        <w:rPr/>
        <w:t>] [</w:t>
      </w:r>
      <w:r>
        <w:rPr>
          <w:b/>
        </w:rPr>
        <w:t>steam-piping</w:t>
      </w:r>
      <w:r>
        <w:rPr/>
        <w:t>] [</w:t>
      </w:r>
      <w:r>
        <w:rPr>
          <w:b/>
        </w:rPr>
        <w:t>electrical</w:t>
      </w:r>
      <w:r>
        <w:rPr/>
        <w:t>] connections to verify actual locations before installation of finned-tube radiation heaters.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BASEBOARD RADIATION HEATER INSTALLATION</w:t>
      </w:r>
    </w:p>
    <w:p>
      <w:pPr>
        <w:pStyle w:val="PR1"/>
        <w:numPr>
          <w:ilvl w:val="4"/>
          <w:numId w:val="1"/>
        </w:numPr>
        <w:ind w:hanging="0" w:left="0"/>
        <w:rPr/>
      </w:pPr>
      <w:r>
        <w:rPr/>
        <w:t>Install units level and plumb.</w:t>
      </w:r>
    </w:p>
    <w:p>
      <w:pPr>
        <w:pStyle w:val="PR1"/>
        <w:numPr>
          <w:ilvl w:val="4"/>
          <w:numId w:val="1"/>
        </w:numPr>
        <w:ind w:hanging="0" w:left="0"/>
        <w:rPr/>
      </w:pPr>
      <w:r>
        <w:rPr/>
        <w:t>Install enclosure continuously around corners, using outside and inside corner fittings.</w:t>
      </w:r>
    </w:p>
    <w:p>
      <w:pPr>
        <w:pStyle w:val="PR1"/>
        <w:numPr>
          <w:ilvl w:val="4"/>
          <w:numId w:val="1"/>
        </w:numPr>
        <w:ind w:hanging="0" w:left="0"/>
        <w:rPr/>
      </w:pPr>
      <w:r>
        <w:rPr/>
        <w:t>Join sections with splice plates and filler pieces to provide continuous enclosure.</w:t>
      </w:r>
    </w:p>
    <w:p>
      <w:pPr>
        <w:pStyle w:val="PR1"/>
        <w:numPr>
          <w:ilvl w:val="4"/>
          <w:numId w:val="1"/>
        </w:numPr>
        <w:ind w:hanging="0" w:left="0"/>
        <w:rPr/>
      </w:pPr>
      <w:r>
        <w:rPr/>
        <w:t>Install access doors for access to valves.</w:t>
      </w:r>
    </w:p>
    <w:p>
      <w:pPr>
        <w:pStyle w:val="PR1"/>
        <w:numPr>
          <w:ilvl w:val="4"/>
          <w:numId w:val="1"/>
        </w:numPr>
        <w:ind w:hanging="0" w:left="0"/>
        <w:rPr/>
      </w:pPr>
      <w:r>
        <w:rPr/>
        <w:t>Install enclosure continuously from wall to wall.</w:t>
      </w:r>
    </w:p>
    <w:p>
      <w:pPr>
        <w:pStyle w:val="PR1"/>
        <w:numPr>
          <w:ilvl w:val="4"/>
          <w:numId w:val="1"/>
        </w:numPr>
        <w:ind w:hanging="0" w:left="0"/>
        <w:rPr/>
      </w:pPr>
      <w:r>
        <w:rPr/>
        <w:t>Terminate enclosures with manufacturer's end caps except where enclosures are indicated to extend to adjoining walls.</w:t>
      </w:r>
    </w:p>
    <w:p>
      <w:pPr>
        <w:pStyle w:val="CMT"/>
        <w:rPr/>
      </w:pPr>
      <w:r>
        <w:rPr/>
        <w:t>Retain three paragraphs below for hot-water or steam units.</w:t>
      </w:r>
    </w:p>
    <w:p>
      <w:pPr>
        <w:pStyle w:val="PR1"/>
        <w:numPr>
          <w:ilvl w:val="4"/>
          <w:numId w:val="1"/>
        </w:numPr>
        <w:ind w:hanging="0" w:left="0"/>
        <w:rPr/>
      </w:pPr>
      <w:r>
        <w:rPr/>
        <w:t>Install valves within reach of access door provided in enclosure.</w:t>
      </w:r>
    </w:p>
    <w:p>
      <w:pPr>
        <w:pStyle w:val="PR1"/>
        <w:numPr>
          <w:ilvl w:val="4"/>
          <w:numId w:val="1"/>
        </w:numPr>
        <w:ind w:hanging="0" w:left="0"/>
        <w:rPr/>
      </w:pPr>
      <w:r>
        <w:rPr/>
        <w:t>Install air-seal gasket between wall and recessed flanges or front cover of fully recessed unit.</w:t>
      </w:r>
    </w:p>
    <w:p>
      <w:pPr>
        <w:pStyle w:val="PR1"/>
        <w:numPr>
          <w:ilvl w:val="4"/>
          <w:numId w:val="1"/>
        </w:numPr>
        <w:ind w:hanging="0" w:left="0"/>
        <w:rPr/>
      </w:pPr>
      <w:r>
        <w:rPr/>
        <w:t>Install piping within pedestals for freestanding units.</w:t>
      </w:r>
    </w:p>
    <w:p>
      <w:pPr>
        <w:pStyle w:val="ART"/>
        <w:numPr>
          <w:ilvl w:val="3"/>
          <w:numId w:val="1"/>
        </w:numPr>
        <w:ind w:hanging="0" w:left="0"/>
        <w:rPr/>
      </w:pPr>
      <w:r>
        <w:rPr/>
        <w:t>FINNED-TUBE RADIATION HEATER INSTALLATION</w:t>
      </w:r>
    </w:p>
    <w:p>
      <w:pPr>
        <w:pStyle w:val="PR1"/>
        <w:numPr>
          <w:ilvl w:val="4"/>
          <w:numId w:val="1"/>
        </w:numPr>
        <w:ind w:hanging="0" w:left="0"/>
        <w:rPr/>
      </w:pPr>
      <w:r>
        <w:rPr/>
        <w:t>Install units level and plumb.</w:t>
      </w:r>
    </w:p>
    <w:p>
      <w:pPr>
        <w:pStyle w:val="PR1"/>
        <w:numPr>
          <w:ilvl w:val="4"/>
          <w:numId w:val="1"/>
        </w:numPr>
        <w:ind w:hanging="0" w:left="0"/>
        <w:rPr/>
      </w:pPr>
      <w:r>
        <w:rPr/>
        <w:t>Install enclosure continuously around corners, using outside and inside corner fittings.</w:t>
      </w:r>
    </w:p>
    <w:p>
      <w:pPr>
        <w:pStyle w:val="PR1"/>
        <w:numPr>
          <w:ilvl w:val="4"/>
          <w:numId w:val="1"/>
        </w:numPr>
        <w:ind w:hanging="0" w:left="0"/>
        <w:rPr/>
      </w:pPr>
      <w:r>
        <w:rPr/>
        <w:t>Join sections with splice plates and filler pieces to provide continuous enclosure.</w:t>
      </w:r>
    </w:p>
    <w:p>
      <w:pPr>
        <w:pStyle w:val="PR1"/>
        <w:numPr>
          <w:ilvl w:val="4"/>
          <w:numId w:val="1"/>
        </w:numPr>
        <w:ind w:hanging="0" w:left="0"/>
        <w:rPr/>
      </w:pPr>
      <w:r>
        <w:rPr/>
        <w:t>Install access doors for access to valves.</w:t>
      </w:r>
    </w:p>
    <w:p>
      <w:pPr>
        <w:pStyle w:val="PR1"/>
        <w:numPr>
          <w:ilvl w:val="4"/>
          <w:numId w:val="1"/>
        </w:numPr>
        <w:ind w:hanging="0" w:left="0"/>
        <w:rPr/>
      </w:pPr>
      <w:r>
        <w:rPr/>
        <w:t>Install enclosure continuously from wall to wall.</w:t>
      </w:r>
    </w:p>
    <w:p>
      <w:pPr>
        <w:pStyle w:val="PR1"/>
        <w:numPr>
          <w:ilvl w:val="4"/>
          <w:numId w:val="1"/>
        </w:numPr>
        <w:ind w:hanging="0" w:left="0"/>
        <w:rPr/>
      </w:pPr>
      <w:r>
        <w:rPr/>
        <w:t>Terminate enclosures with manufacturer's end caps except where enclosures are indicated to extend to adjoining walls.</w:t>
      </w:r>
    </w:p>
    <w:p>
      <w:pPr>
        <w:pStyle w:val="CMT"/>
        <w:rPr/>
      </w:pPr>
      <w:r>
        <w:rPr/>
        <w:t>Retain three paragraphs below for hot-water or steam units.</w:t>
      </w:r>
    </w:p>
    <w:p>
      <w:pPr>
        <w:pStyle w:val="PR1"/>
        <w:numPr>
          <w:ilvl w:val="4"/>
          <w:numId w:val="1"/>
        </w:numPr>
        <w:ind w:hanging="0" w:left="0"/>
        <w:rPr/>
      </w:pPr>
      <w:r>
        <w:rPr/>
        <w:t>Install valves within reach of access door provided in enclosure.</w:t>
      </w:r>
    </w:p>
    <w:p>
      <w:pPr>
        <w:pStyle w:val="PR1"/>
        <w:numPr>
          <w:ilvl w:val="4"/>
          <w:numId w:val="1"/>
        </w:numPr>
        <w:ind w:hanging="0" w:left="0"/>
        <w:rPr/>
      </w:pPr>
      <w:r>
        <w:rPr/>
        <w:t>Install air-seal gasket between wall and recessed flanges or front cover of fully recessed unit.</w:t>
      </w:r>
    </w:p>
    <w:p>
      <w:pPr>
        <w:pStyle w:val="PR1"/>
        <w:numPr>
          <w:ilvl w:val="4"/>
          <w:numId w:val="1"/>
        </w:numPr>
        <w:ind w:hanging="0" w:left="0"/>
        <w:rPr/>
      </w:pPr>
      <w:r>
        <w:rPr/>
        <w:t>Install piping within pedestals for freestanding units.</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CMT"/>
        <w:rPr/>
      </w:pPr>
      <w:r>
        <w:rPr/>
        <w:t>Retain first five paragraphs below for hot-water or steam piping.</w:t>
      </w:r>
    </w:p>
    <w:p>
      <w:pPr>
        <w:pStyle w:val="PR1"/>
        <w:numPr>
          <w:ilvl w:val="4"/>
          <w:numId w:val="1"/>
        </w:numPr>
        <w:ind w:hanging="0" w:left="0"/>
        <w:rPr/>
      </w:pPr>
      <w:r>
        <w:rPr/>
        <w:t>Piping installation requirements are specified in [</w:t>
      </w:r>
      <w:r>
        <w:rPr>
          <w:b/>
        </w:rPr>
        <w:t>Section 232113 "Hydronic Piping" and Section 232116 "Hydronic Piping Specialties."</w:t>
      </w:r>
      <w:r>
        <w:rPr/>
        <w:t>] [</w:t>
      </w:r>
      <w:r>
        <w:rPr>
          <w:b/>
        </w:rPr>
        <w:t>Section 232213 "Steam and Condensate Heating Piping" and Section 232216 "Steam and Condensate Heating Piping Specialties."</w:t>
      </w:r>
      <w:r>
        <w:rPr/>
        <w:t>] Drawings indicate general arrangement of piping, fittings, and specialties.</w:t>
      </w:r>
    </w:p>
    <w:p>
      <w:pPr>
        <w:pStyle w:val="PR1"/>
        <w:numPr>
          <w:ilvl w:val="4"/>
          <w:numId w:val="1"/>
        </w:numPr>
        <w:ind w:hanging="0" w:left="0"/>
        <w:rPr/>
      </w:pPr>
      <w:r>
        <w:rPr/>
        <w:t>Connect hot-water finned-tube radiation heaters and components to piping according to Section 232113 "Hydronic Piping" and Section 232116 "Hydronic Piping Specialties."</w:t>
      </w:r>
    </w:p>
    <w:p>
      <w:pPr>
        <w:pStyle w:val="PR2"/>
        <w:numPr>
          <w:ilvl w:val="5"/>
          <w:numId w:val="1"/>
        </w:numPr>
        <w:spacing w:before="240" w:after="0"/>
        <w:ind w:hanging="0" w:left="0"/>
        <w:rPr/>
      </w:pPr>
      <w:r>
        <w:rPr/>
        <w:t>Install shutoff valves on inlet and outlet, and balancing valve on outlet.</w:t>
      </w:r>
    </w:p>
    <w:p>
      <w:pPr>
        <w:pStyle w:val="PR1"/>
        <w:numPr>
          <w:ilvl w:val="4"/>
          <w:numId w:val="1"/>
        </w:numPr>
        <w:ind w:hanging="0" w:left="0"/>
        <w:rPr/>
      </w:pPr>
      <w:r>
        <w:rPr/>
        <w:t>Connect steam finned-tube radiation heaters and components to piping according to Section 232213 "Steam and Condensate Heating Piping" and Section 232216 "Steam and Condensate Heating Piping Specialties."</w:t>
      </w:r>
    </w:p>
    <w:p>
      <w:pPr>
        <w:pStyle w:val="PR2"/>
        <w:numPr>
          <w:ilvl w:val="5"/>
          <w:numId w:val="1"/>
        </w:numPr>
        <w:spacing w:before="240" w:after="0"/>
        <w:ind w:hanging="0" w:left="0"/>
        <w:rPr/>
      </w:pPr>
      <w:r>
        <w:rPr/>
        <w:t>Install shutoff valve on inlet; install strainer, steam trap, and shutoff valve on outlet.</w:t>
      </w:r>
    </w:p>
    <w:p>
      <w:pPr>
        <w:pStyle w:val="PR1"/>
        <w:numPr>
          <w:ilvl w:val="4"/>
          <w:numId w:val="1"/>
        </w:numPr>
        <w:ind w:hanging="0" w:left="0"/>
        <w:rPr/>
      </w:pPr>
      <w:r>
        <w:rPr/>
        <w:t>Install control valves as required by Section 230923.11 "Control Valves."</w:t>
      </w:r>
    </w:p>
    <w:p>
      <w:pPr>
        <w:pStyle w:val="PR1"/>
        <w:numPr>
          <w:ilvl w:val="4"/>
          <w:numId w:val="1"/>
        </w:numPr>
        <w:ind w:hanging="0" w:left="0"/>
        <w:rPr/>
      </w:pPr>
      <w:r>
        <w:rPr/>
        <w:t>Install piping adjacent to finned-tube radiation heaters to allow service and maintenance.</w:t>
      </w:r>
    </w:p>
    <w:p>
      <w:pPr>
        <w:pStyle w:val="CMT"/>
        <w:rPr/>
      </w:pPr>
      <w:r>
        <w:rPr/>
        <w:t>Retain two paragraphs below for electric finned-tube radiation heaters.</w:t>
      </w:r>
    </w:p>
    <w:p>
      <w:pPr>
        <w:pStyle w:val="PR1"/>
        <w:numPr>
          <w:ilvl w:val="4"/>
          <w:numId w:val="1"/>
        </w:numPr>
        <w:ind w:hanging="0" w:left="0"/>
        <w:rPr/>
      </w:pPr>
      <w:r>
        <w:rPr/>
        <w:t>Ground electric finned-tube radiation heaters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PR1"/>
        <w:numPr>
          <w:ilvl w:val="4"/>
          <w:numId w:val="1"/>
        </w:numPr>
        <w:ind w:hanging="0" w:left="0"/>
        <w:rPr/>
      </w:pPr>
      <w:r>
        <w:rPr/>
        <w:t>Perform the following field tests and inspections:</w:t>
      </w:r>
    </w:p>
    <w:p>
      <w:pPr>
        <w:pStyle w:val="CMT"/>
        <w:rPr/>
      </w:pPr>
      <w:r>
        <w:rPr/>
        <w:t>Retain "Leak Test" Subparagraph below for hot-water or steam finned-tube radiation heaters.</w:t>
      </w:r>
    </w:p>
    <w:p>
      <w:pPr>
        <w:pStyle w:val="PR2"/>
        <w:numPr>
          <w:ilvl w:val="5"/>
          <w:numId w:val="1"/>
        </w:numPr>
        <w:spacing w:before="240" w:after="0"/>
        <w:ind w:hanging="0" w:left="0"/>
        <w:rPr/>
      </w:pPr>
      <w:r>
        <w:rPr/>
        <w:t>Leak Test: After installation, charge system and test for leaks. Repair leaks and retest until no leaks exist.</w:t>
      </w:r>
    </w:p>
    <w:p>
      <w:pPr>
        <w:pStyle w:val="CMT"/>
        <w:rPr/>
      </w:pPr>
      <w:r>
        <w:rPr/>
        <w:t>Retain "Operational Test" Subparagraph below for electric finned-tube radiation heaters.</w:t>
      </w:r>
    </w:p>
    <w:p>
      <w:pPr>
        <w:pStyle w:val="PR2"/>
        <w:numPr>
          <w:ilvl w:val="5"/>
          <w:numId w:val="1"/>
        </w:numPr>
        <w:ind w:hanging="0" w:left="0"/>
        <w:rPr/>
      </w:pPr>
      <w:r>
        <w:rPr/>
        <w:t>Operational Test: After electrical circuitry has been energized, start units to confirm proper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Units will be considered defective if they do not pass tests and inspections.</w:t>
      </w:r>
    </w:p>
    <w:p>
      <w:pPr>
        <w:pStyle w:val="PR1"/>
        <w:numPr>
          <w:ilvl w:val="4"/>
          <w:numId w:val="1"/>
        </w:numPr>
        <w:ind w:hanging="0" w:left="0"/>
        <w:rPr/>
      </w:pPr>
      <w:r>
        <w:rPr/>
        <w:t>Prepare test and inspection reports.</w:t>
      </w:r>
    </w:p>
    <w:p>
      <w:pPr>
        <w:pStyle w:val="EOS"/>
        <w:rPr/>
      </w:pPr>
      <w:r>
        <w:rPr/>
        <w:t>END OF SECTION 238236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FINNED-TUBE RADIATION HEATERS</w:t>
          </w:r>
        </w:p>
      </w:tc>
      <w:tc>
        <w:tcPr>
          <w:tcW w:w="1872" w:type="dxa"/>
          <w:tcBorders/>
        </w:tcPr>
        <w:p>
          <w:pPr>
            <w:pStyle w:val="RJUST"/>
            <w:rPr/>
          </w:pPr>
          <w:r>
            <w:rPr>
              <w:rStyle w:val="NUM"/>
            </w:rPr>
            <w:t>238236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238236"/>
    <w:docVar w:name="MF95" w:val="15798"/>
    <w:docVar w:name="MFOrigin" w:val="MF04"/>
    <w:docVar w:name="SectionID" w:val="1679"/>
    <w:docVar w:name="SpecType" w:val="MasterSpec"/>
    <w:docVar w:name="Version" w:val="126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36&amp;ver=03-01-16&amp;format=FL&amp;sid=12640&amp;utm_source=MasterSpec&amp;utm_medium=Word" TargetMode="External"/><Relationship Id="rId3" Type="http://schemas.openxmlformats.org/officeDocument/2006/relationships/hyperlink" Target="http://www.specagent.com/LookUp/?ulid=7086&amp;mf=04&amp;src=wd" TargetMode="External"/><Relationship Id="rId4" Type="http://schemas.openxmlformats.org/officeDocument/2006/relationships/hyperlink" Target="http://www.specagent.com/LookUp/?ulid=7087&amp;mf=04&amp;src=wd" TargetMode="External"/><Relationship Id="rId5" Type="http://schemas.openxmlformats.org/officeDocument/2006/relationships/hyperlink" Target="http://www.specagent.com/LookUp/?ulid=7088&amp;mf=04&amp;src=wd" TargetMode="External"/><Relationship Id="rId6" Type="http://schemas.openxmlformats.org/officeDocument/2006/relationships/hyperlink" Target="http://www.specagent.com/LookUp/?ulid=7089&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2022-09-26T03:27:00Z</dcterms:created>
  <dc:creator>Deltek, Inc.</dc:creator>
  <dc:description/>
  <cp:keywords>BAS-12345-MS80</cp:keywords>
  <dc:language>zh-CN</dc:language>
  <cp:lastModifiedBy>Janice Nacional</cp:lastModifiedBy>
  <dcterms:modified xsi:type="dcterms:W3CDTF">2022-09-26T03:27:00Z</dcterms:modified>
  <cp:revision>2</cp:revision>
  <dc:subject>FINNED-TUBE RADIATION HEATERS</dc:subject>
  <dc:title>SECTION 238236 - FINNED-TUBE RADIATION HEATERS</dc:title>
</cp:coreProperties>
</file>