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AVITRU, LLC for the AIA</w:t>
      </w:r>
    </w:p>
    <w:p>
      <w:pPr>
        <w:pStyle w:val="SCT"/>
        <w:rPr/>
      </w:pPr>
      <w:r>
        <w:rPr/>
        <w:t xml:space="preserve">SECTION </w:t>
      </w:r>
      <w:r>
        <w:rPr>
          <w:rStyle w:val="NUM"/>
        </w:rPr>
        <w:t>238239.16</w:t>
      </w:r>
      <w:r>
        <w:rPr/>
        <w:t xml:space="preserve"> - </w:t>
      </w:r>
      <w:r>
        <w:rPr>
          <w:rStyle w:val="NAM"/>
        </w:rPr>
        <w:t>PROPELLER UNIT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propeller unit heaters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propeller unit heaters with [</w:t>
      </w:r>
      <w:r>
        <w:rPr>
          <w:b/>
        </w:rPr>
        <w:t>hot-water</w:t>
      </w:r>
      <w:r>
        <w:rPr/>
        <w:t>] [</w:t>
      </w:r>
      <w:r>
        <w:rPr>
          <w:b/>
        </w:rPr>
        <w:t>steam</w:t>
      </w:r>
      <w:r>
        <w:rPr/>
        <w:t>] [</w:t>
      </w:r>
      <w:r>
        <w:rPr>
          <w:b/>
        </w:rPr>
        <w:t>electric-resistance heating</w:t>
      </w:r>
      <w:r>
        <w:rPr/>
        <w:t>] coils.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CWP: Cold working pressure.</w:t>
      </w:r>
    </w:p>
    <w:p>
      <w:pPr>
        <w:pStyle w:val="PR1"/>
        <w:numPr>
          <w:ilvl w:val="4"/>
          <w:numId w:val="1"/>
        </w:numPr>
        <w:ind w:hanging="0" w:left="0"/>
        <w:rPr/>
      </w:pPr>
      <w:r>
        <w:rPr/>
        <w:t>PTFE: Polytetrafluoroethylene plastic.</w:t>
      </w:r>
    </w:p>
    <w:p>
      <w:pPr>
        <w:pStyle w:val="PR1"/>
        <w:numPr>
          <w:ilvl w:val="4"/>
          <w:numId w:val="1"/>
        </w:numPr>
        <w:ind w:hanging="0" w:left="0"/>
        <w:rPr/>
      </w:pPr>
      <w:r>
        <w:rPr/>
        <w:t>TFE: Tetrafluoroethylene plastic.</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location and size of each field connection.</w:t>
      </w:r>
    </w:p>
    <w:p>
      <w:pPr>
        <w:pStyle w:val="PR2"/>
        <w:numPr>
          <w:ilvl w:val="5"/>
          <w:numId w:val="1"/>
        </w:numPr>
        <w:ind w:hanging="0" w:left="0"/>
        <w:rPr/>
      </w:pPr>
      <w:r>
        <w:rPr/>
        <w:t>Include details of anchorages and attachments to structure and to supported equipment.</w:t>
      </w:r>
    </w:p>
    <w:p>
      <w:pPr>
        <w:pStyle w:val="PR2"/>
        <w:numPr>
          <w:ilvl w:val="5"/>
          <w:numId w:val="1"/>
        </w:numPr>
        <w:ind w:hanging="0" w:left="0"/>
        <w:rPr/>
      </w:pPr>
      <w:r>
        <w:rPr/>
        <w:t>Include equipment schedules to indicate rated capacities, operating characteristics, furnished specialties, and accessories.</w:t>
      </w:r>
    </w:p>
    <w:p>
      <w:pPr>
        <w:pStyle w:val="CMT"/>
        <w:rPr/>
      </w:pPr>
      <w:r>
        <w:rPr/>
        <w:t>Retain first subparagraph below for hot-water and steam propeller unit heaters.</w:t>
      </w:r>
    </w:p>
    <w:p>
      <w:pPr>
        <w:pStyle w:val="PR2"/>
        <w:numPr>
          <w:ilvl w:val="5"/>
          <w:numId w:val="1"/>
        </w:numPr>
        <w:ind w:hanging="0" w:left="0"/>
        <w:rPr/>
      </w:pPr>
      <w:r>
        <w:rPr/>
        <w:t>Indicate location and arrangement of piping valves and specialties.</w:t>
      </w:r>
    </w:p>
    <w:p>
      <w:pPr>
        <w:pStyle w:val="CMT"/>
        <w:rPr/>
      </w:pPr>
      <w:r>
        <w:rPr/>
        <w:t>Retain first subparagraph below for propeller unit heaters with integral controls; delete if control devices are specified in Section 230923 "Direct Digital Control (DDC) System for HVAC."</w:t>
      </w:r>
    </w:p>
    <w:p>
      <w:pPr>
        <w:pStyle w:val="PR2"/>
        <w:numPr>
          <w:ilvl w:val="5"/>
          <w:numId w:val="1"/>
        </w:numPr>
        <w:ind w:hanging="0" w:left="0"/>
        <w:rPr/>
      </w:pPr>
      <w:r>
        <w:rPr/>
        <w:t>Indicate location and arrangement of integral controls.</w:t>
      </w:r>
    </w:p>
    <w:p>
      <w:pPr>
        <w:pStyle w:val="PR2"/>
        <w:numPr>
          <w:ilvl w:val="5"/>
          <w:numId w:val="1"/>
        </w:numPr>
        <w:ind w:hanging="0" w:left="0"/>
        <w:rPr/>
      </w:pPr>
      <w:r>
        <w:rPr/>
        <w:t>Wiring Diagrams: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Suspended ceiling components.</w:t>
      </w:r>
    </w:p>
    <w:p>
      <w:pPr>
        <w:pStyle w:val="PR2"/>
        <w:numPr>
          <w:ilvl w:val="5"/>
          <w:numId w:val="1"/>
        </w:numPr>
        <w:ind w:hanging="0" w:left="0"/>
        <w:rPr/>
      </w:pPr>
      <w:r>
        <w:rPr/>
        <w:t>Structural members to which propeller unit heaters will be attached.</w:t>
      </w:r>
    </w:p>
    <w:p>
      <w:pPr>
        <w:pStyle w:val="PR2"/>
        <w:numPr>
          <w:ilvl w:val="5"/>
          <w:numId w:val="1"/>
        </w:numPr>
        <w:ind w:hanging="0" w:left="0"/>
        <w:rPr/>
      </w:pPr>
      <w:r>
        <w:rPr/>
        <w:t>Method of attaching hangers to building structure.</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Data: Submit certification that propeller unit heaters, accessories, and components will withstand seismic forces defined in Section 230548 "Vibration and Seismic Controls for HVAC." Include the following:</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Include detailed description of equipment anchorage devices on which the certification is based and their installation requirements.</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propeller unit heaters to include in emergency, operation, and maintenance manuals.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DESCRIPTION</w:t>
      </w:r>
    </w:p>
    <w:p>
      <w:pPr>
        <w:pStyle w:val="PR1"/>
        <w:numPr>
          <w:ilvl w:val="4"/>
          <w:numId w:val="1"/>
        </w:numPr>
        <w:ind w:hanging="0" w:left="0"/>
        <w:rPr/>
      </w:pPr>
      <w:r>
        <w:rPr/>
        <w:t>Assembly including casing, coil, fan, and motor in [</w:t>
      </w:r>
      <w:r>
        <w:rPr>
          <w:b/>
        </w:rPr>
        <w:t>vertical</w:t>
      </w:r>
      <w:r>
        <w:rPr/>
        <w:t>] [</w:t>
      </w:r>
      <w:r>
        <w:rPr>
          <w:b/>
        </w:rPr>
        <w:t>and</w:t>
      </w:r>
      <w:r>
        <w:rPr/>
        <w:t>] [</w:t>
      </w:r>
      <w:r>
        <w:rPr>
          <w:b/>
        </w:rPr>
        <w:t>horizontal</w:t>
      </w:r>
      <w:r>
        <w:rPr/>
        <w:t>] discharge configuration with adjustable discharge louvers.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Retain first paragraph below for electric propeller unit heaters.</w:t>
      </w:r>
    </w:p>
    <w:p>
      <w:pPr>
        <w:pStyle w:val="PR1"/>
        <w:numPr>
          <w:ilvl w:val="4"/>
          <w:numId w:val="1"/>
        </w:numPr>
        <w:ind w:hanging="0" w:left="0"/>
        <w:rPr/>
      </w:pPr>
      <w:r>
        <w:rPr/>
        <w:t>Comply with UL 2021.</w:t>
      </w:r>
    </w:p>
    <w:p>
      <w:pPr>
        <w:pStyle w:val="CMT"/>
        <w:rPr/>
      </w:pPr>
      <w:r>
        <w:rPr/>
        <w:t>Retain paragraph below for explosion-proof electric propeller unit heaters.</w:t>
      </w:r>
    </w:p>
    <w:p>
      <w:pPr>
        <w:pStyle w:val="PR1"/>
        <w:numPr>
          <w:ilvl w:val="4"/>
          <w:numId w:val="1"/>
        </w:numPr>
        <w:ind w:hanging="0" w:left="0"/>
        <w:rPr/>
      </w:pPr>
      <w:r>
        <w:rPr/>
        <w:t>Comply with UL 823.</w:t>
      </w:r>
    </w:p>
    <w:p>
      <w:pPr>
        <w:pStyle w:val="ART"/>
        <w:numPr>
          <w:ilvl w:val="3"/>
          <w:numId w:val="1"/>
        </w:numPr>
        <w:ind w:hanging="0" w:left="0"/>
        <w:rPr/>
      </w:pPr>
      <w:r>
        <w:rPr/>
        <w:t>PERFORMANCE REQUIREMENTS</w:t>
      </w:r>
    </w:p>
    <w:p>
      <w:pPr>
        <w:pStyle w:val="CMT"/>
        <w:rPr/>
      </w:pPr>
      <w:r>
        <w:rPr/>
        <w:t>"ASHRAE Compliance" Paragraph below may be required to comply with Project requirements or authorities having jurisdiction. Sustainable design systems require compliance with requirements in ASHRAE 62.1, including requirements for controls, surfaces in contact with the airstream, particulate and gaseous filtration, coil selection and cleaning, and equipment access.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5 - "Systems and Equipment" and Section 7 - "Construction and Startup."</w:t>
      </w:r>
    </w:p>
    <w:p>
      <w:pPr>
        <w:pStyle w:val="CMT"/>
        <w:rPr/>
      </w:pPr>
      <w:r>
        <w:rPr/>
        <w:t>"ASHRAE/IESNA 90.1 Compliance" Paragraph below may be required to comply with Project requirements or authorities having jurisdiction. Sustainable design systems require compliance with requirements in ASHRAE/IESNA 90.1.</w:t>
      </w:r>
    </w:p>
    <w:p>
      <w:pPr>
        <w:pStyle w:val="PR1"/>
        <w:numPr>
          <w:ilvl w:val="4"/>
          <w:numId w:val="1"/>
        </w:numPr>
        <w:ind w:hanging="0" w:left="0"/>
        <w:rPr/>
      </w:pPr>
      <w:r>
        <w:rPr/>
        <w:t>ASHRAE/IESNA 90.1 Compliance: Applicable requirements in ASHRAE/IESNA 90.1, Section 6 - "Heating, Ventilating, and Air-Conditioning."</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Propeller unit heaters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ART"/>
        <w:numPr>
          <w:ilvl w:val="3"/>
          <w:numId w:val="1"/>
        </w:numPr>
        <w:ind w:hanging="0" w:left="0"/>
        <w:rPr/>
      </w:pPr>
      <w:r>
        <w:rPr/>
        <w:t>HOUSINGS</w:t>
      </w:r>
    </w:p>
    <w:p>
      <w:pPr>
        <w:pStyle w:val="PR1"/>
        <w:numPr>
          <w:ilvl w:val="4"/>
          <w:numId w:val="1"/>
        </w:numPr>
        <w:ind w:hanging="0" w:left="0"/>
        <w:rPr/>
      </w:pPr>
      <w:r>
        <w:rPr/>
        <w:t>Finish: Manufacturer's [</w:t>
      </w:r>
      <w:r>
        <w:rPr>
          <w:b/>
        </w:rPr>
        <w:t>standard</w:t>
      </w:r>
      <w:r>
        <w:rPr/>
        <w:t>] [</w:t>
      </w:r>
      <w:r>
        <w:rPr>
          <w:b/>
        </w:rPr>
        <w:t>custom</w:t>
      </w:r>
      <w:r>
        <w:rPr/>
        <w:t>] baked enamel applied to factory-assembled and -tested propeller unit heaters before shipping.</w:t>
      </w:r>
    </w:p>
    <w:p>
      <w:pPr>
        <w:pStyle w:val="CMT"/>
        <w:rPr/>
      </w:pPr>
      <w:r>
        <w:rPr/>
        <w:t>"Airstream Surfaces" Paragraph below may be required to comply with Project requirements or authorities having jurisdiction and is required for sustainable design systems.</w:t>
      </w:r>
    </w:p>
    <w:p>
      <w:pPr>
        <w:pStyle w:val="PR1"/>
        <w:numPr>
          <w:ilvl w:val="4"/>
          <w:numId w:val="1"/>
        </w:numPr>
        <w:ind w:hanging="0" w:left="0"/>
        <w:rPr/>
      </w:pPr>
      <w:r>
        <w:rPr/>
        <w:t>Airstream Surfaces: Surfaces in contact with the airstream shall comply with requirements in ASHRAE 62.1.</w:t>
      </w:r>
    </w:p>
    <w:p>
      <w:pPr>
        <w:pStyle w:val="PR1"/>
        <w:numPr>
          <w:ilvl w:val="4"/>
          <w:numId w:val="1"/>
        </w:numPr>
        <w:ind w:hanging="0" w:left="0"/>
        <w:rPr/>
      </w:pPr>
      <w:r>
        <w:rPr/>
        <w:t>Discharge Louver: Adjustable fin diffuser for horizontal units and conical diffuser for vertical units.</w:t>
      </w:r>
    </w:p>
    <w:p>
      <w:pPr>
        <w:pStyle w:val="ART"/>
        <w:numPr>
          <w:ilvl w:val="3"/>
          <w:numId w:val="1"/>
        </w:numPr>
        <w:ind w:hanging="0" w:left="0"/>
        <w:rPr/>
      </w:pPr>
      <w:r>
        <w:rPr/>
        <w:t>COILS</w:t>
      </w:r>
    </w:p>
    <w:p>
      <w:pPr>
        <w:pStyle w:val="PR1"/>
        <w:numPr>
          <w:ilvl w:val="4"/>
          <w:numId w:val="1"/>
        </w:numPr>
        <w:ind w:hanging="0" w:left="0"/>
        <w:rPr/>
      </w:pPr>
      <w:r>
        <w:rPr/>
        <w:t>General Coil Requirements: Test and rate [</w:t>
      </w:r>
      <w:r>
        <w:rPr>
          <w:b/>
        </w:rPr>
        <w:t>hot-water</w:t>
      </w:r>
      <w:r>
        <w:rPr/>
        <w:t>] [</w:t>
      </w:r>
      <w:r>
        <w:rPr>
          <w:b/>
        </w:rPr>
        <w:t>steam</w:t>
      </w:r>
      <w:r>
        <w:rPr/>
        <w:t>] propeller unit-heater coils according to ASHRAE 33.</w:t>
      </w:r>
    </w:p>
    <w:p>
      <w:pPr>
        <w:pStyle w:val="CMT"/>
        <w:rPr/>
      </w:pPr>
      <w:r>
        <w:rPr/>
        <w:t>Retain one of eight coil paragraphs below. First "Hot-Water Coil" Paragraph is standard coil construction for hot-water heating systems. Remaining "Hot-Water Coil" paragraphs are for situations where higher pressure ratings are required or corrosion resistance is required for some fluids inside the coils.</w:t>
      </w:r>
    </w:p>
    <w:p>
      <w:pPr>
        <w:pStyle w:val="PR1"/>
        <w:numPr>
          <w:ilvl w:val="4"/>
          <w:numId w:val="1"/>
        </w:numPr>
        <w:ind w:hanging="0" w:left="0"/>
        <w:rPr/>
      </w:pPr>
      <w:r>
        <w:rPr/>
        <w:t xml:space="preserve">Hot-Water Coil: Copper tube, minimum </w:t>
      </w:r>
      <w:r>
        <w:rPr>
          <w:rStyle w:val="IP"/>
        </w:rPr>
        <w:t>0.025-inch</w:t>
      </w:r>
      <w:r>
        <w:rPr>
          <w:rStyle w:val="SI"/>
        </w:rPr>
        <w:t xml:space="preserve"> (0.635-mm)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rPr>
        <w:t>200 psig</w:t>
      </w:r>
      <w:r>
        <w:rPr>
          <w:rStyle w:val="SI"/>
        </w:rPr>
        <w:t xml:space="preserve"> (1380 kPa)</w:t>
      </w:r>
      <w:r>
        <w:rPr/>
        <w:t xml:space="preserve"> and a maximum entering-water temperature of </w:t>
      </w:r>
      <w:r>
        <w:rPr>
          <w:rStyle w:val="IP"/>
        </w:rPr>
        <w:t>325 deg F</w:t>
      </w:r>
      <w:r>
        <w:rPr>
          <w:rStyle w:val="SI"/>
        </w:rPr>
        <w:t xml:space="preserve"> (163 deg C)</w:t>
      </w:r>
      <w:r>
        <w:rPr/>
        <w:t xml:space="preserve">, with manual air vent. Test for leaks to </w:t>
      </w:r>
      <w:r>
        <w:rPr>
          <w:rStyle w:val="IP"/>
        </w:rPr>
        <w:t>350 psig</w:t>
      </w:r>
      <w:r>
        <w:rPr>
          <w:rStyle w:val="SI"/>
        </w:rPr>
        <w:t xml:space="preserve"> (2413 kPa)</w:t>
      </w:r>
      <w:r>
        <w:rPr/>
        <w:t xml:space="preserve"> underwater.</w:t>
      </w:r>
    </w:p>
    <w:p>
      <w:pPr>
        <w:pStyle w:val="PR1"/>
        <w:numPr>
          <w:ilvl w:val="4"/>
          <w:numId w:val="1"/>
        </w:numPr>
        <w:ind w:hanging="0" w:left="0"/>
        <w:rPr/>
      </w:pPr>
      <w:r>
        <w:rPr/>
        <w:t xml:space="preserve">Hot-Water Coil: Cupronickel tube, minimum </w:t>
      </w:r>
      <w:r>
        <w:rPr>
          <w:rStyle w:val="IP"/>
        </w:rPr>
        <w:t>0.031-inch</w:t>
      </w:r>
      <w:r>
        <w:rPr>
          <w:rStyle w:val="SI"/>
        </w:rPr>
        <w:t xml:space="preserve"> (0.78-mm)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rPr>
        <w:t>400 psig</w:t>
      </w:r>
      <w:r>
        <w:rPr>
          <w:rStyle w:val="SI"/>
        </w:rPr>
        <w:t xml:space="preserve"> (2760 kPa)</w:t>
      </w:r>
      <w:r>
        <w:rPr/>
        <w:t xml:space="preserve"> and a maximum entering-water temperature of </w:t>
      </w:r>
      <w:r>
        <w:rPr>
          <w:rStyle w:val="IP"/>
        </w:rPr>
        <w:t>450 deg F</w:t>
      </w:r>
      <w:r>
        <w:rPr>
          <w:rStyle w:val="SI"/>
        </w:rPr>
        <w:t xml:space="preserve"> (232 deg C)</w:t>
      </w:r>
      <w:r>
        <w:rPr/>
        <w:t xml:space="preserve">, with manual air vent. Test for leaks to </w:t>
      </w:r>
      <w:r>
        <w:rPr>
          <w:rStyle w:val="IP"/>
        </w:rPr>
        <w:t>600 psig</w:t>
      </w:r>
      <w:r>
        <w:rPr>
          <w:rStyle w:val="SI"/>
        </w:rPr>
        <w:t xml:space="preserve"> (4137 kPa)</w:t>
      </w:r>
      <w:r>
        <w:rPr/>
        <w:t xml:space="preserve"> underwater.</w:t>
      </w:r>
    </w:p>
    <w:p>
      <w:pPr>
        <w:pStyle w:val="PR1"/>
        <w:numPr>
          <w:ilvl w:val="4"/>
          <w:numId w:val="1"/>
        </w:numPr>
        <w:ind w:hanging="0" w:left="0"/>
        <w:rPr/>
      </w:pPr>
      <w:r>
        <w:rPr/>
        <w:t xml:space="preserve">Hot-Water Coil: Red-brass tube, minimum </w:t>
      </w:r>
      <w:r>
        <w:rPr>
          <w:rStyle w:val="IP"/>
        </w:rPr>
        <w:t>0.049-inch</w:t>
      </w:r>
      <w:r>
        <w:rPr>
          <w:rStyle w:val="SI"/>
        </w:rPr>
        <w:t xml:space="preserve"> (1.24-mm)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rPr>
        <w:t>260 psig</w:t>
      </w:r>
      <w:r>
        <w:rPr>
          <w:rStyle w:val="SI"/>
        </w:rPr>
        <w:t xml:space="preserve"> (1793 kPa)</w:t>
      </w:r>
      <w:r>
        <w:rPr/>
        <w:t xml:space="preserve"> and a maximum entering-water temperature of </w:t>
      </w:r>
      <w:r>
        <w:rPr>
          <w:rStyle w:val="IP"/>
        </w:rPr>
        <w:t>390 deg F</w:t>
      </w:r>
      <w:r>
        <w:rPr>
          <w:rStyle w:val="SI"/>
        </w:rPr>
        <w:t xml:space="preserve"> (199 deg C)</w:t>
      </w:r>
      <w:r>
        <w:rPr/>
        <w:t xml:space="preserve">, with manual air vent. Test for leaks to </w:t>
      </w:r>
      <w:r>
        <w:rPr>
          <w:rStyle w:val="IP"/>
        </w:rPr>
        <w:t>390 psig</w:t>
      </w:r>
      <w:r>
        <w:rPr>
          <w:rStyle w:val="SI"/>
        </w:rPr>
        <w:t xml:space="preserve"> (2689 kPa)</w:t>
      </w:r>
      <w:r>
        <w:rPr/>
        <w:t xml:space="preserve"> underwater.</w:t>
      </w:r>
    </w:p>
    <w:p>
      <w:pPr>
        <w:pStyle w:val="PR1"/>
        <w:numPr>
          <w:ilvl w:val="4"/>
          <w:numId w:val="1"/>
        </w:numPr>
        <w:ind w:hanging="0" w:left="0"/>
        <w:rPr/>
      </w:pPr>
      <w:r>
        <w:rPr/>
        <w:t xml:space="preserve">Hot-Water Coil: Steel tube, minimum </w:t>
      </w:r>
      <w:r>
        <w:rPr>
          <w:rStyle w:val="IP"/>
        </w:rPr>
        <w:t>0.049-inch</w:t>
      </w:r>
      <w:r>
        <w:rPr>
          <w:rStyle w:val="SI"/>
        </w:rPr>
        <w:t xml:space="preserve"> (1.24-mm)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rPr>
        <w:t>400 psig</w:t>
      </w:r>
      <w:r>
        <w:rPr>
          <w:rStyle w:val="SI"/>
        </w:rPr>
        <w:t xml:space="preserve"> (2760 kPa)</w:t>
      </w:r>
      <w:r>
        <w:rPr/>
        <w:t xml:space="preserve"> and a maximum entering-water temperature of </w:t>
      </w:r>
      <w:r>
        <w:rPr>
          <w:rStyle w:val="IP"/>
        </w:rPr>
        <w:t>450 deg F</w:t>
      </w:r>
      <w:r>
        <w:rPr>
          <w:rStyle w:val="SI"/>
        </w:rPr>
        <w:t xml:space="preserve"> (232 deg C)</w:t>
      </w:r>
      <w:r>
        <w:rPr/>
        <w:t xml:space="preserve">, with manual air vent. Test for leaks to </w:t>
      </w:r>
      <w:r>
        <w:rPr>
          <w:rStyle w:val="IP"/>
        </w:rPr>
        <w:t>600 psig</w:t>
      </w:r>
      <w:r>
        <w:rPr>
          <w:rStyle w:val="SI"/>
        </w:rPr>
        <w:t xml:space="preserve"> (4137 kPa)</w:t>
      </w:r>
      <w:r>
        <w:rPr/>
        <w:t xml:space="preserve"> underwater.</w:t>
      </w:r>
    </w:p>
    <w:p>
      <w:pPr>
        <w:pStyle w:val="CMT"/>
        <w:rPr/>
      </w:pPr>
      <w:r>
        <w:rPr/>
        <w:t>"Hot-Water Coil" Paragraph below is industrial-quality construction available from a limited number of manufacturers.</w:t>
      </w:r>
    </w:p>
    <w:p>
      <w:pPr>
        <w:pStyle w:val="PR1"/>
        <w:numPr>
          <w:ilvl w:val="4"/>
          <w:numId w:val="1"/>
        </w:numPr>
        <w:ind w:hanging="0" w:left="0"/>
        <w:rPr/>
      </w:pPr>
      <w:r>
        <w:rPr/>
        <w:t xml:space="preserve">Hot-Water Coil: Vertical steel tube, minimum </w:t>
      </w:r>
      <w:r>
        <w:rPr>
          <w:rStyle w:val="IP"/>
        </w:rPr>
        <w:t>0.065-inch</w:t>
      </w:r>
      <w:r>
        <w:rPr>
          <w:rStyle w:val="SI"/>
        </w:rPr>
        <w:t xml:space="preserve"> (1.65-mm)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rPr>
        <w:t>400 psig</w:t>
      </w:r>
      <w:r>
        <w:rPr>
          <w:rStyle w:val="SI"/>
        </w:rPr>
        <w:t xml:space="preserve"> (2760 kPa)</w:t>
      </w:r>
      <w:r>
        <w:rPr/>
        <w:t xml:space="preserve"> and a maximum entering-water temperature of </w:t>
      </w:r>
      <w:r>
        <w:rPr>
          <w:rStyle w:val="IP"/>
        </w:rPr>
        <w:t>450 deg F</w:t>
      </w:r>
      <w:r>
        <w:rPr>
          <w:rStyle w:val="SI"/>
        </w:rPr>
        <w:t xml:space="preserve"> (232 deg C)</w:t>
      </w:r>
      <w:r>
        <w:rPr/>
        <w:t xml:space="preserve">, with steel headers at top and bottom. Test for leaks to </w:t>
      </w:r>
      <w:r>
        <w:rPr>
          <w:rStyle w:val="IP"/>
        </w:rPr>
        <w:t>600 psig</w:t>
      </w:r>
      <w:r>
        <w:rPr>
          <w:rStyle w:val="SI"/>
        </w:rPr>
        <w:t xml:space="preserve"> (4137 kPa)</w:t>
      </w:r>
      <w:r>
        <w:rPr/>
        <w:t xml:space="preserve"> underwater.</w:t>
      </w:r>
    </w:p>
    <w:p>
      <w:pPr>
        <w:pStyle w:val="CMT"/>
        <w:rPr/>
      </w:pPr>
      <w:r>
        <w:rPr/>
        <w:t>First "Steam Coil" Paragraph below is standard coil construction for steam heating systems. Second and third "Steam Coil" paragraphs are for situations where higher pressure ratings are required or corrosion resistance is required for some fluids inside the coils.</w:t>
      </w:r>
    </w:p>
    <w:p>
      <w:pPr>
        <w:pStyle w:val="PR1"/>
        <w:numPr>
          <w:ilvl w:val="4"/>
          <w:numId w:val="1"/>
        </w:numPr>
        <w:ind w:hanging="0" w:left="0"/>
        <w:rPr/>
      </w:pPr>
      <w:r>
        <w:rPr/>
        <w:t xml:space="preserve">Steam Coil: Copper tube, minimum </w:t>
      </w:r>
      <w:r>
        <w:rPr>
          <w:rStyle w:val="IP"/>
        </w:rPr>
        <w:t>0.025-inch</w:t>
      </w:r>
      <w:r>
        <w:rPr>
          <w:rStyle w:val="SI"/>
        </w:rPr>
        <w:t xml:space="preserve"> (0.635-mm)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rPr>
        <w:t>75 psig</w:t>
      </w:r>
      <w:r>
        <w:rPr>
          <w:rStyle w:val="SI"/>
        </w:rPr>
        <w:t xml:space="preserve"> (520 kPa)</w:t>
      </w:r>
      <w:r>
        <w:rPr/>
        <w:t>.</w:t>
      </w:r>
    </w:p>
    <w:p>
      <w:pPr>
        <w:pStyle w:val="PR1"/>
        <w:numPr>
          <w:ilvl w:val="4"/>
          <w:numId w:val="1"/>
        </w:numPr>
        <w:ind w:hanging="0" w:left="0"/>
        <w:rPr/>
      </w:pPr>
      <w:r>
        <w:rPr/>
        <w:t xml:space="preserve">Steam Coil: Red-brass tube, minimum </w:t>
      </w:r>
      <w:r>
        <w:rPr>
          <w:rStyle w:val="IP"/>
        </w:rPr>
        <w:t>0.049-inch</w:t>
      </w:r>
      <w:r>
        <w:rPr>
          <w:rStyle w:val="SI"/>
        </w:rPr>
        <w:t xml:space="preserve"> (1.24-mm)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rPr>
        <w:t>75 psig</w:t>
      </w:r>
      <w:r>
        <w:rPr>
          <w:rStyle w:val="SI"/>
        </w:rPr>
        <w:t xml:space="preserve"> (520 kPa)</w:t>
      </w:r>
      <w:r>
        <w:rPr/>
        <w:t>.</w:t>
      </w:r>
    </w:p>
    <w:p>
      <w:pPr>
        <w:pStyle w:val="CMT"/>
        <w:rPr/>
      </w:pPr>
      <w:r>
        <w:rPr/>
        <w:t>"Steam Coil" Paragraph below is industrial-quality construction available from a limited number of manufacturers.</w:t>
      </w:r>
    </w:p>
    <w:p>
      <w:pPr>
        <w:pStyle w:val="PR1"/>
        <w:numPr>
          <w:ilvl w:val="4"/>
          <w:numId w:val="1"/>
        </w:numPr>
        <w:ind w:hanging="0" w:left="0"/>
        <w:rPr/>
      </w:pPr>
      <w:r>
        <w:rPr/>
        <w:t xml:space="preserve">Steam Coil: Vertical steel tube, minimum </w:t>
      </w:r>
      <w:r>
        <w:rPr>
          <w:rStyle w:val="IP"/>
        </w:rPr>
        <w:t>0.065-inch</w:t>
      </w:r>
      <w:r>
        <w:rPr>
          <w:rStyle w:val="SI"/>
        </w:rPr>
        <w:t xml:space="preserve"> (1.65-mm)</w:t>
      </w:r>
      <w:r>
        <w:rPr/>
        <w:t xml:space="preserve"> wall thickness, with mechanically bonded aluminum fins spaced no closer than </w:t>
      </w:r>
      <w:r>
        <w:rPr>
          <w:rStyle w:val="IP"/>
        </w:rPr>
        <w:t>0.1 inch</w:t>
      </w:r>
      <w:r>
        <w:rPr>
          <w:rStyle w:val="SI"/>
        </w:rPr>
        <w:t xml:space="preserve"> (2.5 mm)</w:t>
      </w:r>
      <w:r>
        <w:rPr/>
        <w:t xml:space="preserve"> and rated for a minimum working pressure of [</w:t>
      </w:r>
      <w:r>
        <w:rPr>
          <w:rStyle w:val="IP"/>
          <w:b/>
        </w:rPr>
        <w:t>100 psig</w:t>
      </w:r>
      <w:r>
        <w:rPr>
          <w:rStyle w:val="SI"/>
          <w:b/>
        </w:rPr>
        <w:t xml:space="preserve"> (690 kPa)</w:t>
      </w:r>
      <w:r>
        <w:rPr/>
        <w:t>] [</w:t>
      </w:r>
      <w:r>
        <w:rPr>
          <w:rStyle w:val="IP"/>
          <w:b/>
        </w:rPr>
        <w:t>200 psig</w:t>
      </w:r>
      <w:r>
        <w:rPr>
          <w:rStyle w:val="SI"/>
          <w:b/>
        </w:rPr>
        <w:t xml:space="preserve"> (1380 kPa)</w:t>
      </w:r>
      <w:r>
        <w:rPr/>
        <w:t>], with steel headers at top and bottom.</w:t>
      </w:r>
    </w:p>
    <w:p>
      <w:pPr>
        <w:pStyle w:val="PR1"/>
        <w:numPr>
          <w:ilvl w:val="4"/>
          <w:numId w:val="1"/>
        </w:numPr>
        <w:ind w:hanging="0" w:left="0"/>
        <w:rPr/>
      </w:pPr>
      <w:r>
        <w:rPr/>
        <w:t xml:space="preserve">Electric-Resistance Heating Coil: Nickel-chromium heating wire, free from expansion noise and 60-Hz hum, embedded in magnesium oxide refractory and sealed in steel or corrosion-resistant metallic sheath with fins no closer than </w:t>
      </w:r>
      <w:r>
        <w:rPr>
          <w:rStyle w:val="IP"/>
        </w:rPr>
        <w:t>0.16 inch</w:t>
      </w:r>
      <w:r>
        <w:rPr>
          <w:rStyle w:val="SI"/>
        </w:rPr>
        <w:t xml:space="preserve"> (4 mm)</w:t>
      </w:r>
      <w:r>
        <w:rPr/>
        <w:t xml:space="preserve">. Element ends shall be enclosed in terminal box. Fin surface temperature shall not exceed </w:t>
      </w:r>
      <w:r>
        <w:rPr>
          <w:rStyle w:val="IP"/>
        </w:rPr>
        <w:t>550 deg F</w:t>
      </w:r>
      <w:r>
        <w:rPr>
          <w:rStyle w:val="SI"/>
        </w:rPr>
        <w:t xml:space="preserve"> (288 deg C)</w:t>
      </w:r>
      <w:r>
        <w:rPr/>
        <w:t xml:space="preserve"> at any point during normal operation.</w:t>
      </w:r>
    </w:p>
    <w:p>
      <w:pPr>
        <w:pStyle w:val="PR2"/>
        <w:numPr>
          <w:ilvl w:val="5"/>
          <w:numId w:val="1"/>
        </w:numPr>
        <w:spacing w:before="240" w:after="0"/>
        <w:ind w:hanging="0" w:left="0"/>
        <w:rPr/>
      </w:pPr>
      <w:r>
        <w:rPr/>
        <w:t>Circuit Protection: One-time fuses in terminal box for overcurrent protection and limit controls for high-temperature protection of heaters.</w:t>
      </w:r>
    </w:p>
    <w:p>
      <w:pPr>
        <w:pStyle w:val="PR2"/>
        <w:numPr>
          <w:ilvl w:val="5"/>
          <w:numId w:val="1"/>
        </w:numPr>
        <w:ind w:hanging="0" w:left="0"/>
        <w:rPr/>
      </w:pPr>
      <w:r>
        <w:rPr/>
        <w:t>Wiring Terminations: Stainless-steel or corrosion-resistant material.</w:t>
      </w:r>
    </w:p>
    <w:p>
      <w:pPr>
        <w:pStyle w:val="ART"/>
        <w:numPr>
          <w:ilvl w:val="3"/>
          <w:numId w:val="1"/>
        </w:numPr>
        <w:ind w:hanging="0" w:left="0"/>
        <w:rPr/>
      </w:pPr>
      <w:r>
        <w:rPr/>
        <w:t>FAN AND MOTOR</w:t>
      </w:r>
    </w:p>
    <w:p>
      <w:pPr>
        <w:pStyle w:val="PR1"/>
        <w:numPr>
          <w:ilvl w:val="4"/>
          <w:numId w:val="1"/>
        </w:numPr>
        <w:ind w:hanging="0" w:left="0"/>
        <w:rPr/>
      </w:pPr>
      <w:r>
        <w:rPr/>
        <w:t>Fan: Propeller type with aluminum wheel directly mounted on motor shaft in the fan venturi.</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paragraphs below to suit Project.</w:t>
      </w:r>
    </w:p>
    <w:p>
      <w:pPr>
        <w:pStyle w:val="PR1"/>
        <w:numPr>
          <w:ilvl w:val="4"/>
          <w:numId w:val="1"/>
        </w:numPr>
        <w:ind w:hanging="0" w:left="0"/>
        <w:rPr/>
      </w:pPr>
      <w:r>
        <w:rPr/>
        <w:t>Motor: Permanently lubricated, [</w:t>
      </w:r>
      <w:r>
        <w:rPr>
          <w:b/>
        </w:rPr>
        <w:t>explosion proof</w:t>
      </w:r>
      <w:r>
        <w:rPr/>
        <w:t>] [</w:t>
      </w:r>
      <w:r>
        <w:rPr>
          <w:b/>
        </w:rPr>
        <w:t>multispeed</w:t>
      </w:r>
      <w:r>
        <w:rPr/>
        <w:t>] [</w:t>
      </w:r>
      <w:r>
        <w:rPr>
          <w:b/>
        </w:rPr>
        <w:t>variable speed</w:t>
      </w:r>
      <w:r>
        <w:rPr/>
        <w:t>]. Comply with requirements in Section 230513 "Common Motor Requirements for HVAC Equipment."</w:t>
      </w:r>
    </w:p>
    <w:p>
      <w:pPr>
        <w:pStyle w:val="ART"/>
        <w:numPr>
          <w:ilvl w:val="3"/>
          <w:numId w:val="1"/>
        </w:numPr>
        <w:ind w:hanging="0" w:left="0"/>
        <w:rPr/>
      </w:pPr>
      <w:r>
        <w:rPr/>
        <w:t>CONTROLS</w:t>
      </w:r>
    </w:p>
    <w:p>
      <w:pPr>
        <w:pStyle w:val="CMT"/>
        <w:rPr/>
      </w:pPr>
      <w:r>
        <w:rPr/>
        <w:t>Delete this article if controls are part of control system specified in Section 230923 "Direct Digital Control (DDC) System for HVAC." See Evaluations for discussion on control schemes and energy efficiency.</w:t>
      </w:r>
    </w:p>
    <w:p>
      <w:pPr>
        <w:pStyle w:val="PR1"/>
        <w:numPr>
          <w:ilvl w:val="4"/>
          <w:numId w:val="1"/>
        </w:numPr>
        <w:ind w:hanging="0" w:left="0"/>
        <w:rPr/>
      </w:pPr>
      <w:r>
        <w:rPr/>
        <w:t>Control Devices:</w:t>
      </w:r>
    </w:p>
    <w:p>
      <w:pPr>
        <w:pStyle w:val="PR2"/>
        <w:numPr>
          <w:ilvl w:val="5"/>
          <w:numId w:val="1"/>
        </w:numPr>
        <w:spacing w:before="240" w:after="0"/>
        <w:ind w:hanging="0" w:left="0"/>
        <w:rPr/>
      </w:pPr>
      <w:r>
        <w:rPr/>
        <w:t>[</w:t>
      </w:r>
      <w:r>
        <w:rPr>
          <w:b/>
        </w:rPr>
        <w:t>Unit</w:t>
      </w:r>
      <w:r>
        <w:rPr/>
        <w:t>] [</w:t>
      </w:r>
      <w:r>
        <w:rPr>
          <w:b/>
        </w:rPr>
        <w:t>Wall</w:t>
      </w:r>
      <w:r>
        <w:rPr/>
        <w:t>]-mounted, [</w:t>
      </w:r>
      <w:r>
        <w:rPr>
          <w:b/>
        </w:rPr>
        <w:t>variable </w:t>
      </w:r>
      <w:r>
        <w:rPr/>
        <w:t>]fan-speed switch.</w:t>
      </w:r>
    </w:p>
    <w:p>
      <w:pPr>
        <w:pStyle w:val="PR2"/>
        <w:numPr>
          <w:ilvl w:val="5"/>
          <w:numId w:val="1"/>
        </w:numPr>
        <w:ind w:hanging="0" w:left="0"/>
        <w:rPr/>
      </w:pPr>
      <w:r>
        <w:rPr/>
        <w:t>[</w:t>
      </w:r>
      <w:r>
        <w:rPr>
          <w:b/>
        </w:rPr>
        <w:t>Unit</w:t>
      </w:r>
      <w:r>
        <w:rPr/>
        <w:t>] [</w:t>
      </w:r>
      <w:r>
        <w:rPr>
          <w:b/>
        </w:rPr>
        <w:t>Wall</w:t>
      </w:r>
      <w:r>
        <w:rPr/>
        <w:t>]-mounted thermostat.</w:t>
      </w:r>
    </w:p>
    <w:p>
      <w:pPr>
        <w:pStyle w:val="ART"/>
        <w:numPr>
          <w:ilvl w:val="3"/>
          <w:numId w:val="1"/>
        </w:numPr>
        <w:ind w:hanging="0" w:left="0"/>
        <w:rPr/>
      </w:pPr>
      <w:r>
        <w:rPr/>
        <w:t>CAPACITIES AND CHARACTERISTICS</w:t>
      </w:r>
    </w:p>
    <w:p>
      <w:pPr>
        <w:pStyle w:val="CMT"/>
        <w:rPr/>
      </w:pPr>
      <w:r>
        <w:rPr/>
        <w:t>If Project has more than one type or configuration of heater, delete this article and schedule propeller unit heaters on Drawings.</w:t>
      </w:r>
    </w:p>
    <w:p>
      <w:pPr>
        <w:pStyle w:val="PR1"/>
        <w:numPr>
          <w:ilvl w:val="4"/>
          <w:numId w:val="1"/>
        </w:numPr>
        <w:ind w:hanging="0" w:left="0"/>
        <w:rPr/>
      </w:pPr>
      <w:r>
        <w:rPr/>
        <w:t>Heating Capacity:</w:t>
      </w:r>
    </w:p>
    <w:p>
      <w:pPr>
        <w:pStyle w:val="PR2"/>
        <w:numPr>
          <w:ilvl w:val="5"/>
          <w:numId w:val="1"/>
        </w:numPr>
        <w:spacing w:before="240" w:after="0"/>
        <w:ind w:hanging="0" w:left="0"/>
        <w:rPr/>
      </w:pPr>
      <w:r>
        <w:rPr/>
        <w:t>Heat 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Length of Throw: &lt;</w:t>
      </w:r>
      <w:r>
        <w:rPr>
          <w:b/>
        </w:rPr>
        <w:t xml:space="preserve">Insert </w:t>
      </w:r>
      <w:r>
        <w:rPr>
          <w:rStyle w:val="IP"/>
          <w:b/>
        </w:rPr>
        <w:t>feet</w:t>
      </w:r>
      <w:r>
        <w:rPr>
          <w:rStyle w:val="SI"/>
          <w:b/>
        </w:rPr>
        <w:t xml:space="preserve"> (m)</w:t>
      </w:r>
      <w:r>
        <w:rPr/>
        <w:t>&gt;.</w:t>
      </w:r>
    </w:p>
    <w:p>
      <w:pPr>
        <w:pStyle w:val="PR2"/>
        <w:numPr>
          <w:ilvl w:val="5"/>
          <w:numId w:val="1"/>
        </w:numPr>
        <w:ind w:hanging="0" w:left="0"/>
        <w:rPr/>
      </w:pPr>
      <w:r>
        <w:rPr/>
        <w:t>Mounting Height: &lt;</w:t>
      </w:r>
      <w:r>
        <w:rPr>
          <w:b/>
        </w:rPr>
        <w:t xml:space="preserve">Insert </w:t>
      </w:r>
      <w:r>
        <w:rPr>
          <w:rStyle w:val="IP"/>
          <w:b/>
        </w:rPr>
        <w:t>feet</w:t>
      </w:r>
      <w:r>
        <w:rPr>
          <w:rStyle w:val="SI"/>
          <w:b/>
        </w:rPr>
        <w:t xml:space="preserve"> (m)</w:t>
      </w:r>
      <w:r>
        <w:rPr/>
        <w:t>&gt;.</w:t>
      </w:r>
    </w:p>
    <w:p>
      <w:pPr>
        <w:pStyle w:val="PR1"/>
        <w:numPr>
          <w:ilvl w:val="4"/>
          <w:numId w:val="1"/>
        </w:numPr>
        <w:ind w:hanging="0" w:left="0"/>
        <w:rPr/>
      </w:pPr>
      <w:r>
        <w:rPr/>
        <w:t>Water Coil:</w:t>
      </w:r>
    </w:p>
    <w:p>
      <w:pPr>
        <w:pStyle w:val="PR2"/>
        <w:numPr>
          <w:ilvl w:val="5"/>
          <w:numId w:val="1"/>
        </w:numPr>
        <w:spacing w:before="240" w:after="0"/>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Temperature Difference: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Water-Side Pressure Drop: &lt;</w:t>
      </w:r>
      <w:r>
        <w:rPr>
          <w:b/>
        </w:rPr>
        <w:t xml:space="preserve">Insert </w:t>
      </w:r>
      <w:r>
        <w:rPr>
          <w:rStyle w:val="IP"/>
          <w:b/>
        </w:rPr>
        <w:t>feet</w:t>
      </w:r>
      <w:r>
        <w:rPr>
          <w:rStyle w:val="SI"/>
          <w:b/>
        </w:rPr>
        <w:t xml:space="preserve"> (kPa)</w:t>
      </w:r>
      <w:r>
        <w:rPr/>
        <w:t>&gt;.</w:t>
      </w:r>
    </w:p>
    <w:p>
      <w:pPr>
        <w:pStyle w:val="PR1"/>
        <w:numPr>
          <w:ilvl w:val="4"/>
          <w:numId w:val="1"/>
        </w:numPr>
        <w:ind w:hanging="0" w:left="0"/>
        <w:rPr/>
      </w:pPr>
      <w:r>
        <w:rPr/>
        <w:t>Steam Coil:</w:t>
      </w:r>
    </w:p>
    <w:p>
      <w:pPr>
        <w:pStyle w:val="PR2"/>
        <w:numPr>
          <w:ilvl w:val="5"/>
          <w:numId w:val="1"/>
        </w:numPr>
        <w:spacing w:before="240" w:after="0"/>
        <w:ind w:hanging="0" w:left="0"/>
        <w:rPr/>
      </w:pPr>
      <w:r>
        <w:rPr/>
        <w:t>Inlet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Condensing Capacity: &lt;</w:t>
      </w:r>
      <w:r>
        <w:rPr>
          <w:b/>
        </w:rPr>
        <w:t xml:space="preserve">Insert </w:t>
      </w:r>
      <w:r>
        <w:rPr>
          <w:rStyle w:val="IP"/>
          <w:b/>
        </w:rPr>
        <w:t>lb/h</w:t>
      </w:r>
      <w:r>
        <w:rPr>
          <w:rStyle w:val="SI"/>
          <w:b/>
        </w:rPr>
        <w:t xml:space="preserve"> (g/s)</w:t>
      </w:r>
      <w:r>
        <w:rPr/>
        <w:t>&gt;.</w:t>
      </w:r>
    </w:p>
    <w:p>
      <w:pPr>
        <w:pStyle w:val="PR1"/>
        <w:numPr>
          <w:ilvl w:val="4"/>
          <w:numId w:val="1"/>
        </w:numPr>
        <w:ind w:hanging="0" w:left="0"/>
        <w:rPr/>
      </w:pPr>
      <w:r>
        <w:rPr/>
        <w:t>Electric Coil:</w:t>
      </w:r>
    </w:p>
    <w:p>
      <w:pPr>
        <w:pStyle w:val="PR2"/>
        <w:numPr>
          <w:ilvl w:val="5"/>
          <w:numId w:val="1"/>
        </w:numPr>
        <w:spacing w:before="240" w:after="0"/>
        <w:ind w:hanging="0" w:left="0"/>
        <w:rPr/>
      </w:pPr>
      <w:r>
        <w:rPr/>
        <w:t>Heating Capacity: &lt;</w:t>
      </w:r>
      <w:r>
        <w:rPr>
          <w:b/>
        </w:rPr>
        <w:t>Insert kilowatts</w:t>
      </w:r>
      <w:r>
        <w:rPr/>
        <w:t>&gt;.</w:t>
      </w:r>
    </w:p>
    <w:p>
      <w:pPr>
        <w:pStyle w:val="PR2"/>
        <w:numPr>
          <w:ilvl w:val="5"/>
          <w:numId w:val="1"/>
        </w:numPr>
        <w:ind w:hanging="0" w:left="0"/>
        <w:rPr/>
      </w:pPr>
      <w:r>
        <w:rPr/>
        <w:t>Number of Steps: &lt;</w:t>
      </w:r>
      <w:r>
        <w:rPr>
          <w:b/>
        </w:rPr>
        <w:t>Insert number</w:t>
      </w:r>
      <w:r>
        <w:rPr/>
        <w:t>&gt;.</w:t>
      </w:r>
    </w:p>
    <w:p>
      <w:pPr>
        <w:pStyle w:val="PR1"/>
        <w:numPr>
          <w:ilvl w:val="4"/>
          <w:numId w:val="1"/>
        </w:numPr>
        <w:ind w:hanging="0" w:left="0"/>
        <w:rPr/>
      </w:pPr>
      <w:r>
        <w:rPr/>
        <w:t>Supply Air:</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Fan Motor:</w:t>
      </w:r>
    </w:p>
    <w:p>
      <w:pPr>
        <w:pStyle w:val="PR2"/>
        <w:numPr>
          <w:ilvl w:val="5"/>
          <w:numId w:val="1"/>
        </w:numPr>
        <w:spacing w:before="240" w:after="0"/>
        <w:ind w:hanging="0" w:left="0"/>
        <w:rPr/>
      </w:pPr>
      <w:r>
        <w:rPr/>
        <w:t>High Speed: &lt;</w:t>
      </w:r>
      <w:r>
        <w:rPr>
          <w:b/>
        </w:rPr>
        <w:t>Insert rpm</w:t>
      </w:r>
      <w:r>
        <w:rPr/>
        <w:t>&gt;.</w:t>
      </w:r>
    </w:p>
    <w:p>
      <w:pPr>
        <w:pStyle w:val="PR2"/>
        <w:numPr>
          <w:ilvl w:val="5"/>
          <w:numId w:val="1"/>
        </w:numPr>
        <w:ind w:hanging="0" w:left="0"/>
        <w:rPr/>
      </w:pPr>
      <w:r>
        <w:rPr/>
        <w:t>Motor Size: &lt;</w:t>
      </w:r>
      <w:r>
        <w:rPr>
          <w:b/>
        </w:rPr>
        <w:t>Insert horsepower</w:t>
      </w:r>
      <w:r>
        <w:rPr/>
        <w:t>&gt;.</w:t>
      </w:r>
    </w:p>
    <w:p>
      <w:pPr>
        <w:pStyle w:val="PR1"/>
        <w:numPr>
          <w:ilvl w:val="4"/>
          <w:numId w:val="1"/>
        </w:numPr>
        <w:ind w:hanging="0" w:left="0"/>
        <w:rPr/>
      </w:pPr>
      <w:r>
        <w:rPr/>
        <w:t>Electrical Characteristics for Single-Point Connection:</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Amperes: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receive propeller unit heaters for compliance with requirements for installation tolerances and other conditions affecting performance of the Work.</w:t>
      </w:r>
    </w:p>
    <w:p>
      <w:pPr>
        <w:pStyle w:val="PR1"/>
        <w:numPr>
          <w:ilvl w:val="4"/>
          <w:numId w:val="1"/>
        </w:numPr>
        <w:ind w:hanging="0" w:left="0"/>
        <w:rPr/>
      </w:pPr>
      <w:r>
        <w:rPr/>
        <w:t>Examine roughing-in for [</w:t>
      </w:r>
      <w:r>
        <w:rPr>
          <w:b/>
        </w:rPr>
        <w:t>piping and </w:t>
      </w:r>
      <w:r>
        <w:rPr/>
        <w:t>]electrical connections to verify actual locations before unit-heater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propeller unit heaters to comply with NFPA 90A.</w:t>
      </w:r>
    </w:p>
    <w:p>
      <w:pPr>
        <w:pStyle w:val="PR1"/>
        <w:numPr>
          <w:ilvl w:val="4"/>
          <w:numId w:val="1"/>
        </w:numPr>
        <w:ind w:hanging="0" w:left="0"/>
        <w:rPr/>
      </w:pPr>
      <w:r>
        <w:rPr/>
        <w:t>Install propeller unit heaters level and plumb.</w:t>
      </w:r>
    </w:p>
    <w:p>
      <w:pPr>
        <w:pStyle w:val="PR1"/>
        <w:numPr>
          <w:ilvl w:val="4"/>
          <w:numId w:val="1"/>
        </w:numPr>
        <w:ind w:hanging="0" w:left="0"/>
        <w:rPr/>
      </w:pPr>
      <w:r>
        <w:rPr/>
        <w:t>Suspend propeller unit heaters from structure with all-thread hanger rods and [</w:t>
      </w:r>
      <w:r>
        <w:rPr>
          <w:b/>
        </w:rPr>
        <w:t>elastomeric hangers</w:t>
      </w:r>
      <w:r>
        <w:rPr/>
        <w:t>] [</w:t>
      </w:r>
      <w:r>
        <w:rPr>
          <w:b/>
        </w:rPr>
        <w:t>spring hangers</w:t>
      </w:r>
      <w:r>
        <w:rPr/>
        <w:t>] [</w:t>
      </w:r>
      <w:r>
        <w:rPr>
          <w:b/>
        </w:rPr>
        <w:t>spring hangers with vertical-limit stop</w:t>
      </w:r>
      <w:r>
        <w:rPr/>
        <w:t>]. Hanger rods and attachments to structure are specified in Section 230529 "Hangers and Supports for HVAC Piping and Equipment." Vibration hangers are specified in [</w:t>
      </w:r>
      <w:r>
        <w:rPr>
          <w:b/>
        </w:rPr>
        <w:t>Section 230548 "Vibration and Seismic Controls for HVAC."</w:t>
      </w:r>
      <w:r>
        <w:rPr/>
        <w:t>] [</w:t>
      </w:r>
      <w:r>
        <w:rPr>
          <w:b/>
        </w:rPr>
        <w:t>Section 230548.13 "Vibration Controls for HVAC."</w:t>
      </w:r>
      <w:r>
        <w:rPr/>
        <w:t>]</w:t>
      </w:r>
    </w:p>
    <w:p>
      <w:pPr>
        <w:pStyle w:val="CMT"/>
        <w:rPr/>
      </w:pPr>
      <w:r>
        <w:rPr/>
        <w:t>Retain paragraph below if controls are provided by propeller unit-heater manufacturer. To comply with requirements of the Americans with Disabilities Act, verify mounting height with authorities having jurisdiction.</w:t>
      </w:r>
    </w:p>
    <w:p>
      <w:pPr>
        <w:pStyle w:val="PR1"/>
        <w:numPr>
          <w:ilvl w:val="4"/>
          <w:numId w:val="1"/>
        </w:numPr>
        <w:ind w:hanging="0" w:left="0"/>
        <w:rPr/>
      </w:pPr>
      <w:r>
        <w:rPr/>
        <w:t>Install wall-mounted thermostats and switch controls in electrical outlet boxes at heights to match lighting controls. Verify location of thermostats and other exposed control sensors with Drawings and room details before installation.</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ind w:hanging="0" w:left="0"/>
        <w:rPr/>
      </w:pPr>
      <w:r>
        <w:rPr/>
        <w:t>Drawings indicate general arrangement of piping, fittings, and specialties. Piping installation requirements are specified in the following Sections:</w:t>
      </w:r>
    </w:p>
    <w:p>
      <w:pPr>
        <w:pStyle w:val="PR2"/>
        <w:numPr>
          <w:ilvl w:val="5"/>
          <w:numId w:val="1"/>
        </w:numPr>
        <w:spacing w:before="240" w:after="0"/>
        <w:ind w:hanging="0" w:left="0"/>
        <w:rPr/>
      </w:pPr>
      <w:r>
        <w:rPr/>
        <w:t>Section 232113 "Hydronic Piping."</w:t>
      </w:r>
    </w:p>
    <w:p>
      <w:pPr>
        <w:pStyle w:val="PR2"/>
        <w:numPr>
          <w:ilvl w:val="5"/>
          <w:numId w:val="1"/>
        </w:numPr>
        <w:ind w:hanging="0" w:left="0"/>
        <w:rPr/>
      </w:pPr>
      <w:r>
        <w:rPr/>
        <w:t>Section 232116 "Hydronic Piping Specialties."</w:t>
      </w:r>
    </w:p>
    <w:p>
      <w:pPr>
        <w:pStyle w:val="PR2"/>
        <w:numPr>
          <w:ilvl w:val="5"/>
          <w:numId w:val="1"/>
        </w:numPr>
        <w:ind w:hanging="0" w:left="0"/>
        <w:rPr/>
      </w:pPr>
      <w:r>
        <w:rPr/>
        <w:t>Section 232213 "Steam and Condensate Heating Piping."</w:t>
      </w:r>
    </w:p>
    <w:p>
      <w:pPr>
        <w:pStyle w:val="PR2"/>
        <w:numPr>
          <w:ilvl w:val="5"/>
          <w:numId w:val="1"/>
        </w:numPr>
        <w:ind w:hanging="0" w:left="0"/>
        <w:rPr/>
      </w:pPr>
      <w:r>
        <w:rPr/>
        <w:t>Section 232216 "Steam and Condensate Heating Piping Specialties."</w:t>
      </w:r>
    </w:p>
    <w:p>
      <w:pPr>
        <w:pStyle w:val="PR1"/>
        <w:numPr>
          <w:ilvl w:val="4"/>
          <w:numId w:val="1"/>
        </w:numPr>
        <w:ind w:hanging="0" w:left="0"/>
        <w:rPr/>
      </w:pPr>
      <w:r>
        <w:rPr/>
        <w:t>Install piping adjacent to machine to allow service and maintenance.</w:t>
      </w:r>
    </w:p>
    <w:p>
      <w:pPr>
        <w:pStyle w:val="PR1"/>
        <w:numPr>
          <w:ilvl w:val="4"/>
          <w:numId w:val="1"/>
        </w:numPr>
        <w:ind w:hanging="0" w:left="0"/>
        <w:rPr/>
      </w:pPr>
      <w:r>
        <w:rPr/>
        <w:t>Connect piping to propeller unit heater's factory, hot-water piping package. Install the piping package if shipped loose.</w:t>
      </w:r>
    </w:p>
    <w:p>
      <w:pPr>
        <w:pStyle w:val="CMT"/>
        <w:rPr/>
      </w:pPr>
      <w:r>
        <w:rPr/>
        <w:t>Retain first paragraph below for propeller unit heaters with either hot-water or steam coils.</w:t>
      </w:r>
    </w:p>
    <w:p>
      <w:pPr>
        <w:pStyle w:val="PR1"/>
        <w:numPr>
          <w:ilvl w:val="4"/>
          <w:numId w:val="1"/>
        </w:numPr>
        <w:ind w:hanging="0" w:left="0"/>
        <w:rPr/>
      </w:pPr>
      <w:r>
        <w:rPr/>
        <w:t>Comply with safety requirements in UL 1995.</w:t>
      </w:r>
    </w:p>
    <w:p>
      <w:pPr>
        <w:pStyle w:val="CMT"/>
        <w:rPr/>
      </w:pPr>
      <w:r>
        <w:rPr/>
        <w:t>Retain first paragraph below for hot-water propeller unit heaters if factory piping package is not required.</w:t>
      </w:r>
    </w:p>
    <w:p>
      <w:pPr>
        <w:pStyle w:val="PR1"/>
        <w:numPr>
          <w:ilvl w:val="4"/>
          <w:numId w:val="1"/>
        </w:numPr>
        <w:ind w:hanging="0" w:left="0"/>
        <w:rPr/>
      </w:pPr>
      <w:r>
        <w:rPr/>
        <w:t>Unless otherwise indicated, install union and gate or ball valve on supply-water connection and union and calibrated balancing valve on return-water connection of propeller unit heater. Hydronic specialties are specified in Section 232113 "Hydronic Piping" and Section 232116 "Hydronic Piping Specialties."</w:t>
      </w:r>
    </w:p>
    <w:p>
      <w:pPr>
        <w:pStyle w:val="CMT"/>
        <w:rPr/>
      </w:pPr>
      <w:r>
        <w:rPr/>
        <w:t>Retain first paragraph below for steam propeller unit heaters.</w:t>
      </w:r>
    </w:p>
    <w:p>
      <w:pPr>
        <w:pStyle w:val="PR1"/>
        <w:numPr>
          <w:ilvl w:val="4"/>
          <w:numId w:val="1"/>
        </w:numPr>
        <w:ind w:hanging="0" w:left="0"/>
        <w:rPr/>
      </w:pPr>
      <w:r>
        <w:rPr/>
        <w:t>Unless otherwise indicated, install union and gate or ball valve on steam-supply connection and union, strainer, steam trap, and gate or ball valve on condensate-return connection of propeller unit heater. Steam specialties are specified in Section 232216 "Steam and Condensate Piping Specialties."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Operational Test: After electrical circuitry has been energized, start units to confirm proper motor rotation and unit operation.</w:t>
      </w:r>
    </w:p>
    <w:p>
      <w:pPr>
        <w:pStyle w:val="CMT"/>
        <w:rPr/>
      </w:pPr>
      <w:r>
        <w:rPr/>
        <w:t>Retain first subparagraph below for units that have electric-resistance heating coils.</w:t>
      </w:r>
    </w:p>
    <w:p>
      <w:pPr>
        <w:pStyle w:val="PR2"/>
        <w:numPr>
          <w:ilvl w:val="5"/>
          <w:numId w:val="1"/>
        </w:numPr>
        <w:ind w:hanging="0" w:left="0"/>
        <w:rPr/>
      </w:pPr>
      <w:r>
        <w:rPr/>
        <w:t>Operate electric heating elements through each stage to verify proper operation and electrical connections.</w:t>
      </w:r>
    </w:p>
    <w:p>
      <w:pPr>
        <w:pStyle w:val="PR2"/>
        <w:numPr>
          <w:ilvl w:val="5"/>
          <w:numId w:val="1"/>
        </w:numPr>
        <w:ind w:hanging="0" w:left="0"/>
        <w:rPr/>
      </w:pPr>
      <w:r>
        <w:rPr/>
        <w:t>Test and adjust controls and safety devices.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Units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CMT"/>
        <w:rPr/>
      </w:pPr>
      <w:r>
        <w:rPr/>
        <w:t>Retain this article if control devices are specified in this Section; delete if they are specified in Section 230923 "Direct Digital Control (DDC) System for HVAC" and Section 230993.11 "Sequence of Operations for HVAC DDC."</w:t>
      </w:r>
    </w:p>
    <w:p>
      <w:pPr>
        <w:pStyle w:val="PR1"/>
        <w:numPr>
          <w:ilvl w:val="4"/>
          <w:numId w:val="1"/>
        </w:numPr>
        <w:ind w:hanging="0" w:left="0"/>
        <w:rPr/>
      </w:pPr>
      <w:r>
        <w:rPr/>
        <w:t>Adjust initial temperature set points.</w:t>
      </w:r>
    </w:p>
    <w:p>
      <w:pPr>
        <w:pStyle w:val="PR1"/>
        <w:numPr>
          <w:ilvl w:val="4"/>
          <w:numId w:val="1"/>
        </w:numPr>
        <w:ind w:hanging="0" w:left="0"/>
        <w:rPr/>
      </w:pPr>
      <w:r>
        <w:rPr/>
        <w:t>Occupancy Adjustments: When requested within 12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CMT"/>
        <w:rPr/>
      </w:pPr>
      <w:r>
        <w:rPr/>
        <w:t>Delete this article if factory-authorized service representative is not required.</w:t>
      </w:r>
    </w:p>
    <w:p>
      <w:pPr>
        <w:pStyle w:val="PR1"/>
        <w:numPr>
          <w:ilvl w:val="4"/>
          <w:numId w:val="1"/>
        </w:numPr>
        <w:ind w:hanging="0" w:left="0"/>
        <w:rPr/>
      </w:pPr>
      <w:r>
        <w:rPr/>
        <w:t>Engage a factory-authorized service representative to train Owner's maintenance personnel to adjust, operate, and maintain propeller unit heaters.</w:t>
      </w:r>
    </w:p>
    <w:p>
      <w:pPr>
        <w:pStyle w:val="EOS"/>
        <w:rPr/>
      </w:pPr>
      <w:r>
        <w:rPr/>
        <w:t>END OF SECTION 238239.16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PROPELLER UNIT HEATERS</w:t>
          </w:r>
        </w:p>
      </w:tc>
      <w:tc>
        <w:tcPr>
          <w:tcW w:w="1872" w:type="dxa"/>
          <w:tcBorders/>
        </w:tcPr>
        <w:p>
          <w:pPr>
            <w:pStyle w:val="RJUST"/>
            <w:rPr/>
          </w:pPr>
          <w:r>
            <w:rPr>
              <w:rStyle w:val="NUM"/>
            </w:rPr>
            <w:t>238239.16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23823916"/>
    <w:docVar w:name="MF95" w:val="15792"/>
    <w:docVar w:name="MFOrigin" w:val="MF04"/>
    <w:docVar w:name="SectionID" w:val="1681"/>
    <w:docVar w:name="SpecType" w:val="MasterSpec"/>
    <w:docVar w:name="Version" w:val="126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3916&amp;ver=03-01-16&amp;format=FL&amp;sid=12642&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specagent.com/LookUp/?ulid=7128&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2022-09-26T03:27:00Z</dcterms:created>
  <dc:creator>Deltek, Inc.</dc:creator>
  <dc:description/>
  <cp:keywords>BAS-12345-MS80</cp:keywords>
  <dc:language>zh-CN</dc:language>
  <cp:lastModifiedBy>Janice Nacional</cp:lastModifiedBy>
  <dcterms:modified xsi:type="dcterms:W3CDTF">2022-09-26T03:27:00Z</dcterms:modified>
  <cp:revision>2</cp:revision>
  <dc:subject>PROPELLER UNIT HEATERS</dc:subject>
  <dc:title>SECTION 238239.16 - PROPELLER UNIT HEATERS</dc:title>
</cp:coreProperties>
</file>