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238316</w:t>
      </w:r>
      <w:r>
        <w:rPr/>
        <w:t xml:space="preserve"> - </w:t>
      </w:r>
      <w:r>
        <w:rPr>
          <w:rStyle w:val="NAM"/>
        </w:rPr>
        <w:t>RADIANT-HEATING HYDRONIC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PEX pipe and fittings.</w:t>
      </w:r>
    </w:p>
    <w:p>
      <w:pPr>
        <w:pStyle w:val="PR2"/>
        <w:numPr>
          <w:ilvl w:val="5"/>
          <w:numId w:val="1"/>
        </w:numPr>
        <w:rPr/>
      </w:pPr>
      <w:r>
        <w:rPr/>
        <w:t>PEX/AL/PEX pipe and fittings.</w:t>
      </w:r>
    </w:p>
    <w:p>
      <w:pPr>
        <w:pStyle w:val="PR2"/>
        <w:numPr>
          <w:ilvl w:val="5"/>
          <w:numId w:val="1"/>
        </w:numPr>
        <w:rPr/>
      </w:pPr>
      <w:r>
        <w:rPr/>
        <w:t>EPDM pipe and fittings.</w:t>
      </w:r>
    </w:p>
    <w:p>
      <w:pPr>
        <w:pStyle w:val="PR2"/>
        <w:numPr>
          <w:ilvl w:val="5"/>
          <w:numId w:val="1"/>
        </w:numPr>
        <w:rPr/>
      </w:pPr>
      <w:r>
        <w:rPr/>
        <w:t>Distribution manifolds.</w:t>
      </w:r>
    </w:p>
    <w:p>
      <w:pPr>
        <w:pStyle w:val="PR2"/>
        <w:numPr>
          <w:ilvl w:val="5"/>
          <w:numId w:val="1"/>
        </w:numPr>
        <w:rPr/>
      </w:pPr>
      <w:r>
        <w:rPr/>
        <w:t>Piping specialties.</w:t>
      </w:r>
    </w:p>
    <w:p>
      <w:pPr>
        <w:pStyle w:val="PR2"/>
        <w:numPr>
          <w:ilvl w:val="5"/>
          <w:numId w:val="1"/>
        </w:numPr>
        <w:rPr/>
      </w:pPr>
      <w:r>
        <w:rPr/>
        <w:t>Controls.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CWP: Cold working pressure.</w:t>
      </w:r>
    </w:p>
    <w:p>
      <w:pPr>
        <w:pStyle w:val="PR1"/>
        <w:numPr>
          <w:ilvl w:val="4"/>
          <w:numId w:val="1"/>
        </w:numPr>
        <w:rPr/>
      </w:pPr>
      <w:r>
        <w:rPr/>
        <w:t>PEX: Crosslinked polyethylene.</w:t>
      </w:r>
    </w:p>
    <w:p>
      <w:pPr>
        <w:pStyle w:val="PR1"/>
        <w:numPr>
          <w:ilvl w:val="4"/>
          <w:numId w:val="1"/>
        </w:numPr>
        <w:rPr/>
      </w:pPr>
      <w:r>
        <w:rPr/>
        <w:t>PEX/AL/PEX: Crosslinked polyethylene/aluminum/crosslinked polyethylene.</w:t>
      </w:r>
    </w:p>
    <w:p>
      <w:pPr>
        <w:pStyle w:val="PR1"/>
        <w:numPr>
          <w:ilvl w:val="4"/>
          <w:numId w:val="1"/>
        </w:numPr>
        <w:rPr/>
      </w:pPr>
      <w:r>
        <w:rPr/>
        <w:t>PTFE: Polytetrafluoroethylene plastic.</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PEX pipe and fittings.</w:t>
      </w:r>
    </w:p>
    <w:p>
      <w:pPr>
        <w:pStyle w:val="PR2"/>
        <w:numPr>
          <w:ilvl w:val="5"/>
          <w:numId w:val="1"/>
        </w:numPr>
        <w:rPr/>
      </w:pPr>
      <w:r>
        <w:rPr/>
        <w:t>PEX/AL/PEX pipe and fittings.</w:t>
      </w:r>
    </w:p>
    <w:p>
      <w:pPr>
        <w:pStyle w:val="PR2"/>
        <w:numPr>
          <w:ilvl w:val="5"/>
          <w:numId w:val="1"/>
        </w:numPr>
        <w:rPr/>
      </w:pPr>
      <w:r>
        <w:rPr/>
        <w:t>EPDM pipe and fittings.</w:t>
      </w:r>
    </w:p>
    <w:p>
      <w:pPr>
        <w:pStyle w:val="PR2"/>
        <w:numPr>
          <w:ilvl w:val="5"/>
          <w:numId w:val="1"/>
        </w:numPr>
        <w:rPr/>
      </w:pPr>
      <w:r>
        <w:rPr/>
        <w:t>Distribution manifolds.</w:t>
      </w:r>
    </w:p>
    <w:p>
      <w:pPr>
        <w:pStyle w:val="PR2"/>
        <w:numPr>
          <w:ilvl w:val="5"/>
          <w:numId w:val="1"/>
        </w:numPr>
        <w:rPr/>
      </w:pPr>
      <w:r>
        <w:rPr/>
        <w:t>Piping specialties.</w:t>
      </w:r>
    </w:p>
    <w:p>
      <w:pPr>
        <w:pStyle w:val="PR2"/>
        <w:numPr>
          <w:ilvl w:val="5"/>
          <w:numId w:val="1"/>
        </w:numPr>
        <w:rPr/>
      </w:pPr>
      <w:r>
        <w:rPr/>
        <w:t>Controls.</w:t>
      </w:r>
    </w:p>
    <w:p>
      <w:pPr>
        <w:pStyle w:val="PR2"/>
        <w:numPr>
          <w:ilvl w:val="5"/>
          <w:numId w:val="1"/>
        </w:numPr>
        <w:rPr/>
      </w:pPr>
      <w:r>
        <w:rPr/>
        <w:t>For each product, provide the following:</w:t>
      </w:r>
    </w:p>
    <w:p>
      <w:pPr>
        <w:pStyle w:val="PR3"/>
        <w:numPr>
          <w:ilvl w:val="6"/>
          <w:numId w:val="1"/>
        </w:numPr>
        <w:spacing w:before="240" w:after="0"/>
        <w:rPr/>
      </w:pPr>
      <w:r>
        <w:rPr/>
        <w:t>Data for piping, fittings, manifolds, specialties, and controls; include pressure and temperature ratings, oxygen-barrier performance, fire-performance characteristics, and water-flow and pressure-drop characteristics.</w:t>
      </w:r>
    </w:p>
    <w:p>
      <w:pPr>
        <w:pStyle w:val="PR1"/>
        <w:numPr>
          <w:ilvl w:val="4"/>
          <w:numId w:val="1"/>
        </w:numPr>
        <w:rPr/>
      </w:pPr>
      <w:r>
        <w:rPr/>
        <w:t>Shop Drawings: Show piping size, layout, and details drawn to scale, including valves, manifolds, controls, and support assemblies, and their attachments to building structure.</w:t>
      </w:r>
    </w:p>
    <w:p>
      <w:pPr>
        <w:pStyle w:val="PR2"/>
        <w:numPr>
          <w:ilvl w:val="5"/>
          <w:numId w:val="1"/>
        </w:numPr>
        <w:spacing w:before="240" w:after="0"/>
        <w:rPr/>
      </w:pPr>
      <w:r>
        <w:rPr/>
        <w:t>Shop Drawing Scale: [</w:t>
      </w:r>
      <w:r>
        <w:rPr>
          <w:rStyle w:val="IP"/>
          <w:b/>
        </w:rPr>
        <w:t>1/4 inch = 1 foot</w:t>
      </w:r>
      <w:r>
        <w:rPr>
          <w:rStyle w:val="SI"/>
          <w:b/>
        </w:rPr>
        <w:t xml:space="preserve"> (1:50)</w:t>
      </w:r>
      <w:r>
        <w:rPr/>
        <w:t>] &lt;</w:t>
      </w:r>
      <w:r>
        <w:rPr>
          <w:b/>
        </w:rPr>
        <w:t>Insert scale</w:t>
      </w:r>
      <w:r>
        <w:rPr/>
        <w:t>&gt;.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Piping layout, or Building Information Model (BIM), drawn to scale, showing the items described in this Section and coordinated with all building trades.</w:t>
      </w:r>
    </w:p>
    <w:p>
      <w:pPr>
        <w:pStyle w:val="ART"/>
        <w:numPr>
          <w:ilvl w:val="3"/>
          <w:numId w:val="1"/>
        </w:numPr>
        <w:ind w:hanging="0" w:left="0"/>
        <w:rPr/>
      </w:pPr>
      <w:r>
        <w:rPr/>
        <w:t>CLOSEOUT SUBMITTALS</w:t>
      </w:r>
    </w:p>
    <w:p>
      <w:pPr>
        <w:pStyle w:val="PR1"/>
        <w:numPr>
          <w:ilvl w:val="4"/>
          <w:numId w:val="1"/>
        </w:numPr>
        <w:rPr/>
      </w:pPr>
      <w:r>
        <w:rPr/>
        <w:t>Operation and Maintenance Data: For radiant-heating piping valves and equipment to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PEX PIPE AND FITTINGS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Pipe Material: PEX plastic in accordance with ASTM F876.</w:t>
      </w:r>
    </w:p>
    <w:p>
      <w:pPr>
        <w:pStyle w:val="CMT"/>
        <w:rPr/>
      </w:pPr>
      <w:r>
        <w:rPr/>
        <w:t>See discussion in the Evaluations about oxygen barrier in "Oxygen Barrier" Paragraph below. DIN 4726 is the only standard used by plastic-tubing manufacturers that describes how to test and measure oxygen diffusion in plastic tube. It is a German national standard and is available in English; see the Evaluations for information about where it can be obtained.</w:t>
      </w:r>
    </w:p>
    <w:p>
      <w:pPr>
        <w:pStyle w:val="PR1"/>
        <w:numPr>
          <w:ilvl w:val="4"/>
          <w:numId w:val="1"/>
        </w:numPr>
        <w:rPr/>
      </w:pPr>
      <w:r>
        <w:rPr/>
        <w:t xml:space="preserve">Oxygen Barrier: Limit oxygen diffusion through the tube to maximum 0.10 mg per cu. m/day at </w:t>
      </w:r>
      <w:r>
        <w:rPr>
          <w:rStyle w:val="IP"/>
        </w:rPr>
        <w:t>104 deg F</w:t>
      </w:r>
      <w:r>
        <w:rPr>
          <w:rStyle w:val="SI"/>
        </w:rPr>
        <w:t xml:space="preserve"> (40 deg C)</w:t>
      </w:r>
      <w:r>
        <w:rPr/>
        <w:t xml:space="preserve"> in accordance with DIN 4726.</w:t>
      </w:r>
    </w:p>
    <w:p>
      <w:pPr>
        <w:pStyle w:val="PR1"/>
        <w:numPr>
          <w:ilvl w:val="4"/>
          <w:numId w:val="1"/>
        </w:numPr>
        <w:rPr/>
      </w:pPr>
      <w:r>
        <w:rPr/>
        <w:t>Fittings: [</w:t>
      </w:r>
      <w:r>
        <w:rPr>
          <w:b/>
        </w:rPr>
        <w:t>ASTM F1807, metal insert and copper crimp rings</w:t>
      </w:r>
      <w:r>
        <w:rPr/>
        <w:t>] [</w:t>
      </w:r>
      <w:r>
        <w:rPr>
          <w:b/>
        </w:rPr>
        <w:t>ASTM F1960, cold expansion fittings and reinforcing rings</w:t>
      </w:r>
      <w:r>
        <w:rPr/>
        <w:t>].</w:t>
      </w:r>
    </w:p>
    <w:p>
      <w:pPr>
        <w:pStyle w:val="PR1"/>
        <w:numPr>
          <w:ilvl w:val="4"/>
          <w:numId w:val="1"/>
        </w:numPr>
        <w:rPr/>
      </w:pPr>
      <w:r>
        <w:rPr/>
        <w:t>Pressure/Temperature Rating: Minimum [</w:t>
      </w:r>
      <w:r>
        <w:rPr>
          <w:rStyle w:val="IP"/>
          <w:b/>
        </w:rPr>
        <w:t>90 psig</w:t>
      </w:r>
      <w:r>
        <w:rPr>
          <w:rStyle w:val="SI"/>
          <w:b/>
        </w:rPr>
        <w:t xml:space="preserve"> (620 kPa)</w:t>
      </w:r>
      <w:r>
        <w:rPr>
          <w:b/>
        </w:rPr>
        <w:t xml:space="preserve"> and </w:t>
      </w:r>
      <w:r>
        <w:rPr>
          <w:rStyle w:val="IP"/>
          <w:b/>
        </w:rPr>
        <w:t>180 deg F</w:t>
      </w:r>
      <w:r>
        <w:rPr>
          <w:rStyle w:val="SI"/>
          <w:b/>
        </w:rPr>
        <w:t xml:space="preserve"> (82 deg C)</w:t>
      </w:r>
      <w:r>
        <w:rPr/>
        <w:t>] &lt;</w:t>
      </w:r>
      <w:r>
        <w:rPr>
          <w:b/>
        </w:rPr>
        <w:t>Insert pressure and temperature</w:t>
      </w:r>
      <w:r>
        <w:rPr/>
        <w:t>&gt;.</w:t>
      </w:r>
    </w:p>
    <w:p>
      <w:pPr>
        <w:pStyle w:val="ART"/>
        <w:numPr>
          <w:ilvl w:val="3"/>
          <w:numId w:val="1"/>
        </w:numPr>
        <w:ind w:hanging="0" w:left="0"/>
        <w:rPr/>
      </w:pPr>
      <w:r>
        <w:rPr/>
        <w:t>PEX/AL/PEX PIPE AND FITTINGS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Pipe Material: PEX plastic bonded to the inside and outside of a welded aluminum tube in accordance with ASTM F1281.</w:t>
      </w:r>
    </w:p>
    <w:p>
      <w:pPr>
        <w:pStyle w:val="CMT"/>
        <w:rPr/>
      </w:pPr>
      <w:r>
        <w:rPr/>
        <w:t>See discussion in the Evaluations about oxygen barrier in "Oxygen Barrier" Paragraph below. DIN 4726 is the only standard used by plastic-tubing manufacturers that describes how to test and measure oxygen diffusion in plastic tube. It is a German national standard and is available in English; see the Evaluations for information about where it can be obtained.</w:t>
      </w:r>
    </w:p>
    <w:p>
      <w:pPr>
        <w:pStyle w:val="PR1"/>
        <w:numPr>
          <w:ilvl w:val="4"/>
          <w:numId w:val="1"/>
        </w:numPr>
        <w:rPr/>
      </w:pPr>
      <w:r>
        <w:rPr/>
        <w:t xml:space="preserve">Oxygen Barrier: Limit oxygen diffusion through the pipe to maximum 0.10 mg per cu. m/day at </w:t>
      </w:r>
      <w:r>
        <w:rPr>
          <w:rStyle w:val="IP"/>
        </w:rPr>
        <w:t>104 deg F</w:t>
      </w:r>
      <w:r>
        <w:rPr>
          <w:rStyle w:val="SI"/>
        </w:rPr>
        <w:t xml:space="preserve"> (40 deg C)</w:t>
      </w:r>
      <w:r>
        <w:rPr/>
        <w:t xml:space="preserve"> in accordance with DIN 4726.</w:t>
      </w:r>
    </w:p>
    <w:p>
      <w:pPr>
        <w:pStyle w:val="PR1"/>
        <w:numPr>
          <w:ilvl w:val="4"/>
          <w:numId w:val="1"/>
        </w:numPr>
        <w:rPr/>
      </w:pPr>
      <w:r>
        <w:rPr/>
        <w:t>Fittings: ASTM F1974, metal insert fittings with split ring and compression nut (compression joint) or metal insert fittings with copper crimp rings (crimp joint).</w:t>
      </w:r>
    </w:p>
    <w:p>
      <w:pPr>
        <w:pStyle w:val="PR1"/>
        <w:numPr>
          <w:ilvl w:val="4"/>
          <w:numId w:val="1"/>
        </w:numPr>
        <w:rPr/>
      </w:pPr>
      <w:r>
        <w:rPr/>
        <w:t>Flame-Spread and Smoke-Developed Indices: 25 and 50 or less, respectively, tested in accordance with ASTM E84.</w:t>
      </w:r>
    </w:p>
    <w:p>
      <w:pPr>
        <w:pStyle w:val="PR1"/>
        <w:numPr>
          <w:ilvl w:val="4"/>
          <w:numId w:val="1"/>
        </w:numPr>
        <w:rPr/>
      </w:pPr>
      <w:r>
        <w:rPr/>
        <w:t>Pressure/Temperature Rating: Minimum [</w:t>
      </w:r>
      <w:r>
        <w:rPr>
          <w:rStyle w:val="IP"/>
          <w:b/>
        </w:rPr>
        <w:t>125 psig</w:t>
      </w:r>
      <w:r>
        <w:rPr>
          <w:rStyle w:val="SI"/>
          <w:b/>
        </w:rPr>
        <w:t xml:space="preserve"> (860 kPa)</w:t>
      </w:r>
      <w:r>
        <w:rPr>
          <w:b/>
        </w:rPr>
        <w:t xml:space="preserve"> and </w:t>
      </w:r>
      <w:r>
        <w:rPr>
          <w:rStyle w:val="IP"/>
          <w:b/>
        </w:rPr>
        <w:t>180 deg F</w:t>
      </w:r>
      <w:r>
        <w:rPr>
          <w:rStyle w:val="SI"/>
          <w:b/>
        </w:rPr>
        <w:t xml:space="preserve"> (82 deg C)</w:t>
      </w:r>
      <w:r>
        <w:rPr/>
        <w:t>] &lt;</w:t>
      </w:r>
      <w:r>
        <w:rPr>
          <w:b/>
        </w:rPr>
        <w:t>Insert pressure and temperature</w:t>
      </w:r>
      <w:r>
        <w:rPr/>
        <w:t>&gt;.</w:t>
      </w:r>
    </w:p>
    <w:p>
      <w:pPr>
        <w:pStyle w:val="ART"/>
        <w:numPr>
          <w:ilvl w:val="3"/>
          <w:numId w:val="1"/>
        </w:numPr>
        <w:ind w:hanging="0" w:left="0"/>
        <w:rPr/>
      </w:pPr>
      <w:r>
        <w:rPr/>
        <w:t>EPDM PIPE AND FITTINGS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Pipe Material: Crosslinked EPDM inner and outer tubes.</w:t>
      </w:r>
    </w:p>
    <w:p>
      <w:pPr>
        <w:pStyle w:val="PR1"/>
        <w:numPr>
          <w:ilvl w:val="4"/>
          <w:numId w:val="1"/>
        </w:numPr>
        <w:rPr/>
      </w:pPr>
      <w:r>
        <w:rPr/>
        <w:t xml:space="preserve">Wall Thickness: Minimum </w:t>
      </w:r>
      <w:r>
        <w:rPr>
          <w:rStyle w:val="IP"/>
        </w:rPr>
        <w:t>0.125 inch</w:t>
      </w:r>
      <w:r>
        <w:rPr>
          <w:rStyle w:val="SI"/>
        </w:rPr>
        <w:t xml:space="preserve"> (3.2 mm)</w:t>
      </w:r>
      <w:r>
        <w:rPr/>
        <w:t>.</w:t>
      </w:r>
    </w:p>
    <w:p>
      <w:pPr>
        <w:pStyle w:val="CMT"/>
        <w:rPr/>
      </w:pPr>
      <w:r>
        <w:rPr/>
        <w:t>See discussion in the Evaluations about oxygen barrier in "Oxygen Barrier" Paragraph below. DIN 4726 is the only standard used by plastic-tubing manufacturers that describes how to test and measure oxygen diffusion in plastic tube. It is a German national standard and is available in English; see the Evaluations for information about where it can be obtained.</w:t>
      </w:r>
    </w:p>
    <w:p>
      <w:pPr>
        <w:pStyle w:val="PR1"/>
        <w:numPr>
          <w:ilvl w:val="4"/>
          <w:numId w:val="1"/>
        </w:numPr>
        <w:rPr/>
      </w:pPr>
      <w:r>
        <w:rPr/>
        <w:t xml:space="preserve">Oxygen Barrier: Ductile aluminum foil layer applied to the inner tube to limit oxygen diffusion through the pipe to maximum 0.10 mg per cu. m/day at </w:t>
      </w:r>
      <w:r>
        <w:rPr>
          <w:rStyle w:val="IP"/>
        </w:rPr>
        <w:t>104 deg F</w:t>
      </w:r>
      <w:r>
        <w:rPr>
          <w:rStyle w:val="SI"/>
        </w:rPr>
        <w:t xml:space="preserve"> (40 deg C)</w:t>
      </w:r>
      <w:r>
        <w:rPr/>
        <w:t xml:space="preserve"> DIN 4726 DIN 4726.</w:t>
      </w:r>
    </w:p>
    <w:p>
      <w:pPr>
        <w:pStyle w:val="PR1"/>
        <w:numPr>
          <w:ilvl w:val="4"/>
          <w:numId w:val="1"/>
        </w:numPr>
        <w:rPr/>
      </w:pPr>
      <w:r>
        <w:rPr/>
        <w:t>Reinforcing Braid: Braided-aluminum wire between the inner and outer tube.</w:t>
      </w:r>
    </w:p>
    <w:p>
      <w:pPr>
        <w:pStyle w:val="PR1"/>
        <w:numPr>
          <w:ilvl w:val="4"/>
          <w:numId w:val="1"/>
        </w:numPr>
        <w:rPr/>
      </w:pPr>
      <w:r>
        <w:rPr/>
        <w:t>Fittings: ASTM F1807, copper with stainless steel crimps or clamps.</w:t>
      </w:r>
    </w:p>
    <w:p>
      <w:pPr>
        <w:pStyle w:val="PR1"/>
        <w:numPr>
          <w:ilvl w:val="4"/>
          <w:numId w:val="1"/>
        </w:numPr>
        <w:rPr/>
      </w:pPr>
      <w:r>
        <w:rPr/>
        <w:t>Pressure/Temperature Rating: Minimum [</w:t>
      </w:r>
      <w:r>
        <w:rPr>
          <w:rStyle w:val="IP"/>
          <w:b/>
        </w:rPr>
        <w:t>125 psig</w:t>
      </w:r>
      <w:r>
        <w:rPr>
          <w:rStyle w:val="SI"/>
          <w:b/>
        </w:rPr>
        <w:t xml:space="preserve"> (860 kPa)</w:t>
      </w:r>
      <w:r>
        <w:rPr>
          <w:b/>
        </w:rPr>
        <w:t xml:space="preserve"> and </w:t>
      </w:r>
      <w:r>
        <w:rPr>
          <w:rStyle w:val="IP"/>
          <w:b/>
        </w:rPr>
        <w:t>180 deg F</w:t>
      </w:r>
      <w:r>
        <w:rPr>
          <w:rStyle w:val="SI"/>
          <w:b/>
        </w:rPr>
        <w:t xml:space="preserve"> (82 deg C)</w:t>
      </w:r>
      <w:r>
        <w:rPr/>
        <w:t>] &lt;</w:t>
      </w:r>
      <w:r>
        <w:rPr>
          <w:b/>
        </w:rPr>
        <w:t>Insert pressure and temperature</w:t>
      </w:r>
      <w:r>
        <w:rPr/>
        <w:t>&gt;.</w:t>
      </w:r>
    </w:p>
    <w:p>
      <w:pPr>
        <w:pStyle w:val="ART"/>
        <w:numPr>
          <w:ilvl w:val="3"/>
          <w:numId w:val="1"/>
        </w:numPr>
        <w:ind w:hanging="0" w:left="0"/>
        <w:rPr/>
      </w:pPr>
      <w:r>
        <w:rPr/>
        <w:t>DISTRIBUTION MANIFOLDS</w:t>
      </w:r>
    </w:p>
    <w:p>
      <w:pPr>
        <w:pStyle w:val="PR1"/>
        <w:numPr>
          <w:ilvl w:val="4"/>
          <w:numId w:val="1"/>
        </w:numPr>
        <w:rPr/>
      </w:pPr>
      <w:r>
        <w:rPr/>
        <w:t xml:space="preserve">Manifold: Minimum </w:t>
      </w:r>
      <w:r>
        <w:rPr>
          <w:rStyle w:val="IP"/>
        </w:rPr>
        <w:t>NPS 1</w:t>
      </w:r>
      <w:r>
        <w:rPr>
          <w:rStyle w:val="SI"/>
        </w:rPr>
        <w:t xml:space="preserve"> (DN 25)</w:t>
      </w:r>
      <w:r>
        <w:rPr/>
        <w:t>, [</w:t>
      </w:r>
      <w:r>
        <w:rPr>
          <w:b/>
        </w:rPr>
        <w:t>brass</w:t>
      </w:r>
      <w:r>
        <w:rPr/>
        <w:t>] [</w:t>
      </w:r>
      <w:r>
        <w:rPr>
          <w:b/>
        </w:rPr>
        <w:t>copper</w:t>
      </w:r>
      <w:r>
        <w:rPr/>
        <w:t>] [</w:t>
      </w:r>
      <w:r>
        <w:rPr>
          <w:b/>
        </w:rPr>
        <w:t>modular plastic</w:t>
      </w:r>
      <w:r>
        <w:rPr/>
        <w:t>] [</w:t>
      </w:r>
      <w:r>
        <w:rPr>
          <w:b/>
        </w:rPr>
        <w:t>or</w:t>
      </w:r>
      <w:r>
        <w:rPr/>
        <w:t>] [</w:t>
      </w:r>
      <w:r>
        <w:rPr>
          <w:b/>
        </w:rPr>
        <w:t>stainless steel</w:t>
      </w:r>
      <w:r>
        <w:rPr/>
        <w:t>].</w:t>
      </w:r>
    </w:p>
    <w:p>
      <w:pPr>
        <w:pStyle w:val="CMT"/>
        <w:rPr/>
      </w:pPr>
      <w:r>
        <w:rPr/>
        <w:t>Some plastic modular manifolds do not have main shutoff valves. Each piping loop on manifold has its own supply and return shutoff.</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Adjust CWP rating and maximum operating temperature as necessary to accommodate application. Verify with manufacturers that required values are within safe operating range of specified products.</w:t>
      </w:r>
    </w:p>
    <w:p>
      <w:pPr>
        <w:pStyle w:val="PR1"/>
        <w:numPr>
          <w:ilvl w:val="4"/>
          <w:numId w:val="1"/>
        </w:numPr>
        <w:rPr/>
      </w:pPr>
      <w:r>
        <w:rPr/>
        <w:t>Main Shutoff Valves:</w:t>
      </w:r>
    </w:p>
    <w:p>
      <w:pPr>
        <w:pStyle w:val="PR2"/>
        <w:numPr>
          <w:ilvl w:val="5"/>
          <w:numId w:val="1"/>
        </w:numPr>
        <w:spacing w:before="240" w:after="0"/>
        <w:rPr/>
      </w:pPr>
      <w:r>
        <w:rPr/>
        <w:t>Factory installed on supply and return connections.</w:t>
      </w:r>
    </w:p>
    <w:p>
      <w:pPr>
        <w:pStyle w:val="PR2"/>
        <w:numPr>
          <w:ilvl w:val="5"/>
          <w:numId w:val="1"/>
        </w:numPr>
        <w:rPr/>
      </w:pPr>
      <w:r>
        <w:rPr/>
        <w:t>[</w:t>
      </w:r>
      <w:r>
        <w:rPr>
          <w:b/>
        </w:rPr>
        <w:t>Two</w:t>
      </w:r>
      <w:r>
        <w:rPr/>
        <w:t>] [</w:t>
      </w:r>
      <w:r>
        <w:rPr>
          <w:b/>
        </w:rPr>
        <w:t>Three</w:t>
      </w:r>
      <w:r>
        <w:rPr/>
        <w:t>]-piece body.</w:t>
      </w:r>
    </w:p>
    <w:p>
      <w:pPr>
        <w:pStyle w:val="PR2"/>
        <w:numPr>
          <w:ilvl w:val="5"/>
          <w:numId w:val="1"/>
        </w:numPr>
        <w:rPr/>
      </w:pPr>
      <w:r>
        <w:rPr/>
        <w:t>Body: Brass or bronze.</w:t>
      </w:r>
    </w:p>
    <w:p>
      <w:pPr>
        <w:pStyle w:val="PR2"/>
        <w:numPr>
          <w:ilvl w:val="5"/>
          <w:numId w:val="1"/>
        </w:numPr>
        <w:rPr/>
      </w:pPr>
      <w:r>
        <w:rPr/>
        <w:t>Ball: Chrome-plated bronze.</w:t>
      </w:r>
    </w:p>
    <w:p>
      <w:pPr>
        <w:pStyle w:val="PR2"/>
        <w:numPr>
          <w:ilvl w:val="5"/>
          <w:numId w:val="1"/>
        </w:numPr>
        <w:rPr/>
      </w:pPr>
      <w:r>
        <w:rPr/>
        <w:t>Seals: PTFE.</w:t>
      </w:r>
    </w:p>
    <w:p>
      <w:pPr>
        <w:pStyle w:val="PR2"/>
        <w:numPr>
          <w:ilvl w:val="5"/>
          <w:numId w:val="1"/>
        </w:numPr>
        <w:rPr/>
      </w:pPr>
      <w:r>
        <w:rPr/>
        <w:t xml:space="preserve">CWP Rating: </w:t>
      </w:r>
      <w:r>
        <w:rPr>
          <w:rStyle w:val="IP"/>
        </w:rPr>
        <w:t>125 psig</w:t>
      </w:r>
      <w:r>
        <w:rPr>
          <w:rStyle w:val="SI"/>
        </w:rPr>
        <w:t xml:space="preserve"> (860 kPa)</w:t>
      </w:r>
      <w:r>
        <w:rPr/>
        <w:t>.</w:t>
      </w:r>
    </w:p>
    <w:p>
      <w:pPr>
        <w:pStyle w:val="PR2"/>
        <w:numPr>
          <w:ilvl w:val="5"/>
          <w:numId w:val="1"/>
        </w:numPr>
        <w:rPr/>
      </w:pPr>
      <w:r>
        <w:rPr/>
        <w:t xml:space="preserve">Maximum Operating Temperature: </w:t>
      </w:r>
      <w:r>
        <w:rPr>
          <w:rStyle w:val="IP"/>
        </w:rPr>
        <w:t>180 deg F</w:t>
      </w:r>
      <w:r>
        <w:rPr>
          <w:rStyle w:val="SI"/>
        </w:rPr>
        <w:t xml:space="preserve"> (82 deg C)</w:t>
      </w:r>
      <w:r>
        <w:rPr/>
        <w:t>.</w:t>
      </w:r>
    </w:p>
    <w:p>
      <w:pPr>
        <w:pStyle w:val="PR1"/>
        <w:numPr>
          <w:ilvl w:val="4"/>
          <w:numId w:val="1"/>
        </w:numPr>
        <w:rPr/>
      </w:pPr>
      <w:r>
        <w:rPr/>
        <w:t>Manual Air Vents:</w:t>
      </w:r>
    </w:p>
    <w:p>
      <w:pPr>
        <w:pStyle w:val="PR2"/>
        <w:numPr>
          <w:ilvl w:val="5"/>
          <w:numId w:val="1"/>
        </w:numPr>
        <w:spacing w:before="240" w:after="0"/>
        <w:rPr/>
      </w:pPr>
      <w:r>
        <w:rPr/>
        <w:t>Body: Bronze.</w:t>
      </w:r>
    </w:p>
    <w:p>
      <w:pPr>
        <w:pStyle w:val="PR2"/>
        <w:numPr>
          <w:ilvl w:val="5"/>
          <w:numId w:val="1"/>
        </w:numPr>
        <w:rPr/>
      </w:pPr>
      <w:r>
        <w:rPr/>
        <w:t>Internal Parts: Nonferrous.</w:t>
      </w:r>
    </w:p>
    <w:p>
      <w:pPr>
        <w:pStyle w:val="PR2"/>
        <w:numPr>
          <w:ilvl w:val="5"/>
          <w:numId w:val="1"/>
        </w:numPr>
        <w:rPr/>
      </w:pPr>
      <w:r>
        <w:rPr/>
        <w:t>Operator: Key furnished with valve or screwdriver bit.</w:t>
      </w:r>
    </w:p>
    <w:p>
      <w:pPr>
        <w:pStyle w:val="PR2"/>
        <w:numPr>
          <w:ilvl w:val="5"/>
          <w:numId w:val="1"/>
        </w:numPr>
        <w:rPr/>
      </w:pPr>
      <w:r>
        <w:rPr/>
        <w:t xml:space="preserve">Inlet Connection: </w:t>
      </w:r>
      <w:r>
        <w:rPr>
          <w:rStyle w:val="IP"/>
        </w:rPr>
        <w:t>NPS 1/2</w:t>
      </w:r>
      <w:r>
        <w:rPr>
          <w:rStyle w:val="SI"/>
        </w:rPr>
        <w:t xml:space="preserve"> (DN 15)</w:t>
      </w:r>
      <w:r>
        <w:rPr/>
        <w:t>.</w:t>
      </w:r>
    </w:p>
    <w:p>
      <w:pPr>
        <w:pStyle w:val="PR2"/>
        <w:numPr>
          <w:ilvl w:val="5"/>
          <w:numId w:val="1"/>
        </w:numPr>
        <w:rPr/>
      </w:pPr>
      <w:r>
        <w:rPr/>
        <w:t xml:space="preserve">Discharge Connection: </w:t>
      </w:r>
      <w:r>
        <w:rPr>
          <w:rStyle w:val="IP"/>
        </w:rPr>
        <w:t>NPS 1/8</w:t>
      </w:r>
      <w:r>
        <w:rPr>
          <w:rStyle w:val="SI"/>
        </w:rPr>
        <w:t xml:space="preserve"> (DN 6)</w:t>
      </w:r>
      <w:r>
        <w:rPr/>
        <w:t>.</w:t>
      </w:r>
    </w:p>
    <w:p>
      <w:pPr>
        <w:pStyle w:val="PR2"/>
        <w:numPr>
          <w:ilvl w:val="5"/>
          <w:numId w:val="1"/>
        </w:numPr>
        <w:rPr/>
      </w:pPr>
      <w:r>
        <w:rPr/>
        <w:t xml:space="preserve">CWP Rating: </w:t>
      </w:r>
      <w:r>
        <w:rPr>
          <w:rStyle w:val="IP"/>
        </w:rPr>
        <w:t>125 psig</w:t>
      </w:r>
      <w:r>
        <w:rPr>
          <w:rStyle w:val="SI"/>
        </w:rPr>
        <w:t xml:space="preserve"> (860 kPa)</w:t>
      </w:r>
      <w:r>
        <w:rPr/>
        <w:t>.</w:t>
      </w:r>
    </w:p>
    <w:p>
      <w:pPr>
        <w:pStyle w:val="PR2"/>
        <w:numPr>
          <w:ilvl w:val="5"/>
          <w:numId w:val="1"/>
        </w:numPr>
        <w:rPr/>
      </w:pPr>
      <w:r>
        <w:rPr/>
        <w:t xml:space="preserve">Maximum Operating Temperature: </w:t>
      </w:r>
      <w:r>
        <w:rPr>
          <w:rStyle w:val="IP"/>
        </w:rPr>
        <w:t>180 deg F</w:t>
      </w:r>
      <w:r>
        <w:rPr>
          <w:rStyle w:val="SI"/>
        </w:rPr>
        <w:t xml:space="preserve"> (82 deg C)</w:t>
      </w:r>
      <w:r>
        <w:rPr/>
        <w:t>.</w:t>
      </w:r>
    </w:p>
    <w:p>
      <w:pPr>
        <w:pStyle w:val="PR1"/>
        <w:numPr>
          <w:ilvl w:val="4"/>
          <w:numId w:val="1"/>
        </w:numPr>
        <w:rPr/>
      </w:pPr>
      <w:r>
        <w:rPr/>
        <w:t>Balancing Valves:</w:t>
      </w:r>
    </w:p>
    <w:p>
      <w:pPr>
        <w:pStyle w:val="PR2"/>
        <w:numPr>
          <w:ilvl w:val="5"/>
          <w:numId w:val="1"/>
        </w:numPr>
        <w:spacing w:before="240" w:after="0"/>
        <w:rPr/>
      </w:pPr>
      <w:r>
        <w:rPr/>
        <w:t>Body: Plastic or bronze, ball or plug, or globe cartridge type.</w:t>
      </w:r>
    </w:p>
    <w:p>
      <w:pPr>
        <w:pStyle w:val="PR2"/>
        <w:numPr>
          <w:ilvl w:val="5"/>
          <w:numId w:val="1"/>
        </w:numPr>
        <w:rPr/>
      </w:pPr>
      <w:r>
        <w:rPr/>
        <w:t>Ball or Plug: Brass or stainless steel.</w:t>
      </w:r>
    </w:p>
    <w:p>
      <w:pPr>
        <w:pStyle w:val="PR2"/>
        <w:numPr>
          <w:ilvl w:val="5"/>
          <w:numId w:val="1"/>
        </w:numPr>
        <w:rPr/>
      </w:pPr>
      <w:r>
        <w:rPr/>
        <w:t>Globe Cartridge and Washer: Brass with EPDM composition washer.</w:t>
      </w:r>
    </w:p>
    <w:p>
      <w:pPr>
        <w:pStyle w:val="PR2"/>
        <w:numPr>
          <w:ilvl w:val="5"/>
          <w:numId w:val="1"/>
        </w:numPr>
        <w:rPr/>
      </w:pPr>
      <w:r>
        <w:rPr/>
        <w:t>Seat: PTFE.</w:t>
      </w:r>
    </w:p>
    <w:p>
      <w:pPr>
        <w:pStyle w:val="CMT"/>
        <w:rPr/>
      </w:pPr>
      <w:r>
        <w:rPr/>
        <w:t>Retain "Visual Flow Indicator" or "Differential Pressure Gauge Connections" Subparagraph below.</w:t>
      </w:r>
    </w:p>
    <w:p>
      <w:pPr>
        <w:pStyle w:val="PR2"/>
        <w:numPr>
          <w:ilvl w:val="5"/>
          <w:numId w:val="1"/>
        </w:numPr>
        <w:rPr/>
      </w:pPr>
      <w:r>
        <w:rPr/>
        <w:t>Visual Flow Indicator: Flow meter with visible indication in a clear plastic cap at top of valve.</w:t>
      </w:r>
    </w:p>
    <w:p>
      <w:pPr>
        <w:pStyle w:val="PR2"/>
        <w:numPr>
          <w:ilvl w:val="5"/>
          <w:numId w:val="1"/>
        </w:numPr>
        <w:rPr/>
      </w:pPr>
      <w:r>
        <w:rPr/>
        <w:t>Differential Pressure Gauge Connections: Integral seals for portable meter to measure loss across calibrated orifice.</w:t>
      </w:r>
    </w:p>
    <w:p>
      <w:pPr>
        <w:pStyle w:val="PR2"/>
        <w:numPr>
          <w:ilvl w:val="5"/>
          <w:numId w:val="1"/>
        </w:numPr>
        <w:rPr/>
      </w:pPr>
      <w:r>
        <w:rPr/>
        <w:t>Handle Style: Lever or knob, with memory stop to retain set position if used for shutoff.</w:t>
      </w:r>
    </w:p>
    <w:p>
      <w:pPr>
        <w:pStyle w:val="PR2"/>
        <w:numPr>
          <w:ilvl w:val="5"/>
          <w:numId w:val="1"/>
        </w:numPr>
        <w:rPr/>
      </w:pPr>
      <w:r>
        <w:rPr/>
        <w:t xml:space="preserve">CWP Rating: Minimum </w:t>
      </w:r>
      <w:r>
        <w:rPr>
          <w:rStyle w:val="IP"/>
        </w:rPr>
        <w:t>125 psig</w:t>
      </w:r>
      <w:r>
        <w:rPr>
          <w:rStyle w:val="SI"/>
        </w:rPr>
        <w:t xml:space="preserve"> (860 kPa)</w:t>
      </w:r>
      <w:r>
        <w:rPr/>
        <w:t>.</w:t>
      </w:r>
    </w:p>
    <w:p>
      <w:pPr>
        <w:pStyle w:val="PR2"/>
        <w:numPr>
          <w:ilvl w:val="5"/>
          <w:numId w:val="1"/>
        </w:numPr>
        <w:rPr/>
      </w:pPr>
      <w:r>
        <w:rPr/>
        <w:t xml:space="preserve">Maximum Operating Temperature: </w:t>
      </w:r>
      <w:r>
        <w:rPr>
          <w:rStyle w:val="IP"/>
        </w:rPr>
        <w:t>180 deg F</w:t>
      </w:r>
      <w:r>
        <w:rPr>
          <w:rStyle w:val="SI"/>
        </w:rPr>
        <w:t xml:space="preserve"> (82 deg C)</w:t>
      </w:r>
      <w:r>
        <w:rPr/>
        <w:t>.</w:t>
      </w:r>
    </w:p>
    <w:p>
      <w:pPr>
        <w:pStyle w:val="PR1"/>
        <w:numPr>
          <w:ilvl w:val="4"/>
          <w:numId w:val="1"/>
        </w:numPr>
        <w:rPr/>
      </w:pPr>
      <w:r>
        <w:rPr/>
        <w:t>Zone Control Valves:</w:t>
      </w:r>
    </w:p>
    <w:p>
      <w:pPr>
        <w:pStyle w:val="PR2"/>
        <w:numPr>
          <w:ilvl w:val="5"/>
          <w:numId w:val="1"/>
        </w:numPr>
        <w:spacing w:before="240" w:after="0"/>
        <w:rPr/>
      </w:pPr>
      <w:r>
        <w:rPr/>
        <w:t>Body: Plastic or bronze, ball or plug, or globe cartridge type.</w:t>
      </w:r>
    </w:p>
    <w:p>
      <w:pPr>
        <w:pStyle w:val="PR2"/>
        <w:numPr>
          <w:ilvl w:val="5"/>
          <w:numId w:val="1"/>
        </w:numPr>
        <w:rPr/>
      </w:pPr>
      <w:r>
        <w:rPr/>
        <w:t>Ball or Plug: Brass or stainless steel.</w:t>
      </w:r>
    </w:p>
    <w:p>
      <w:pPr>
        <w:pStyle w:val="PR2"/>
        <w:numPr>
          <w:ilvl w:val="5"/>
          <w:numId w:val="1"/>
        </w:numPr>
        <w:rPr/>
      </w:pPr>
      <w:r>
        <w:rPr/>
        <w:t>Globe Cartridge and Washer: Brass with EPDM composition washer.</w:t>
      </w:r>
    </w:p>
    <w:p>
      <w:pPr>
        <w:pStyle w:val="PR2"/>
        <w:numPr>
          <w:ilvl w:val="5"/>
          <w:numId w:val="1"/>
        </w:numPr>
        <w:rPr/>
      </w:pPr>
      <w:r>
        <w:rPr/>
        <w:t>Seat: PTFE.</w:t>
      </w:r>
    </w:p>
    <w:p>
      <w:pPr>
        <w:pStyle w:val="PR2"/>
        <w:numPr>
          <w:ilvl w:val="5"/>
          <w:numId w:val="1"/>
        </w:numPr>
        <w:rPr/>
      </w:pPr>
      <w:r>
        <w:rPr/>
        <w:t>Actuator: Replaceable electric motor.</w:t>
      </w:r>
    </w:p>
    <w:p>
      <w:pPr>
        <w:pStyle w:val="PR2"/>
        <w:numPr>
          <w:ilvl w:val="5"/>
          <w:numId w:val="1"/>
        </w:numPr>
        <w:rPr/>
      </w:pPr>
      <w:r>
        <w:rPr/>
        <w:t xml:space="preserve">CWP Rating: Minimum </w:t>
      </w:r>
      <w:r>
        <w:rPr>
          <w:rStyle w:val="IP"/>
        </w:rPr>
        <w:t>125 psig</w:t>
      </w:r>
      <w:r>
        <w:rPr>
          <w:rStyle w:val="SI"/>
        </w:rPr>
        <w:t xml:space="preserve"> (860 kPa)</w:t>
      </w:r>
      <w:r>
        <w:rPr/>
        <w:t>.</w:t>
      </w:r>
    </w:p>
    <w:p>
      <w:pPr>
        <w:pStyle w:val="PR2"/>
        <w:numPr>
          <w:ilvl w:val="5"/>
          <w:numId w:val="1"/>
        </w:numPr>
        <w:rPr/>
      </w:pPr>
      <w:r>
        <w:rPr/>
        <w:t xml:space="preserve">Maximum Operating Temperature: </w:t>
      </w:r>
      <w:r>
        <w:rPr>
          <w:rStyle w:val="IP"/>
        </w:rPr>
        <w:t>180 deg F</w:t>
      </w:r>
      <w:r>
        <w:rPr>
          <w:rStyle w:val="SI"/>
        </w:rPr>
        <w:t xml:space="preserve"> (82 deg C)</w:t>
      </w:r>
      <w:r>
        <w:rPr/>
        <w:t>.</w:t>
      </w:r>
    </w:p>
    <w:p>
      <w:pPr>
        <w:pStyle w:val="PR1"/>
        <w:numPr>
          <w:ilvl w:val="4"/>
          <w:numId w:val="1"/>
        </w:numPr>
        <w:rPr/>
      </w:pPr>
      <w:r>
        <w:rPr/>
        <w:t>Thermometers:</w:t>
      </w:r>
    </w:p>
    <w:p>
      <w:pPr>
        <w:pStyle w:val="PR2"/>
        <w:numPr>
          <w:ilvl w:val="5"/>
          <w:numId w:val="1"/>
        </w:numPr>
        <w:spacing w:before="240" w:after="0"/>
        <w:rPr/>
      </w:pPr>
      <w:r>
        <w:rPr/>
        <w:t>Mount on supply and return connections.</w:t>
      </w:r>
    </w:p>
    <w:p>
      <w:pPr>
        <w:pStyle w:val="PR2"/>
        <w:numPr>
          <w:ilvl w:val="5"/>
          <w:numId w:val="1"/>
        </w:numPr>
        <w:rPr/>
      </w:pPr>
      <w:r>
        <w:rPr/>
        <w:t>Case: Dry type, metal or plastic, [</w:t>
      </w:r>
      <w:r>
        <w:rPr>
          <w:rStyle w:val="IP"/>
          <w:b/>
        </w:rPr>
        <w:t>2-inch</w:t>
      </w:r>
      <w:r>
        <w:rPr>
          <w:rStyle w:val="SI"/>
          <w:b/>
        </w:rPr>
        <w:t xml:space="preserve"> (50-mm)</w:t>
      </w:r>
      <w:r>
        <w:rPr/>
        <w:t>] &lt;</w:t>
      </w:r>
      <w:r>
        <w:rPr>
          <w:b/>
        </w:rPr>
        <w:t>Insert dimension</w:t>
      </w:r>
      <w:r>
        <w:rPr/>
        <w:t>&gt; diameter.</w:t>
      </w:r>
    </w:p>
    <w:p>
      <w:pPr>
        <w:pStyle w:val="PR2"/>
        <w:numPr>
          <w:ilvl w:val="5"/>
          <w:numId w:val="1"/>
        </w:numPr>
        <w:rPr/>
      </w:pPr>
      <w:r>
        <w:rPr/>
        <w:t>Element: Bimetal or other type of temperature element.</w:t>
      </w:r>
    </w:p>
    <w:p>
      <w:pPr>
        <w:pStyle w:val="PR2"/>
        <w:numPr>
          <w:ilvl w:val="5"/>
          <w:numId w:val="1"/>
        </w:numPr>
        <w:rPr/>
      </w:pPr>
      <w:r>
        <w:rPr/>
        <w:t>Movement: Mechanical, connecting element and pointer.</w:t>
      </w:r>
    </w:p>
    <w:p>
      <w:pPr>
        <w:pStyle w:val="PR2"/>
        <w:numPr>
          <w:ilvl w:val="5"/>
          <w:numId w:val="1"/>
        </w:numPr>
        <w:rPr/>
      </w:pPr>
      <w:r>
        <w:rPr/>
        <w:t>Stem: Stainless steel.</w:t>
      </w:r>
    </w:p>
    <w:p>
      <w:pPr>
        <w:pStyle w:val="PR2"/>
        <w:numPr>
          <w:ilvl w:val="5"/>
          <w:numId w:val="1"/>
        </w:numPr>
        <w:rPr/>
      </w:pPr>
      <w:r>
        <w:rPr/>
        <w:t>Dial: Satin-faced, nonreflective aluminum with permanently etched scale markings.</w:t>
      </w:r>
    </w:p>
    <w:p>
      <w:pPr>
        <w:pStyle w:val="PR2"/>
        <w:numPr>
          <w:ilvl w:val="5"/>
          <w:numId w:val="1"/>
        </w:numPr>
        <w:rPr/>
      </w:pPr>
      <w:r>
        <w:rPr/>
        <w:t>Pointer: Black metal.</w:t>
      </w:r>
    </w:p>
    <w:p>
      <w:pPr>
        <w:pStyle w:val="PR2"/>
        <w:numPr>
          <w:ilvl w:val="5"/>
          <w:numId w:val="1"/>
        </w:numPr>
        <w:rPr/>
      </w:pPr>
      <w:r>
        <w:rPr/>
        <w:t>Window: Plastic.</w:t>
      </w:r>
    </w:p>
    <w:p>
      <w:pPr>
        <w:pStyle w:val="PR2"/>
        <w:numPr>
          <w:ilvl w:val="5"/>
          <w:numId w:val="1"/>
        </w:numPr>
        <w:rPr/>
      </w:pPr>
      <w:r>
        <w:rPr/>
        <w:t>Connector: Rigid, back type.</w:t>
      </w:r>
    </w:p>
    <w:p>
      <w:pPr>
        <w:pStyle w:val="PR2"/>
        <w:numPr>
          <w:ilvl w:val="5"/>
          <w:numId w:val="1"/>
        </w:numPr>
        <w:rPr/>
      </w:pPr>
      <w:r>
        <w:rPr/>
        <w:t>Accuracy: Plus or minus 1 percent of range or plus or minus 1 scale division to maximum of 1.5 percent of range.</w:t>
      </w:r>
    </w:p>
    <w:p>
      <w:pPr>
        <w:pStyle w:val="PR1"/>
        <w:numPr>
          <w:ilvl w:val="4"/>
          <w:numId w:val="1"/>
        </w:numPr>
        <w:rPr/>
      </w:pPr>
      <w:r>
        <w:rPr/>
        <w:t>Mounting Brackets: Copper, or plastic- or copper-clad steel, or stainless steel, where in contact with manifold.</w:t>
      </w:r>
    </w:p>
    <w:p>
      <w:pPr>
        <w:pStyle w:val="ART"/>
        <w:numPr>
          <w:ilvl w:val="3"/>
          <w:numId w:val="1"/>
        </w:numPr>
        <w:ind w:hanging="0" w:left="0"/>
        <w:rPr/>
      </w:pPr>
      <w:r>
        <w:rPr/>
        <w:t>PIPING SPECIALTIES</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Cable ties are used to tie piping to reinforcing wire or bars in concrete floors.</w:t>
      </w:r>
    </w:p>
    <w:p>
      <w:pPr>
        <w:pStyle w:val="PR1"/>
        <w:numPr>
          <w:ilvl w:val="4"/>
          <w:numId w:val="1"/>
        </w:numPr>
        <w:rPr/>
      </w:pPr>
      <w:r>
        <w:rPr/>
        <w:t>Cable Ties:</w:t>
      </w:r>
    </w:p>
    <w:p>
      <w:pPr>
        <w:pStyle w:val="PR2"/>
        <w:numPr>
          <w:ilvl w:val="5"/>
          <w:numId w:val="1"/>
        </w:numPr>
        <w:spacing w:before="240" w:after="0"/>
        <w:rPr/>
      </w:pPr>
      <w:r>
        <w:rPr/>
        <w:t>Fungus-inert, self-extinguishing, one-piece, self-locking, Type 6/6 nylon cable ties.</w:t>
      </w:r>
    </w:p>
    <w:p>
      <w:pPr>
        <w:pStyle w:val="PR2"/>
        <w:numPr>
          <w:ilvl w:val="5"/>
          <w:numId w:val="1"/>
        </w:numPr>
        <w:rPr/>
      </w:pPr>
      <w:r>
        <w:rPr/>
        <w:t xml:space="preserve">Minimum Width: </w:t>
      </w:r>
      <w:r>
        <w:rPr>
          <w:rStyle w:val="IP"/>
        </w:rPr>
        <w:t>1/8 inch</w:t>
      </w:r>
      <w:r>
        <w:rPr>
          <w:rStyle w:val="SI"/>
        </w:rPr>
        <w:t xml:space="preserve"> (3 mm)</w:t>
      </w:r>
      <w:r>
        <w:rPr/>
        <w:t>.</w:t>
      </w:r>
    </w:p>
    <w:p>
      <w:pPr>
        <w:pStyle w:val="PR2"/>
        <w:numPr>
          <w:ilvl w:val="5"/>
          <w:numId w:val="1"/>
        </w:numPr>
        <w:rPr/>
      </w:pPr>
      <w:r>
        <w:rPr/>
        <w:t xml:space="preserve">Tensile Strength: </w:t>
      </w:r>
      <w:r>
        <w:rPr>
          <w:rStyle w:val="IP"/>
        </w:rPr>
        <w:t>20 lb</w:t>
      </w:r>
      <w:r>
        <w:rPr>
          <w:rStyle w:val="SI"/>
        </w:rPr>
        <w:t xml:space="preserve"> (9 kg)</w:t>
      </w:r>
      <w:r>
        <w:rPr/>
        <w:t>, minimum.</w:t>
      </w:r>
    </w:p>
    <w:p>
      <w:pPr>
        <w:pStyle w:val="PR2"/>
        <w:numPr>
          <w:ilvl w:val="5"/>
          <w:numId w:val="1"/>
        </w:numPr>
        <w:rPr/>
      </w:pPr>
      <w:r>
        <w:rPr/>
        <w:t xml:space="preserve">Temperature Range: </w:t>
      </w:r>
      <w:r>
        <w:rPr>
          <w:rStyle w:val="IP"/>
        </w:rPr>
        <w:t>Minus 40 to plus 185 deg F</w:t>
      </w:r>
      <w:r>
        <w:rPr>
          <w:rStyle w:val="SI"/>
        </w:rPr>
        <w:t xml:space="preserve"> (Minus 40 to plus 85 deg C)</w:t>
      </w:r>
      <w:r>
        <w:rPr/>
        <w:t>.</w:t>
      </w:r>
    </w:p>
    <w:p>
      <w:pPr>
        <w:pStyle w:val="CMT"/>
        <w:rPr/>
      </w:pPr>
      <w:r>
        <w:rPr/>
        <w:t>Floor-mounting staples are used to attach piping to floor, wall, or ceiling substrate.</w:t>
      </w:r>
    </w:p>
    <w:p>
      <w:pPr>
        <w:pStyle w:val="PR1"/>
        <w:numPr>
          <w:ilvl w:val="4"/>
          <w:numId w:val="1"/>
        </w:numPr>
        <w:rPr/>
      </w:pPr>
      <w:r>
        <w:rPr/>
        <w:t>Floor-Mounting Staples:</w:t>
      </w:r>
    </w:p>
    <w:p>
      <w:pPr>
        <w:pStyle w:val="PR2"/>
        <w:numPr>
          <w:ilvl w:val="5"/>
          <w:numId w:val="1"/>
        </w:numPr>
        <w:spacing w:before="240" w:after="0"/>
        <w:rPr/>
      </w:pPr>
      <w:r>
        <w:rPr/>
        <w:t>Steel, with corrosion-resistant coating and smooth finish without sharp edges.</w:t>
      </w:r>
    </w:p>
    <w:p>
      <w:pPr>
        <w:pStyle w:val="PR2"/>
        <w:numPr>
          <w:ilvl w:val="5"/>
          <w:numId w:val="1"/>
        </w:numPr>
        <w:rPr/>
      </w:pPr>
      <w:r>
        <w:rPr/>
        <w:t xml:space="preserve">Minimum Thickness: </w:t>
      </w:r>
      <w:r>
        <w:rPr>
          <w:rStyle w:val="IP"/>
        </w:rPr>
        <w:t>3/32 inch</w:t>
      </w:r>
      <w:r>
        <w:rPr>
          <w:rStyle w:val="SI"/>
        </w:rPr>
        <w:t xml:space="preserve"> (2.4 mm)</w:t>
      </w:r>
      <w:r>
        <w:rPr/>
        <w:t>.</w:t>
      </w:r>
    </w:p>
    <w:p>
      <w:pPr>
        <w:pStyle w:val="PR2"/>
        <w:numPr>
          <w:ilvl w:val="5"/>
          <w:numId w:val="1"/>
        </w:numPr>
        <w:rPr/>
      </w:pPr>
      <w:r>
        <w:rPr/>
        <w:t>Width: Minimum, wider than tubing.</w:t>
      </w:r>
    </w:p>
    <w:p>
      <w:pPr>
        <w:pStyle w:val="CMT"/>
        <w:rPr/>
      </w:pPr>
      <w:r>
        <w:rPr/>
        <w:t>Floor-mounting clamps are used to attach piping to floor, wall, or ceiling substrate.</w:t>
      </w:r>
    </w:p>
    <w:p>
      <w:pPr>
        <w:pStyle w:val="PR1"/>
        <w:numPr>
          <w:ilvl w:val="4"/>
          <w:numId w:val="1"/>
        </w:numPr>
        <w:rPr/>
      </w:pPr>
      <w:r>
        <w:rPr/>
        <w:t>Floor-Mounting Clamps:</w:t>
      </w:r>
    </w:p>
    <w:p>
      <w:pPr>
        <w:pStyle w:val="PR2"/>
        <w:numPr>
          <w:ilvl w:val="5"/>
          <w:numId w:val="1"/>
        </w:numPr>
        <w:spacing w:before="240" w:after="0"/>
        <w:rPr/>
      </w:pPr>
      <w:r>
        <w:rPr/>
        <w:t>Two bolts, steel, with corrosion-resistant coating and smooth finish without sharp edges.</w:t>
      </w:r>
    </w:p>
    <w:p>
      <w:pPr>
        <w:pStyle w:val="PR2"/>
        <w:numPr>
          <w:ilvl w:val="5"/>
          <w:numId w:val="1"/>
        </w:numPr>
        <w:rPr/>
      </w:pPr>
      <w:r>
        <w:rPr/>
        <w:t xml:space="preserve">Minimum Thickness: </w:t>
      </w:r>
      <w:r>
        <w:rPr>
          <w:rStyle w:val="IP"/>
        </w:rPr>
        <w:t>3/32 inch</w:t>
      </w:r>
      <w:r>
        <w:rPr>
          <w:rStyle w:val="SI"/>
        </w:rPr>
        <w:t xml:space="preserve"> (2.4 mm)</w:t>
      </w:r>
      <w:r>
        <w:rPr/>
        <w:t>.</w:t>
      </w:r>
    </w:p>
    <w:p>
      <w:pPr>
        <w:pStyle w:val="PR2"/>
        <w:numPr>
          <w:ilvl w:val="5"/>
          <w:numId w:val="1"/>
        </w:numPr>
        <w:rPr/>
      </w:pPr>
      <w:r>
        <w:rPr/>
        <w:t>Width: Minimum, wider than tubing.</w:t>
      </w:r>
    </w:p>
    <w:p>
      <w:pPr>
        <w:pStyle w:val="CMT"/>
        <w:rPr/>
      </w:pPr>
      <w:r>
        <w:rPr/>
        <w:t>Floor-mounting tracks are used to control spacing and attach piping to floor, wall, or ceiling substrate.</w:t>
      </w:r>
    </w:p>
    <w:p>
      <w:pPr>
        <w:pStyle w:val="PR1"/>
        <w:numPr>
          <w:ilvl w:val="4"/>
          <w:numId w:val="1"/>
        </w:numPr>
        <w:rPr/>
      </w:pPr>
      <w:r>
        <w:rPr/>
        <w:t>Floor-Mounting Tracks:</w:t>
      </w:r>
    </w:p>
    <w:p>
      <w:pPr>
        <w:pStyle w:val="PR2"/>
        <w:numPr>
          <w:ilvl w:val="5"/>
          <w:numId w:val="1"/>
        </w:numPr>
        <w:spacing w:before="240" w:after="0"/>
        <w:rPr/>
      </w:pPr>
      <w:r>
        <w:rPr/>
        <w:t>Aluminum or plastic channel track with smooth finish and no sharp edges.</w:t>
      </w:r>
    </w:p>
    <w:p>
      <w:pPr>
        <w:pStyle w:val="PR2"/>
        <w:numPr>
          <w:ilvl w:val="5"/>
          <w:numId w:val="1"/>
        </w:numPr>
        <w:rPr/>
      </w:pPr>
      <w:r>
        <w:rPr/>
        <w:t xml:space="preserve">Minimum Thickness: </w:t>
      </w:r>
      <w:r>
        <w:rPr>
          <w:rStyle w:val="IP"/>
        </w:rPr>
        <w:t>1/16 inch</w:t>
      </w:r>
      <w:r>
        <w:rPr>
          <w:rStyle w:val="SI"/>
        </w:rPr>
        <w:t xml:space="preserve"> (1.6 mm)</w:t>
      </w:r>
      <w:r>
        <w:rPr/>
        <w:t>.</w:t>
      </w:r>
    </w:p>
    <w:p>
      <w:pPr>
        <w:pStyle w:val="PR2"/>
        <w:numPr>
          <w:ilvl w:val="5"/>
          <w:numId w:val="1"/>
        </w:numPr>
        <w:rPr/>
      </w:pPr>
      <w:r>
        <w:rPr/>
        <w:t>Slot Width: Snap fit to hold tubing.</w:t>
      </w:r>
    </w:p>
    <w:p>
      <w:pPr>
        <w:pStyle w:val="PR2"/>
        <w:numPr>
          <w:ilvl w:val="5"/>
          <w:numId w:val="1"/>
        </w:numPr>
        <w:rPr/>
      </w:pPr>
      <w:r>
        <w:rPr/>
        <w:t>Slot Spacing: [</w:t>
      </w:r>
      <w:r>
        <w:rPr>
          <w:rStyle w:val="IP"/>
          <w:b/>
        </w:rPr>
        <w:t>2-inch</w:t>
      </w:r>
      <w:r>
        <w:rPr>
          <w:rStyle w:val="SI"/>
          <w:b/>
        </w:rPr>
        <w:t xml:space="preserve"> (50-mm)</w:t>
      </w:r>
      <w:r>
        <w:rPr/>
        <w:t>] [</w:t>
      </w:r>
      <w:r>
        <w:rPr>
          <w:rStyle w:val="IP"/>
          <w:b/>
        </w:rPr>
        <w:t>3-inch</w:t>
      </w:r>
      <w:r>
        <w:rPr>
          <w:rStyle w:val="SI"/>
          <w:b/>
        </w:rPr>
        <w:t xml:space="preserve"> (75-mm)</w:t>
      </w:r>
      <w:r>
        <w:rPr/>
        <w:t>] &lt;</w:t>
      </w:r>
      <w:r>
        <w:rPr>
          <w:b/>
        </w:rPr>
        <w:t>Insert dimension</w:t>
      </w:r>
      <w:r>
        <w:rPr/>
        <w:t>&gt; intervals.</w:t>
      </w:r>
    </w:p>
    <w:p>
      <w:pPr>
        <w:pStyle w:val="CMT"/>
        <w:rPr/>
      </w:pPr>
      <w:r>
        <w:rPr/>
        <w:t>Grooved panels are used to control pipe spacing and to attach and maintain pipe contact with subfloor. Subfloor in "Channeled Subfloor" Paragraph below is a proprietary product of Warmboard.</w:t>
      </w:r>
    </w:p>
    <w:p>
      <w:pPr>
        <w:pStyle w:val="PR1"/>
        <w:numPr>
          <w:ilvl w:val="4"/>
          <w:numId w:val="1"/>
        </w:numPr>
        <w:rPr/>
      </w:pPr>
      <w:r>
        <w:rPr/>
        <w:t>Channeled Subfloor:</w:t>
      </w:r>
    </w:p>
    <w:p>
      <w:pPr>
        <w:pStyle w:val="PR2"/>
        <w:numPr>
          <w:ilvl w:val="5"/>
          <w:numId w:val="1"/>
        </w:numPr>
        <w:spacing w:before="240" w:after="0"/>
        <w:rPr/>
      </w:pPr>
      <w:r>
        <w:rPr/>
        <w:t>Plywood, APA-rated subfloor panel, composed of premium, tongue-and-groove, seven-layer, Douglas fir structural subfloor panels.</w:t>
      </w:r>
    </w:p>
    <w:p>
      <w:pPr>
        <w:pStyle w:val="PR2"/>
        <w:numPr>
          <w:ilvl w:val="5"/>
          <w:numId w:val="1"/>
        </w:numPr>
        <w:rPr/>
      </w:pPr>
      <w:r>
        <w:rPr/>
        <w:t>Particleboard manufactured to comply with the EPA's Formaldehyde Emission Standards for Composite Wood Products Act.</w:t>
      </w:r>
    </w:p>
    <w:p>
      <w:pPr>
        <w:pStyle w:val="PR2"/>
        <w:numPr>
          <w:ilvl w:val="5"/>
          <w:numId w:val="1"/>
        </w:numPr>
        <w:rPr/>
      </w:pPr>
      <w:r>
        <w:rPr/>
        <w:t xml:space="preserve">Clad panel with minimum </w:t>
      </w:r>
      <w:r>
        <w:rPr>
          <w:rStyle w:val="IP"/>
        </w:rPr>
        <w:t>0.025-inch-</w:t>
      </w:r>
      <w:r>
        <w:rPr>
          <w:rStyle w:val="SI"/>
        </w:rPr>
        <w:t xml:space="preserve"> (0.635-mm-)</w:t>
      </w:r>
      <w:r>
        <w:rPr/>
        <w:t xml:space="preserve"> thick aluminum recessed in the grooves sized to maintain contact with radiant piping.</w:t>
      </w:r>
    </w:p>
    <w:p>
      <w:pPr>
        <w:pStyle w:val="CMT"/>
        <w:rPr/>
      </w:pPr>
      <w:r>
        <w:rPr/>
        <w:t>Modular interlocking blocks are used to control pipe spacing and to maintain pipe contact with subfloor.</w:t>
      </w:r>
    </w:p>
    <w:p>
      <w:pPr>
        <w:pStyle w:val="PR1"/>
        <w:numPr>
          <w:ilvl w:val="4"/>
          <w:numId w:val="1"/>
        </w:numPr>
        <w:rPr/>
      </w:pPr>
      <w:r>
        <w:rPr/>
        <w:t>Modular Interlocking Blocks:</w:t>
      </w:r>
    </w:p>
    <w:p>
      <w:pPr>
        <w:pStyle w:val="PR2"/>
        <w:numPr>
          <w:ilvl w:val="5"/>
          <w:numId w:val="1"/>
        </w:numPr>
        <w:spacing w:before="240" w:after="0"/>
        <w:rPr/>
      </w:pPr>
      <w:r>
        <w:rPr/>
        <w:t>Polypropylene snap-together blocks with grooves to support piping.</w:t>
      </w:r>
    </w:p>
    <w:p>
      <w:pPr>
        <w:pStyle w:val="PR2"/>
        <w:numPr>
          <w:ilvl w:val="5"/>
          <w:numId w:val="1"/>
        </w:numPr>
        <w:rPr/>
      </w:pPr>
      <w:r>
        <w:rPr/>
        <w:t>Galvanized sheet metal or aluminum emission plates.</w:t>
      </w:r>
    </w:p>
    <w:p>
      <w:pPr>
        <w:pStyle w:val="PR2"/>
        <w:numPr>
          <w:ilvl w:val="5"/>
          <w:numId w:val="1"/>
        </w:numPr>
        <w:rPr/>
      </w:pPr>
      <w:r>
        <w:rPr/>
        <w:t>Natural mineralboard cover panel.</w:t>
      </w:r>
    </w:p>
    <w:p>
      <w:pPr>
        <w:pStyle w:val="CMT"/>
        <w:rPr/>
      </w:pPr>
      <w:r>
        <w:rPr/>
        <w:t>Heat-emission plates are required for joist-space piping installation below the occupied space.</w:t>
      </w:r>
    </w:p>
    <w:p>
      <w:pPr>
        <w:pStyle w:val="PR1"/>
        <w:numPr>
          <w:ilvl w:val="4"/>
          <w:numId w:val="1"/>
        </w:numPr>
        <w:rPr/>
      </w:pPr>
      <w:r>
        <w:rPr/>
        <w:t>Heat-Emission Plates:</w:t>
      </w:r>
    </w:p>
    <w:p>
      <w:pPr>
        <w:pStyle w:val="PR2"/>
        <w:numPr>
          <w:ilvl w:val="5"/>
          <w:numId w:val="1"/>
        </w:numPr>
        <w:spacing w:before="240" w:after="0"/>
        <w:rPr/>
      </w:pPr>
      <w:r>
        <w:rPr/>
        <w:t>Formed aluminum suitable for radiant-heating piping.</w:t>
      </w:r>
    </w:p>
    <w:p>
      <w:pPr>
        <w:pStyle w:val="PR2"/>
        <w:numPr>
          <w:ilvl w:val="5"/>
          <w:numId w:val="1"/>
        </w:numPr>
        <w:rPr/>
      </w:pPr>
      <w:r>
        <w:rPr/>
        <w:t xml:space="preserve">Minimum Thickness: </w:t>
      </w:r>
      <w:r>
        <w:rPr>
          <w:rStyle w:val="IP"/>
        </w:rPr>
        <w:t>1/16 inch</w:t>
      </w:r>
      <w:r>
        <w:rPr>
          <w:rStyle w:val="SI"/>
        </w:rPr>
        <w:t xml:space="preserve"> (1.6 mm)</w:t>
      </w:r>
      <w:r>
        <w:rPr/>
        <w:t>.</w:t>
      </w:r>
    </w:p>
    <w:p>
      <w:pPr>
        <w:pStyle w:val="PR2"/>
        <w:numPr>
          <w:ilvl w:val="5"/>
          <w:numId w:val="1"/>
        </w:numPr>
        <w:rPr/>
      </w:pPr>
      <w:r>
        <w:rPr/>
        <w:t>Slot Width: Snap fit to maintain pressure fit on tubing.</w:t>
      </w:r>
    </w:p>
    <w:p>
      <w:pPr>
        <w:pStyle w:val="ART"/>
        <w:numPr>
          <w:ilvl w:val="3"/>
          <w:numId w:val="1"/>
        </w:numPr>
        <w:ind w:hanging="0" w:left="0"/>
        <w:rPr/>
      </w:pPr>
      <w:r>
        <w:rPr/>
        <w:t>CONTROLS</w:t>
      </w:r>
    </w:p>
    <w:p>
      <w:pPr>
        <w:pStyle w:val="CMT"/>
        <w:rPr/>
      </w:pPr>
      <w:r>
        <w:rPr/>
        <w:t>Retain first paragraph below and delete remainder of this article if controls are specified in Section 230923 "Direct Digital Control (DDC) System for HVAC" and Section 230993.11 "Sequence of Operations for HVAC DDC."</w:t>
      </w:r>
    </w:p>
    <w:p>
      <w:pPr>
        <w:pStyle w:val="PR1"/>
        <w:numPr>
          <w:ilvl w:val="4"/>
          <w:numId w:val="1"/>
        </w:numPr>
        <w:rPr/>
      </w:pPr>
      <w:r>
        <w:rPr/>
        <w:t>Temperature-control devices and sequence of operations are specified in Section 230923 "Direct Digital Control (DDC) System for HVAC" and Section 230993.11 "Sequence of Operations for HVAC DDC."</w:t>
      </w:r>
    </w:p>
    <w:p>
      <w:pPr>
        <w:pStyle w:val="CMT"/>
        <w:rPr/>
      </w:pPr>
      <w:r>
        <w:rPr/>
        <w:t>Retain and revise remainder of this article to specify controls in this Section.</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Retain "Wall-Mounted Thermostat" Paragraph below for room temperature control of radiant panels in ceilings, walls, and floors.</w:t>
      </w:r>
    </w:p>
    <w:p>
      <w:pPr>
        <w:pStyle w:val="PR1"/>
        <w:numPr>
          <w:ilvl w:val="4"/>
          <w:numId w:val="1"/>
        </w:numPr>
        <w:rPr/>
      </w:pPr>
      <w:r>
        <w:rPr/>
        <w:t>Wall-Mounted Thermostat:</w:t>
      </w:r>
    </w:p>
    <w:p>
      <w:pPr>
        <w:pStyle w:val="PR2"/>
        <w:numPr>
          <w:ilvl w:val="5"/>
          <w:numId w:val="1"/>
        </w:numPr>
        <w:spacing w:before="240" w:after="0"/>
        <w:rPr/>
      </w:pPr>
      <w:r>
        <w:rPr/>
        <w:t>Minimum temperature range from [</w:t>
      </w:r>
      <w:r>
        <w:rPr>
          <w:rStyle w:val="IP"/>
          <w:b/>
        </w:rPr>
        <w:t>50 to 90 deg F</w:t>
      </w:r>
      <w:r>
        <w:rPr>
          <w:rStyle w:val="SI"/>
          <w:b/>
        </w:rPr>
        <w:t xml:space="preserve"> (10 to 32 deg C)</w:t>
      </w:r>
      <w:r>
        <w:rPr/>
        <w:t>] &lt;</w:t>
      </w:r>
      <w:r>
        <w:rPr>
          <w:b/>
        </w:rPr>
        <w:t>Insert temperature range</w:t>
      </w:r>
      <w:r>
        <w:rPr/>
        <w:t>&gt;.</w:t>
      </w:r>
    </w:p>
    <w:p>
      <w:pPr>
        <w:pStyle w:val="PR2"/>
        <w:numPr>
          <w:ilvl w:val="5"/>
          <w:numId w:val="1"/>
        </w:numPr>
        <w:rPr/>
      </w:pPr>
      <w:r>
        <w:rPr/>
        <w:t>Manually operated with on-off switch.</w:t>
      </w:r>
    </w:p>
    <w:p>
      <w:pPr>
        <w:pStyle w:val="PR2"/>
        <w:numPr>
          <w:ilvl w:val="5"/>
          <w:numId w:val="1"/>
        </w:numPr>
        <w:rPr/>
      </w:pPr>
      <w:r>
        <w:rPr/>
        <w:t>Day and night setback and clock program with minimum four periods per day.</w:t>
      </w:r>
    </w:p>
    <w:p>
      <w:pPr>
        <w:pStyle w:val="PR2"/>
        <w:numPr>
          <w:ilvl w:val="5"/>
          <w:numId w:val="1"/>
        </w:numPr>
        <w:rPr/>
      </w:pPr>
      <w:r>
        <w:rPr/>
        <w:t>Operate pumps or open zone control valves if room temperature falls below the thermostat setting, and stop pumps or close zone control valves when room temperature rises above the thermostat setting.</w:t>
      </w:r>
    </w:p>
    <w:p>
      <w:pPr>
        <w:pStyle w:val="CMT"/>
        <w:rPr/>
      </w:pPr>
      <w:r>
        <w:rPr/>
        <w:t>Retain "Heated-Panel Thermostat" Paragraph below to limit temperature a heated panel will achieve to satisfy room thermostat.</w:t>
      </w:r>
    </w:p>
    <w:p>
      <w:pPr>
        <w:pStyle w:val="PR1"/>
        <w:numPr>
          <w:ilvl w:val="4"/>
          <w:numId w:val="1"/>
        </w:numPr>
        <w:rPr/>
      </w:pPr>
      <w:r>
        <w:rPr/>
        <w:t>Heated-Panel Thermostat:</w:t>
      </w:r>
    </w:p>
    <w:p>
      <w:pPr>
        <w:pStyle w:val="PR2"/>
        <w:numPr>
          <w:ilvl w:val="5"/>
          <w:numId w:val="1"/>
        </w:numPr>
        <w:spacing w:before="240" w:after="0"/>
        <w:rPr/>
      </w:pPr>
      <w:r>
        <w:rPr/>
        <w:t>Remote bulb unit with adjustable temperature range from [</w:t>
      </w:r>
      <w:r>
        <w:rPr>
          <w:rStyle w:val="IP"/>
          <w:b/>
        </w:rPr>
        <w:t>50 to 90 deg F</w:t>
      </w:r>
      <w:r>
        <w:rPr>
          <w:rStyle w:val="SI"/>
          <w:b/>
        </w:rPr>
        <w:t xml:space="preserve"> (10 to 32 deg C)</w:t>
      </w:r>
      <w:r>
        <w:rPr/>
        <w:t>] &lt;</w:t>
      </w:r>
      <w:r>
        <w:rPr>
          <w:b/>
        </w:rPr>
        <w:t>Insert temperature range</w:t>
      </w:r>
      <w:r>
        <w:rPr/>
        <w:t>&gt;.</w:t>
      </w:r>
    </w:p>
    <w:p>
      <w:pPr>
        <w:pStyle w:val="PR2"/>
        <w:numPr>
          <w:ilvl w:val="5"/>
          <w:numId w:val="1"/>
        </w:numPr>
        <w:rPr/>
      </w:pPr>
      <w:r>
        <w:rPr/>
        <w:t>Snap action; open-on-rise, single-pole switch with minimum current rating adequate for connected pump or zone control valve.</w:t>
      </w:r>
    </w:p>
    <w:p>
      <w:pPr>
        <w:pStyle w:val="PR2"/>
        <w:numPr>
          <w:ilvl w:val="5"/>
          <w:numId w:val="1"/>
        </w:numPr>
        <w:rPr/>
      </w:pPr>
      <w:r>
        <w:rPr/>
        <w:t>Remote bulb on capillary tube, resistance temperature device, or thermistor for directly sensing radiant-panel temperature.</w:t>
      </w:r>
    </w:p>
    <w:p>
      <w:pPr>
        <w:pStyle w:val="PR2"/>
        <w:numPr>
          <w:ilvl w:val="5"/>
          <w:numId w:val="1"/>
        </w:numPr>
        <w:rPr/>
      </w:pPr>
      <w:r>
        <w:rPr/>
        <w:t>Stop pump or close zone control valves if heated-panel thermostat setting is exceeded.</w:t>
      </w:r>
    </w:p>
    <w:p>
      <w:pPr>
        <w:pStyle w:val="PR2"/>
        <w:numPr>
          <w:ilvl w:val="5"/>
          <w:numId w:val="1"/>
        </w:numPr>
        <w:rPr/>
      </w:pPr>
      <w:r>
        <w:rPr/>
        <w:t>Corrosion-resistant, waterproof control enclosure.</w:t>
      </w:r>
    </w:p>
    <w:p>
      <w:pPr>
        <w:pStyle w:val="CMT"/>
        <w:rPr/>
      </w:pPr>
      <w:r>
        <w:rPr/>
        <w:t>Retain "Heated-Panel Thermostat with Outdoor Temperature Reset" Paragraph below to limit temperature a heated panel will achieve to satisfy room thermostat and limit supply-water temperatures within outdoor temperature ranges.</w:t>
      </w:r>
    </w:p>
    <w:p>
      <w:pPr>
        <w:pStyle w:val="PR1"/>
        <w:numPr>
          <w:ilvl w:val="4"/>
          <w:numId w:val="1"/>
        </w:numPr>
        <w:rPr/>
      </w:pPr>
      <w:r>
        <w:rPr/>
        <w:t>Heated-Panel Thermostat with Outdoor Temperature Reset:</w:t>
      </w:r>
    </w:p>
    <w:p>
      <w:pPr>
        <w:pStyle w:val="PR2"/>
        <w:numPr>
          <w:ilvl w:val="5"/>
          <w:numId w:val="1"/>
        </w:numPr>
        <w:spacing w:before="240" w:after="0"/>
        <w:rPr/>
      </w:pPr>
      <w:r>
        <w:rPr/>
        <w:t>Remote bulb unit with adjustable temperature range from [</w:t>
      </w:r>
      <w:r>
        <w:rPr>
          <w:rStyle w:val="IP"/>
          <w:b/>
        </w:rPr>
        <w:t>50 to 90 deg F</w:t>
      </w:r>
      <w:r>
        <w:rPr>
          <w:rStyle w:val="SI"/>
          <w:b/>
        </w:rPr>
        <w:t xml:space="preserve"> (10 to 32 deg C)</w:t>
      </w:r>
      <w:r>
        <w:rPr/>
        <w:t>] &lt;</w:t>
      </w:r>
      <w:r>
        <w:rPr>
          <w:b/>
        </w:rPr>
        <w:t>Insert temperature range</w:t>
      </w:r>
      <w:r>
        <w:rPr/>
        <w:t>&gt;.</w:t>
      </w:r>
    </w:p>
    <w:p>
      <w:pPr>
        <w:pStyle w:val="PR2"/>
        <w:numPr>
          <w:ilvl w:val="5"/>
          <w:numId w:val="1"/>
        </w:numPr>
        <w:rPr/>
      </w:pPr>
      <w:r>
        <w:rPr/>
        <w:t>Snap action; open-on-rise, single-pole switch with minimum current rating adequate for connected pump.</w:t>
      </w:r>
    </w:p>
    <w:p>
      <w:pPr>
        <w:pStyle w:val="PR3"/>
        <w:numPr>
          <w:ilvl w:val="6"/>
          <w:numId w:val="1"/>
        </w:numPr>
        <w:spacing w:before="240" w:after="0"/>
        <w:rPr/>
      </w:pPr>
      <w:r>
        <w:rPr/>
        <w:t>Pump stops when outdoor-air temperature rises above [</w:t>
      </w:r>
      <w:r>
        <w:rPr>
          <w:rStyle w:val="IP"/>
          <w:b/>
        </w:rPr>
        <w:t>60 deg F</w:t>
      </w:r>
      <w:r>
        <w:rPr>
          <w:rStyle w:val="SI"/>
          <w:b/>
        </w:rPr>
        <w:t xml:space="preserve"> (16 deg C)</w:t>
      </w:r>
      <w:r>
        <w:rPr/>
        <w:t>].</w:t>
      </w:r>
    </w:p>
    <w:p>
      <w:pPr>
        <w:pStyle w:val="PR2"/>
        <w:numPr>
          <w:ilvl w:val="5"/>
          <w:numId w:val="1"/>
        </w:numPr>
        <w:spacing w:before="240" w:after="0"/>
        <w:rPr/>
      </w:pPr>
      <w:r>
        <w:rPr/>
        <w:t>Remote bulbs on capillary tube, resistance temperature device, or thermistor for directly sensing each of the following:</w:t>
      </w:r>
    </w:p>
    <w:p>
      <w:pPr>
        <w:pStyle w:val="PR3"/>
        <w:numPr>
          <w:ilvl w:val="6"/>
          <w:numId w:val="1"/>
        </w:numPr>
        <w:spacing w:before="240" w:after="0"/>
        <w:rPr/>
      </w:pPr>
      <w:r>
        <w:rPr/>
        <w:t>Supply-water temperature.</w:t>
      </w:r>
    </w:p>
    <w:p>
      <w:pPr>
        <w:pStyle w:val="PR3"/>
        <w:numPr>
          <w:ilvl w:val="6"/>
          <w:numId w:val="1"/>
        </w:numPr>
        <w:rPr/>
      </w:pPr>
      <w:r>
        <w:rPr/>
        <w:t>Outdoor-air temperature.</w:t>
      </w:r>
    </w:p>
    <w:p>
      <w:pPr>
        <w:pStyle w:val="PR2"/>
        <w:numPr>
          <w:ilvl w:val="5"/>
          <w:numId w:val="1"/>
        </w:numPr>
        <w:spacing w:before="240" w:after="0"/>
        <w:rPr/>
      </w:pPr>
      <w:r>
        <w:rPr/>
        <w:t>Modulate zone control valves to reset supply-water temperature inversely with outdoor-air temperature as follows:</w:t>
      </w:r>
    </w:p>
    <w:p>
      <w:pPr>
        <w:pStyle w:val="PR3"/>
        <w:numPr>
          <w:ilvl w:val="6"/>
          <w:numId w:val="1"/>
        </w:numPr>
        <w:spacing w:before="240" w:after="0"/>
        <w:rPr/>
      </w:pPr>
      <w:r>
        <w:rPr/>
        <w:t>Supply-water temperature set point [</w:t>
      </w:r>
      <w:r>
        <w:rPr>
          <w:rStyle w:val="IP"/>
          <w:b/>
        </w:rPr>
        <w:t>110 deg F</w:t>
      </w:r>
      <w:r>
        <w:rPr>
          <w:rStyle w:val="SI"/>
          <w:b/>
        </w:rPr>
        <w:t xml:space="preserve"> (43 deg C)</w:t>
      </w:r>
      <w:r>
        <w:rPr/>
        <w:t>] when outdoor-air temperature is [</w:t>
      </w:r>
      <w:r>
        <w:rPr>
          <w:rStyle w:val="IP"/>
          <w:b/>
        </w:rPr>
        <w:t>0 deg F</w:t>
      </w:r>
      <w:r>
        <w:rPr>
          <w:rStyle w:val="SI"/>
          <w:b/>
        </w:rPr>
        <w:t xml:space="preserve"> (minus 18 deg C)</w:t>
      </w:r>
      <w:r>
        <w:rPr/>
        <w:t>].</w:t>
      </w:r>
    </w:p>
    <w:p>
      <w:pPr>
        <w:pStyle w:val="PR3"/>
        <w:numPr>
          <w:ilvl w:val="6"/>
          <w:numId w:val="1"/>
        </w:numPr>
        <w:rPr/>
      </w:pPr>
      <w:r>
        <w:rPr/>
        <w:t>Supply-water temperature set point [</w:t>
      </w:r>
      <w:r>
        <w:rPr>
          <w:rStyle w:val="IP"/>
          <w:b/>
        </w:rPr>
        <w:t>60 deg F</w:t>
      </w:r>
      <w:r>
        <w:rPr>
          <w:rStyle w:val="SI"/>
          <w:b/>
        </w:rPr>
        <w:t xml:space="preserve"> (16 deg C)</w:t>
      </w:r>
      <w:r>
        <w:rPr/>
        <w:t>] when outdoor-air temperature is [</w:t>
      </w:r>
      <w:r>
        <w:rPr>
          <w:rStyle w:val="IP"/>
          <w:b/>
        </w:rPr>
        <w:t>60 deg F</w:t>
      </w:r>
      <w:r>
        <w:rPr>
          <w:rStyle w:val="SI"/>
          <w:b/>
        </w:rPr>
        <w:t xml:space="preserve"> (16 deg C)</w:t>
      </w:r>
      <w:r>
        <w:rPr/>
        <w:t>].</w:t>
      </w:r>
    </w:p>
    <w:p>
      <w:pPr>
        <w:pStyle w:val="PR3"/>
        <w:numPr>
          <w:ilvl w:val="6"/>
          <w:numId w:val="1"/>
        </w:numPr>
        <w:rPr/>
      </w:pPr>
      <w:r>
        <w:rPr/>
        <w:t>Supply-water temperature set point is reset inversely as outdoor-air temperature varies between high and low temperatures.</w:t>
      </w:r>
    </w:p>
    <w:p>
      <w:pPr>
        <w:pStyle w:val="PR2"/>
        <w:numPr>
          <w:ilvl w:val="5"/>
          <w:numId w:val="1"/>
        </w:numPr>
        <w:spacing w:before="240" w:after="0"/>
        <w:rPr/>
      </w:pPr>
      <w:r>
        <w:rPr/>
        <w:t>Corrosion-resistant, waterproof control enclosure.</w:t>
      </w:r>
    </w:p>
    <w:p>
      <w:pPr>
        <w:pStyle w:val="CMT"/>
        <w:rPr/>
      </w:pPr>
      <w:r>
        <w:rPr/>
        <w:t>Retain "Precipitation and Temperature Sensor" Paragraph below to operate radiant-heating panel for snow melting on pavement.</w:t>
      </w:r>
    </w:p>
    <w:p>
      <w:pPr>
        <w:pStyle w:val="PR1"/>
        <w:numPr>
          <w:ilvl w:val="4"/>
          <w:numId w:val="1"/>
        </w:numPr>
        <w:rPr/>
      </w:pPr>
      <w:r>
        <w:rPr/>
        <w:t>Precipitation and Temperature Sensor:</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and revise required features in subparagraphs below. Verify availability with manufacturer.</w:t>
      </w:r>
    </w:p>
    <w:p>
      <w:pPr>
        <w:pStyle w:val="PR2"/>
        <w:numPr>
          <w:ilvl w:val="5"/>
          <w:numId w:val="1"/>
        </w:numPr>
        <w:rPr/>
      </w:pPr>
      <w:r>
        <w:rPr/>
        <w:t>[</w:t>
      </w:r>
      <w:r>
        <w:rPr>
          <w:b/>
        </w:rPr>
        <w:t>Microprocessor-based</w:t>
      </w:r>
      <w:r>
        <w:rPr/>
        <w:t>] [</w:t>
      </w:r>
      <w:r>
        <w:rPr>
          <w:b/>
        </w:rPr>
        <w:t>Automatic</w:t>
      </w:r>
      <w:r>
        <w:rPr/>
        <w:t>] control with manual on, automatic, and standby/reset switch.</w:t>
      </w:r>
    </w:p>
    <w:p>
      <w:pPr>
        <w:pStyle w:val="PR3"/>
        <w:numPr>
          <w:ilvl w:val="6"/>
          <w:numId w:val="1"/>
        </w:numPr>
        <w:spacing w:before="240" w:after="0"/>
        <w:rPr/>
      </w:pPr>
      <w:r>
        <w:rPr/>
        <w:t>Surface Temperature Span: [</w:t>
      </w:r>
      <w:r>
        <w:rPr>
          <w:rStyle w:val="IP"/>
          <w:b/>
        </w:rPr>
        <w:t>40 to 60 deg F</w:t>
      </w:r>
      <w:r>
        <w:rPr>
          <w:rStyle w:val="SI"/>
          <w:b/>
        </w:rPr>
        <w:t xml:space="preserve"> (4 to 16 deg C)</w:t>
      </w:r>
      <w:r>
        <w:rPr/>
        <w:t>] &lt;</w:t>
      </w:r>
      <w:r>
        <w:rPr>
          <w:b/>
        </w:rPr>
        <w:t>Insert temperature range</w:t>
      </w:r>
      <w:r>
        <w:rPr/>
        <w:t>&gt;.</w:t>
      </w:r>
    </w:p>
    <w:p>
      <w:pPr>
        <w:pStyle w:val="PR3"/>
        <w:numPr>
          <w:ilvl w:val="6"/>
          <w:numId w:val="1"/>
        </w:numPr>
        <w:rPr/>
      </w:pPr>
      <w:r>
        <w:rPr/>
        <w:t>Adjustable Delay Off Span: [</w:t>
      </w:r>
      <w:r>
        <w:rPr>
          <w:b/>
        </w:rPr>
        <w:t>30 to 90</w:t>
      </w:r>
      <w:r>
        <w:rPr/>
        <w:t>] &lt;</w:t>
      </w:r>
      <w:r>
        <w:rPr>
          <w:b/>
        </w:rPr>
        <w:t>Insert numbers</w:t>
      </w:r>
      <w:r>
        <w:rPr/>
        <w:t>&gt; minutes.</w:t>
      </w:r>
    </w:p>
    <w:p>
      <w:pPr>
        <w:pStyle w:val="PR2"/>
        <w:numPr>
          <w:ilvl w:val="5"/>
          <w:numId w:val="1"/>
        </w:numPr>
        <w:spacing w:before="240" w:after="0"/>
        <w:rPr/>
      </w:pPr>
      <w:r>
        <w:rPr/>
        <w:t>Precipitation and temperature sensors are to sense the surface conditions of pavement and is to be programmed to operate pump and zone control valves as follows:</w:t>
      </w:r>
    </w:p>
    <w:p>
      <w:pPr>
        <w:pStyle w:val="PR3"/>
        <w:numPr>
          <w:ilvl w:val="6"/>
          <w:numId w:val="1"/>
        </w:numPr>
        <w:spacing w:before="240" w:after="0"/>
        <w:rPr/>
      </w:pPr>
      <w:r>
        <w:rPr/>
        <w:t>Start Pump or Open Zone Control Valves: Following [</w:t>
      </w:r>
      <w:r>
        <w:rPr>
          <w:b/>
        </w:rPr>
        <w:t>two</w:t>
      </w:r>
      <w:r>
        <w:rPr/>
        <w:t>] &lt;</w:t>
      </w:r>
      <w:r>
        <w:rPr>
          <w:b/>
        </w:rPr>
        <w:t>Insert number</w:t>
      </w:r>
      <w:r>
        <w:rPr/>
        <w:t>&gt;-minute delay if ambient temperature is below [</w:t>
      </w:r>
      <w:r>
        <w:rPr>
          <w:rStyle w:val="IP"/>
          <w:b/>
        </w:rPr>
        <w:t>40 deg F</w:t>
      </w:r>
      <w:r>
        <w:rPr>
          <w:rStyle w:val="SI"/>
          <w:b/>
        </w:rPr>
        <w:t xml:space="preserve"> (4 deg C)</w:t>
      </w:r>
      <w:r>
        <w:rPr/>
        <w:t>] &lt;</w:t>
      </w:r>
      <w:r>
        <w:rPr>
          <w:b/>
        </w:rPr>
        <w:t>Insert temperature</w:t>
      </w:r>
      <w:r>
        <w:rPr/>
        <w:t>&gt; and precipitation is detected.</w:t>
      </w:r>
    </w:p>
    <w:p>
      <w:pPr>
        <w:pStyle w:val="PR3"/>
        <w:numPr>
          <w:ilvl w:val="6"/>
          <w:numId w:val="1"/>
        </w:numPr>
        <w:rPr/>
      </w:pPr>
      <w:r>
        <w:rPr/>
        <w:t>Modulate zone control valve to maintain slab surface at [</w:t>
      </w:r>
      <w:r>
        <w:rPr>
          <w:rStyle w:val="IP"/>
          <w:b/>
        </w:rPr>
        <w:t>45 deg F</w:t>
      </w:r>
      <w:r>
        <w:rPr>
          <w:rStyle w:val="SI"/>
          <w:b/>
        </w:rPr>
        <w:t xml:space="preserve"> (7 deg C)</w:t>
      </w:r>
      <w:r>
        <w:rPr/>
        <w:t>] &lt;</w:t>
      </w:r>
      <w:r>
        <w:rPr>
          <w:b/>
        </w:rPr>
        <w:t>Insert temperature</w:t>
      </w:r>
      <w:r>
        <w:rPr/>
        <w:t>&gt;.</w:t>
      </w:r>
    </w:p>
    <w:p>
      <w:pPr>
        <w:pStyle w:val="PR3"/>
        <w:numPr>
          <w:ilvl w:val="6"/>
          <w:numId w:val="1"/>
        </w:numPr>
        <w:rPr/>
      </w:pPr>
      <w:r>
        <w:rPr/>
        <w:t>Stop Pump or Close Zone Control Valves</w:t>
      </w:r>
    </w:p>
    <w:p>
      <w:pPr>
        <w:pStyle w:val="CMT"/>
        <w:rPr/>
      </w:pPr>
      <w:r>
        <w:rPr/>
        <w:t>Retain one of first two subparagraphs below.</w:t>
      </w:r>
    </w:p>
    <w:p>
      <w:pPr>
        <w:pStyle w:val="PR4"/>
        <w:numPr>
          <w:ilvl w:val="7"/>
          <w:numId w:val="1"/>
        </w:numPr>
        <w:spacing w:before="240" w:after="0"/>
        <w:rPr/>
      </w:pPr>
      <w:r>
        <w:rPr/>
        <w:t>On detection of a dry surface plus time delay.</w:t>
      </w:r>
    </w:p>
    <w:p>
      <w:pPr>
        <w:pStyle w:val="PR4"/>
        <w:numPr>
          <w:ilvl w:val="7"/>
          <w:numId w:val="1"/>
        </w:numPr>
        <w:rPr/>
      </w:pPr>
      <w:r>
        <w:rPr/>
        <w:t>If ambient temperature rises above [</w:t>
      </w:r>
      <w:r>
        <w:rPr>
          <w:rStyle w:val="IP"/>
          <w:b/>
        </w:rPr>
        <w:t>44 deg F</w:t>
      </w:r>
      <w:r>
        <w:rPr>
          <w:rStyle w:val="SI"/>
          <w:b/>
        </w:rPr>
        <w:t xml:space="preserve"> (7 deg C)</w:t>
      </w:r>
      <w:r>
        <w:rPr/>
        <w:t>] &lt;</w:t>
      </w:r>
      <w:r>
        <w:rPr>
          <w:b/>
        </w:rPr>
        <w:t>Insert temperature</w:t>
      </w:r>
      <w:r>
        <w:rPr/>
        <w:t>&gt;.</w:t>
      </w:r>
    </w:p>
    <w:p>
      <w:pPr>
        <w:pStyle w:val="PR3"/>
        <w:numPr>
          <w:ilvl w:val="6"/>
          <w:numId w:val="1"/>
        </w:numPr>
        <w:spacing w:before="240" w:after="0"/>
        <w:rPr/>
      </w:pPr>
      <w:r>
        <w:rPr/>
        <w:t>Sensor-controller overrides zone control valve to prevent hot-water inlet temperature from exceeding [</w:t>
      </w:r>
      <w:r>
        <w:rPr>
          <w:rStyle w:val="IP"/>
          <w:b/>
        </w:rPr>
        <w:t>140 deg F</w:t>
      </w:r>
      <w:r>
        <w:rPr>
          <w:rStyle w:val="SI"/>
          <w:b/>
        </w:rPr>
        <w:t xml:space="preserve"> (60 deg C)</w:t>
      </w:r>
      <w:r>
        <w:rPr/>
        <w:t>] &lt;</w:t>
      </w:r>
      <w:r>
        <w:rPr>
          <w:b/>
        </w:rPr>
        <w:t>Insert temperature</w:t>
      </w:r>
      <w:r>
        <w:rPr/>
        <w:t xml:space="preserve">&gt; and slab surface temperature from exceeding </w:t>
      </w:r>
      <w:r>
        <w:rPr>
          <w:rStyle w:val="IP"/>
        </w:rPr>
        <w:t>68 deg F</w:t>
      </w:r>
      <w:r>
        <w:rPr>
          <w:rStyle w:val="SI"/>
        </w:rPr>
        <w:t xml:space="preserve"> (20 deg C)</w:t>
      </w:r>
      <w:r>
        <w:rPr/>
        <w:t>.</w:t>
      </w:r>
    </w:p>
    <w:p>
      <w:pPr>
        <w:pStyle w:val="PR2"/>
        <w:numPr>
          <w:ilvl w:val="5"/>
          <w:numId w:val="1"/>
        </w:numPr>
        <w:spacing w:before="240" w:after="0"/>
        <w:rPr/>
      </w:pPr>
      <w:r>
        <w:rPr/>
        <w:t>Corrosion-proof and waterproof enclosure suitable for outdoor mounting, for controls and precipitation and temperature sensors.</w:t>
      </w:r>
    </w:p>
    <w:p>
      <w:pPr>
        <w:pStyle w:val="PR2"/>
        <w:numPr>
          <w:ilvl w:val="5"/>
          <w:numId w:val="1"/>
        </w:numPr>
        <w:rPr/>
      </w:pPr>
      <w:r>
        <w:rPr/>
        <w:t>Minimum 30 A contactor to start pump and open valves.</w:t>
      </w:r>
    </w:p>
    <w:p>
      <w:pPr>
        <w:pStyle w:val="PR2"/>
        <w:numPr>
          <w:ilvl w:val="5"/>
          <w:numId w:val="1"/>
        </w:numPr>
        <w:rPr/>
      </w:pPr>
      <w:r>
        <w:rPr/>
        <w:t>Precipitation sensor is to be flush-mounted in pavement.</w:t>
      </w:r>
    </w:p>
    <w:p>
      <w:pPr>
        <w:pStyle w:val="PR2"/>
        <w:numPr>
          <w:ilvl w:val="5"/>
          <w:numId w:val="1"/>
        </w:numPr>
        <w:rPr/>
      </w:pPr>
      <w:r>
        <w:rPr/>
        <w:t>Provide relay with contacts to indicate operational status, on or off, for interface with central HVAC control-system workstation.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and substrates to receive radiant-heating piping for compliance with requirements for installation tolerances and other conditions affecting performance of the Work.</w:t>
      </w:r>
    </w:p>
    <w:p>
      <w:pPr>
        <w:pStyle w:val="PR2"/>
        <w:numPr>
          <w:ilvl w:val="5"/>
          <w:numId w:val="1"/>
        </w:numPr>
        <w:spacing w:before="240" w:after="0"/>
        <w:rPr/>
      </w:pPr>
      <w:r>
        <w:rPr/>
        <w:t>Ensure that surfaces and pipes in contact with radiant-heating piping are free of burrs and sharp protrusions.</w:t>
      </w:r>
    </w:p>
    <w:p>
      <w:pPr>
        <w:pStyle w:val="PR2"/>
        <w:numPr>
          <w:ilvl w:val="5"/>
          <w:numId w:val="1"/>
        </w:numPr>
        <w:rPr/>
      </w:pPr>
      <w:r>
        <w:rPr/>
        <w:t>Ensure that surfaces and substrates are level and plumb.</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APPLICATIONS</w:t>
      </w:r>
    </w:p>
    <w:p>
      <w:pPr>
        <w:pStyle w:val="CMT"/>
        <w:rPr/>
      </w:pPr>
      <w:r>
        <w:rPr/>
        <w:t>Retain this article if pipe materials vary among several locations; delete to require piping materials to be the same in all applications. Consult manufacturers for specific piping recommendations. Piping sizes must be indicated on Drawings.</w:t>
      </w:r>
    </w:p>
    <w:p>
      <w:pPr>
        <w:pStyle w:val="PR1"/>
        <w:numPr>
          <w:ilvl w:val="4"/>
          <w:numId w:val="1"/>
        </w:numPr>
        <w:rPr/>
      </w:pPr>
      <w:r>
        <w:rPr/>
        <w:t>Install the following types of radiant-heating piping for the applications described:</w:t>
      </w:r>
    </w:p>
    <w:p>
      <w:pPr>
        <w:pStyle w:val="PR2"/>
        <w:numPr>
          <w:ilvl w:val="5"/>
          <w:numId w:val="1"/>
        </w:numPr>
        <w:spacing w:before="240" w:after="0"/>
        <w:rPr/>
      </w:pPr>
      <w:r>
        <w:rPr/>
        <w:t>Piping in Exterior Pavement: [</w:t>
      </w:r>
      <w:r>
        <w:rPr>
          <w:b/>
        </w:rPr>
        <w:t>EPDM</w:t>
      </w:r>
      <w:r>
        <w:rPr/>
        <w:t>] [</w:t>
      </w:r>
      <w:r>
        <w:rPr>
          <w:b/>
        </w:rPr>
        <w:t>PEX</w:t>
      </w:r>
      <w:r>
        <w:rPr/>
        <w:t>] [</w:t>
      </w:r>
      <w:r>
        <w:rPr>
          <w:b/>
        </w:rPr>
        <w:t>PEX/AL/PEX</w:t>
      </w:r>
      <w:r>
        <w:rPr/>
        <w:t>].</w:t>
      </w:r>
    </w:p>
    <w:p>
      <w:pPr>
        <w:pStyle w:val="PR2"/>
        <w:numPr>
          <w:ilvl w:val="5"/>
          <w:numId w:val="1"/>
        </w:numPr>
        <w:rPr/>
      </w:pPr>
      <w:r>
        <w:rPr/>
        <w:t>Piping in Interior Reinforced-Concrete Floors: [</w:t>
      </w:r>
      <w:r>
        <w:rPr>
          <w:b/>
        </w:rPr>
        <w:t>EPDM</w:t>
      </w:r>
      <w:r>
        <w:rPr/>
        <w:t>] [</w:t>
      </w:r>
      <w:r>
        <w:rPr>
          <w:b/>
        </w:rPr>
        <w:t>PEX</w:t>
      </w:r>
      <w:r>
        <w:rPr/>
        <w:t>] [</w:t>
      </w:r>
      <w:r>
        <w:rPr>
          <w:b/>
        </w:rPr>
        <w:t>PEX/AL/PEX</w:t>
      </w:r>
      <w:r>
        <w:rPr/>
        <w:t>].</w:t>
      </w:r>
    </w:p>
    <w:p>
      <w:pPr>
        <w:pStyle w:val="PR2"/>
        <w:numPr>
          <w:ilvl w:val="5"/>
          <w:numId w:val="1"/>
        </w:numPr>
        <w:rPr/>
      </w:pPr>
      <w:r>
        <w:rPr/>
        <w:t>Piping in Level-Fill Unreinforced Concrete Floors: [</w:t>
      </w:r>
      <w:r>
        <w:rPr>
          <w:b/>
        </w:rPr>
        <w:t>EPDM</w:t>
      </w:r>
      <w:r>
        <w:rPr/>
        <w:t>] [</w:t>
      </w:r>
      <w:r>
        <w:rPr>
          <w:b/>
        </w:rPr>
        <w:t>PEX</w:t>
      </w:r>
      <w:r>
        <w:rPr/>
        <w:t>] [</w:t>
      </w:r>
      <w:r>
        <w:rPr>
          <w:b/>
        </w:rPr>
        <w:t>PEX/AL/PEX</w:t>
      </w:r>
      <w:r>
        <w:rPr/>
        <w:t>].</w:t>
      </w:r>
    </w:p>
    <w:p>
      <w:pPr>
        <w:pStyle w:val="PR2"/>
        <w:numPr>
          <w:ilvl w:val="5"/>
          <w:numId w:val="1"/>
        </w:numPr>
        <w:rPr/>
      </w:pPr>
      <w:r>
        <w:rPr/>
        <w:t>Piping in Ceilings and Walls: [</w:t>
      </w:r>
      <w:r>
        <w:rPr>
          <w:b/>
        </w:rPr>
        <w:t>EPDM</w:t>
      </w:r>
      <w:r>
        <w:rPr/>
        <w:t>] [</w:t>
      </w:r>
      <w:r>
        <w:rPr>
          <w:b/>
        </w:rPr>
        <w:t>PEX</w:t>
      </w:r>
      <w:r>
        <w:rPr/>
        <w:t>] [</w:t>
      </w:r>
      <w:r>
        <w:rPr>
          <w:b/>
        </w:rPr>
        <w:t>PEX/AL/PEX</w:t>
      </w:r>
      <w:r>
        <w:rPr/>
        <w:t>].</w:t>
      </w:r>
    </w:p>
    <w:p>
      <w:pPr>
        <w:pStyle w:val="PR2"/>
        <w:numPr>
          <w:ilvl w:val="5"/>
          <w:numId w:val="1"/>
        </w:numPr>
        <w:rPr/>
      </w:pPr>
      <w:r>
        <w:rPr/>
        <w:t>Piping in Subfloors: [</w:t>
      </w:r>
      <w:r>
        <w:rPr>
          <w:b/>
        </w:rPr>
        <w:t>EPDM</w:t>
      </w:r>
      <w:r>
        <w:rPr/>
        <w:t>] [</w:t>
      </w:r>
      <w:r>
        <w:rPr>
          <w:b/>
        </w:rPr>
        <w:t>PEX</w:t>
      </w:r>
      <w:r>
        <w:rPr/>
        <w:t>] [</w:t>
      </w:r>
      <w:r>
        <w:rPr>
          <w:b/>
        </w:rPr>
        <w:t>PEX/AL/PEX</w:t>
      </w:r>
      <w:r>
        <w:rPr/>
        <w:t>].</w:t>
      </w:r>
    </w:p>
    <w:p>
      <w:pPr>
        <w:pStyle w:val="PR2"/>
        <w:numPr>
          <w:ilvl w:val="5"/>
          <w:numId w:val="1"/>
        </w:numPr>
        <w:rPr/>
      </w:pPr>
      <w:r>
        <w:rPr/>
        <w:t>Piping below Wood Floors: [</w:t>
      </w:r>
      <w:r>
        <w:rPr>
          <w:b/>
        </w:rPr>
        <w:t>EPDM</w:t>
      </w:r>
      <w:r>
        <w:rPr/>
        <w:t>] [</w:t>
      </w:r>
      <w:r>
        <w:rPr>
          <w:b/>
        </w:rPr>
        <w:t>PEX</w:t>
      </w:r>
      <w:r>
        <w:rPr/>
        <w:t>] [</w:t>
      </w:r>
      <w:r>
        <w:rPr>
          <w:b/>
        </w:rPr>
        <w:t>PEX/AL/PEX</w:t>
      </w:r>
      <w:r>
        <w:rPr/>
        <w:t>].</w:t>
      </w:r>
    </w:p>
    <w:p>
      <w:pPr>
        <w:pStyle w:val="ART"/>
        <w:numPr>
          <w:ilvl w:val="3"/>
          <w:numId w:val="1"/>
        </w:numPr>
        <w:ind w:hanging="0" w:left="0"/>
        <w:rPr/>
      </w:pPr>
      <w:r>
        <w:rPr/>
        <w:t>INSTALLATION</w:t>
      </w:r>
    </w:p>
    <w:p>
      <w:pPr>
        <w:pStyle w:val="PR1"/>
        <w:numPr>
          <w:ilvl w:val="4"/>
          <w:numId w:val="1"/>
        </w:numPr>
        <w:rPr/>
      </w:pPr>
      <w:r>
        <w:rPr/>
        <w:t>Drawing plans, schematics, and diagrams indicate general location and arrangement of piping systems. Indicate piping locations and arrangements if such were used to size pipe and calculate friction loss, expansion, pump sizing, and other design considerations. Install piping as indicated unless deviations to layout are approved on Shop Drawings or coordination drawings.</w:t>
      </w:r>
    </w:p>
    <w:p>
      <w:pPr>
        <w:pStyle w:val="PR1"/>
        <w:numPr>
          <w:ilvl w:val="4"/>
          <w:numId w:val="1"/>
        </w:numPr>
        <w:rPr/>
      </w:pPr>
      <w:r>
        <w:rPr/>
        <w:t>Install radiant-heating piping continuous from the manifold through the heated panel and back to the manifold without piping joints in heated panels.</w:t>
      </w:r>
    </w:p>
    <w:p>
      <w:pPr>
        <w:pStyle w:val="PR1"/>
        <w:numPr>
          <w:ilvl w:val="4"/>
          <w:numId w:val="1"/>
        </w:numPr>
        <w:rPr/>
      </w:pPr>
      <w:r>
        <w:rPr/>
        <w:t>Connect radiant piping to manifold in a reverse-return arrangement.</w:t>
      </w:r>
    </w:p>
    <w:p>
      <w:pPr>
        <w:pStyle w:val="PR1"/>
        <w:numPr>
          <w:ilvl w:val="4"/>
          <w:numId w:val="1"/>
        </w:numPr>
        <w:rPr/>
      </w:pPr>
      <w:r>
        <w:rPr/>
        <w:t>Do not bend pipes in radii smaller than manufacturer's minimum bend radius dimensions.</w:t>
      </w:r>
    </w:p>
    <w:p>
      <w:pPr>
        <w:pStyle w:val="PR1"/>
        <w:numPr>
          <w:ilvl w:val="4"/>
          <w:numId w:val="1"/>
        </w:numPr>
        <w:rPr/>
      </w:pPr>
      <w:r>
        <w:rPr/>
        <w:t>Install manifolds in accessible locations or install access panels to provide maintenance access as required in Section 083113 "Access Doors and Frames."</w:t>
      </w:r>
    </w:p>
    <w:p>
      <w:pPr>
        <w:pStyle w:val="PR1"/>
        <w:numPr>
          <w:ilvl w:val="4"/>
          <w:numId w:val="1"/>
        </w:numPr>
        <w:rPr/>
      </w:pPr>
      <w:r>
        <w:rPr/>
        <w:t>Comply with requirements in Section 232113 "Hydronic Piping" and Section 232116 Hydronic Piping Specialties" for pipes and connections to hydronic systems and for glycol-solution fill requirements.</w:t>
      </w:r>
    </w:p>
    <w:p>
      <w:pPr>
        <w:pStyle w:val="PR1"/>
        <w:numPr>
          <w:ilvl w:val="4"/>
          <w:numId w:val="1"/>
        </w:numPr>
        <w:rPr/>
      </w:pPr>
      <w:r>
        <w:rPr/>
        <w:t>Fire- and Smoke-Barrier Penetrations: Maintain indicated fire rating of walls, partitions, ceilings, and floors at pipe penetrations. Seal pipe penetrations with firestop materials in accordance with Section 078413 "Penetration Firestopping."</w:t>
      </w:r>
    </w:p>
    <w:p>
      <w:pPr>
        <w:pStyle w:val="PR1"/>
        <w:numPr>
          <w:ilvl w:val="4"/>
          <w:numId w:val="1"/>
        </w:numPr>
        <w:rPr/>
      </w:pPr>
      <w:r>
        <w:rPr/>
        <w:t>Piping in Exterior Pavement:</w:t>
      </w:r>
    </w:p>
    <w:p>
      <w:pPr>
        <w:pStyle w:val="CMT"/>
        <w:rPr/>
      </w:pPr>
      <w:r>
        <w:rPr/>
        <w:t>Consult manufacturer for minimum dimensions required in subparagraphs below.</w:t>
      </w:r>
    </w:p>
    <w:p>
      <w:pPr>
        <w:pStyle w:val="PR2"/>
        <w:numPr>
          <w:ilvl w:val="5"/>
          <w:numId w:val="1"/>
        </w:numPr>
        <w:spacing w:before="240" w:after="0"/>
        <w:rPr/>
      </w:pPr>
      <w:r>
        <w:rPr/>
        <w:t>Secure piping in concrete floors by attaching pipes to reinforcement using cable ties.</w:t>
      </w:r>
    </w:p>
    <w:p>
      <w:pPr>
        <w:pStyle w:val="PR2"/>
        <w:numPr>
          <w:ilvl w:val="5"/>
          <w:numId w:val="1"/>
        </w:numPr>
        <w:rPr/>
      </w:pPr>
      <w:r>
        <w:rPr/>
        <w:t>Space cable ties a maximum of [</w:t>
      </w:r>
      <w:r>
        <w:rPr>
          <w:rStyle w:val="IP"/>
          <w:b/>
        </w:rPr>
        <w:t>18 inches</w:t>
      </w:r>
      <w:r>
        <w:rPr>
          <w:rStyle w:val="SI"/>
          <w:b/>
        </w:rPr>
        <w:t xml:space="preserve"> (457 mm)</w:t>
      </w:r>
      <w:r>
        <w:rPr/>
        <w:t>] &lt;</w:t>
      </w:r>
      <w:r>
        <w:rPr>
          <w:b/>
        </w:rPr>
        <w:t>Insert dimension</w:t>
      </w:r>
      <w:r>
        <w:rPr/>
        <w:t>&gt; o.c. and at center of turns or bends.</w:t>
      </w:r>
    </w:p>
    <w:p>
      <w:pPr>
        <w:pStyle w:val="PR2"/>
        <w:numPr>
          <w:ilvl w:val="5"/>
          <w:numId w:val="1"/>
        </w:numPr>
        <w:rPr/>
      </w:pPr>
      <w:r>
        <w:rPr/>
        <w:t>Maintain [</w:t>
      </w:r>
      <w:r>
        <w:rPr>
          <w:rStyle w:val="IP"/>
          <w:b/>
        </w:rPr>
        <w:t>3-inch</w:t>
      </w:r>
      <w:r>
        <w:rPr>
          <w:rStyle w:val="SI"/>
          <w:b/>
        </w:rPr>
        <w:t xml:space="preserve"> (75-mm)</w:t>
      </w:r>
      <w:r>
        <w:rPr/>
        <w:t>] &lt;</w:t>
      </w:r>
      <w:r>
        <w:rPr>
          <w:b/>
        </w:rPr>
        <w:t>Insert dimension</w:t>
      </w:r>
      <w:r>
        <w:rPr/>
        <w:t>&gt; minimum cover.</w:t>
      </w:r>
    </w:p>
    <w:p>
      <w:pPr>
        <w:pStyle w:val="PR2"/>
        <w:numPr>
          <w:ilvl w:val="5"/>
          <w:numId w:val="1"/>
        </w:numPr>
        <w:rPr/>
      </w:pPr>
      <w:r>
        <w:rPr/>
        <w:t xml:space="preserve">Install a sleeve of </w:t>
      </w:r>
      <w:r>
        <w:rPr>
          <w:rStyle w:val="IP"/>
        </w:rPr>
        <w:t>3/8-inch-</w:t>
      </w:r>
      <w:r>
        <w:rPr>
          <w:rStyle w:val="SI"/>
        </w:rPr>
        <w:t xml:space="preserve"> (9.5-mm-)</w:t>
      </w:r>
      <w:r>
        <w:rPr/>
        <w:t xml:space="preserve"> thick, foam-type insulation or PE pipe around tubing and extending for a minimum of [</w:t>
      </w:r>
      <w:r>
        <w:rPr>
          <w:rStyle w:val="IP"/>
          <w:b/>
        </w:rPr>
        <w:t>10 inches</w:t>
      </w:r>
      <w:r>
        <w:rPr>
          <w:rStyle w:val="SI"/>
          <w:b/>
        </w:rPr>
        <w:t xml:space="preserve"> (250 mm)</w:t>
      </w:r>
      <w:r>
        <w:rPr/>
        <w:t>] &lt;</w:t>
      </w:r>
      <w:r>
        <w:rPr>
          <w:b/>
        </w:rPr>
        <w:t>Insert dimension</w:t>
      </w:r>
      <w:r>
        <w:rPr/>
        <w:t>&gt; on each side of slab joints to protect the tubing passing through expansion or control joints. Anchor sleeve to slab form at control joints to provide maximum clearance for saw cut.</w:t>
      </w:r>
    </w:p>
    <w:p>
      <w:pPr>
        <w:pStyle w:val="PR2"/>
        <w:numPr>
          <w:ilvl w:val="5"/>
          <w:numId w:val="1"/>
        </w:numPr>
        <w:rPr/>
      </w:pPr>
      <w:r>
        <w:rPr/>
        <w:t xml:space="preserve">Maintain minimum </w:t>
      </w:r>
      <w:r>
        <w:rPr>
          <w:rStyle w:val="IP"/>
        </w:rPr>
        <w:t>40 psig</w:t>
      </w:r>
      <w:r>
        <w:rPr>
          <w:rStyle w:val="SI"/>
        </w:rPr>
        <w:t xml:space="preserve"> (275 kPa)</w:t>
      </w:r>
      <w:r>
        <w:rPr/>
        <w:t xml:space="preserve"> pressure in piping during concrete placement and continue for 24 hours after placement.</w:t>
      </w:r>
    </w:p>
    <w:p>
      <w:pPr>
        <w:pStyle w:val="PR1"/>
        <w:numPr>
          <w:ilvl w:val="4"/>
          <w:numId w:val="1"/>
        </w:numPr>
        <w:rPr/>
      </w:pPr>
      <w:r>
        <w:rPr/>
        <w:t>Piping in Interior Reinforced-Concrete Floors:</w:t>
      </w:r>
    </w:p>
    <w:p>
      <w:pPr>
        <w:pStyle w:val="CMT"/>
        <w:rPr/>
      </w:pPr>
      <w:r>
        <w:rPr/>
        <w:t>Consult manufacturer for minimum dimensions required in subparagraphs below.</w:t>
      </w:r>
    </w:p>
    <w:p>
      <w:pPr>
        <w:pStyle w:val="PR2"/>
        <w:numPr>
          <w:ilvl w:val="5"/>
          <w:numId w:val="1"/>
        </w:numPr>
        <w:spacing w:before="240" w:after="0"/>
        <w:rPr/>
      </w:pPr>
      <w:r>
        <w:rPr/>
        <w:t>Secure piping in concrete floors by attaching pipes to reinforcement using cable ties.</w:t>
      </w:r>
    </w:p>
    <w:p>
      <w:pPr>
        <w:pStyle w:val="PR2"/>
        <w:numPr>
          <w:ilvl w:val="5"/>
          <w:numId w:val="1"/>
        </w:numPr>
        <w:rPr/>
      </w:pPr>
      <w:r>
        <w:rPr/>
        <w:t>Space cable ties a maximum of [</w:t>
      </w:r>
      <w:r>
        <w:rPr>
          <w:rStyle w:val="IP"/>
          <w:b/>
        </w:rPr>
        <w:t>18 inches</w:t>
      </w:r>
      <w:r>
        <w:rPr>
          <w:rStyle w:val="SI"/>
          <w:b/>
        </w:rPr>
        <w:t xml:space="preserve"> (457 mm)</w:t>
      </w:r>
      <w:r>
        <w:rPr/>
        <w:t>] &lt;</w:t>
      </w:r>
      <w:r>
        <w:rPr>
          <w:b/>
        </w:rPr>
        <w:t>Insert dimension</w:t>
      </w:r>
      <w:r>
        <w:rPr/>
        <w:t>&gt; o.c. and at center of turns or bends.</w:t>
      </w:r>
    </w:p>
    <w:p>
      <w:pPr>
        <w:pStyle w:val="PR2"/>
        <w:numPr>
          <w:ilvl w:val="5"/>
          <w:numId w:val="1"/>
        </w:numPr>
        <w:rPr/>
      </w:pPr>
      <w:r>
        <w:rPr/>
        <w:t>Maintain [</w:t>
      </w:r>
      <w:r>
        <w:rPr>
          <w:rStyle w:val="IP"/>
          <w:b/>
        </w:rPr>
        <w:t>2-inch</w:t>
      </w:r>
      <w:r>
        <w:rPr>
          <w:rStyle w:val="SI"/>
          <w:b/>
        </w:rPr>
        <w:t xml:space="preserve"> (50-mm)</w:t>
      </w:r>
      <w:r>
        <w:rPr/>
        <w:t>] &lt;</w:t>
      </w:r>
      <w:r>
        <w:rPr>
          <w:b/>
        </w:rPr>
        <w:t>Insert dimension</w:t>
      </w:r>
      <w:r>
        <w:rPr/>
        <w:t>&gt; minimum cover.</w:t>
      </w:r>
    </w:p>
    <w:p>
      <w:pPr>
        <w:pStyle w:val="PR2"/>
        <w:numPr>
          <w:ilvl w:val="5"/>
          <w:numId w:val="1"/>
        </w:numPr>
        <w:rPr/>
      </w:pPr>
      <w:r>
        <w:rPr/>
        <w:t xml:space="preserve">Install a sleeve of </w:t>
      </w:r>
      <w:r>
        <w:rPr>
          <w:rStyle w:val="IP"/>
        </w:rPr>
        <w:t>3/8-inch-</w:t>
      </w:r>
      <w:r>
        <w:rPr>
          <w:rStyle w:val="SI"/>
        </w:rPr>
        <w:t xml:space="preserve"> (9.5-mm-)</w:t>
      </w:r>
      <w:r>
        <w:rPr/>
        <w:t xml:space="preserve"> thick, foam-type insulation or PE pipe around tubing and extending for a minimum of [</w:t>
      </w:r>
      <w:r>
        <w:rPr>
          <w:rStyle w:val="IP"/>
          <w:b/>
        </w:rPr>
        <w:t>10 inches</w:t>
      </w:r>
      <w:r>
        <w:rPr>
          <w:rStyle w:val="SI"/>
          <w:b/>
        </w:rPr>
        <w:t xml:space="preserve"> (250 mm)</w:t>
      </w:r>
      <w:r>
        <w:rPr/>
        <w:t>] &lt;</w:t>
      </w:r>
      <w:r>
        <w:rPr>
          <w:b/>
        </w:rPr>
        <w:t>Insert dimension</w:t>
      </w:r>
      <w:r>
        <w:rPr/>
        <w:t>&gt; on each side of slab joints to protect the tubing passing through expansion or control joints. Anchor sleeve to slab form at control joints to provide maximum clearance for saw cut.</w:t>
      </w:r>
    </w:p>
    <w:p>
      <w:pPr>
        <w:pStyle w:val="PR2"/>
        <w:numPr>
          <w:ilvl w:val="5"/>
          <w:numId w:val="1"/>
        </w:numPr>
        <w:rPr/>
      </w:pPr>
      <w:r>
        <w:rPr/>
        <w:t xml:space="preserve">Maintain minimum </w:t>
      </w:r>
      <w:r>
        <w:rPr>
          <w:rStyle w:val="IP"/>
        </w:rPr>
        <w:t>40 psig</w:t>
      </w:r>
      <w:r>
        <w:rPr>
          <w:rStyle w:val="SI"/>
        </w:rPr>
        <w:t xml:space="preserve"> (275 kPa)</w:t>
      </w:r>
      <w:r>
        <w:rPr/>
        <w:t xml:space="preserve"> pressure in piping during concrete placement and continue for 24 hours after placement.</w:t>
      </w:r>
    </w:p>
    <w:p>
      <w:pPr>
        <w:pStyle w:val="PR1"/>
        <w:numPr>
          <w:ilvl w:val="4"/>
          <w:numId w:val="1"/>
        </w:numPr>
        <w:rPr/>
      </w:pPr>
      <w:r>
        <w:rPr/>
        <w:t>Piping in Level Fill Concrete Floors (Not Reinforced):</w:t>
      </w:r>
    </w:p>
    <w:p>
      <w:pPr>
        <w:pStyle w:val="CMT"/>
        <w:rPr/>
      </w:pPr>
      <w:r>
        <w:rPr/>
        <w:t>Consult manufacturer for minimum dimensions required in subparagraphs below.</w:t>
      </w:r>
    </w:p>
    <w:p>
      <w:pPr>
        <w:pStyle w:val="PR2"/>
        <w:numPr>
          <w:ilvl w:val="5"/>
          <w:numId w:val="1"/>
        </w:numPr>
        <w:spacing w:before="240" w:after="0"/>
        <w:rPr/>
      </w:pPr>
      <w:r>
        <w:rPr/>
        <w:t>Secure piping in concrete floors by attaching pipes to subfloor using tracks, clamps, or staples.</w:t>
      </w:r>
    </w:p>
    <w:p>
      <w:pPr>
        <w:pStyle w:val="PR2"/>
        <w:numPr>
          <w:ilvl w:val="5"/>
          <w:numId w:val="1"/>
        </w:numPr>
        <w:rPr/>
      </w:pPr>
      <w:r>
        <w:rPr/>
        <w:t>Space tracks, clamps, or staples a maximum of [</w:t>
      </w:r>
      <w:r>
        <w:rPr>
          <w:rStyle w:val="IP"/>
          <w:b/>
        </w:rPr>
        <w:t>18 inches</w:t>
      </w:r>
      <w:r>
        <w:rPr>
          <w:rStyle w:val="SI"/>
          <w:b/>
        </w:rPr>
        <w:t xml:space="preserve"> (457 mm)</w:t>
      </w:r>
      <w:r>
        <w:rPr/>
        <w:t>] &lt;</w:t>
      </w:r>
      <w:r>
        <w:rPr>
          <w:b/>
        </w:rPr>
        <w:t>Insert dimension</w:t>
      </w:r>
      <w:r>
        <w:rPr/>
        <w:t>&gt; o.c. and at center of turns or bends.</w:t>
      </w:r>
    </w:p>
    <w:p>
      <w:pPr>
        <w:pStyle w:val="PR2"/>
        <w:numPr>
          <w:ilvl w:val="5"/>
          <w:numId w:val="1"/>
        </w:numPr>
        <w:rPr/>
      </w:pPr>
      <w:r>
        <w:rPr/>
        <w:t>Maintain [</w:t>
      </w:r>
      <w:r>
        <w:rPr>
          <w:rStyle w:val="IP"/>
          <w:b/>
        </w:rPr>
        <w:t>3/4-inch</w:t>
      </w:r>
      <w:r>
        <w:rPr>
          <w:rStyle w:val="SI"/>
          <w:b/>
        </w:rPr>
        <w:t xml:space="preserve"> (19-mm)</w:t>
      </w:r>
      <w:r>
        <w:rPr/>
        <w:t>] &lt;</w:t>
      </w:r>
      <w:r>
        <w:rPr>
          <w:b/>
        </w:rPr>
        <w:t>Insert dimension</w:t>
      </w:r>
      <w:r>
        <w:rPr/>
        <w:t>&gt; minimum cover.</w:t>
      </w:r>
    </w:p>
    <w:p>
      <w:pPr>
        <w:pStyle w:val="PR2"/>
        <w:numPr>
          <w:ilvl w:val="5"/>
          <w:numId w:val="1"/>
        </w:numPr>
        <w:rPr/>
      </w:pPr>
      <w:r>
        <w:rPr/>
        <w:t xml:space="preserve">Install a sleeve of </w:t>
      </w:r>
      <w:r>
        <w:rPr>
          <w:rStyle w:val="IP"/>
        </w:rPr>
        <w:t>3/8-inch-</w:t>
      </w:r>
      <w:r>
        <w:rPr>
          <w:rStyle w:val="SI"/>
        </w:rPr>
        <w:t xml:space="preserve"> (9.5-mm-)</w:t>
      </w:r>
      <w:r>
        <w:rPr/>
        <w:t xml:space="preserve"> thick, foam-type insulation or PE pipe around tubing and extending for a minimum of [</w:t>
      </w:r>
      <w:r>
        <w:rPr>
          <w:rStyle w:val="IP"/>
          <w:b/>
        </w:rPr>
        <w:t>10 inches</w:t>
      </w:r>
      <w:r>
        <w:rPr>
          <w:rStyle w:val="SI"/>
          <w:b/>
        </w:rPr>
        <w:t xml:space="preserve"> (250 mm)</w:t>
      </w:r>
      <w:r>
        <w:rPr/>
        <w:t>] &lt;</w:t>
      </w:r>
      <w:r>
        <w:rPr>
          <w:b/>
        </w:rPr>
        <w:t>Insert dimension</w:t>
      </w:r>
      <w:r>
        <w:rPr/>
        <w:t>&gt; on each side of slab joints to protect the tubing passing through expansion or control joints. Anchor sleeve to slab form at control joints to provide maximum clearance for saw cut.</w:t>
      </w:r>
    </w:p>
    <w:p>
      <w:pPr>
        <w:pStyle w:val="PR2"/>
        <w:numPr>
          <w:ilvl w:val="5"/>
          <w:numId w:val="1"/>
        </w:numPr>
        <w:rPr/>
      </w:pPr>
      <w:r>
        <w:rPr/>
        <w:t xml:space="preserve">Maintain minimum </w:t>
      </w:r>
      <w:r>
        <w:rPr>
          <w:rStyle w:val="IP"/>
        </w:rPr>
        <w:t>40 psig</w:t>
      </w:r>
      <w:r>
        <w:rPr>
          <w:rStyle w:val="SI"/>
        </w:rPr>
        <w:t xml:space="preserve"> (275 kPa)</w:t>
      </w:r>
      <w:r>
        <w:rPr/>
        <w:t xml:space="preserve"> pressure in piping during the concrete pour and continue for 24 hours during curing.</w:t>
      </w:r>
    </w:p>
    <w:p>
      <w:pPr>
        <w:pStyle w:val="PR1"/>
        <w:numPr>
          <w:ilvl w:val="4"/>
          <w:numId w:val="1"/>
        </w:numPr>
        <w:rPr/>
      </w:pPr>
      <w:r>
        <w:rPr/>
        <w:t>Piping in Ceiling and Walls:</w:t>
      </w:r>
    </w:p>
    <w:p>
      <w:pPr>
        <w:pStyle w:val="CMT"/>
        <w:rPr/>
      </w:pPr>
      <w:r>
        <w:rPr/>
        <w:t>Consult manufacturer for minimum dimensions required in subparagraphs below.</w:t>
      </w:r>
    </w:p>
    <w:p>
      <w:pPr>
        <w:pStyle w:val="PR2"/>
        <w:numPr>
          <w:ilvl w:val="5"/>
          <w:numId w:val="1"/>
        </w:numPr>
        <w:spacing w:before="240" w:after="0"/>
        <w:rPr/>
      </w:pPr>
      <w:r>
        <w:rPr/>
        <w:t>Secure piping by attaching pipes to ceiling or wall substrate using clamps or staples.</w:t>
      </w:r>
    </w:p>
    <w:p>
      <w:pPr>
        <w:pStyle w:val="PR2"/>
        <w:numPr>
          <w:ilvl w:val="5"/>
          <w:numId w:val="1"/>
        </w:numPr>
        <w:rPr/>
      </w:pPr>
      <w:r>
        <w:rPr/>
        <w:t>Space clamps or staples a maximum of [</w:t>
      </w:r>
      <w:r>
        <w:rPr>
          <w:rStyle w:val="IP"/>
          <w:b/>
        </w:rPr>
        <w:t>18 inches</w:t>
      </w:r>
      <w:r>
        <w:rPr>
          <w:rStyle w:val="SI"/>
          <w:b/>
        </w:rPr>
        <w:t xml:space="preserve"> (457 mm)</w:t>
      </w:r>
      <w:r>
        <w:rPr/>
        <w:t>] &lt;</w:t>
      </w:r>
      <w:r>
        <w:rPr>
          <w:b/>
        </w:rPr>
        <w:t>Insert dimension</w:t>
      </w:r>
      <w:r>
        <w:rPr/>
        <w:t>&gt; o.c. and at center of turns or bends.</w:t>
      </w:r>
    </w:p>
    <w:p>
      <w:pPr>
        <w:pStyle w:val="PR2"/>
        <w:numPr>
          <w:ilvl w:val="5"/>
          <w:numId w:val="1"/>
        </w:numPr>
        <w:rPr/>
      </w:pPr>
      <w:r>
        <w:rPr/>
        <w:t>Maintain [</w:t>
      </w:r>
      <w:r>
        <w:rPr>
          <w:rStyle w:val="IP"/>
          <w:b/>
        </w:rPr>
        <w:t>1-1/2-inch</w:t>
      </w:r>
      <w:r>
        <w:rPr>
          <w:rStyle w:val="SI"/>
          <w:b/>
        </w:rPr>
        <w:t xml:space="preserve"> (38-mm)</w:t>
      </w:r>
      <w:r>
        <w:rPr/>
        <w:t>] &lt;</w:t>
      </w:r>
      <w:r>
        <w:rPr>
          <w:b/>
        </w:rPr>
        <w:t>Insert dimension</w:t>
      </w:r>
      <w:r>
        <w:rPr/>
        <w:t>&gt; minimum plaster cover.</w:t>
      </w:r>
    </w:p>
    <w:p>
      <w:pPr>
        <w:pStyle w:val="PR2"/>
        <w:numPr>
          <w:ilvl w:val="5"/>
          <w:numId w:val="1"/>
        </w:numPr>
        <w:rPr/>
      </w:pPr>
      <w:r>
        <w:rPr/>
        <w:t xml:space="preserve">Maintain minimum </w:t>
      </w:r>
      <w:r>
        <w:rPr>
          <w:rStyle w:val="IP"/>
        </w:rPr>
        <w:t>40 psig</w:t>
      </w:r>
      <w:r>
        <w:rPr>
          <w:rStyle w:val="SI"/>
        </w:rPr>
        <w:t xml:space="preserve"> (275 kPa)</w:t>
      </w:r>
      <w:r>
        <w:rPr/>
        <w:t xml:space="preserve"> pressure in piping during the plaster application and continue for 24 hours during curing.</w:t>
      </w:r>
    </w:p>
    <w:p>
      <w:pPr>
        <w:pStyle w:val="PR1"/>
        <w:numPr>
          <w:ilvl w:val="4"/>
          <w:numId w:val="1"/>
        </w:numPr>
        <w:rPr/>
      </w:pPr>
      <w:r>
        <w:rPr/>
        <w:t>Piping in Subfloor:</w:t>
      </w:r>
    </w:p>
    <w:p>
      <w:pPr>
        <w:pStyle w:val="PR2"/>
        <w:numPr>
          <w:ilvl w:val="5"/>
          <w:numId w:val="1"/>
        </w:numPr>
        <w:spacing w:before="240" w:after="0"/>
        <w:rPr/>
      </w:pPr>
      <w:r>
        <w:rPr/>
        <w:t>Secure piping by laying in subfloor channels or modular interlocking blocks.</w:t>
      </w:r>
    </w:p>
    <w:p>
      <w:pPr>
        <w:pStyle w:val="PR2"/>
        <w:numPr>
          <w:ilvl w:val="5"/>
          <w:numId w:val="1"/>
        </w:numPr>
        <w:rPr/>
      </w:pPr>
      <w:r>
        <w:rPr/>
        <w:t>Use straight-channel panels or blocks in the center and curved-channel panels or blocks at the ends.</w:t>
      </w:r>
    </w:p>
    <w:p>
      <w:pPr>
        <w:pStyle w:val="PR2"/>
        <w:numPr>
          <w:ilvl w:val="5"/>
          <w:numId w:val="1"/>
        </w:numPr>
        <w:rPr/>
      </w:pPr>
      <w:r>
        <w:rPr/>
        <w:t>Finish floor with mineralboard panel cover or finished floor surface.</w:t>
      </w:r>
    </w:p>
    <w:p>
      <w:pPr>
        <w:pStyle w:val="PR1"/>
        <w:numPr>
          <w:ilvl w:val="4"/>
          <w:numId w:val="1"/>
        </w:numPr>
        <w:rPr/>
      </w:pPr>
      <w:r>
        <w:rPr/>
        <w:t>Piping below Wood Floor:</w:t>
      </w:r>
    </w:p>
    <w:p>
      <w:pPr>
        <w:pStyle w:val="CMT"/>
        <w:rPr/>
      </w:pPr>
      <w:r>
        <w:rPr/>
        <w:t>Consult manufacturer for minimum dimensions required in subparagraphs below.</w:t>
      </w:r>
    </w:p>
    <w:p>
      <w:pPr>
        <w:pStyle w:val="PR2"/>
        <w:numPr>
          <w:ilvl w:val="5"/>
          <w:numId w:val="1"/>
        </w:numPr>
        <w:spacing w:before="240" w:after="0"/>
        <w:rPr/>
      </w:pPr>
      <w:r>
        <w:rPr/>
        <w:t>Secure piping by attaching pipes to subfloor using heat-emission plates, clamps, or staples.</w:t>
      </w:r>
    </w:p>
    <w:p>
      <w:pPr>
        <w:pStyle w:val="PR2"/>
        <w:numPr>
          <w:ilvl w:val="5"/>
          <w:numId w:val="1"/>
        </w:numPr>
        <w:rPr/>
      </w:pPr>
      <w:r>
        <w:rPr/>
        <w:t>Space heat-emission plates, clamps, or staples a maximum of [</w:t>
      </w:r>
      <w:r>
        <w:rPr>
          <w:rStyle w:val="IP"/>
          <w:b/>
        </w:rPr>
        <w:t>4 inches</w:t>
      </w:r>
      <w:r>
        <w:rPr>
          <w:rStyle w:val="SI"/>
          <w:b/>
        </w:rPr>
        <w:t xml:space="preserve"> (100 mm)</w:t>
      </w:r>
      <w:r>
        <w:rPr/>
        <w:t>] &lt;</w:t>
      </w:r>
      <w:r>
        <w:rPr>
          <w:b/>
        </w:rPr>
        <w:t>Insert dimension</w:t>
      </w:r>
      <w:r>
        <w:rPr/>
        <w:t>&gt; o.c. and at center of turns or bends.</w:t>
      </w:r>
    </w:p>
    <w:p>
      <w:pPr>
        <w:pStyle w:val="PR2"/>
        <w:numPr>
          <w:ilvl w:val="5"/>
          <w:numId w:val="1"/>
        </w:numPr>
        <w:rPr/>
      </w:pPr>
      <w:r>
        <w:rPr/>
        <w:t>Install heat-emission plates on underside of wood subfloor with maximum space between plates, as noted above, to maintain pipe contact with floor.</w:t>
      </w:r>
    </w:p>
    <w:p>
      <w:pPr>
        <w:pStyle w:val="PR1"/>
        <w:numPr>
          <w:ilvl w:val="4"/>
          <w:numId w:val="1"/>
        </w:numPr>
        <w:rPr/>
      </w:pPr>
      <w:r>
        <w:rPr/>
        <w:t>Revise locations and elevations from those indicated as required to suit field conditions and ensure integrity of piping and as approved by Architect.</w:t>
      </w:r>
    </w:p>
    <w:p>
      <w:pPr>
        <w:pStyle w:val="PR1"/>
        <w:numPr>
          <w:ilvl w:val="4"/>
          <w:numId w:val="1"/>
        </w:numPr>
        <w:rPr/>
      </w:pPr>
      <w:r>
        <w:rPr/>
        <w:t>After system balancing has been completed, mark balancing valves to permanently indicate final position.</w:t>
      </w:r>
    </w:p>
    <w:p>
      <w:pPr>
        <w:pStyle w:val="PR1"/>
        <w:numPr>
          <w:ilvl w:val="4"/>
          <w:numId w:val="1"/>
        </w:numPr>
        <w:rPr/>
      </w:pPr>
      <w:r>
        <w:rPr/>
        <w:t>Perform the following adjustments before operating the system:</w:t>
      </w:r>
    </w:p>
    <w:p>
      <w:pPr>
        <w:pStyle w:val="PR2"/>
        <w:numPr>
          <w:ilvl w:val="5"/>
          <w:numId w:val="1"/>
        </w:numPr>
        <w:spacing w:before="240" w:after="0"/>
        <w:rPr/>
      </w:pPr>
      <w:r>
        <w:rPr/>
        <w:t>Open valves to fully open position.</w:t>
      </w:r>
    </w:p>
    <w:p>
      <w:pPr>
        <w:pStyle w:val="PR2"/>
        <w:numPr>
          <w:ilvl w:val="5"/>
          <w:numId w:val="1"/>
        </w:numPr>
        <w:rPr/>
      </w:pPr>
      <w:r>
        <w:rPr/>
        <w:t>Check operation of automatic valves.</w:t>
      </w:r>
    </w:p>
    <w:p>
      <w:pPr>
        <w:pStyle w:val="PR2"/>
        <w:numPr>
          <w:ilvl w:val="5"/>
          <w:numId w:val="1"/>
        </w:numPr>
        <w:rPr/>
      </w:pPr>
      <w:r>
        <w:rPr/>
        <w:t>Set temperature controls so all zones call for full flow.</w:t>
      </w:r>
    </w:p>
    <w:p>
      <w:pPr>
        <w:pStyle w:val="PR2"/>
        <w:numPr>
          <w:ilvl w:val="5"/>
          <w:numId w:val="1"/>
        </w:numPr>
        <w:rPr/>
      </w:pPr>
      <w:r>
        <w:rPr/>
        <w:t>Purge air from piping.</w:t>
      </w:r>
    </w:p>
    <w:p>
      <w:pPr>
        <w:pStyle w:val="PR1"/>
        <w:numPr>
          <w:ilvl w:val="4"/>
          <w:numId w:val="1"/>
        </w:numPr>
        <w:rPr/>
      </w:pPr>
      <w:r>
        <w:rPr/>
        <w:t>After concrete or plaster heating panel has cured as recommended by concrete or plaster supplier, operate radiant-heating system as follows:</w:t>
      </w:r>
    </w:p>
    <w:p>
      <w:pPr>
        <w:pStyle w:val="PR2"/>
        <w:numPr>
          <w:ilvl w:val="5"/>
          <w:numId w:val="1"/>
        </w:numPr>
        <w:spacing w:before="240" w:after="0"/>
        <w:rPr/>
      </w:pPr>
      <w:r>
        <w:rPr/>
        <w:t xml:space="preserve">Start system heating at a maximum of </w:t>
      </w:r>
      <w:r>
        <w:rPr>
          <w:rStyle w:val="IP"/>
        </w:rPr>
        <w:t>10 deg F</w:t>
      </w:r>
      <w:r>
        <w:rPr>
          <w:rStyle w:val="SI"/>
        </w:rPr>
        <w:t xml:space="preserve"> (6 deg C)</w:t>
      </w:r>
      <w:r>
        <w:rPr/>
        <w:t xml:space="preserve"> above the ambient radiant-panel temperature and increase </w:t>
      </w:r>
      <w:r>
        <w:rPr>
          <w:rStyle w:val="IP"/>
        </w:rPr>
        <w:t>10 deg F</w:t>
      </w:r>
      <w:r>
        <w:rPr>
          <w:rStyle w:val="SI"/>
        </w:rPr>
        <w:t xml:space="preserve"> (6 deg C)</w:t>
      </w:r>
      <w:r>
        <w:rPr/>
        <w:t xml:space="preserve"> each following day until design temperature is achieved.</w:t>
      </w:r>
    </w:p>
    <w:p>
      <w:pPr>
        <w:pStyle w:val="PR2"/>
        <w:numPr>
          <w:ilvl w:val="5"/>
          <w:numId w:val="1"/>
        </w:numPr>
        <w:rPr/>
      </w:pPr>
      <w:r>
        <w:rPr/>
        <w:t xml:space="preserve">For freeze protection, operate at a minimum of </w:t>
      </w:r>
      <w:r>
        <w:rPr>
          <w:rStyle w:val="IP"/>
        </w:rPr>
        <w:t>60 deg F</w:t>
      </w:r>
      <w:r>
        <w:rPr>
          <w:rStyle w:val="SI"/>
        </w:rPr>
        <w:t xml:space="preserve"> (16 deg C)</w:t>
      </w:r>
      <w:r>
        <w:rPr/>
        <w:t xml:space="preserve"> supply-water temperature.</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Tests and Inspections:</w:t>
      </w:r>
    </w:p>
    <w:p>
      <w:pPr>
        <w:pStyle w:val="PR2"/>
        <w:numPr>
          <w:ilvl w:val="5"/>
          <w:numId w:val="1"/>
        </w:numPr>
        <w:spacing w:before="240" w:after="0"/>
        <w:rPr/>
      </w:pPr>
      <w:r>
        <w:rPr/>
        <w:t>Prepare radiant-heating piping for testing as follows:</w:t>
      </w:r>
    </w:p>
    <w:p>
      <w:pPr>
        <w:pStyle w:val="PR3"/>
        <w:numPr>
          <w:ilvl w:val="6"/>
          <w:numId w:val="1"/>
        </w:numPr>
        <w:spacing w:before="240" w:after="0"/>
        <w:rPr/>
      </w:pPr>
      <w:r>
        <w:rPr/>
        <w:t>Open all isolation valves and close bypass valves.</w:t>
      </w:r>
    </w:p>
    <w:p>
      <w:pPr>
        <w:pStyle w:val="PR3"/>
        <w:numPr>
          <w:ilvl w:val="6"/>
          <w:numId w:val="1"/>
        </w:numPr>
        <w:rPr/>
      </w:pPr>
      <w:r>
        <w:rPr/>
        <w:t>Open and verify operation of zone control valves.</w:t>
      </w:r>
    </w:p>
    <w:p>
      <w:pPr>
        <w:pStyle w:val="PR3"/>
        <w:numPr>
          <w:ilvl w:val="6"/>
          <w:numId w:val="1"/>
        </w:numPr>
        <w:rPr/>
      </w:pPr>
      <w:r>
        <w:rPr/>
        <w:t>Flush with clean water and clean strainers.</w:t>
      </w:r>
    </w:p>
    <w:p>
      <w:pPr>
        <w:pStyle w:val="PR2"/>
        <w:numPr>
          <w:ilvl w:val="5"/>
          <w:numId w:val="1"/>
        </w:numPr>
        <w:spacing w:before="240" w:after="0"/>
        <w:rPr/>
      </w:pPr>
      <w:r>
        <w:rPr/>
        <w:t>Perform the following tests and inspections[</w:t>
      </w:r>
      <w:r>
        <w:rPr>
          <w:b/>
        </w:rPr>
        <w:t> with the assistance of a factory-authorized service representative</w:t>
      </w:r>
      <w:r>
        <w:rPr/>
        <w:t>]:</w:t>
      </w:r>
    </w:p>
    <w:p>
      <w:pPr>
        <w:pStyle w:val="PR3"/>
        <w:numPr>
          <w:ilvl w:val="6"/>
          <w:numId w:val="1"/>
        </w:numPr>
        <w:spacing w:before="240" w:after="0"/>
        <w:rPr/>
      </w:pPr>
      <w:r>
        <w:rPr/>
        <w:t>Leak Test: After installation, charge system and test for leaks. Subject piping to hydrostatic test pressure that is not less than 1.5 times the design pressure but not more than [</w:t>
      </w:r>
      <w:r>
        <w:rPr>
          <w:rStyle w:val="IP"/>
          <w:b/>
        </w:rPr>
        <w:t>100 psig</w:t>
      </w:r>
      <w:r>
        <w:rPr>
          <w:rStyle w:val="SI"/>
          <w:b/>
        </w:rPr>
        <w:t xml:space="preserve"> (690 kPa)</w:t>
      </w:r>
      <w:r>
        <w:rPr/>
        <w:t>] &lt;</w:t>
      </w:r>
      <w:r>
        <w:rPr>
          <w:b/>
        </w:rPr>
        <w:t>Insert value</w:t>
      </w:r>
      <w:r>
        <w:rPr/>
        <w:t>&gt;. Repair leaks and retest until no leaks exist.</w:t>
      </w:r>
    </w:p>
    <w:p>
      <w:pPr>
        <w:pStyle w:val="PR3"/>
        <w:numPr>
          <w:ilvl w:val="6"/>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Radiant-heating piping will be considered defective if it does not pass tests and inspections.</w:t>
      </w:r>
    </w:p>
    <w:p>
      <w:pPr>
        <w:pStyle w:val="PR1"/>
        <w:numPr>
          <w:ilvl w:val="4"/>
          <w:numId w:val="1"/>
        </w:numPr>
        <w:rPr/>
      </w:pPr>
      <w:r>
        <w:rPr/>
        <w:t>Prepare test and inspection reports.</w:t>
      </w:r>
    </w:p>
    <w:p>
      <w:pPr>
        <w:pStyle w:val="PR1"/>
        <w:numPr>
          <w:ilvl w:val="4"/>
          <w:numId w:val="1"/>
        </w:numPr>
        <w:rPr/>
      </w:pPr>
      <w:r>
        <w:rPr/>
        <w:t>Protect hydronic piping system from damage during construction.</w:t>
      </w:r>
    </w:p>
    <w:p>
      <w:pPr>
        <w:pStyle w:val="EOS"/>
        <w:rPr/>
      </w:pPr>
      <w:r>
        <w:rPr/>
        <w:t>END OF SECTION 238316</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RADIANT-HEATING HYDRONIC PIPING</w:t>
          </w:r>
        </w:p>
      </w:tc>
      <w:tc>
        <w:tcPr>
          <w:tcW w:w="1872" w:type="dxa"/>
          <w:tcBorders/>
        </w:tcPr>
        <w:p>
          <w:pPr>
            <w:pStyle w:val="RJUST"/>
            <w:rPr/>
          </w:pPr>
          <w:r>
            <w:rPr>
              <w:rStyle w:val="NUM"/>
            </w:rPr>
            <w:t>238316</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38316"/>
    <w:docVar w:name="MF95" w:val="15772"/>
    <w:docVar w:name="MFOrigin" w:val="MF04"/>
    <w:docVar w:name="SectionID" w:val="551"/>
    <w:docVar w:name="SpecType" w:val="MasterSpec"/>
    <w:docVar w:name="Version" w:val="165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316&amp;ver=12-01-21&amp;format=FL&amp;sid=16542&amp;utm_source=MasterSpec&amp;utm_medium=Word" TargetMode="External"/><Relationship Id="rId3" Type="http://schemas.openxmlformats.org/officeDocument/2006/relationships/hyperlink" Target="http://www.productmasterspec.com/construction_specifications?mf04=238316&amp;update=ms2022_3&amp;utm_source=MasterSpec&amp;utm_medium=Word" TargetMode="External"/><Relationship Id="rId4" Type="http://schemas.openxmlformats.org/officeDocument/2006/relationships/hyperlink" Target="http://www.specagent.com/LookUp/?ulid=3628&amp;mf=&amp;src=wd" TargetMode="External"/><Relationship Id="rId5" Type="http://schemas.openxmlformats.org/officeDocument/2006/relationships/hyperlink" Target="http://www.specagent.com/LookUp/?ulid=3629&amp;mf=&amp;src=wd" TargetMode="External"/><Relationship Id="rId6" Type="http://schemas.openxmlformats.org/officeDocument/2006/relationships/hyperlink" Target="http://www.specagent.com/LookUp/?ulid=3630&amp;mf=&amp;src=wd" TargetMode="External"/><Relationship Id="rId7" Type="http://schemas.openxmlformats.org/officeDocument/2006/relationships/hyperlink" Target="http://www.specagent.com/LookUp/?ulid=14948&amp;mf=&amp;src=wd" TargetMode="External"/><Relationship Id="rId8" Type="http://schemas.openxmlformats.org/officeDocument/2006/relationships/hyperlink" Target="http://www.specagent.com/LookUp/?ulid=14947&amp;mf=&amp;src=wd" TargetMode="External"/><Relationship Id="rId9" Type="http://schemas.openxmlformats.org/officeDocument/2006/relationships/hyperlink" Target="http://www.specagent.com/LookUp/?ulid=3631&amp;mf=&amp;src=wd" TargetMode="External"/><Relationship Id="rId10" Type="http://schemas.openxmlformats.org/officeDocument/2006/relationships/hyperlink" Target="http://www.specagent.com/LookUp/?ulid=14949&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2022-09-26T03:28:00Z</dcterms:created>
  <dc:creator>Deltek, Inc.</dc:creator>
  <dc:description/>
  <cp:keywords>BAS-12345-MS80</cp:keywords>
  <dc:language>zh-CN</dc:language>
  <cp:lastModifiedBy>Janice Nacional</cp:lastModifiedBy>
  <dcterms:modified xsi:type="dcterms:W3CDTF">2022-09-26T03:28:00Z</dcterms:modified>
  <cp:revision>2</cp:revision>
  <dc:subject>RADIANT-HEATING HYDRONIC PIPING</dc:subject>
  <dc:title>SECTION 238316 - RADIANT-HEATING HYDRONIC PIPING</dc:title>
</cp:coreProperties>
</file>