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260513</w:t>
      </w:r>
      <w:r>
        <w:rPr/>
        <w:t xml:space="preserve"> - </w:t>
      </w:r>
      <w:r>
        <w:rPr>
          <w:rStyle w:val="NAM"/>
        </w:rPr>
        <w:t>MEDIUM-VOLTAGE CABLES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the editing of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Cables.</w:t>
      </w:r>
    </w:p>
    <w:p>
      <w:pPr>
        <w:pStyle w:val="PR2"/>
        <w:numPr>
          <w:ilvl w:val="5"/>
          <w:numId w:val="1"/>
        </w:numPr>
        <w:rPr/>
      </w:pPr>
      <w:r>
        <w:rPr/>
        <w:t>Connectors.</w:t>
      </w:r>
    </w:p>
    <w:p>
      <w:pPr>
        <w:pStyle w:val="PR2"/>
        <w:numPr>
          <w:ilvl w:val="5"/>
          <w:numId w:val="1"/>
        </w:numPr>
        <w:rPr/>
      </w:pPr>
      <w:r>
        <w:rPr/>
        <w:t>Solid terminations.</w:t>
      </w:r>
    </w:p>
    <w:p>
      <w:pPr>
        <w:pStyle w:val="PR2"/>
        <w:numPr>
          <w:ilvl w:val="5"/>
          <w:numId w:val="1"/>
        </w:numPr>
        <w:rPr/>
      </w:pPr>
      <w:r>
        <w:rPr/>
        <w:t>Separable insulated connectors.</w:t>
      </w:r>
    </w:p>
    <w:p>
      <w:pPr>
        <w:pStyle w:val="PR2"/>
        <w:numPr>
          <w:ilvl w:val="5"/>
          <w:numId w:val="1"/>
        </w:numPr>
        <w:rPr/>
      </w:pPr>
      <w:r>
        <w:rPr/>
        <w:t>Splice kits.</w:t>
      </w:r>
    </w:p>
    <w:p>
      <w:pPr>
        <w:pStyle w:val="PR2"/>
        <w:numPr>
          <w:ilvl w:val="5"/>
          <w:numId w:val="1"/>
        </w:numPr>
        <w:rPr/>
      </w:pPr>
      <w:r>
        <w:rPr/>
        <w:t>Medium-voltage tapes.</w:t>
      </w:r>
    </w:p>
    <w:p>
      <w:pPr>
        <w:pStyle w:val="PR2"/>
        <w:numPr>
          <w:ilvl w:val="5"/>
          <w:numId w:val="1"/>
        </w:numPr>
        <w:rPr/>
      </w:pPr>
      <w:r>
        <w:rPr/>
        <w:t>Arc-proofing materials.</w:t>
      </w:r>
    </w:p>
    <w:p>
      <w:pPr>
        <w:pStyle w:val="PR2"/>
        <w:numPr>
          <w:ilvl w:val="5"/>
          <w:numId w:val="1"/>
        </w:numPr>
        <w:rPr/>
      </w:pPr>
      <w:r>
        <w:rPr/>
        <w:t>Fault indicators.</w:t>
      </w:r>
    </w:p>
    <w:p>
      <w:pPr>
        <w:pStyle w:val="PR1"/>
        <w:numPr>
          <w:ilvl w:val="4"/>
          <w:numId w:val="1"/>
        </w:numPr>
        <w:rPr/>
      </w:pPr>
      <w:r>
        <w:rPr/>
        <w:t>Related Requirements:</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PR1"/>
        <w:numPr>
          <w:ilvl w:val="4"/>
          <w:numId w:val="1"/>
        </w:numPr>
        <w:rPr/>
      </w:pPr>
      <w:r>
        <w:rPr/>
        <w:t>Product Data: For each type of cable. Include splices and terminations for cables and cable accessories.</w:t>
      </w:r>
    </w:p>
    <w:p>
      <w:pPr>
        <w:pStyle w:val="CMT"/>
        <w:rPr/>
      </w:pPr>
      <w:r>
        <w:rPr/>
        <w:t>Retain "Samples" Paragraph below for single-stage Samples, with a subordinate list if applicable.</w:t>
      </w:r>
    </w:p>
    <w:p>
      <w:pPr>
        <w:pStyle w:val="PR1"/>
        <w:numPr>
          <w:ilvl w:val="4"/>
          <w:numId w:val="1"/>
        </w:numPr>
        <w:rPr/>
      </w:pPr>
      <w:r>
        <w:rPr/>
        <w:t xml:space="preserve">Samples: </w:t>
      </w:r>
      <w:r>
        <w:rPr>
          <w:rStyle w:val="IP"/>
        </w:rPr>
        <w:t>16 inch</w:t>
      </w:r>
      <w:r>
        <w:rPr>
          <w:rStyle w:val="SI"/>
        </w:rPr>
        <w:t xml:space="preserve"> (400 mm)</w:t>
      </w:r>
      <w:r>
        <w:rPr/>
        <w:t xml:space="preserve"> lengths for each type of cable specified.</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lead content.&gt;</w:t>
        </w:r>
      </w:hyperlink>
    </w:p>
    <w:p>
      <w:pPr>
        <w:pStyle w:val="PR2"/>
        <w:numPr>
          <w:ilvl w:val="5"/>
          <w:numId w:val="1"/>
        </w:numPr>
        <w:rPr/>
      </w:pPr>
      <w:hyperlink r:id="rId5">
        <w:r>
          <w:rPr>
            <w:rStyle w:val="Hyperlink"/>
          </w:rPr>
          <w:t>&lt;Double click to insert sustainable design text for solvents and adhesives.&gt;</w:t>
        </w:r>
      </w:hyperlink>
    </w:p>
    <w:p>
      <w:pPr>
        <w:pStyle w:val="ART"/>
        <w:numPr>
          <w:ilvl w:val="3"/>
          <w:numId w:val="1"/>
        </w:numPr>
        <w:ind w:hanging="0" w:left="0"/>
        <w:rPr/>
      </w:pPr>
      <w:r>
        <w:rPr/>
        <w:t>INFORMATIONAL SUBMITTALS</w:t>
      </w:r>
    </w:p>
    <w:p>
      <w:pPr>
        <w:pStyle w:val="PR1"/>
        <w:numPr>
          <w:ilvl w:val="4"/>
          <w:numId w:val="1"/>
        </w:numPr>
        <w:rPr/>
      </w:pPr>
      <w:r>
        <w:rPr/>
        <w:t>Coordination Drawings: Indicate location of each cable, splice, and termination.</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each type of cable and accessory.</w:t>
      </w:r>
    </w:p>
    <w:p>
      <w:pPr>
        <w:pStyle w:val="CMT"/>
        <w:rPr/>
      </w:pPr>
      <w:r>
        <w:rPr/>
        <w:t>Revise "Design Data" Paragraph below to indicate characteristics of the installation that need to be reviewed by the Engineer.</w:t>
      </w:r>
    </w:p>
    <w:p>
      <w:pPr>
        <w:pStyle w:val="PR1"/>
        <w:numPr>
          <w:ilvl w:val="4"/>
          <w:numId w:val="1"/>
        </w:numPr>
        <w:rPr/>
      </w:pPr>
      <w:r>
        <w:rPr/>
        <w:t>Design Data: Cable pulling calculations, including conduit size and fill percentage, pulling tensions, cable sidewall pressure, jam probability, voltage drop, and ground wire sizing for each cable.</w:t>
      </w:r>
    </w:p>
    <w:p>
      <w:pPr>
        <w:pStyle w:val="CMT"/>
        <w:rPr/>
      </w:pPr>
      <w:r>
        <w:rPr/>
        <w:t>Retain reports below if required.</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Revise paragraph below to suit Project. See Editing Instruction No. 1 in the Evaluations.</w:t>
      </w:r>
    </w:p>
    <w:p>
      <w:pPr>
        <w:pStyle w:val="PR1"/>
        <w:numPr>
          <w:ilvl w:val="4"/>
          <w:numId w:val="1"/>
        </w:numPr>
        <w:rPr/>
      </w:pPr>
      <w:r>
        <w:rPr/>
        <w:t>Comply with IEEE C2 and NFPA 70.</w:t>
      </w:r>
    </w:p>
    <w:p>
      <w:pPr>
        <w:pStyle w:val="PR1"/>
        <w:numPr>
          <w:ilvl w:val="4"/>
          <w:numId w:val="1"/>
        </w:numPr>
        <w:rPr/>
      </w:pPr>
      <w:r>
        <w:rPr/>
        <w:t>Source Limitations: Obtain cables and accessories from single source from single manufacturer.</w:t>
      </w:r>
    </w:p>
    <w:p>
      <w:pPr>
        <w:pStyle w:val="ART"/>
        <w:numPr>
          <w:ilvl w:val="3"/>
          <w:numId w:val="1"/>
        </w:numPr>
        <w:ind w:hanging="0" w:left="0"/>
        <w:rPr/>
      </w:pPr>
      <w:r>
        <w:rPr/>
        <w:t>CABLES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Retain first option in "Cable Type" Paragraph below for crosslinked polyethylene insulation and second option for ethylene-propylene insulation.</w:t>
      </w:r>
    </w:p>
    <w:p>
      <w:pPr>
        <w:pStyle w:val="PR1"/>
        <w:numPr>
          <w:ilvl w:val="4"/>
          <w:numId w:val="1"/>
        </w:numPr>
        <w:rPr/>
      </w:pPr>
      <w:r>
        <w:rPr/>
        <w:t>Cable Type: [</w:t>
      </w:r>
      <w:r>
        <w:rPr>
          <w:b/>
        </w:rPr>
        <w:t>Type MV 90</w:t>
      </w:r>
      <w:r>
        <w:rPr/>
        <w:t>] [</w:t>
      </w:r>
      <w:r>
        <w:rPr>
          <w:b/>
        </w:rPr>
        <w:t>Type MV 105</w:t>
      </w:r>
      <w:r>
        <w:rPr/>
        <w:t>].</w:t>
      </w:r>
    </w:p>
    <w:p>
      <w:pPr>
        <w:pStyle w:val="CMT"/>
        <w:rPr/>
      </w:pPr>
      <w:r>
        <w:rPr/>
        <w:t>See the Evaluations for a discussion about insulation options in "Conductor Insulation" Paragraph below. Coordinate with "Cable Type" Paragraph above.</w:t>
      </w:r>
    </w:p>
    <w:p>
      <w:pPr>
        <w:pStyle w:val="PR1"/>
        <w:numPr>
          <w:ilvl w:val="4"/>
          <w:numId w:val="1"/>
        </w:numPr>
        <w:rPr/>
      </w:pPr>
      <w:r>
        <w:rPr/>
        <w:t>Conductor Insulation: [</w:t>
      </w:r>
      <w:r>
        <w:rPr>
          <w:b/>
        </w:rPr>
        <w:t>Crosslinked polyethylene</w:t>
      </w:r>
      <w:r>
        <w:rPr/>
        <w:t>] [</w:t>
      </w:r>
      <w:r>
        <w:rPr>
          <w:b/>
        </w:rPr>
        <w:t>Ethylene-propylene rubber</w:t>
      </w:r>
      <w:r>
        <w:rPr/>
        <w:t>].</w:t>
      </w:r>
    </w:p>
    <w:p>
      <w:pPr>
        <w:pStyle w:val="CMT"/>
        <w:rPr/>
      </w:pPr>
      <w:r>
        <w:rPr/>
        <w:t>Options in "Voltage Rating" Subparagraph below are cable voltage ratings, not system voltages.</w:t>
      </w:r>
    </w:p>
    <w:p>
      <w:pPr>
        <w:pStyle w:val="PR2"/>
        <w:numPr>
          <w:ilvl w:val="5"/>
          <w:numId w:val="1"/>
        </w:numPr>
        <w:spacing w:before="240" w:after="0"/>
        <w:rPr/>
      </w:pPr>
      <w:r>
        <w:rPr/>
        <w:t>Voltage Rating: [</w:t>
      </w:r>
      <w:r>
        <w:rPr>
          <w:b/>
        </w:rPr>
        <w:t>5</w:t>
      </w:r>
      <w:r>
        <w:rPr/>
        <w:t>] [</w:t>
      </w:r>
      <w:r>
        <w:rPr>
          <w:b/>
        </w:rPr>
        <w:t>8</w:t>
      </w:r>
      <w:r>
        <w:rPr/>
        <w:t>] [</w:t>
      </w:r>
      <w:r>
        <w:rPr>
          <w:b/>
        </w:rPr>
        <w:t>15</w:t>
      </w:r>
      <w:r>
        <w:rPr/>
        <w:t>] [</w:t>
      </w:r>
      <w:r>
        <w:rPr>
          <w:b/>
        </w:rPr>
        <w:t>25</w:t>
      </w:r>
      <w:r>
        <w:rPr/>
        <w:t>] [</w:t>
      </w:r>
      <w:r>
        <w:rPr>
          <w:b/>
        </w:rPr>
        <w:t>35</w:t>
      </w:r>
      <w:r>
        <w:rPr/>
        <w:t>] kV.</w:t>
      </w:r>
    </w:p>
    <w:p>
      <w:pPr>
        <w:pStyle w:val="PR2"/>
        <w:numPr>
          <w:ilvl w:val="5"/>
          <w:numId w:val="1"/>
        </w:numPr>
        <w:rPr/>
      </w:pPr>
      <w:r>
        <w:rPr/>
        <w:t>Insulation Thickness: [</w:t>
      </w:r>
      <w:r>
        <w:rPr>
          <w:b/>
        </w:rPr>
        <w:t>100</w:t>
      </w:r>
      <w:r>
        <w:rPr/>
        <w:t>] [</w:t>
      </w:r>
      <w:r>
        <w:rPr>
          <w:b/>
        </w:rPr>
        <w:t>133</w:t>
      </w:r>
      <w:r>
        <w:rPr/>
        <w:t>] percent insulation level.</w:t>
      </w:r>
    </w:p>
    <w:p>
      <w:pPr>
        <w:pStyle w:val="PR1"/>
        <w:numPr>
          <w:ilvl w:val="4"/>
          <w:numId w:val="1"/>
        </w:numPr>
        <w:rPr/>
      </w:pPr>
      <w:r>
        <w:rPr/>
        <w:t>Conductor: [</w:t>
      </w:r>
      <w:r>
        <w:rPr>
          <w:b/>
        </w:rPr>
        <w:t>Copper</w:t>
      </w:r>
      <w:r>
        <w:rPr/>
        <w:t>] [</w:t>
      </w:r>
      <w:r>
        <w:rPr>
          <w:b/>
        </w:rPr>
        <w:t>Aluminum</w:t>
      </w:r>
      <w:r>
        <w:rPr/>
        <w:t>].</w:t>
      </w:r>
    </w:p>
    <w:p>
      <w:pPr>
        <w:pStyle w:val="CMT"/>
        <w:rPr/>
      </w:pPr>
      <w:r>
        <w:rPr/>
        <w:t>Retain first option in first paragraph below for tape shielded cables and second option for concentric neutral designs. See Editing Instruction No. 2 in the Evaluations.</w:t>
      </w:r>
    </w:p>
    <w:p>
      <w:pPr>
        <w:pStyle w:val="PR1"/>
        <w:numPr>
          <w:ilvl w:val="4"/>
          <w:numId w:val="1"/>
        </w:numPr>
        <w:rPr/>
      </w:pPr>
      <w:r>
        <w:rPr/>
        <w:t>Comply with UL 1072, AEIC CS8[</w:t>
      </w:r>
      <w:r>
        <w:rPr>
          <w:b/>
        </w:rPr>
        <w:t>, ICEA S-93-639/NEMA WC 74, and ICEA S-97-682</w:t>
      </w:r>
      <w:r>
        <w:rPr/>
        <w:t>] [</w:t>
      </w:r>
      <w:r>
        <w:rPr>
          <w:b/>
        </w:rPr>
        <w:t>, and ICEA S-94-649</w:t>
      </w:r>
      <w:r>
        <w:rPr/>
        <w:t>].</w:t>
      </w:r>
    </w:p>
    <w:p>
      <w:pPr>
        <w:pStyle w:val="CMT"/>
        <w:rPr/>
      </w:pPr>
      <w:r>
        <w:rPr/>
        <w:t>Coordinate "Conductor Stranding" Paragraph below with options in last paragraph above.</w:t>
      </w:r>
    </w:p>
    <w:p>
      <w:pPr>
        <w:pStyle w:val="PR1"/>
        <w:numPr>
          <w:ilvl w:val="4"/>
          <w:numId w:val="1"/>
        </w:numPr>
        <w:rPr/>
      </w:pPr>
      <w:r>
        <w:rPr/>
        <w:t>Conductor Stranding: [</w:t>
      </w:r>
      <w:r>
        <w:rPr>
          <w:b/>
        </w:rPr>
        <w:t>Compact round, concentric lay, Class B</w:t>
      </w:r>
      <w:r>
        <w:rPr/>
        <w:t>] [</w:t>
      </w:r>
      <w:r>
        <w:rPr>
          <w:b/>
        </w:rPr>
        <w:t>Concentric lay, Class B</w:t>
      </w:r>
      <w:r>
        <w:rPr/>
        <w:t>].</w:t>
      </w:r>
    </w:p>
    <w:p>
      <w:pPr>
        <w:pStyle w:val="CMT"/>
        <w:rPr/>
      </w:pPr>
      <w:r>
        <w:rPr/>
        <w:t>Retain "Strand Filling" Paragraph below if strand filling is required for Project.</w:t>
      </w:r>
    </w:p>
    <w:p>
      <w:pPr>
        <w:pStyle w:val="PR1"/>
        <w:numPr>
          <w:ilvl w:val="4"/>
          <w:numId w:val="1"/>
        </w:numPr>
        <w:rPr/>
      </w:pPr>
      <w:r>
        <w:rPr/>
        <w:t>Strand Filling: Conductor interstices are filled with impermeable compound.</w:t>
      </w:r>
    </w:p>
    <w:p>
      <w:pPr>
        <w:pStyle w:val="PR1"/>
        <w:numPr>
          <w:ilvl w:val="4"/>
          <w:numId w:val="1"/>
        </w:numPr>
        <w:rPr/>
      </w:pPr>
      <w:hyperlink r:id="rId7">
        <w:r>
          <w:rPr>
            <w:rStyle w:val="Hyperlink"/>
          </w:rPr>
          <w:t>&lt;Double click to insert sustainable design text for lead content.&gt;</w:t>
        </w:r>
      </w:hyperlink>
    </w:p>
    <w:p>
      <w:pPr>
        <w:pStyle w:val="CMT"/>
        <w:rPr/>
      </w:pPr>
      <w:r>
        <w:rPr/>
        <w:t>Retain "Shielding" or "Shielding and Jacket" Paragraph below for shielded cables. All conductors and cables rated above 2.4 kV, with few exceptions, are shielded. See Editing Instruction No. 3 in the Evaluations.</w:t>
      </w:r>
    </w:p>
    <w:p>
      <w:pPr>
        <w:pStyle w:val="PR1"/>
        <w:numPr>
          <w:ilvl w:val="4"/>
          <w:numId w:val="1"/>
        </w:numPr>
        <w:rPr/>
      </w:pPr>
      <w:r>
        <w:rPr/>
        <w:t>Shielding: [</w:t>
      </w:r>
      <w:r>
        <w:rPr>
          <w:b/>
        </w:rPr>
        <w:t>Copper tape</w:t>
      </w:r>
      <w:r>
        <w:rPr/>
        <w:t>] [</w:t>
      </w:r>
      <w:r>
        <w:rPr>
          <w:b/>
        </w:rPr>
        <w:t>Solid copper wires</w:t>
      </w:r>
      <w:r>
        <w:rPr/>
        <w:t>], helically applied over semiconducting insulation shield.</w:t>
      </w:r>
    </w:p>
    <w:p>
      <w:pPr>
        <w:pStyle w:val="PR1"/>
        <w:numPr>
          <w:ilvl w:val="4"/>
          <w:numId w:val="1"/>
        </w:numPr>
        <w:rPr/>
      </w:pPr>
      <w:r>
        <w:rPr/>
        <w:t>Shielding and Jacket: Corrugated copper drain wires embedded in extruded, chlorinated, polyethylene jacket.</w:t>
      </w:r>
    </w:p>
    <w:p>
      <w:pPr>
        <w:pStyle w:val="CMT"/>
        <w:rPr/>
      </w:pPr>
      <w:r>
        <w:rPr/>
        <w:t>For "triplexed" single-conductor cable, retain "Three-Conductor Cable Assembly" Paragraph below with or without ground conductors; otherwise, delete below.</w:t>
      </w:r>
    </w:p>
    <w:p>
      <w:pPr>
        <w:pStyle w:val="PR1"/>
        <w:numPr>
          <w:ilvl w:val="4"/>
          <w:numId w:val="1"/>
        </w:numPr>
        <w:rPr/>
      </w:pPr>
      <w:r>
        <w:rPr/>
        <w:t>Three-Conductor Cable Assembly: Three insulated, shielded conductors cabled together[</w:t>
      </w:r>
      <w:r>
        <w:rPr>
          <w:b/>
        </w:rPr>
        <w:t> with ground conductors</w:t>
      </w:r>
      <w:r>
        <w:rPr/>
        <w:t>].</w:t>
      </w:r>
    </w:p>
    <w:p>
      <w:pPr>
        <w:pStyle w:val="CMT"/>
        <w:rPr/>
      </w:pPr>
      <w:r>
        <w:rPr/>
        <w:t>Retain "Circuit Identification" Subparagraph below for multiconductor cable.</w:t>
      </w:r>
    </w:p>
    <w:p>
      <w:pPr>
        <w:pStyle w:val="PR2"/>
        <w:numPr>
          <w:ilvl w:val="5"/>
          <w:numId w:val="1"/>
        </w:numPr>
        <w:spacing w:before="240" w:after="0"/>
        <w:rPr/>
      </w:pPr>
      <w:r>
        <w:rPr/>
        <w:t>Circuit Identification: Color-coded tape (black, red, blue) under the metallic shielding.</w:t>
      </w:r>
    </w:p>
    <w:p>
      <w:pPr>
        <w:pStyle w:val="CMT"/>
        <w:rPr/>
      </w:pPr>
      <w:r>
        <w:rPr/>
        <w:t>Retain "Cable Sheath" Paragraph below where single or multiconductor cable construction requires metallic outer sheath (Type MC).</w:t>
      </w:r>
    </w:p>
    <w:p>
      <w:pPr>
        <w:pStyle w:val="PR1"/>
        <w:numPr>
          <w:ilvl w:val="4"/>
          <w:numId w:val="1"/>
        </w:numPr>
        <w:rPr/>
      </w:pPr>
      <w:r>
        <w:rPr/>
        <w:t>Cable Sheath: [</w:t>
      </w:r>
      <w:r>
        <w:rPr>
          <w:b/>
        </w:rPr>
        <w:t>Interlocked aluminum</w:t>
      </w:r>
      <w:r>
        <w:rPr/>
        <w:t>] [</w:t>
      </w:r>
      <w:r>
        <w:rPr>
          <w:b/>
        </w:rPr>
        <w:t>Interlocked galvanized steel</w:t>
      </w:r>
      <w:r>
        <w:rPr/>
        <w:t>] [</w:t>
      </w:r>
      <w:r>
        <w:rPr>
          <w:b/>
        </w:rPr>
        <w:t>Corrugated aluminum tube</w:t>
      </w:r>
      <w:r>
        <w:rPr/>
        <w:t>] applied over cable.</w:t>
      </w:r>
    </w:p>
    <w:p>
      <w:pPr>
        <w:pStyle w:val="CMT"/>
        <w:rPr/>
      </w:pPr>
      <w:r>
        <w:rPr/>
        <w:t>Jackets can be applied over insulation or a sheath.</w:t>
      </w:r>
    </w:p>
    <w:p>
      <w:pPr>
        <w:pStyle w:val="PR1"/>
        <w:numPr>
          <w:ilvl w:val="4"/>
          <w:numId w:val="1"/>
        </w:numPr>
        <w:rPr/>
      </w:pPr>
      <w:r>
        <w:rPr/>
        <w:t>Cable Jacket: [</w:t>
      </w:r>
      <w:r>
        <w:rPr>
          <w:b/>
        </w:rPr>
        <w:t>Sunlight-resistant PVC</w:t>
      </w:r>
      <w:r>
        <w:rPr/>
        <w:t>] [</w:t>
      </w:r>
      <w:r>
        <w:rPr>
          <w:b/>
        </w:rPr>
        <w:t>Chlorosulfonated polyethylene</w:t>
      </w:r>
      <w:r>
        <w:rPr/>
        <w:t>].</w:t>
      </w:r>
    </w:p>
    <w:p>
      <w:pPr>
        <w:pStyle w:val="ART"/>
        <w:numPr>
          <w:ilvl w:val="3"/>
          <w:numId w:val="1"/>
        </w:numPr>
        <w:ind w:hanging="0" w:left="0"/>
        <w:rPr/>
      </w:pPr>
      <w:r>
        <w:rPr/>
        <w:t>CONNECTORS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Comply with ANSI C119.4 for connectors between aluminum conductors or for connections between aluminum to copper conductors.</w:t>
      </w:r>
    </w:p>
    <w:p>
      <w:pPr>
        <w:pStyle w:val="CMT"/>
        <w:rPr/>
      </w:pPr>
      <w:r>
        <w:rPr/>
        <w:t>Aluminum barrel crimped connectors in "Copper-Conductor Connectors" Paragraph below are typically universally selected for aluminum or copper conductors. Check the splice manufacturer's literature or the connector body for conformation. Specifying the connector may not be necessary if using a splice kit with manufacturer's standard connectors supplied as part of the kit.</w:t>
      </w:r>
    </w:p>
    <w:p>
      <w:pPr>
        <w:pStyle w:val="PR1"/>
        <w:numPr>
          <w:ilvl w:val="4"/>
          <w:numId w:val="1"/>
        </w:numPr>
        <w:rPr/>
      </w:pPr>
      <w:r>
        <w:rPr/>
        <w:t>Copper-Conductor Connectors: [</w:t>
      </w:r>
      <w:r>
        <w:rPr>
          <w:b/>
        </w:rPr>
        <w:t>Copper barrel crimped</w:t>
      </w:r>
      <w:r>
        <w:rPr/>
        <w:t>] [</w:t>
      </w:r>
      <w:r>
        <w:rPr>
          <w:b/>
        </w:rPr>
        <w:t>Aluminum barrel crimped</w:t>
      </w:r>
      <w:r>
        <w:rPr/>
        <w:t>] [</w:t>
      </w:r>
      <w:r>
        <w:rPr>
          <w:b/>
        </w:rPr>
        <w:t>Copper shear bolt</w:t>
      </w:r>
      <w:r>
        <w:rPr/>
        <w:t>] connectors.</w:t>
      </w:r>
    </w:p>
    <w:p>
      <w:pPr>
        <w:pStyle w:val="ART"/>
        <w:numPr>
          <w:ilvl w:val="3"/>
          <w:numId w:val="1"/>
        </w:numPr>
        <w:ind w:hanging="0" w:left="0"/>
        <w:rPr/>
      </w:pPr>
      <w:r>
        <w:rPr/>
        <w:t>SOLID TERMINATIONS</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Retain one of or both "Multiconductor Cable Sheath Seals" and "Shielded-Cable Terminations" paragraphs below.</w:t>
      </w:r>
    </w:p>
    <w:p>
      <w:pPr>
        <w:pStyle w:val="PR1"/>
        <w:numPr>
          <w:ilvl w:val="4"/>
          <w:numId w:val="1"/>
        </w:numPr>
        <w:rPr/>
      </w:pPr>
      <w:r>
        <w:rPr/>
        <w:t>Multiconductor Cable Sheath Seals: Type recommended by seal manufacturer for type of cable and installation conditions, including orientation.</w:t>
      </w:r>
    </w:p>
    <w:p>
      <w:pPr>
        <w:pStyle w:val="CMT"/>
        <w:rPr/>
      </w:pPr>
      <w:r>
        <w:rPr/>
        <w:t>Retain first subparagraph below for Type MC cable.</w:t>
      </w:r>
    </w:p>
    <w:p>
      <w:pPr>
        <w:pStyle w:val="PR2"/>
        <w:numPr>
          <w:ilvl w:val="5"/>
          <w:numId w:val="1"/>
        </w:numPr>
        <w:spacing w:before="240" w:after="0"/>
        <w:rPr/>
      </w:pPr>
      <w:r>
        <w:rPr/>
        <w:t>Compound-filled, cast-metal-body, metal-clad cable terminator for metal-clad cable [</w:t>
      </w:r>
      <w:r>
        <w:rPr>
          <w:b/>
        </w:rPr>
        <w:t>with</w:t>
      </w:r>
      <w:r>
        <w:rPr/>
        <w:t>] [</w:t>
      </w:r>
      <w:r>
        <w:rPr>
          <w:b/>
        </w:rPr>
        <w:t>without</w:t>
      </w:r>
      <w:r>
        <w:rPr/>
        <w:t>] external plastic jacket.</w:t>
      </w:r>
    </w:p>
    <w:p>
      <w:pPr>
        <w:pStyle w:val="CMT"/>
        <w:rPr/>
      </w:pPr>
      <w:r>
        <w:rPr/>
        <w:t>Retain one of three subparagraphs below.</w:t>
      </w:r>
    </w:p>
    <w:p>
      <w:pPr>
        <w:pStyle w:val="PR2"/>
        <w:numPr>
          <w:ilvl w:val="5"/>
          <w:numId w:val="1"/>
        </w:numPr>
        <w:rPr/>
      </w:pPr>
      <w:r>
        <w:rPr/>
        <w:t>Cold-shrink sheath seal kit with preformed sleeve openings sized for cable and insulated conductors.</w:t>
      </w:r>
    </w:p>
    <w:p>
      <w:pPr>
        <w:pStyle w:val="PR2"/>
        <w:numPr>
          <w:ilvl w:val="5"/>
          <w:numId w:val="1"/>
        </w:numPr>
        <w:rPr/>
      </w:pPr>
      <w:r>
        <w:rPr/>
        <w:t>Heat-shrink sheath seal kit with phase- and ground-conductor rejacketing tubes, cable-end sealing boot, and sealing plugs for unused ground-wire openings in boot.</w:t>
      </w:r>
    </w:p>
    <w:p>
      <w:pPr>
        <w:pStyle w:val="PR2"/>
        <w:numPr>
          <w:ilvl w:val="5"/>
          <w:numId w:val="1"/>
        </w:numPr>
        <w:rPr/>
      </w:pPr>
      <w:r>
        <w:rPr/>
        <w:t>Cast-epoxy-resin sheath seal kit with wraparound mold and packaged, two-part, epoxy-resin casting material.</w:t>
      </w:r>
    </w:p>
    <w:p>
      <w:pPr>
        <w:pStyle w:val="PR1"/>
        <w:numPr>
          <w:ilvl w:val="4"/>
          <w:numId w:val="1"/>
        </w:numPr>
        <w:rPr/>
      </w:pPr>
      <w:r>
        <w:rPr/>
        <w:t>Shielded-Cable Terminations: Comply with the following classes of IEEE 48. Insulation class shall be equivalent to that of cable. Include shield ground strap for shielded cable terminations.</w:t>
      </w:r>
    </w:p>
    <w:p>
      <w:pPr>
        <w:pStyle w:val="CMT"/>
        <w:rPr/>
      </w:pPr>
      <w:r>
        <w:rPr/>
        <w:t>Retain one or more of three subparagraphs below.</w:t>
      </w:r>
    </w:p>
    <w:p>
      <w:pPr>
        <w:pStyle w:val="PR2"/>
        <w:numPr>
          <w:ilvl w:val="5"/>
          <w:numId w:val="1"/>
        </w:numPr>
        <w:spacing w:before="240" w:after="0"/>
        <w:rPr/>
      </w:pPr>
      <w:r>
        <w:rPr/>
        <w:t>Class 1 Terminations:</w:t>
      </w:r>
    </w:p>
    <w:p>
      <w:pPr>
        <w:pStyle w:val="CMT"/>
        <w:rPr/>
      </w:pPr>
      <w:r>
        <w:rPr/>
        <w:t>Retain one or more of first four subparagraphs below.</w:t>
      </w:r>
    </w:p>
    <w:p>
      <w:pPr>
        <w:pStyle w:val="PR3"/>
        <w:numPr>
          <w:ilvl w:val="6"/>
          <w:numId w:val="1"/>
        </w:numPr>
        <w:spacing w:before="240" w:after="0"/>
        <w:rPr/>
      </w:pPr>
      <w:r>
        <w:rPr/>
        <w:t>Modular type, furnished as a kit, with stress-relief tube; multiple, molded-silicone-rubber, insulator modules; shield ground strap; and compression-type connector.</w:t>
      </w:r>
    </w:p>
    <w:p>
      <w:pPr>
        <w:pStyle w:val="PR3"/>
        <w:numPr>
          <w:ilvl w:val="6"/>
          <w:numId w:val="1"/>
        </w:numPr>
        <w:rPr/>
      </w:pPr>
      <w:r>
        <w:rPr/>
        <w:t>Heat-shrink type with heat-shrink inner stress control and outer nontracking tubes; multiple, molded, nontracking skirt modules; and compression-type connector.</w:t>
      </w:r>
    </w:p>
    <w:p>
      <w:pPr>
        <w:pStyle w:val="PR3"/>
        <w:numPr>
          <w:ilvl w:val="6"/>
          <w:numId w:val="1"/>
        </w:numPr>
        <w:rPr/>
      </w:pPr>
      <w:r>
        <w:rPr/>
        <w:t>Modular type, furnished as a kit, with stress-relief shield terminator; multiple-wet-process, porcelain, insulator modules; shield ground strap; and compression-type connector.</w:t>
      </w:r>
    </w:p>
    <w:p>
      <w:pPr>
        <w:pStyle w:val="PR3"/>
        <w:numPr>
          <w:ilvl w:val="6"/>
          <w:numId w:val="1"/>
        </w:numPr>
        <w:rPr/>
      </w:pPr>
      <w:r>
        <w:rPr/>
        <w:t>Indoors: Kit with stress-relief tube, nontracking insulator tube, shield ground strap, compression-type connector, and end seal.</w:t>
      </w:r>
    </w:p>
    <w:p>
      <w:pPr>
        <w:pStyle w:val="PR2"/>
        <w:numPr>
          <w:ilvl w:val="5"/>
          <w:numId w:val="1"/>
        </w:numPr>
        <w:spacing w:before="240" w:after="0"/>
        <w:rPr/>
      </w:pPr>
      <w:r>
        <w:rPr/>
        <w:t>Class 2 Terminations, Indoors: Kit with stress-relief tube, nontracking insulator tube, shield ground strap, and compression-type connector. Include silicone-rubber tape; cold-shrink-rubber sleeve; or heat-shrink, plastic-sleeve moisture seal for end of insulation whether or not supplied with kits.</w:t>
      </w:r>
    </w:p>
    <w:p>
      <w:pPr>
        <w:pStyle w:val="PR2"/>
        <w:numPr>
          <w:ilvl w:val="5"/>
          <w:numId w:val="1"/>
        </w:numPr>
        <w:rPr/>
      </w:pPr>
      <w:r>
        <w:rPr/>
        <w:t>Class 3 Terminations: Kit with stress cone and compression-type connector.</w:t>
      </w:r>
    </w:p>
    <w:p>
      <w:pPr>
        <w:pStyle w:val="ART"/>
        <w:numPr>
          <w:ilvl w:val="3"/>
          <w:numId w:val="1"/>
        </w:numPr>
        <w:ind w:hanging="0" w:left="0"/>
        <w:rPr/>
      </w:pPr>
      <w:r>
        <w:rPr/>
        <w:t>SEPARABLE INSULATED CONNECTORS</w:t>
      </w:r>
    </w:p>
    <w:p>
      <w:pPr>
        <w:pStyle w:val="CMT"/>
        <w:rPr/>
      </w:pPr>
      <w:r>
        <w:rPr/>
        <w:t>Retain "Description" Paragraph below to ensure that elbow-type terminators at equipment such as substations, transformers, and switchgear mate with bushing terminals in equipment.</w:t>
      </w:r>
    </w:p>
    <w:p>
      <w:pPr>
        <w:pStyle w:val="PR1"/>
        <w:numPr>
          <w:ilvl w:val="4"/>
          <w:numId w:val="1"/>
        </w:numPr>
        <w:rPr/>
      </w:pPr>
      <w:r>
        <w:rPr/>
        <w:t>Description: Modular system, complying with IEEE 386, with disconnecting, single-pole, cable terminators and with matching, stationary, plug-in, dead-front terminals designed for cable voltage and for sealing against moisture.</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Retain "Terminations at Distribution Points" Paragraph below for terminations that take the place of splices at cable junctions, such as in manholes and cable vaults.</w:t>
      </w:r>
    </w:p>
    <w:p>
      <w:pPr>
        <w:pStyle w:val="PR1"/>
        <w:numPr>
          <w:ilvl w:val="4"/>
          <w:numId w:val="1"/>
        </w:numPr>
        <w:rPr/>
      </w:pPr>
      <w:r>
        <w:rPr/>
        <w:t>Terminations at Distribution Points: Modular type, consisting of terminators installed on cables and modular, dead-front, terminal junctions for interconnecting cables.</w:t>
      </w:r>
    </w:p>
    <w:p>
      <w:pPr>
        <w:pStyle w:val="PR1"/>
        <w:numPr>
          <w:ilvl w:val="4"/>
          <w:numId w:val="1"/>
        </w:numPr>
        <w:rPr/>
      </w:pPr>
      <w:r>
        <w:rPr/>
        <w:t>Load-Break Cable Terminators: Elbow-type units with 200 A load make/break and continuous-current rating; coordinated with insulation diameter, conductor size, and material of cable being terminated. Include test point on terminator body that is capacitance coupled.</w:t>
      </w:r>
    </w:p>
    <w:p>
      <w:pPr>
        <w:pStyle w:val="PR1"/>
        <w:numPr>
          <w:ilvl w:val="4"/>
          <w:numId w:val="1"/>
        </w:numPr>
        <w:rPr/>
      </w:pPr>
      <w:r>
        <w:rPr/>
        <w:t>Dead-Break Cable Terminators: Elbow-type unit with [</w:t>
      </w:r>
      <w:r>
        <w:rPr>
          <w:b/>
        </w:rPr>
        <w:t>200 A</w:t>
      </w:r>
      <w:r>
        <w:rPr/>
        <w:t>] [</w:t>
      </w:r>
      <w:r>
        <w:rPr>
          <w:b/>
        </w:rPr>
        <w:t>600 A</w:t>
      </w:r>
      <w:r>
        <w:rPr/>
        <w:t>] continuous-current rating; designed for de-energized disconnecting and connecting; coordinated with insulation diameter, conductor size, and material of cable being terminated. Include test point on terminator body that is capacitance coupled.</w:t>
      </w:r>
    </w:p>
    <w:p>
      <w:pPr>
        <w:pStyle w:val="PR1"/>
        <w:numPr>
          <w:ilvl w:val="4"/>
          <w:numId w:val="1"/>
        </w:numPr>
        <w:rPr/>
      </w:pPr>
      <w:r>
        <w:rPr/>
        <w:t>Dead-Front Terminal Junctions: Modular bracket-mounted groups of dead-front stationary terminals that mate and match with above cable terminators. Two-, three-, or four-terminal units as indicated, with fully rated, insulated, watertight conductor connection between terminals and complete with grounding lug, manufacturer's standard accessory stands, stainless steel mounting brackets, and attaching hardware.</w:t>
      </w:r>
    </w:p>
    <w:p>
      <w:pPr>
        <w:pStyle w:val="PR2"/>
        <w:numPr>
          <w:ilvl w:val="5"/>
          <w:numId w:val="1"/>
        </w:numPr>
        <w:spacing w:before="240" w:after="0"/>
        <w:rPr/>
      </w:pPr>
      <w:r>
        <w:rPr/>
        <w:t>Protective Cap: Insulating, electrostatic-shielding, water-sealing cap with drain wire.</w:t>
      </w:r>
    </w:p>
    <w:p>
      <w:pPr>
        <w:pStyle w:val="PR2"/>
        <w:numPr>
          <w:ilvl w:val="5"/>
          <w:numId w:val="1"/>
        </w:numPr>
        <w:rPr/>
      </w:pPr>
      <w:r>
        <w:rPr/>
        <w:t>Portable Feed-Through Accessory: Two-terminal, dead-front junction arranged for removable mounting on accessory stand of stationary terminal junction.</w:t>
      </w:r>
    </w:p>
    <w:p>
      <w:pPr>
        <w:pStyle w:val="PR2"/>
        <w:numPr>
          <w:ilvl w:val="5"/>
          <w:numId w:val="1"/>
        </w:numPr>
        <w:rPr/>
      </w:pPr>
      <w:r>
        <w:rPr/>
        <w:t>Grounding Kit: Jumpered elbows, portable feed-through accessory units, protective caps, test rods suitable for concurrently grounding three phases of feeders, and carrying case.</w:t>
      </w:r>
    </w:p>
    <w:p>
      <w:pPr>
        <w:pStyle w:val="PR2"/>
        <w:numPr>
          <w:ilvl w:val="5"/>
          <w:numId w:val="1"/>
        </w:numPr>
        <w:rPr/>
      </w:pPr>
      <w:r>
        <w:rPr/>
        <w:t>Standoff Insulator: Portable, single dead-front terminal for removable mounting on accessory stand of stationary terminal junction. Insulators suitable for fully insulated isolation of energized cable-elbow terminator.</w:t>
      </w:r>
    </w:p>
    <w:p>
      <w:pPr>
        <w:pStyle w:val="CMT"/>
        <w:rPr/>
      </w:pPr>
      <w:r>
        <w:rPr/>
        <w:t>Retain "Test-Point Fault Indicators" Paragraph below to require fault indicators.</w:t>
      </w:r>
    </w:p>
    <w:p>
      <w:pPr>
        <w:pStyle w:val="PR1"/>
        <w:numPr>
          <w:ilvl w:val="4"/>
          <w:numId w:val="1"/>
        </w:numPr>
        <w:rPr/>
      </w:pPr>
      <w:r>
        <w:rPr/>
        <w:t>Test-Point Fault Indicators: Applicable current-trip ratings and arranged for installation in test points of load-break separable connectors, and complete with self-resetting indicators capable of being installed with shotgun hot stick and tested with test tool.</w:t>
      </w:r>
    </w:p>
    <w:p>
      <w:pPr>
        <w:pStyle w:val="PR1"/>
        <w:numPr>
          <w:ilvl w:val="4"/>
          <w:numId w:val="1"/>
        </w:numPr>
        <w:rPr/>
      </w:pPr>
      <w:r>
        <w:rPr/>
        <w:t>Tool Set: Shotgun hot stick with energized terminal indicator, fault-indicator test tool, and carrying case.</w:t>
      </w:r>
    </w:p>
    <w:p>
      <w:pPr>
        <w:pStyle w:val="ART"/>
        <w:numPr>
          <w:ilvl w:val="3"/>
          <w:numId w:val="1"/>
        </w:numPr>
        <w:ind w:hanging="0" w:left="0"/>
        <w:rPr/>
      </w:pPr>
      <w:r>
        <w:rPr/>
        <w:t>SPLICE KITS</w:t>
      </w:r>
    </w:p>
    <w:p>
      <w:pPr>
        <w:pStyle w:val="PR1"/>
        <w:numPr>
          <w:ilvl w:val="4"/>
          <w:numId w:val="1"/>
        </w:numPr>
        <w:rPr/>
      </w:pPr>
      <w:r>
        <w:rPr/>
        <w:t>Description: For connecting medium voltage cables; type as recommended by cable or splicing kit manufacturer for the application.</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Standard: Comply with IEEE 404.</w:t>
      </w:r>
    </w:p>
    <w:p>
      <w:pPr>
        <w:pStyle w:val="PR1"/>
        <w:numPr>
          <w:ilvl w:val="4"/>
          <w:numId w:val="1"/>
        </w:numPr>
        <w:rPr/>
      </w:pPr>
      <w:r>
        <w:rPr/>
        <w:t>Splicing Products: As recommended, in writing, by splicing kit manufacturer for specific sizes, materials, ratings, and configurations of cable conductors. Include all components required for complete splice, with detailed instructions.</w:t>
      </w:r>
    </w:p>
    <w:p>
      <w:pPr>
        <w:pStyle w:val="CMT"/>
        <w:rPr/>
      </w:pPr>
      <w:r>
        <w:rPr/>
        <w:t>Retain applicable subparagraphs below.</w:t>
      </w:r>
    </w:p>
    <w:p>
      <w:pPr>
        <w:pStyle w:val="PR2"/>
        <w:numPr>
          <w:ilvl w:val="5"/>
          <w:numId w:val="1"/>
        </w:numPr>
        <w:spacing w:before="240" w:after="0"/>
        <w:rPr/>
      </w:pPr>
      <w:r>
        <w:rPr/>
        <w:t>Combination tape and cold-shrink-rubber sleeve kit with rejacketing by cast-epoxy-resin encasement or other waterproof, abrasion-resistant material.</w:t>
      </w:r>
    </w:p>
    <w:p>
      <w:pPr>
        <w:pStyle w:val="PR2"/>
        <w:numPr>
          <w:ilvl w:val="5"/>
          <w:numId w:val="1"/>
        </w:numPr>
        <w:rPr/>
      </w:pPr>
      <w:r>
        <w:rPr/>
        <w:t>Heat-shrink splicing kit of uniform, cross-section, polymeric construction with outer heat-shrink jacket.</w:t>
      </w:r>
    </w:p>
    <w:p>
      <w:pPr>
        <w:pStyle w:val="PR2"/>
        <w:numPr>
          <w:ilvl w:val="5"/>
          <w:numId w:val="1"/>
        </w:numPr>
        <w:rPr/>
      </w:pPr>
      <w:r>
        <w:rPr/>
        <w:t>Premolded, cold-shrink-rubber, in-line splicing kit.</w:t>
      </w:r>
    </w:p>
    <w:p>
      <w:pPr>
        <w:pStyle w:val="PR2"/>
        <w:numPr>
          <w:ilvl w:val="5"/>
          <w:numId w:val="1"/>
        </w:numPr>
        <w:rPr/>
      </w:pPr>
      <w:r>
        <w:rPr/>
        <w:t>Premolded, EPDM splicing body kit with cable joint sealed by interference fit of mating parts and cable.</w:t>
      </w:r>
    </w:p>
    <w:p>
      <w:pPr>
        <w:pStyle w:val="PR2"/>
        <w:numPr>
          <w:ilvl w:val="5"/>
          <w:numId w:val="1"/>
        </w:numPr>
        <w:rPr/>
      </w:pPr>
      <w:r>
        <w:rPr/>
        <w:t>Separable multiway splice system with all components for the required splice configuration.</w:t>
      </w:r>
    </w:p>
    <w:p>
      <w:pPr>
        <w:pStyle w:val="ART"/>
        <w:numPr>
          <w:ilvl w:val="3"/>
          <w:numId w:val="1"/>
        </w:numPr>
        <w:ind w:hanging="0" w:left="0"/>
        <w:rPr/>
      </w:pPr>
      <w:r>
        <w:rPr/>
        <w:t>MEDIUM-VOLTAGE TAPES</w:t>
      </w:r>
    </w:p>
    <w:p>
      <w:pPr>
        <w:pStyle w:val="PR1"/>
        <w:numPr>
          <w:ilvl w:val="4"/>
          <w:numId w:val="1"/>
        </w:numPr>
        <w:rPr/>
      </w:pPr>
      <w:r>
        <w:rPr/>
        <w:t>Description: Electrical grade, insulating tape rated for medium voltage application.</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Retain one or more of three types of medium-voltage tapes in this article.</w:t>
      </w:r>
    </w:p>
    <w:p>
      <w:pPr>
        <w:pStyle w:val="PR1"/>
        <w:numPr>
          <w:ilvl w:val="4"/>
          <w:numId w:val="1"/>
        </w:numPr>
        <w:rPr/>
      </w:pPr>
      <w:r>
        <w:rPr/>
        <w:t xml:space="preserve">Ethylene/propylene rubber-based, </w:t>
      </w:r>
      <w:r>
        <w:rPr>
          <w:rStyle w:val="IP"/>
        </w:rPr>
        <w:t>30 mil</w:t>
      </w:r>
      <w:r>
        <w:rPr>
          <w:rStyle w:val="SI"/>
        </w:rPr>
        <w:t xml:space="preserve"> (0.76 mm)</w:t>
      </w:r>
      <w:r>
        <w:rPr/>
        <w:t xml:space="preserve"> splicing tape, rated for 130 deg C operation. Minimum </w:t>
      </w:r>
      <w:r>
        <w:rPr>
          <w:rStyle w:val="IP"/>
        </w:rPr>
        <w:t>3/4 inch</w:t>
      </w:r>
      <w:r>
        <w:rPr>
          <w:rStyle w:val="SI"/>
        </w:rPr>
        <w:t xml:space="preserve"> (20 mm)</w:t>
      </w:r>
      <w:r>
        <w:rPr/>
        <w:t xml:space="preserve"> wide.</w:t>
      </w:r>
    </w:p>
    <w:p>
      <w:pPr>
        <w:pStyle w:val="PR1"/>
        <w:numPr>
          <w:ilvl w:val="4"/>
          <w:numId w:val="1"/>
        </w:numPr>
        <w:rPr/>
      </w:pPr>
      <w:r>
        <w:rPr/>
        <w:t xml:space="preserve">Silicone rubber-based, </w:t>
      </w:r>
      <w:r>
        <w:rPr>
          <w:rStyle w:val="IP"/>
        </w:rPr>
        <w:t>12 mil</w:t>
      </w:r>
      <w:r>
        <w:rPr>
          <w:rStyle w:val="SI"/>
        </w:rPr>
        <w:t xml:space="preserve"> (0.30 mm)</w:t>
      </w:r>
      <w:r>
        <w:rPr/>
        <w:t xml:space="preserve"> self-fusing tape, rated for 130 deg C operation. Minimum </w:t>
      </w:r>
      <w:r>
        <w:rPr>
          <w:rStyle w:val="IP"/>
        </w:rPr>
        <w:t>1-1/2 inch</w:t>
      </w:r>
      <w:r>
        <w:rPr>
          <w:rStyle w:val="SI"/>
        </w:rPr>
        <w:t xml:space="preserve"> (38 mm)</w:t>
      </w:r>
      <w:r>
        <w:rPr/>
        <w:t xml:space="preserve"> wide.</w:t>
      </w:r>
    </w:p>
    <w:p>
      <w:pPr>
        <w:pStyle w:val="PR1"/>
        <w:numPr>
          <w:ilvl w:val="4"/>
          <w:numId w:val="1"/>
        </w:numPr>
        <w:rPr/>
      </w:pPr>
      <w:r>
        <w:rPr/>
        <w:t xml:space="preserve">Insulating-putty, </w:t>
      </w:r>
      <w:r>
        <w:rPr>
          <w:rStyle w:val="IP"/>
        </w:rPr>
        <w:t>125 mil</w:t>
      </w:r>
      <w:r>
        <w:rPr>
          <w:rStyle w:val="SI"/>
        </w:rPr>
        <w:t xml:space="preserve"> (3.175 mm)</w:t>
      </w:r>
      <w:r>
        <w:rPr/>
        <w:t xml:space="preserve"> elastic filler tape. Minimum </w:t>
      </w:r>
      <w:r>
        <w:rPr>
          <w:rStyle w:val="IP"/>
        </w:rPr>
        <w:t>1-1/2 inch</w:t>
      </w:r>
      <w:r>
        <w:rPr>
          <w:rStyle w:val="SI"/>
        </w:rPr>
        <w:t xml:space="preserve"> (38 mm)</w:t>
      </w:r>
      <w:r>
        <w:rPr/>
        <w:t xml:space="preserve"> wide.</w:t>
      </w:r>
    </w:p>
    <w:p>
      <w:pPr>
        <w:pStyle w:val="ART"/>
        <w:numPr>
          <w:ilvl w:val="3"/>
          <w:numId w:val="1"/>
        </w:numPr>
        <w:ind w:hanging="0" w:left="0"/>
        <w:rPr/>
      </w:pPr>
      <w:r>
        <w:rPr/>
        <w:t>ARC-PROOFING MATERIALS</w:t>
      </w:r>
    </w:p>
    <w:p>
      <w:pPr>
        <w:pStyle w:val="CMT"/>
        <w:rPr/>
      </w:pPr>
      <w:r>
        <w:rPr/>
        <w:t>Retain this article to require arc-proof cables.</w:t>
      </w:r>
    </w:p>
    <w:p>
      <w:pPr>
        <w:pStyle w:val="PR1"/>
        <w:numPr>
          <w:ilvl w:val="4"/>
          <w:numId w:val="1"/>
        </w:numPr>
        <w:rPr/>
      </w:pPr>
      <w:r>
        <w:rPr/>
        <w:t>Description: Fire retardant, providing arc flash protection.</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 xml:space="preserve">Tape for First Course on Metal Objects: </w:t>
      </w:r>
      <w:r>
        <w:rPr>
          <w:rStyle w:val="IP"/>
        </w:rPr>
        <w:t>10 mil</w:t>
      </w:r>
      <w:r>
        <w:rPr>
          <w:rStyle w:val="SI"/>
        </w:rPr>
        <w:t xml:space="preserve"> (250 micrometer)</w:t>
      </w:r>
      <w:r>
        <w:rPr/>
        <w:t xml:space="preserve"> thick, corrosion-protective, moisture-resistant, PVC pipe-wrapping tape.</w:t>
      </w:r>
    </w:p>
    <w:p>
      <w:pPr>
        <w:pStyle w:val="PR1"/>
        <w:numPr>
          <w:ilvl w:val="4"/>
          <w:numId w:val="1"/>
        </w:numPr>
        <w:rPr/>
      </w:pPr>
      <w:r>
        <w:rPr/>
        <w:t xml:space="preserve">Arc-Proofing Tape: Fireproof tape, flexible, conformable, intumescent to </w:t>
      </w:r>
      <w:r>
        <w:rPr>
          <w:rStyle w:val="IP"/>
        </w:rPr>
        <w:t>0.3 inch</w:t>
      </w:r>
      <w:r>
        <w:rPr>
          <w:rStyle w:val="SI"/>
        </w:rPr>
        <w:t xml:space="preserve"> (8 mm)</w:t>
      </w:r>
      <w:r>
        <w:rPr/>
        <w:t xml:space="preserve"> thick, and compatible with cable jacket.</w:t>
      </w:r>
    </w:p>
    <w:p>
      <w:pPr>
        <w:pStyle w:val="PR1"/>
        <w:numPr>
          <w:ilvl w:val="4"/>
          <w:numId w:val="1"/>
        </w:numPr>
        <w:rPr/>
      </w:pPr>
      <w:r>
        <w:rPr/>
        <w:t xml:space="preserve">Glass-Cloth Tape: Pressure-sensitive adhesive type, </w:t>
      </w:r>
      <w:r>
        <w:rPr>
          <w:rStyle w:val="IP"/>
        </w:rPr>
        <w:t>1 inch</w:t>
      </w:r>
      <w:r>
        <w:rPr>
          <w:rStyle w:val="SI"/>
        </w:rPr>
        <w:t xml:space="preserve"> (25 mm)</w:t>
      </w:r>
      <w:r>
        <w:rPr/>
        <w:t xml:space="preserve"> wide.</w:t>
      </w:r>
    </w:p>
    <w:p>
      <w:pPr>
        <w:pStyle w:val="ART"/>
        <w:numPr>
          <w:ilvl w:val="3"/>
          <w:numId w:val="1"/>
        </w:numPr>
        <w:ind w:hanging="0" w:left="0"/>
        <w:rPr/>
      </w:pPr>
      <w:r>
        <w:rPr/>
        <w:t>FAULT INDICATORS</w:t>
      </w:r>
    </w:p>
    <w:p>
      <w:pPr>
        <w:pStyle w:val="CMT"/>
        <w:rPr/>
      </w:pPr>
      <w:r>
        <w:rPr/>
        <w:t>Coordinate "Indicators" Paragraph below with Drawings by indicating current-trip ratings and quantities.</w:t>
      </w:r>
    </w:p>
    <w:p>
      <w:pPr>
        <w:pStyle w:val="PR1"/>
        <w:numPr>
          <w:ilvl w:val="4"/>
          <w:numId w:val="1"/>
        </w:numPr>
        <w:rPr/>
      </w:pPr>
      <w:r>
        <w:rPr/>
        <w:t>Indicators: [</w:t>
      </w:r>
      <w:r>
        <w:rPr>
          <w:b/>
        </w:rPr>
        <w:t>Automatically</w:t>
      </w:r>
      <w:r>
        <w:rPr/>
        <w:t>] [</w:t>
      </w:r>
      <w:r>
        <w:rPr>
          <w:b/>
        </w:rPr>
        <w:t>Manually</w:t>
      </w:r>
      <w:r>
        <w:rPr/>
        <w:t>] reset fault indicator[</w:t>
      </w:r>
      <w:r>
        <w:rPr>
          <w:b/>
        </w:rPr>
        <w:t> with inrush restraint feature</w:t>
      </w:r>
      <w:r>
        <w:rPr/>
        <w:t>], arranged to clamp to cable sheath and provide a display after a fault has occurred in cable. Instrument shall not be affected by heat, moisture, and corrosive conditions and shall be recommended by manufacturer for installation conditions.</w:t>
      </w:r>
    </w:p>
    <w:p>
      <w:pPr>
        <w:pStyle w:val="CMT"/>
        <w:rPr/>
      </w:pPr>
      <w:r>
        <w:rPr/>
        <w:t>Retain "Resetting Tool" Paragraph below if retaining manually reset option in "Indicators" Paragraph above.</w:t>
      </w:r>
    </w:p>
    <w:p>
      <w:pPr>
        <w:pStyle w:val="PR1"/>
        <w:numPr>
          <w:ilvl w:val="4"/>
          <w:numId w:val="1"/>
        </w:numPr>
        <w:rPr/>
      </w:pPr>
      <w:r>
        <w:rPr/>
        <w:t>Resetting Tool: Designed for use with fault indicators, with moisture-resistant storage and carrying case.</w:t>
      </w:r>
    </w:p>
    <w:p>
      <w:pPr>
        <w:pStyle w:val="ART"/>
        <w:numPr>
          <w:ilvl w:val="3"/>
          <w:numId w:val="1"/>
        </w:numPr>
        <w:ind w:hanging="0" w:left="0"/>
        <w:rPr/>
      </w:pPr>
      <w:r>
        <w:rPr/>
        <w:t>SOURCE QUALITY CONTROL</w:t>
      </w:r>
    </w:p>
    <w:p>
      <w:pPr>
        <w:pStyle w:val="CMT"/>
        <w:rPr/>
      </w:pPr>
      <w:r>
        <w:rPr/>
        <w:t>Revise first paragraph below for cable type specified. First option below refers to shielded cable, second option to concentric neutral cable designs.</w:t>
      </w:r>
    </w:p>
    <w:p>
      <w:pPr>
        <w:pStyle w:val="PR1"/>
        <w:numPr>
          <w:ilvl w:val="4"/>
          <w:numId w:val="1"/>
        </w:numPr>
        <w:rPr/>
      </w:pPr>
      <w:r>
        <w:rPr/>
        <w:t>Test and inspect cables according to [</w:t>
      </w:r>
      <w:r>
        <w:rPr>
          <w:b/>
        </w:rPr>
        <w:t>ICEA S-97-682</w:t>
      </w:r>
      <w:r>
        <w:rPr/>
        <w:t>] [</w:t>
      </w:r>
      <w:r>
        <w:rPr>
          <w:b/>
        </w:rPr>
        <w:t>ICEA S-94-649</w:t>
      </w:r>
      <w:r>
        <w:rPr/>
        <w:t>] before shipping.</w:t>
      </w:r>
    </w:p>
    <w:p>
      <w:pPr>
        <w:pStyle w:val="CMT"/>
        <w:rPr/>
      </w:pPr>
      <w:r>
        <w:rPr/>
        <w:t>Retain paragraph below if sealed or strand-filled conductors are specified.</w:t>
      </w:r>
    </w:p>
    <w:p>
      <w:pPr>
        <w:pStyle w:val="PR1"/>
        <w:numPr>
          <w:ilvl w:val="4"/>
          <w:numId w:val="1"/>
        </w:numPr>
        <w:rPr/>
      </w:pPr>
      <w:r>
        <w:rPr/>
        <w:t xml:space="preserve">Test strand-filled cables for water-penetration resistance according to ICEA T-31-610, using a test pressure of </w:t>
      </w:r>
      <w:r>
        <w:rPr>
          <w:rStyle w:val="IP"/>
        </w:rPr>
        <w:t>5 psig</w:t>
      </w:r>
      <w:r>
        <w:rPr>
          <w:rStyle w:val="SI"/>
        </w:rPr>
        <w:t xml:space="preserve"> (35 kPa)</w:t>
      </w:r>
      <w:r>
        <w:rPr/>
        <w: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Install cables according to IEEE 576.</w:t>
      </w:r>
    </w:p>
    <w:p>
      <w:pPr>
        <w:pStyle w:val="PR1"/>
        <w:numPr>
          <w:ilvl w:val="4"/>
          <w:numId w:val="1"/>
        </w:numPr>
        <w:rPr/>
      </w:pPr>
      <w:r>
        <w:rPr/>
        <w:t xml:space="preserve">Proof conduits prior to conductor installation by passing a wire brush mandrel and then a rubber duct swab through the conduit. Separate the wire brush and the rubber swab by </w:t>
      </w:r>
      <w:r>
        <w:rPr>
          <w:rStyle w:val="IP"/>
        </w:rPr>
        <w:t>48 to 72 inch</w:t>
      </w:r>
      <w:r>
        <w:rPr>
          <w:rStyle w:val="SI"/>
        </w:rPr>
        <w:t xml:space="preserve"> (1200 to 1800 mm)</w:t>
      </w:r>
      <w:r>
        <w:rPr/>
        <w:t xml:space="preserve"> on the pull rope.</w:t>
      </w:r>
    </w:p>
    <w:p>
      <w:pPr>
        <w:pStyle w:val="PR2"/>
        <w:numPr>
          <w:ilvl w:val="5"/>
          <w:numId w:val="1"/>
        </w:numPr>
        <w:spacing w:before="240" w:after="0"/>
        <w:rPr/>
      </w:pPr>
      <w:r>
        <w:rPr/>
        <w:t>Wire Brush Mandrel: Consists of a length of brush approximately the size of the conduit inner diameter with stiff steel bristles and an eye on each end for attaching the pull ropes. If an obstruction is felt, pull the brush back and forth repeatedly to break up the obstruction.</w:t>
      </w:r>
    </w:p>
    <w:p>
      <w:pPr>
        <w:pStyle w:val="PR2"/>
        <w:numPr>
          <w:ilvl w:val="5"/>
          <w:numId w:val="1"/>
        </w:numPr>
        <w:rPr/>
      </w:pPr>
      <w:r>
        <w:rPr/>
        <w:t>Rubber Duct Swab: Consists of a series of rubber discs approximately the size of the conduit inner diameter on a length of steel cable with an eye on each end for attaching the pull ropes. Pull the rubber duct swab through the duct to extract loose debris from the duct.</w:t>
      </w:r>
    </w:p>
    <w:p>
      <w:pPr>
        <w:pStyle w:val="CMT"/>
        <w:rPr/>
      </w:pPr>
      <w:r>
        <w:rPr/>
        <w:t>Include details on Drawings for sizing raceways for the number and size of conductors. Consider the conductor insulation voltage level and its impact on raceway sizing due to conduit fill and jam ratios.</w:t>
      </w:r>
    </w:p>
    <w:p>
      <w:pPr>
        <w:pStyle w:val="PR1"/>
        <w:numPr>
          <w:ilvl w:val="4"/>
          <w:numId w:val="1"/>
        </w:numPr>
        <w:rPr/>
      </w:pPr>
      <w:r>
        <w:rPr/>
        <w:t>Pull Conductors: Do not exceed manufacturer's recommended maximum pulling tensions and sidewall pressure values.</w:t>
      </w:r>
    </w:p>
    <w:p>
      <w:pPr>
        <w:pStyle w:val="PR2"/>
        <w:numPr>
          <w:ilvl w:val="5"/>
          <w:numId w:val="1"/>
        </w:numPr>
        <w:spacing w:before="240" w:after="0"/>
        <w:rPr/>
      </w:pPr>
      <w:r>
        <w:rPr/>
        <w:t>Where necessary, use manufacturer-approved pulling compound or lubricant that does not deteriorate conductor or insulation.</w:t>
      </w:r>
    </w:p>
    <w:p>
      <w:pPr>
        <w:pStyle w:val="PR2"/>
        <w:numPr>
          <w:ilvl w:val="5"/>
          <w:numId w:val="1"/>
        </w:numPr>
        <w:rPr/>
      </w:pPr>
      <w:r>
        <w:rPr/>
        <w:t>Use pulling means, including fish tape, cable, rope, and basket-weave cable grips, that do not damage cables and raceways. Do not use rope hitches for pulling attachment to cable.</w:t>
      </w:r>
    </w:p>
    <w:p>
      <w:pPr>
        <w:pStyle w:val="PR2"/>
        <w:numPr>
          <w:ilvl w:val="5"/>
          <w:numId w:val="1"/>
        </w:numPr>
        <w:rPr/>
      </w:pPr>
      <w:r>
        <w:rPr/>
        <w:t>Use pull-in guides, cable feeders, and draw-in protectors as required to protect cables during installation.</w:t>
      </w:r>
    </w:p>
    <w:p>
      <w:pPr>
        <w:pStyle w:val="PR2"/>
        <w:numPr>
          <w:ilvl w:val="5"/>
          <w:numId w:val="1"/>
        </w:numPr>
        <w:rPr/>
      </w:pPr>
      <w:r>
        <w:rPr/>
        <w:t>Do not pull cables with ends unsealed. Seal cable ends with rubber tape.</w:t>
      </w:r>
    </w:p>
    <w:p>
      <w:pPr>
        <w:pStyle w:val="CMT"/>
        <w:rPr/>
      </w:pPr>
      <w:r>
        <w:rPr/>
        <w:t>Include details or instructions on Drawings for cable locations and routing.</w:t>
      </w:r>
    </w:p>
    <w:p>
      <w:pPr>
        <w:pStyle w:val="PR1"/>
        <w:numPr>
          <w:ilvl w:val="4"/>
          <w:numId w:val="1"/>
        </w:numPr>
        <w:rPr/>
      </w:pPr>
      <w:r>
        <w:rPr/>
        <w:t>Install exposed cables parallel and perpendicular to surfaces of exposed structural members and follow surface contours where possible.</w:t>
      </w:r>
    </w:p>
    <w:p>
      <w:pPr>
        <w:pStyle w:val="CMT"/>
        <w:rPr/>
      </w:pPr>
      <w:r>
        <w:rPr/>
        <w:t>Include support details on Drawings for special situations where not fully defined in the Specifications.</w:t>
      </w:r>
    </w:p>
    <w:p>
      <w:pPr>
        <w:pStyle w:val="PR1"/>
        <w:numPr>
          <w:ilvl w:val="4"/>
          <w:numId w:val="1"/>
        </w:numPr>
        <w:rPr/>
      </w:pPr>
      <w:r>
        <w:rPr/>
        <w:t>Support cables according to Section 260529 "Hangers and Supports for Electrical Systems."</w:t>
      </w:r>
    </w:p>
    <w:p>
      <w:pPr>
        <w:pStyle w:val="CMT"/>
        <w:rPr/>
      </w:pPr>
      <w:r>
        <w:rPr/>
        <w:t>Include details on Drawings for transitions from underground to aboveground cable or conduit systems. Coordinate details and requirements with those in Section 312000 "Earth Moving." Do not repeat requirements contained in other Contract Documents.</w:t>
      </w:r>
    </w:p>
    <w:p>
      <w:pPr>
        <w:pStyle w:val="PR1"/>
        <w:numPr>
          <w:ilvl w:val="4"/>
          <w:numId w:val="1"/>
        </w:numPr>
        <w:rPr/>
      </w:pPr>
      <w:r>
        <w:rPr/>
        <w:t xml:space="preserve">Install direct-buried cables on leveled and tamped bed of </w:t>
      </w:r>
      <w:r>
        <w:rPr>
          <w:rStyle w:val="IP"/>
        </w:rPr>
        <w:t>3 inch</w:t>
      </w:r>
      <w:r>
        <w:rPr>
          <w:rStyle w:val="SI"/>
        </w:rPr>
        <w:t xml:space="preserve"> (75 mm)</w:t>
      </w:r>
      <w:r>
        <w:rPr/>
        <w:t xml:space="preserve"> thick, clean sand. Separate cables crossing other cables or piping by a minimum of </w:t>
      </w:r>
      <w:r>
        <w:rPr>
          <w:rStyle w:val="IP"/>
        </w:rPr>
        <w:t>2 inch</w:t>
      </w:r>
      <w:r>
        <w:rPr>
          <w:rStyle w:val="SI"/>
        </w:rPr>
        <w:t xml:space="preserve"> (50 mm)</w:t>
      </w:r>
      <w:r>
        <w:rPr/>
        <w:t xml:space="preserve"> of tamped earth, plus an additional </w:t>
      </w:r>
      <w:r>
        <w:rPr>
          <w:rStyle w:val="IP"/>
        </w:rPr>
        <w:t>2 inch</w:t>
      </w:r>
      <w:r>
        <w:rPr>
          <w:rStyle w:val="SI"/>
        </w:rPr>
        <w:t xml:space="preserve"> (50 mm)</w:t>
      </w:r>
      <w:r>
        <w:rPr/>
        <w:t xml:space="preserve"> of sand. Install permanent markers at ends of cable runs, changes in direction, and buried splices.</w:t>
      </w:r>
    </w:p>
    <w:p>
      <w:pPr>
        <w:pStyle w:val="PR1"/>
        <w:numPr>
          <w:ilvl w:val="4"/>
          <w:numId w:val="1"/>
        </w:numPr>
        <w:rPr/>
      </w:pPr>
      <w:r>
        <w:rPr/>
        <w:t xml:space="preserve">Install "buried-cable" warning tape </w:t>
      </w:r>
      <w:r>
        <w:rPr>
          <w:rStyle w:val="IP"/>
        </w:rPr>
        <w:t>12 inch</w:t>
      </w:r>
      <w:r>
        <w:rPr>
          <w:rStyle w:val="SI"/>
        </w:rPr>
        <w:t xml:space="preserve"> (305 mm)</w:t>
      </w:r>
      <w:r>
        <w:rPr/>
        <w:t xml:space="preserve"> above cables.</w:t>
      </w:r>
    </w:p>
    <w:p>
      <w:pPr>
        <w:pStyle w:val="PR1"/>
        <w:numPr>
          <w:ilvl w:val="4"/>
          <w:numId w:val="1"/>
        </w:numPr>
        <w:rPr/>
      </w:pPr>
      <w:r>
        <w:rPr/>
        <w:t>In manholes, handholes, pull boxes, junction boxes, and cable vaults, train cables around walls by the longest route from entry to exit; support cables at intervals adequate to prevent sag.</w:t>
      </w:r>
    </w:p>
    <w:p>
      <w:pPr>
        <w:pStyle w:val="PR1"/>
        <w:numPr>
          <w:ilvl w:val="4"/>
          <w:numId w:val="1"/>
        </w:numPr>
        <w:rPr/>
      </w:pPr>
      <w:r>
        <w:rPr/>
        <w:t>Install sufficient cable length to remove cable ends under pulling grips. Remove length of conductor damaged during pulling.</w:t>
      </w:r>
    </w:p>
    <w:p>
      <w:pPr>
        <w:pStyle w:val="CMT"/>
        <w:rPr/>
      </w:pPr>
      <w:r>
        <w:rPr/>
        <w:t>Revise first paragraph below if using separable insulated connectors.</w:t>
      </w:r>
    </w:p>
    <w:p>
      <w:pPr>
        <w:pStyle w:val="PR1"/>
        <w:numPr>
          <w:ilvl w:val="4"/>
          <w:numId w:val="1"/>
        </w:numPr>
        <w:rPr/>
      </w:pPr>
      <w:r>
        <w:rPr/>
        <w:t>Install cable splices at pull points and elsewhere as indicated; use standard kits.[</w:t>
      </w:r>
      <w:r>
        <w:rPr>
          <w:b/>
        </w:rPr>
        <w:t> Use dead-front separable watertight connectors in manholes and other locations subject to water infiltration.</w:t>
      </w:r>
      <w:r>
        <w:rPr/>
        <w:t>]</w:t>
      </w:r>
    </w:p>
    <w:p>
      <w:pPr>
        <w:pStyle w:val="PR1"/>
        <w:numPr>
          <w:ilvl w:val="4"/>
          <w:numId w:val="1"/>
        </w:numPr>
        <w:rPr/>
      </w:pPr>
      <w:r>
        <w:rPr/>
        <w:t>Install terminations at ends of conductors, and seal multiconductor cable ends with standard kits.</w:t>
      </w:r>
    </w:p>
    <w:p>
      <w:pPr>
        <w:pStyle w:val="CMT"/>
        <w:rPr/>
      </w:pPr>
      <w:r>
        <w:rPr/>
        <w:t>Coordinate first paragraph below with Drawings by indicating locations of separable insulated connectors.</w:t>
      </w:r>
    </w:p>
    <w:p>
      <w:pPr>
        <w:pStyle w:val="PR1"/>
        <w:numPr>
          <w:ilvl w:val="4"/>
          <w:numId w:val="1"/>
        </w:numPr>
        <w:rPr/>
      </w:pPr>
      <w:r>
        <w:rPr/>
        <w:t>Install separable insulated-connector components as follows:</w:t>
      </w:r>
    </w:p>
    <w:p>
      <w:pPr>
        <w:pStyle w:val="PR2"/>
        <w:numPr>
          <w:ilvl w:val="5"/>
          <w:numId w:val="1"/>
        </w:numPr>
        <w:spacing w:before="240" w:after="0"/>
        <w:rPr/>
      </w:pPr>
      <w:r>
        <w:rPr/>
        <w:t>Protective Cap: At each terminal junction, with one on each terminal to which no feeder is indicated to be connected.</w:t>
      </w:r>
    </w:p>
    <w:p>
      <w:pPr>
        <w:pStyle w:val="PR2"/>
        <w:numPr>
          <w:ilvl w:val="5"/>
          <w:numId w:val="1"/>
        </w:numPr>
        <w:rPr/>
      </w:pPr>
      <w:r>
        <w:rPr/>
        <w:t>Portable Feed-Through Accessory: At each terminal junction, with one on each terminal.</w:t>
      </w:r>
    </w:p>
    <w:p>
      <w:pPr>
        <w:pStyle w:val="PR2"/>
        <w:numPr>
          <w:ilvl w:val="5"/>
          <w:numId w:val="1"/>
        </w:numPr>
        <w:rPr/>
      </w:pPr>
      <w:r>
        <w:rPr/>
        <w:t>Standoff Insulator: At each terminal junction, with one on each terminal.</w:t>
      </w:r>
    </w:p>
    <w:p>
      <w:pPr>
        <w:pStyle w:val="CMT"/>
        <w:rPr/>
      </w:pPr>
      <w:r>
        <w:rPr/>
        <w:t>Retain "Arc Proofing" Paragraph below to require arc-proofed cables. If not all cables are arc proofed, indicate the extent of arc proofing on Drawings.</w:t>
      </w:r>
    </w:p>
    <w:p>
      <w:pPr>
        <w:pStyle w:val="PR1"/>
        <w:numPr>
          <w:ilvl w:val="4"/>
          <w:numId w:val="1"/>
        </w:numPr>
        <w:rPr/>
      </w:pPr>
      <w:r>
        <w:rPr/>
        <w:t>Arc Proofing: Unless otherwise indicated, arc proof medium-voltage cable at locations not protected by conduit, cable tray, direct burial, or termination materials. In addition to arc-proofing tape manufacturer's written instructions, apply arc proofing as follows:</w:t>
      </w:r>
    </w:p>
    <w:p>
      <w:pPr>
        <w:pStyle w:val="PR2"/>
        <w:numPr>
          <w:ilvl w:val="5"/>
          <w:numId w:val="1"/>
        </w:numPr>
        <w:spacing w:before="240" w:after="0"/>
        <w:rPr/>
      </w:pPr>
      <w:r>
        <w:rPr/>
        <w:t>Clean cable sheath.</w:t>
      </w:r>
    </w:p>
    <w:p>
      <w:pPr>
        <w:pStyle w:val="PR2"/>
        <w:numPr>
          <w:ilvl w:val="5"/>
          <w:numId w:val="1"/>
        </w:numPr>
        <w:rPr/>
      </w:pPr>
      <w:r>
        <w:rPr/>
        <w:t xml:space="preserve">Wrap metallic cable components with </w:t>
      </w:r>
      <w:r>
        <w:rPr>
          <w:rStyle w:val="IP"/>
        </w:rPr>
        <w:t>10 mil</w:t>
      </w:r>
      <w:r>
        <w:rPr>
          <w:rStyle w:val="SI"/>
        </w:rPr>
        <w:t xml:space="preserve"> (250 micrometer)</w:t>
      </w:r>
      <w:r>
        <w:rPr/>
        <w:t xml:space="preserve"> pipe-wrapping tape.</w:t>
      </w:r>
    </w:p>
    <w:p>
      <w:pPr>
        <w:pStyle w:val="PR2"/>
        <w:numPr>
          <w:ilvl w:val="5"/>
          <w:numId w:val="1"/>
        </w:numPr>
        <w:rPr/>
      </w:pPr>
      <w:r>
        <w:rPr/>
        <w:t>Smooth surface contours with electrical insulation putty.</w:t>
      </w:r>
    </w:p>
    <w:p>
      <w:pPr>
        <w:pStyle w:val="PR2"/>
        <w:numPr>
          <w:ilvl w:val="5"/>
          <w:numId w:val="1"/>
        </w:numPr>
        <w:rPr/>
      </w:pPr>
      <w:r>
        <w:rPr/>
        <w:t>Apply arc-proofing tape in one half-lapped layer with coated side toward cable.</w:t>
      </w:r>
    </w:p>
    <w:p>
      <w:pPr>
        <w:pStyle w:val="PR2"/>
        <w:numPr>
          <w:ilvl w:val="5"/>
          <w:numId w:val="1"/>
        </w:numPr>
        <w:rPr/>
      </w:pPr>
      <w:r>
        <w:rPr/>
        <w:t xml:space="preserve">Band arc-proofing tape with two layers of </w:t>
      </w:r>
      <w:r>
        <w:rPr>
          <w:rStyle w:val="IP"/>
        </w:rPr>
        <w:t>1 inch</w:t>
      </w:r>
      <w:r>
        <w:rPr>
          <w:rStyle w:val="SI"/>
        </w:rPr>
        <w:t xml:space="preserve"> (25 mm)</w:t>
      </w:r>
      <w:r>
        <w:rPr/>
        <w:t xml:space="preserve"> wide half-lapped, adhesive, glass-cloth tape at each end of the arc-proof tape.</w:t>
      </w:r>
    </w:p>
    <w:p>
      <w:pPr>
        <w:pStyle w:val="PR1"/>
        <w:numPr>
          <w:ilvl w:val="4"/>
          <w:numId w:val="1"/>
        </w:numPr>
        <w:rPr/>
      </w:pPr>
      <w:r>
        <w:rPr/>
        <w:t>Seal around cables passing through fire-rated elements according to Section 078413 "Penetration Firestopping."</w:t>
      </w:r>
    </w:p>
    <w:p>
      <w:pPr>
        <w:pStyle w:val="CMT"/>
        <w:rPr/>
      </w:pPr>
      <w:r>
        <w:rPr/>
        <w:t>Coordinate first paragraph below with Drawings by indicating locations of fault indicators or revise paragraph to describe locations.</w:t>
      </w:r>
    </w:p>
    <w:p>
      <w:pPr>
        <w:pStyle w:val="PR1"/>
        <w:numPr>
          <w:ilvl w:val="4"/>
          <w:numId w:val="1"/>
        </w:numPr>
        <w:rPr/>
      </w:pPr>
      <w:r>
        <w:rPr/>
        <w:t>Install fault indicators on each phase where indicated.</w:t>
      </w:r>
    </w:p>
    <w:p>
      <w:pPr>
        <w:pStyle w:val="CMT"/>
        <w:rPr/>
      </w:pPr>
      <w:r>
        <w:rPr/>
        <w:t>Retain one of first two paragraphs below. Follow cable and termination manufacturer's written instructions for grounding shields. There are advantages to lowering the resistance to ground by grounding at all termination and splice points, and other advantages for not creating paths for circulating current by grounding at one point only. Continuity of the shield across splices is imperative even if grounded.</w:t>
      </w:r>
    </w:p>
    <w:p>
      <w:pPr>
        <w:pStyle w:val="PR1"/>
        <w:numPr>
          <w:ilvl w:val="4"/>
          <w:numId w:val="1"/>
        </w:numPr>
        <w:rPr/>
      </w:pPr>
      <w:r>
        <w:rPr/>
        <w:t>Ground shields of shielded cable at terminations, splices, and separable insulated connectors. Ground metal bodies of terminators, splices, cable and separable insulated-connector fittings, and hardware.</w:t>
      </w:r>
    </w:p>
    <w:p>
      <w:pPr>
        <w:pStyle w:val="PR1"/>
        <w:numPr>
          <w:ilvl w:val="4"/>
          <w:numId w:val="1"/>
        </w:numPr>
        <w:rPr/>
      </w:pPr>
      <w:r>
        <w:rPr/>
        <w:t>Ground shields of shielded cable at one point only. Maintain shield continuity and connections to metal connection hardware at all connection points.</w:t>
      </w:r>
    </w:p>
    <w:p>
      <w:pPr>
        <w:pStyle w:val="PR1"/>
        <w:numPr>
          <w:ilvl w:val="4"/>
          <w:numId w:val="1"/>
        </w:numPr>
        <w:rPr/>
      </w:pPr>
      <w:r>
        <w:rPr/>
        <w:t>Identify cables according to Section 260553 "Identification for Electrical Systems." Identify phase and circuit number of each conductor at each splice, termination, pull point, and junction box. Arrange identification so that it is unnecessary to move the cable or conductor to read the identification.</w:t>
      </w:r>
    </w:p>
    <w:p>
      <w:pPr>
        <w:pStyle w:val="ART"/>
        <w:numPr>
          <w:ilvl w:val="3"/>
          <w:numId w:val="1"/>
        </w:numPr>
        <w:ind w:hanging="0" w:left="0"/>
        <w:rPr/>
      </w:pPr>
      <w:r>
        <w:rPr/>
        <w:t>FIELD QUALITY CONTROL</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CMT"/>
        <w:rPr/>
      </w:pPr>
      <w:r>
        <w:rPr/>
        <w:t>See the Evaluations for discussion about NETA testing.</w:t>
      </w:r>
    </w:p>
    <w:p>
      <w:pPr>
        <w:pStyle w:val="PR2"/>
        <w:numPr>
          <w:ilvl w:val="5"/>
          <w:numId w:val="1"/>
        </w:numPr>
        <w:spacing w:before="240" w:after="0"/>
        <w:rPr/>
      </w:pPr>
      <w:r>
        <w:rPr/>
        <w:t>Perform each visual and mechanical inspection and electrical test stated in NETA ATS. Certify compliance with test parameters.</w:t>
      </w:r>
    </w:p>
    <w:p>
      <w:pPr>
        <w:pStyle w:val="PR2"/>
        <w:numPr>
          <w:ilvl w:val="5"/>
          <w:numId w:val="1"/>
        </w:numPr>
        <w:rPr/>
      </w:pPr>
      <w:r>
        <w:rPr/>
        <w:t>After installing medium-voltage cables and before electrical circuitry has been energized, test for compliance with requirements.</w:t>
      </w:r>
    </w:p>
    <w:p>
      <w:pPr>
        <w:pStyle w:val="CMT"/>
        <w:rPr/>
      </w:pPr>
      <w:r>
        <w:rPr/>
        <w:t>Retain one or more of three subparagraphs below, or delete all. Each of the three tests performs different functions, and the tests are not mutually exclusive. See the Evaluations for comparative discussion of the three test methods.</w:t>
      </w:r>
    </w:p>
    <w:p>
      <w:pPr>
        <w:pStyle w:val="PR2"/>
        <w:numPr>
          <w:ilvl w:val="5"/>
          <w:numId w:val="1"/>
        </w:numPr>
        <w:rPr/>
      </w:pPr>
      <w:r>
        <w:rPr/>
        <w:t>Perform direct-current High Potential test of each new conductor according to NETA ATS, Ch. 7.3.3. Do not exceed cable manufacturer's recommended maximum test voltage.</w:t>
      </w:r>
    </w:p>
    <w:p>
      <w:pPr>
        <w:pStyle w:val="PR2"/>
        <w:numPr>
          <w:ilvl w:val="5"/>
          <w:numId w:val="1"/>
        </w:numPr>
        <w:rPr/>
      </w:pPr>
      <w:r>
        <w:rPr/>
        <w:t>Perform Partial Discharge test of each new conductor according to NETA ATS, Ch. 7.3.3 and to test equipment manufacturer's recommendations.</w:t>
      </w:r>
    </w:p>
    <w:p>
      <w:pPr>
        <w:pStyle w:val="PR2"/>
        <w:numPr>
          <w:ilvl w:val="5"/>
          <w:numId w:val="1"/>
        </w:numPr>
        <w:rPr/>
      </w:pPr>
      <w:r>
        <w:rPr/>
        <w:t>Perform Dissipation Factor test of each new conductor according to NETA ATS, Ch. 7.3.3 and to test equipment manufacturer's recommendations.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Medium-voltage cables will be considered defective if they do not pass tests and inspections.</w:t>
      </w:r>
    </w:p>
    <w:p>
      <w:pPr>
        <w:pStyle w:val="PR1"/>
        <w:numPr>
          <w:ilvl w:val="4"/>
          <w:numId w:val="1"/>
        </w:numPr>
        <w:rPr/>
      </w:pPr>
      <w:r>
        <w:rPr/>
        <w:t>Prepare test and inspection reports.</w:t>
      </w:r>
    </w:p>
    <w:p>
      <w:pPr>
        <w:pStyle w:val="EOS"/>
        <w:rPr/>
      </w:pPr>
      <w:r>
        <w:rPr/>
        <w:t>END OF SECTION 260513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MEDIUM-VOLTAGE CABLES</w:t>
          </w:r>
        </w:p>
      </w:tc>
      <w:tc>
        <w:tcPr>
          <w:tcW w:w="1872" w:type="dxa"/>
          <w:tcBorders/>
        </w:tcPr>
        <w:p>
          <w:pPr>
            <w:pStyle w:val="RJUST"/>
            <w:rPr/>
          </w:pPr>
          <w:r>
            <w:rPr>
              <w:rStyle w:val="NUM"/>
            </w:rPr>
            <w:t>260513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60513"/>
    <w:docVar w:name="MF95" w:val="16124"/>
    <w:docVar w:name="MFOrigin" w:val="MF04"/>
    <w:docVar w:name="SectionID" w:val="593"/>
    <w:docVar w:name="SpecType" w:val="MasterSpec"/>
    <w:docVar w:name="Version" w:val="153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13&amp;ver=03-01-20&amp;format=FL&amp;sid=15359&amp;utm_source=MasterSpec&amp;utm_medium=Word" TargetMode="External"/><Relationship Id="rId3" Type="http://schemas.openxmlformats.org/officeDocument/2006/relationships/hyperlink" Target="http://www.productmasterspec.com/construction_specifications?mf04=260513&amp;update=ms2022_3&amp;utm_source=MasterSpec&amp;utm_medium=Word" TargetMode="External"/><Relationship Id="rId4" Type="http://schemas.openxmlformats.org/officeDocument/2006/relationships/hyperlink" Target="http://www.arcomnet.com/sustainable_design.aspx?topic=69" TargetMode="External"/><Relationship Id="rId5" Type="http://schemas.openxmlformats.org/officeDocument/2006/relationships/hyperlink" Target="http://www.arcomnet.com/sustainable_design.aspx?topic=70" TargetMode="External"/><Relationship Id="rId6" Type="http://schemas.openxmlformats.org/officeDocument/2006/relationships/hyperlink" Target="http://www.specagent.com/LookUp/?ulid=1693&amp;mf=&amp;src=wd" TargetMode="External"/><Relationship Id="rId7" Type="http://schemas.openxmlformats.org/officeDocument/2006/relationships/hyperlink" Target="http://www.arcomnet.com/sustainable_design.aspx?topic=71" TargetMode="External"/><Relationship Id="rId8" Type="http://schemas.openxmlformats.org/officeDocument/2006/relationships/hyperlink" Target="http://www.specagent.com/LookUp/?ulid=12155&amp;mf=&amp;src=wd" TargetMode="External"/><Relationship Id="rId9" Type="http://schemas.openxmlformats.org/officeDocument/2006/relationships/hyperlink" Target="http://www.specagent.com/LookUp/?ulid=12156&amp;mf=&amp;src=wd" TargetMode="External"/><Relationship Id="rId10" Type="http://schemas.openxmlformats.org/officeDocument/2006/relationships/hyperlink" Target="http://www.specagent.com/LookUp/?ulid=12157&amp;mf=&amp;src=wd" TargetMode="External"/><Relationship Id="rId11" Type="http://schemas.openxmlformats.org/officeDocument/2006/relationships/hyperlink" Target="http://www.specagent.com/LookUp/?ulid=12158&amp;mf=&amp;src=wd" TargetMode="External"/><Relationship Id="rId12" Type="http://schemas.openxmlformats.org/officeDocument/2006/relationships/hyperlink" Target="http://www.specagent.com/LookUp/?ulid=12159&amp;mf=&amp;src=wd" TargetMode="External"/><Relationship Id="rId13" Type="http://schemas.openxmlformats.org/officeDocument/2006/relationships/hyperlink" Target="http://www.specagent.com/LookUp/?ulid=12160&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2022-09-26T03:30:00Z</dcterms:created>
  <dc:creator>Deltek, Inc.</dc:creator>
  <dc:description/>
  <cp:keywords>BAS-12345-MS80</cp:keywords>
  <dc:language>zh-CN</dc:language>
  <cp:lastModifiedBy>Janice Nacional</cp:lastModifiedBy>
  <dcterms:modified xsi:type="dcterms:W3CDTF">2022-09-26T03:30:00Z</dcterms:modified>
  <cp:revision>2</cp:revision>
  <dc:subject>MEDIUM-VOLTAGE CABLES</dc:subject>
  <dc:title>SECTION 260513 - MEDIUM-VOLTAGE CABLES</dc:title>
</cp:coreProperties>
</file>