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260533.16</w:t>
      </w:r>
      <w:r>
        <w:rPr/>
        <w:t xml:space="preserve"> - </w:t>
      </w:r>
      <w:r>
        <w:rPr>
          <w:rStyle w:val="NAM"/>
        </w:rPr>
        <w:t>BOXES AND COVERS FOR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Metallic outlet boxes, device boxes, rings, and covers.</w:t>
      </w:r>
    </w:p>
    <w:p>
      <w:pPr>
        <w:pStyle w:val="PR2"/>
        <w:numPr>
          <w:ilvl w:val="5"/>
          <w:numId w:val="1"/>
        </w:numPr>
        <w:rPr/>
      </w:pPr>
      <w:r>
        <w:rPr/>
        <w:t>Nonmetallic outlet boxes, device boxes, rings, and covers.</w:t>
      </w:r>
    </w:p>
    <w:p>
      <w:pPr>
        <w:pStyle w:val="PR2"/>
        <w:numPr>
          <w:ilvl w:val="5"/>
          <w:numId w:val="1"/>
        </w:numPr>
        <w:rPr/>
      </w:pPr>
      <w:r>
        <w:rPr/>
        <w:t>Junction boxes and pull boxes.</w:t>
      </w:r>
    </w:p>
    <w:p>
      <w:pPr>
        <w:pStyle w:val="PR2"/>
        <w:numPr>
          <w:ilvl w:val="5"/>
          <w:numId w:val="1"/>
        </w:numPr>
        <w:rPr/>
      </w:pPr>
      <w:r>
        <w:rPr/>
        <w:t>Cover plates for device boxes.</w:t>
      </w:r>
    </w:p>
    <w:p>
      <w:pPr>
        <w:pStyle w:val="PR2"/>
        <w:numPr>
          <w:ilvl w:val="5"/>
          <w:numId w:val="1"/>
        </w:numPr>
        <w:rPr/>
      </w:pPr>
      <w:r>
        <w:rPr/>
        <w:t>Hoods for outlet boxes.</w:t>
      </w:r>
    </w:p>
    <w:p>
      <w:pPr>
        <w:pStyle w:val="PR1"/>
        <w:numPr>
          <w:ilvl w:val="4"/>
          <w:numId w:val="1"/>
        </w:numPr>
        <w:rPr/>
      </w:pPr>
      <w:r>
        <w:rPr/>
        <w:t>Products Installed, but Not Furnished, under This Section:</w:t>
      </w:r>
    </w:p>
    <w:p>
      <w:pPr>
        <w:pStyle w:val="PR2"/>
        <w:numPr>
          <w:ilvl w:val="5"/>
          <w:numId w:val="1"/>
        </w:numPr>
        <w:spacing w:before="240" w:after="0"/>
        <w:rPr/>
      </w:pPr>
      <w:r>
        <w:rPr/>
        <w:t>See Section 260553 "Identification for Electrical Systems" for electrical equipment labels.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five subparagraphs below as needed to verify compliance of Work with Project requirements.</w:t>
      </w:r>
    </w:p>
    <w:p>
      <w:pPr>
        <w:pStyle w:val="PR2"/>
        <w:numPr>
          <w:ilvl w:val="5"/>
          <w:numId w:val="1"/>
        </w:numPr>
        <w:spacing w:before="240" w:after="0"/>
        <w:rPr/>
      </w:pPr>
      <w:r>
        <w:rPr/>
        <w:t>Metallic outlet boxes, device boxes, rings, and covers.</w:t>
      </w:r>
    </w:p>
    <w:p>
      <w:pPr>
        <w:pStyle w:val="PR2"/>
        <w:numPr>
          <w:ilvl w:val="5"/>
          <w:numId w:val="1"/>
        </w:numPr>
        <w:rPr/>
      </w:pPr>
      <w:r>
        <w:rPr/>
        <w:t>Nonmetallic outlet boxes, device boxes, rings, and covers.</w:t>
      </w:r>
    </w:p>
    <w:p>
      <w:pPr>
        <w:pStyle w:val="PR2"/>
        <w:numPr>
          <w:ilvl w:val="5"/>
          <w:numId w:val="1"/>
        </w:numPr>
        <w:rPr/>
      </w:pPr>
      <w:r>
        <w:rPr/>
        <w:t>Junction boxes and pull boxes.</w:t>
      </w:r>
    </w:p>
    <w:p>
      <w:pPr>
        <w:pStyle w:val="PR2"/>
        <w:numPr>
          <w:ilvl w:val="5"/>
          <w:numId w:val="1"/>
        </w:numPr>
        <w:rPr/>
      </w:pPr>
      <w:r>
        <w:rPr/>
        <w:t>Cover plates for device boxes.</w:t>
      </w:r>
    </w:p>
    <w:p>
      <w:pPr>
        <w:pStyle w:val="PR2"/>
        <w:numPr>
          <w:ilvl w:val="5"/>
          <w:numId w:val="1"/>
        </w:numPr>
        <w:rPr/>
      </w:pPr>
      <w:r>
        <w:rPr/>
        <w:t>Hoods for outlet boxes.</w:t>
      </w:r>
    </w:p>
    <w:p>
      <w:pPr>
        <w:pStyle w:val="PR1"/>
        <w:numPr>
          <w:ilvl w:val="4"/>
          <w:numId w:val="1"/>
        </w:numPr>
        <w:rPr/>
      </w:pPr>
      <w:r>
        <w:rPr/>
        <w:t>Shop Drawings:</w:t>
      </w:r>
    </w:p>
    <w:p>
      <w:pPr>
        <w:pStyle w:val="CMT"/>
        <w:rPr/>
      </w:pPr>
      <w:r>
        <w:rPr/>
        <w:t>Retain subparagraph below as needed to verify compliance of Work with Project requirements.</w:t>
      </w:r>
    </w:p>
    <w:p>
      <w:pPr>
        <w:pStyle w:val="PR2"/>
        <w:numPr>
          <w:ilvl w:val="5"/>
          <w:numId w:val="1"/>
        </w:numPr>
        <w:spacing w:before="240" w:after="0"/>
        <w:rPr/>
      </w:pPr>
      <w:r>
        <w:rPr/>
        <w:t>Shop drawings for floor boxes.</w:t>
      </w:r>
    </w:p>
    <w:p>
      <w:pPr>
        <w:pStyle w:val="CMT"/>
        <w:rPr/>
      </w:pPr>
      <w:r>
        <w:rPr/>
        <w:t>Retain "Samples" Paragraph below if products have critical features needing hands-on appraisal.</w:t>
      </w:r>
    </w:p>
    <w:p>
      <w:pPr>
        <w:pStyle w:val="PR1"/>
        <w:numPr>
          <w:ilvl w:val="4"/>
          <w:numId w:val="1"/>
        </w:numPr>
        <w:rPr/>
      </w:pPr>
      <w:r>
        <w:rPr/>
        <w:t>Samples:</w:t>
      </w:r>
    </w:p>
    <w:p>
      <w:pPr>
        <w:pStyle w:val="CMT"/>
        <w:rPr/>
      </w:pPr>
      <w:r>
        <w:rPr/>
        <w:t>Retain subparagraphs below as needed to verify compliance of Work with Project requirements.</w:t>
      </w:r>
    </w:p>
    <w:p>
      <w:pPr>
        <w:pStyle w:val="PR2"/>
        <w:numPr>
          <w:ilvl w:val="5"/>
          <w:numId w:val="1"/>
        </w:numPr>
        <w:spacing w:before="240" w:after="0"/>
        <w:rPr/>
      </w:pPr>
      <w:r>
        <w:rPr/>
        <w:t>Floor box samples for initial selection.</w:t>
      </w:r>
    </w:p>
    <w:p>
      <w:pPr>
        <w:pStyle w:val="PR2"/>
        <w:numPr>
          <w:ilvl w:val="5"/>
          <w:numId w:val="1"/>
        </w:numPr>
        <w:rPr/>
      </w:pPr>
      <w:r>
        <w:rPr/>
        <w:t>Raised floor box samples for initial selection.</w:t>
      </w:r>
    </w:p>
    <w:p>
      <w:pPr>
        <w:pStyle w:val="PR2"/>
        <w:numPr>
          <w:ilvl w:val="5"/>
          <w:numId w:val="1"/>
        </w:numPr>
        <w:rPr/>
      </w:pPr>
      <w:r>
        <w:rPr/>
        <w:t>Recessed access-floor box samples for initial selection.</w:t>
      </w:r>
    </w:p>
    <w:p>
      <w:pPr>
        <w:pStyle w:val="PR2"/>
        <w:numPr>
          <w:ilvl w:val="5"/>
          <w:numId w:val="1"/>
        </w:numPr>
        <w:rPr/>
      </w:pPr>
      <w:r>
        <w:rPr/>
        <w:t>Concrete box samples for initial selection.</w:t>
      </w:r>
    </w:p>
    <w:p>
      <w:pPr>
        <w:pStyle w:val="CMT"/>
        <w:rPr/>
      </w:pPr>
      <w:r>
        <w:rPr/>
        <w:t>Retain paragraph below if required to attain sustainability rating or to track sustainability submittals.</w:t>
      </w:r>
    </w:p>
    <w:p>
      <w:pPr>
        <w:pStyle w:val="PR1"/>
        <w:numPr>
          <w:ilvl w:val="4"/>
          <w:numId w:val="1"/>
        </w:numPr>
        <w:rPr/>
      </w:pPr>
      <w:r>
        <w:rPr/>
        <w:t>Sustainable design submittals.</w:t>
      </w:r>
    </w:p>
    <w:p>
      <w:pPr>
        <w:pStyle w:val="CMT"/>
        <w:rPr/>
      </w:pPr>
      <w:r>
        <w:rPr/>
        <w:t>Retain one or more of three subparagraphs below as needed to verify compliance of Work with Project requirements.</w:t>
      </w:r>
    </w:p>
    <w:p>
      <w:pPr>
        <w:pStyle w:val="PR2"/>
        <w:numPr>
          <w:ilvl w:val="5"/>
          <w:numId w:val="1"/>
        </w:numPr>
        <w:spacing w:before="240" w:after="0"/>
        <w:rPr/>
      </w:pPr>
      <w:r>
        <w:rPr/>
        <w:t>Nonmetallic outlet boxes, device boxes, rings, and covers.</w:t>
      </w:r>
    </w:p>
    <w:p>
      <w:pPr>
        <w:pStyle w:val="PR2"/>
        <w:numPr>
          <w:ilvl w:val="5"/>
          <w:numId w:val="1"/>
        </w:numPr>
        <w:rPr/>
      </w:pPr>
      <w:r>
        <w:rPr/>
        <w:t>Junction boxes and pull boxes.</w:t>
      </w:r>
    </w:p>
    <w:p>
      <w:pPr>
        <w:pStyle w:val="PR2"/>
        <w:numPr>
          <w:ilvl w:val="5"/>
          <w:numId w:val="1"/>
        </w:numPr>
        <w:rPr/>
      </w:pPr>
      <w:r>
        <w:rPr/>
        <w:t>Cover plates for device boxes.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Manufacturers' Published Instructions:</w:t>
      </w:r>
    </w:p>
    <w:p>
      <w:pPr>
        <w:pStyle w:val="CMT"/>
        <w:rPr/>
      </w:pPr>
      <w:r>
        <w:rPr/>
        <w:t>Retain one or more of five subparagraphs below as needed to verify compliance of Work with Project requirements.</w:t>
      </w:r>
    </w:p>
    <w:p>
      <w:pPr>
        <w:pStyle w:val="PR2"/>
        <w:numPr>
          <w:ilvl w:val="5"/>
          <w:numId w:val="1"/>
        </w:numPr>
        <w:spacing w:before="240" w:after="0"/>
        <w:rPr/>
      </w:pPr>
      <w:r>
        <w:rPr/>
        <w:t>Metallic outlet boxes, device boxes, rings, and covers.</w:t>
      </w:r>
    </w:p>
    <w:p>
      <w:pPr>
        <w:pStyle w:val="PR2"/>
        <w:numPr>
          <w:ilvl w:val="5"/>
          <w:numId w:val="1"/>
        </w:numPr>
        <w:rPr/>
      </w:pPr>
      <w:r>
        <w:rPr/>
        <w:t>Nonmetallic outlet boxes, device boxes, rings, and covers.</w:t>
      </w:r>
    </w:p>
    <w:p>
      <w:pPr>
        <w:pStyle w:val="PR2"/>
        <w:numPr>
          <w:ilvl w:val="5"/>
          <w:numId w:val="1"/>
        </w:numPr>
        <w:rPr/>
      </w:pPr>
      <w:r>
        <w:rPr/>
        <w:t>Junction boxes and pull boxes.</w:t>
      </w:r>
    </w:p>
    <w:p>
      <w:pPr>
        <w:pStyle w:val="PR2"/>
        <w:numPr>
          <w:ilvl w:val="5"/>
          <w:numId w:val="1"/>
        </w:numPr>
        <w:rPr/>
      </w:pPr>
      <w:r>
        <w:rPr/>
        <w:t>Cover plates for device boxes.</w:t>
      </w:r>
    </w:p>
    <w:p>
      <w:pPr>
        <w:pStyle w:val="PR2"/>
        <w:numPr>
          <w:ilvl w:val="5"/>
          <w:numId w:val="1"/>
        </w:numPr>
        <w:rPr/>
      </w:pPr>
      <w:r>
        <w:rPr/>
        <w:t>Hoods for outlet boxes.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METALLIC OUTLET BOXES, DEVICE BOXES, RINGS, AND COVERS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 xml:space="preserve">For assistance with finding guide information for UL Category Control Numbers and identifying UL-approved manufacturers, consult the UL Product iQ database at </w:t>
      </w:r>
      <w:hyperlink r:id="rId3">
        <w:r>
          <w:rPr>
            <w:rStyle w:val="Hyperlink"/>
          </w:rPr>
          <w:t>https://iq.ulprospector.com/</w:t>
        </w:r>
      </w:hyperlink>
      <w:r>
        <w:rPr/>
        <w:t>.</w:t>
      </w:r>
    </w:p>
    <w:p>
      <w:pPr>
        <w:pStyle w:val="PR2"/>
        <w:numPr>
          <w:ilvl w:val="5"/>
          <w:numId w:val="1"/>
        </w:numPr>
        <w:rPr/>
      </w:pPr>
      <w:r>
        <w:rPr/>
        <w:t>Listing Criteria: UL CCN QCIT; including UL 514A.</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2"/>
        <w:numPr>
          <w:ilvl w:val="5"/>
          <w:numId w:val="1"/>
        </w:numPr>
        <w:rPr/>
      </w:pPr>
      <w:r>
        <w:rPr/>
        <w:t>Samples:</w:t>
      </w:r>
    </w:p>
    <w:p>
      <w:pPr>
        <w:pStyle w:val="PR3"/>
        <w:numPr>
          <w:ilvl w:val="6"/>
          <w:numId w:val="1"/>
        </w:numPr>
        <w:spacing w:before="240" w:after="0"/>
        <w:rPr/>
      </w:pPr>
      <w:r>
        <w:rPr/>
        <w:t>Floor Box Samples for Initial Selection: Manufacturer's standard color sheets, showing full range of available colors and flooring inserts for each type of floor box.</w:t>
      </w:r>
    </w:p>
    <w:p>
      <w:pPr>
        <w:pStyle w:val="PR3"/>
        <w:numPr>
          <w:ilvl w:val="6"/>
          <w:numId w:val="1"/>
        </w:numPr>
        <w:rPr/>
      </w:pPr>
      <w:r>
        <w:rPr/>
        <w:t>Raised Floor Box Samples for Initial Selection: Manufacturer's standard color sheets, showing full range of available colors and flooring inserts for each type of floor box.</w:t>
      </w:r>
    </w:p>
    <w:p>
      <w:pPr>
        <w:pStyle w:val="PR3"/>
        <w:numPr>
          <w:ilvl w:val="6"/>
          <w:numId w:val="1"/>
        </w:numPr>
        <w:rPr/>
      </w:pPr>
      <w:r>
        <w:rPr/>
        <w:t>Recessed Access-Floor Box Samples for Initial Selection: Manufacturer's standard color sheets, showing full range of available colors and flooring inserts for each type of floor box.</w:t>
      </w:r>
    </w:p>
    <w:p>
      <w:pPr>
        <w:pStyle w:val="PR3"/>
        <w:numPr>
          <w:ilvl w:val="6"/>
          <w:numId w:val="1"/>
        </w:numPr>
        <w:rPr/>
      </w:pPr>
      <w:r>
        <w:rPr/>
        <w:t>Concrete Box Samples for Initial Selection: Manufacturer's standard color sheets, showing full range of available colors and flooring inserts for each type of floor box.</w:t>
      </w:r>
    </w:p>
    <w:p>
      <w:pPr>
        <w:pStyle w:val="PR1"/>
        <w:numPr>
          <w:ilvl w:val="4"/>
          <w:numId w:val="1"/>
        </w:numPr>
        <w:rPr/>
      </w:pPr>
      <w:r>
        <w:rPr/>
        <w:t>UL QCIT - Metallic Outlet Boxes and Covers:</w:t>
      </w:r>
    </w:p>
    <w:p>
      <w:pPr>
        <w:pStyle w:val="PR2"/>
        <w:numPr>
          <w:ilvl w:val="5"/>
          <w:numId w:val="1"/>
        </w:numPr>
        <w:spacing w:before="240" w:after="0"/>
        <w:rPr/>
      </w:pPr>
      <w:r>
        <w:rPr/>
        <w:t>Description: Box having pryout openings, knockouts, threaded entries, or hubs in either the sides of the back, or both, for entrance of conduit, conduit or cable fittings, or cables, with provisions for mounting outlet box cover, but without provisions for mounting wiring device directly to box.</w:t>
      </w:r>
    </w:p>
    <w:p>
      <w:pPr>
        <w:pStyle w:val="PR2"/>
        <w:numPr>
          <w:ilvl w:val="5"/>
          <w:numId w:val="1"/>
        </w:numPr>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Material: [</w:t>
      </w:r>
      <w:r>
        <w:rPr>
          <w:b/>
        </w:rPr>
        <w:t>Sheet steel</w:t>
      </w:r>
      <w:r>
        <w:rPr/>
        <w:t>] [</w:t>
      </w:r>
      <w:r>
        <w:rPr>
          <w:b/>
        </w:rPr>
        <w:t>Sheet aluminum</w:t>
      </w:r>
      <w:r>
        <w:rPr/>
        <w:t>] [</w:t>
      </w:r>
      <w:r>
        <w:rPr>
          <w:b/>
        </w:rPr>
        <w:t>Cast metal</w:t>
      </w:r>
      <w:r>
        <w:rPr/>
        <w:t>].</w:t>
      </w:r>
    </w:p>
    <w:p>
      <w:pPr>
        <w:pStyle w:val="CMT"/>
        <w:rPr/>
      </w:pPr>
      <w:r>
        <w:rPr/>
        <w:t>For options in "Sheet Metal Depth" Subparagraph below, see NFPA 70, Table 314.16(A) for permitted conductor quantities for each size box.</w:t>
      </w:r>
    </w:p>
    <w:p>
      <w:pPr>
        <w:pStyle w:val="PR3"/>
        <w:numPr>
          <w:ilvl w:val="6"/>
          <w:numId w:val="1"/>
        </w:numPr>
        <w:rPr/>
      </w:pPr>
      <w:r>
        <w:rPr/>
        <w:t>Sheet Metal Depth: Minimum [</w:t>
      </w:r>
      <w:r>
        <w:rPr>
          <w:rStyle w:val="IP"/>
          <w:b/>
        </w:rPr>
        <w:t>1.5 inch</w:t>
      </w:r>
      <w:r>
        <w:rPr>
          <w:rStyle w:val="SI"/>
          <w:b/>
        </w:rPr>
        <w:t xml:space="preserve"> (38 mm)</w:t>
      </w:r>
      <w:r>
        <w:rPr/>
        <w:t>] [</w:t>
      </w:r>
      <w:r>
        <w:rPr>
          <w:rStyle w:val="IP"/>
          <w:b/>
        </w:rPr>
        <w:t>2 inch</w:t>
      </w:r>
      <w:r>
        <w:rPr>
          <w:rStyle w:val="SI"/>
          <w:b/>
        </w:rPr>
        <w:t xml:space="preserve"> (50 mm)</w:t>
      </w:r>
      <w:r>
        <w:rPr/>
        <w:t>] [</w:t>
      </w:r>
      <w:r>
        <w:rPr>
          <w:rStyle w:val="IP"/>
          <w:b/>
        </w:rPr>
        <w:t>2.5 inch</w:t>
      </w:r>
      <w:r>
        <w:rPr>
          <w:rStyle w:val="SI"/>
          <w:b/>
        </w:rPr>
        <w:t xml:space="preserve"> (65 mm)</w:t>
      </w:r>
      <w:r>
        <w:rPr/>
        <w:t>] [</w:t>
      </w:r>
      <w:r>
        <w:rPr>
          <w:rStyle w:val="IP"/>
          <w:b/>
        </w:rPr>
        <w:t>2.8 inch</w:t>
      </w:r>
      <w:r>
        <w:rPr>
          <w:rStyle w:val="SI"/>
          <w:b/>
        </w:rPr>
        <w:t xml:space="preserve"> (70 mm)</w:t>
      </w:r>
      <w:r>
        <w:rPr/>
        <w:t>] [</w:t>
      </w:r>
      <w:r>
        <w:rPr>
          <w:rStyle w:val="IP"/>
          <w:b/>
        </w:rPr>
        <w:t>3.5 inch</w:t>
      </w:r>
      <w:r>
        <w:rPr>
          <w:rStyle w:val="SI"/>
          <w:b/>
        </w:rPr>
        <w:t xml:space="preserve"> (90 mm)</w:t>
      </w:r>
      <w:r>
        <w:rPr/>
        <w:t>].</w:t>
      </w:r>
    </w:p>
    <w:p>
      <w:pPr>
        <w:pStyle w:val="CMT"/>
        <w:rPr/>
      </w:pPr>
      <w:r>
        <w:rPr/>
        <w:t>For options in "Cast-Metal Depth" Subparagraph below, see NFPA 70, Table 314.16(A) for permitted conductor quantities for FS and FD boxes.</w:t>
      </w:r>
    </w:p>
    <w:p>
      <w:pPr>
        <w:pStyle w:val="PR3"/>
        <w:numPr>
          <w:ilvl w:val="6"/>
          <w:numId w:val="1"/>
        </w:numPr>
        <w:rPr/>
      </w:pPr>
      <w:r>
        <w:rPr/>
        <w:t>Cast-Metal Depth: Minimum [</w:t>
      </w:r>
      <w:r>
        <w:rPr>
          <w:rStyle w:val="IP"/>
          <w:b/>
        </w:rPr>
        <w:t>1.8 inch</w:t>
      </w:r>
      <w:r>
        <w:rPr>
          <w:rStyle w:val="SI"/>
          <w:b/>
        </w:rPr>
        <w:t xml:space="preserve"> (44.5 mm)</w:t>
      </w:r>
      <w:r>
        <w:rPr/>
        <w:t>] [</w:t>
      </w:r>
      <w:r>
        <w:rPr>
          <w:rStyle w:val="IP"/>
          <w:b/>
        </w:rPr>
        <w:t>2.4 inch</w:t>
      </w:r>
      <w:r>
        <w:rPr>
          <w:rStyle w:val="SI"/>
          <w:b/>
        </w:rPr>
        <w:t xml:space="preserve"> (60.3 mm)</w:t>
      </w:r>
      <w:r>
        <w:rPr/>
        <w:t>].</w:t>
      </w:r>
    </w:p>
    <w:p>
      <w:pPr>
        <w:pStyle w:val="PR3"/>
        <w:numPr>
          <w:ilvl w:val="6"/>
          <w:numId w:val="1"/>
        </w:numPr>
        <w:rPr/>
      </w:pPr>
      <w:r>
        <w:rPr/>
        <w:t>Luminaire Outlet Boxes and Covers: Nonadjustable, listed and labeled for attachment of luminaire weighing [</w:t>
      </w:r>
      <w:r>
        <w:rPr>
          <w:b/>
        </w:rPr>
        <w:t xml:space="preserve">up to </w:t>
      </w:r>
      <w:r>
        <w:rPr>
          <w:rStyle w:val="IP"/>
          <w:b/>
        </w:rPr>
        <w:t>50 lb</w:t>
      </w:r>
      <w:r>
        <w:rPr>
          <w:rStyle w:val="SI"/>
          <w:b/>
        </w:rPr>
        <w:t xml:space="preserve"> (23 kg)</w:t>
      </w:r>
      <w:r>
        <w:rPr/>
        <w:t>] [</w:t>
      </w:r>
      <w:r>
        <w:rPr>
          <w:b/>
        </w:rPr>
        <w:t xml:space="preserve">more than </w:t>
      </w:r>
      <w:r>
        <w:rPr>
          <w:rStyle w:val="IP"/>
          <w:b/>
        </w:rPr>
        <w:t>50 lb</w:t>
      </w:r>
      <w:r>
        <w:rPr>
          <w:rStyle w:val="SI"/>
          <w:b/>
        </w:rPr>
        <w:t xml:space="preserve"> (23 kg)</w:t>
      </w:r>
      <w:r>
        <w:rPr>
          <w:b/>
        </w:rPr>
        <w:t xml:space="preserve"> and marked with maximum allowable weight</w:t>
      </w:r>
      <w:r>
        <w:rPr/>
        <w:t>].</w:t>
      </w:r>
    </w:p>
    <w:p>
      <w:pPr>
        <w:pStyle w:val="PR3"/>
        <w:numPr>
          <w:ilvl w:val="6"/>
          <w:numId w:val="1"/>
        </w:numPr>
        <w:rPr/>
      </w:pPr>
      <w:r>
        <w:rPr/>
        <w:t xml:space="preserve">Paddle Fan Outlet Boxes and Covers: Nonadjustable, designed for attachment of paddle fan weighing up to </w:t>
      </w:r>
      <w:r>
        <w:rPr>
          <w:rStyle w:val="IP"/>
        </w:rPr>
        <w:t>70 lb</w:t>
      </w:r>
      <w:r>
        <w:rPr>
          <w:rStyle w:val="SI"/>
        </w:rPr>
        <w:t xml:space="preserve"> (32 kg)</w:t>
      </w:r>
      <w:r>
        <w:rPr/>
        <w:t>.</w:t>
      </w:r>
    </w:p>
    <w:p>
      <w:pPr>
        <w:pStyle w:val="PR1"/>
        <w:numPr>
          <w:ilvl w:val="4"/>
          <w:numId w:val="1"/>
        </w:numPr>
        <w:rPr/>
      </w:pPr>
      <w:r>
        <w:rPr/>
        <w:t>UL QCIT - Metallic Conduit Bodies:</w:t>
      </w:r>
    </w:p>
    <w:p>
      <w:pPr>
        <w:pStyle w:val="PR2"/>
        <w:numPr>
          <w:ilvl w:val="5"/>
          <w:numId w:val="1"/>
        </w:numPr>
        <w:spacing w:before="240" w:after="0"/>
        <w:rPr/>
      </w:pPr>
      <w:r>
        <w:rPr/>
        <w:t>Description: Means for providing access to interior of conduit or tubing system through one or more removable covers at junction or terminal point. In the United States, conduit bodies are listed in accordance with outlet box requirements.</w:t>
      </w:r>
    </w:p>
    <w:p>
      <w:pPr>
        <w:pStyle w:val="PR2"/>
        <w:numPr>
          <w:ilvl w:val="5"/>
          <w:numId w:val="1"/>
        </w:numPr>
        <w:rPr/>
      </w:pPr>
      <w:hyperlink r:id="rId5">
        <w:r>
          <w:rPr>
            <w:rStyle w:val="Hyperlink"/>
          </w:rPr>
          <w:t>&lt;Double click here to find, evaluate, and insert list of manufacturers and products.&gt;</w:t>
        </w:r>
      </w:hyperlink>
    </w:p>
    <w:p>
      <w:pPr>
        <w:pStyle w:val="PR1"/>
        <w:numPr>
          <w:ilvl w:val="4"/>
          <w:numId w:val="1"/>
        </w:numPr>
        <w:rPr/>
      </w:pPr>
      <w:r>
        <w:rPr/>
        <w:t>UL QCIT - Metallic Device Boxes:</w:t>
      </w:r>
    </w:p>
    <w:p>
      <w:pPr>
        <w:pStyle w:val="PR2"/>
        <w:numPr>
          <w:ilvl w:val="5"/>
          <w:numId w:val="1"/>
        </w:numPr>
        <w:spacing w:before="240" w:after="0"/>
        <w:rPr/>
      </w:pPr>
      <w:r>
        <w:rPr/>
        <w:t>Description: Box with provisions for mounting wiring device directly to box.</w:t>
      </w:r>
    </w:p>
    <w:p>
      <w:pPr>
        <w:pStyle w:val="PR2"/>
        <w:numPr>
          <w:ilvl w:val="5"/>
          <w:numId w:val="1"/>
        </w:numPr>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Material: [</w:t>
      </w:r>
      <w:r>
        <w:rPr>
          <w:b/>
        </w:rPr>
        <w:t>Sheet steel</w:t>
      </w:r>
      <w:r>
        <w:rPr/>
        <w:t>] [</w:t>
      </w:r>
      <w:r>
        <w:rPr>
          <w:b/>
        </w:rPr>
        <w:t>Sheet aluminum</w:t>
      </w:r>
      <w:r>
        <w:rPr/>
        <w:t>] [</w:t>
      </w:r>
      <w:r>
        <w:rPr>
          <w:b/>
        </w:rPr>
        <w:t>Cast metal</w:t>
      </w:r>
      <w:r>
        <w:rPr/>
        <w:t>].</w:t>
      </w:r>
    </w:p>
    <w:p>
      <w:pPr>
        <w:pStyle w:val="CMT"/>
        <w:rPr/>
      </w:pPr>
      <w:r>
        <w:rPr/>
        <w:t>For options in "Sheet Metal Depth" Subparagraph below, see NFPA 70, Table 314.16(A) for permitted conductor quantities for each size box.</w:t>
      </w:r>
    </w:p>
    <w:p>
      <w:pPr>
        <w:pStyle w:val="PR3"/>
        <w:numPr>
          <w:ilvl w:val="6"/>
          <w:numId w:val="1"/>
        </w:numPr>
        <w:rPr/>
      </w:pPr>
      <w:r>
        <w:rPr/>
        <w:t>Sheet Metal Depth: minimum [</w:t>
      </w:r>
      <w:r>
        <w:rPr>
          <w:rStyle w:val="IP"/>
          <w:b/>
        </w:rPr>
        <w:t>1.5 inch</w:t>
      </w:r>
      <w:r>
        <w:rPr>
          <w:rStyle w:val="SI"/>
          <w:b/>
        </w:rPr>
        <w:t xml:space="preserve"> (38 mm)</w:t>
      </w:r>
      <w:r>
        <w:rPr/>
        <w:t>] [</w:t>
      </w:r>
      <w:r>
        <w:rPr>
          <w:rStyle w:val="IP"/>
          <w:b/>
        </w:rPr>
        <w:t>2 inch</w:t>
      </w:r>
      <w:r>
        <w:rPr>
          <w:rStyle w:val="SI"/>
          <w:b/>
        </w:rPr>
        <w:t xml:space="preserve"> (50 mm)</w:t>
      </w:r>
      <w:r>
        <w:rPr/>
        <w:t>] [</w:t>
      </w:r>
      <w:r>
        <w:rPr>
          <w:rStyle w:val="IP"/>
          <w:b/>
        </w:rPr>
        <w:t>2.5 inch</w:t>
      </w:r>
      <w:r>
        <w:rPr>
          <w:rStyle w:val="SI"/>
          <w:b/>
        </w:rPr>
        <w:t xml:space="preserve"> (65 mm)</w:t>
      </w:r>
      <w:r>
        <w:rPr/>
        <w:t>] [</w:t>
      </w:r>
      <w:r>
        <w:rPr>
          <w:rStyle w:val="IP"/>
          <w:b/>
        </w:rPr>
        <w:t>2.8 inch</w:t>
      </w:r>
      <w:r>
        <w:rPr>
          <w:rStyle w:val="SI"/>
          <w:b/>
        </w:rPr>
        <w:t xml:space="preserve"> (70 mm)</w:t>
      </w:r>
      <w:r>
        <w:rPr/>
        <w:t>] [</w:t>
      </w:r>
      <w:r>
        <w:rPr>
          <w:rStyle w:val="IP"/>
          <w:b/>
        </w:rPr>
        <w:t>3.5 inch</w:t>
      </w:r>
      <w:r>
        <w:rPr>
          <w:rStyle w:val="SI"/>
          <w:b/>
        </w:rPr>
        <w:t xml:space="preserve"> (90 mm)</w:t>
      </w:r>
      <w:r>
        <w:rPr/>
        <w:t>].</w:t>
      </w:r>
    </w:p>
    <w:p>
      <w:pPr>
        <w:pStyle w:val="CMT"/>
        <w:rPr/>
      </w:pPr>
      <w:r>
        <w:rPr/>
        <w:t>For options in "Cast-Metal Depth" Subparagraph below, see NFPA 70, Table 314.16(A) for permitted conductor quantities for FS and FD boxes.</w:t>
      </w:r>
    </w:p>
    <w:p>
      <w:pPr>
        <w:pStyle w:val="PR3"/>
        <w:numPr>
          <w:ilvl w:val="6"/>
          <w:numId w:val="1"/>
        </w:numPr>
        <w:rPr/>
      </w:pPr>
      <w:r>
        <w:rPr/>
        <w:t>Cast-Metal Depth: minimum [</w:t>
      </w:r>
      <w:r>
        <w:rPr>
          <w:rStyle w:val="IP"/>
          <w:b/>
        </w:rPr>
        <w:t>1.8 inch</w:t>
      </w:r>
      <w:r>
        <w:rPr>
          <w:rStyle w:val="SI"/>
          <w:b/>
        </w:rPr>
        <w:t xml:space="preserve"> (44.5 mm)</w:t>
      </w:r>
      <w:r>
        <w:rPr/>
        <w:t>] [</w:t>
      </w:r>
      <w:r>
        <w:rPr>
          <w:rStyle w:val="IP"/>
          <w:b/>
        </w:rPr>
        <w:t>2.4 inch</w:t>
      </w:r>
      <w:r>
        <w:rPr>
          <w:rStyle w:val="SI"/>
          <w:b/>
        </w:rPr>
        <w:t xml:space="preserve"> (60.3 mm)</w:t>
      </w:r>
      <w:r>
        <w:rPr/>
        <w:t>].</w:t>
      </w:r>
    </w:p>
    <w:p>
      <w:pPr>
        <w:pStyle w:val="PR1"/>
        <w:numPr>
          <w:ilvl w:val="4"/>
          <w:numId w:val="1"/>
        </w:numPr>
        <w:rPr/>
      </w:pPr>
      <w:r>
        <w:rPr/>
        <w:t>UL QCIT - Metallic Extension Rings:</w:t>
      </w:r>
    </w:p>
    <w:p>
      <w:pPr>
        <w:pStyle w:val="PR2"/>
        <w:numPr>
          <w:ilvl w:val="5"/>
          <w:numId w:val="1"/>
        </w:numPr>
        <w:spacing w:before="240" w:after="0"/>
        <w:rPr/>
      </w:pPr>
      <w:r>
        <w:rPr/>
        <w:t>Description: Ring intended to extend sides of outlet box or device box to increase box depth, volume, or both.</w:t>
      </w:r>
    </w:p>
    <w:p>
      <w:pPr>
        <w:pStyle w:val="PR2"/>
        <w:numPr>
          <w:ilvl w:val="5"/>
          <w:numId w:val="1"/>
        </w:numPr>
        <w:rPr/>
      </w:pPr>
      <w:hyperlink r:id="rId7">
        <w:r>
          <w:rPr>
            <w:rStyle w:val="Hyperlink"/>
          </w:rPr>
          <w:t>&lt;Double click here to find, evaluate, and insert list of manufacturers and products.&gt;</w:t>
        </w:r>
      </w:hyperlink>
    </w:p>
    <w:p>
      <w:pPr>
        <w:pStyle w:val="PR1"/>
        <w:numPr>
          <w:ilvl w:val="4"/>
          <w:numId w:val="1"/>
        </w:numPr>
        <w:rPr/>
      </w:pPr>
      <w:r>
        <w:rPr/>
        <w:t>UL QCIT - Metallic Floor Boxes and Floor Box Covers:</w:t>
      </w:r>
    </w:p>
    <w:p>
      <w:pPr>
        <w:pStyle w:val="PR2"/>
        <w:numPr>
          <w:ilvl w:val="5"/>
          <w:numId w:val="1"/>
        </w:numPr>
        <w:spacing w:before="240" w:after="0"/>
        <w:rPr/>
      </w:pPr>
      <w:r>
        <w:rPr/>
        <w:t>Description: Box mounted in floor with floor box cover and other components to complete floor box enclosure.</w:t>
      </w:r>
    </w:p>
    <w:p>
      <w:pPr>
        <w:pStyle w:val="PR2"/>
        <w:numPr>
          <w:ilvl w:val="5"/>
          <w:numId w:val="1"/>
        </w:numPr>
        <w:rPr/>
      </w:pPr>
      <w:hyperlink r:id="rId8">
        <w:r>
          <w:rPr>
            <w:rStyle w:val="Hyperlink"/>
          </w:rPr>
          <w:t>&lt;Double click here to find, evaluate, and insert list of manufacturers and products.&gt;</w:t>
        </w:r>
      </w:hyperlink>
    </w:p>
    <w:p>
      <w:pPr>
        <w:pStyle w:val="PR1"/>
        <w:numPr>
          <w:ilvl w:val="4"/>
          <w:numId w:val="1"/>
        </w:numPr>
        <w:rPr/>
      </w:pPr>
      <w:r>
        <w:rPr/>
        <w:t>UL QCIT - Metallic Raised-Floor Boxes and Floor Box Covers:</w:t>
      </w:r>
    </w:p>
    <w:p>
      <w:pPr>
        <w:pStyle w:val="PR2"/>
        <w:numPr>
          <w:ilvl w:val="5"/>
          <w:numId w:val="1"/>
        </w:numPr>
        <w:spacing w:before="240" w:after="0"/>
        <w:rPr/>
      </w:pPr>
      <w:r>
        <w:rPr/>
        <w:t>Description: Box mounted in raised-floor with floor box cover and other components to complete floor box enclosure.</w:t>
      </w:r>
    </w:p>
    <w:p>
      <w:pPr>
        <w:pStyle w:val="PR2"/>
        <w:numPr>
          <w:ilvl w:val="5"/>
          <w:numId w:val="1"/>
        </w:numPr>
        <w:rPr/>
      </w:pPr>
      <w:hyperlink r:id="rId9">
        <w:r>
          <w:rPr>
            <w:rStyle w:val="Hyperlink"/>
          </w:rPr>
          <w:t>&lt;Double click here to find, evaluate, and insert list of manufacturers and products.&gt;</w:t>
        </w:r>
      </w:hyperlink>
    </w:p>
    <w:p>
      <w:pPr>
        <w:pStyle w:val="PR1"/>
        <w:numPr>
          <w:ilvl w:val="4"/>
          <w:numId w:val="1"/>
        </w:numPr>
        <w:rPr/>
      </w:pPr>
      <w:r>
        <w:rPr/>
        <w:t>UL QCIT - Metallic Recessed Access-Floor Boxes and Recessed Floor Box Covers:</w:t>
      </w:r>
    </w:p>
    <w:p>
      <w:pPr>
        <w:pStyle w:val="PR2"/>
        <w:numPr>
          <w:ilvl w:val="5"/>
          <w:numId w:val="1"/>
        </w:numPr>
        <w:spacing w:before="240" w:after="0"/>
        <w:rPr/>
      </w:pPr>
      <w:r>
        <w:rPr/>
        <w:t>Description: Floor box with provisions for mounting wiring devices below floor surface and floor box cover with provisions for passage of cords to recessed wiring devices mounted within floor box.</w:t>
      </w:r>
    </w:p>
    <w:p>
      <w:pPr>
        <w:pStyle w:val="PR2"/>
        <w:numPr>
          <w:ilvl w:val="5"/>
          <w:numId w:val="1"/>
        </w:numPr>
        <w:rPr/>
      </w:pPr>
      <w:hyperlink r:id="rId10">
        <w:r>
          <w:rPr>
            <w:rStyle w:val="Hyperlink"/>
          </w:rPr>
          <w:t>&lt;Double click here to find, evaluate, and insert list of manufacturers and products.&gt;</w:t>
        </w:r>
      </w:hyperlink>
    </w:p>
    <w:p>
      <w:pPr>
        <w:pStyle w:val="PR1"/>
        <w:numPr>
          <w:ilvl w:val="4"/>
          <w:numId w:val="1"/>
        </w:numPr>
        <w:rPr/>
      </w:pPr>
      <w:r>
        <w:rPr/>
        <w:t>UL QCIT - Metallic Concrete Boxes and Covers:</w:t>
      </w:r>
    </w:p>
    <w:p>
      <w:pPr>
        <w:pStyle w:val="PR2"/>
        <w:numPr>
          <w:ilvl w:val="5"/>
          <w:numId w:val="1"/>
        </w:numPr>
        <w:spacing w:before="240" w:after="0"/>
        <w:rPr/>
      </w:pPr>
      <w:r>
        <w:rPr/>
        <w:t>Description: Box intended for use in poured concrete.</w:t>
      </w:r>
    </w:p>
    <w:p>
      <w:pPr>
        <w:pStyle w:val="PR2"/>
        <w:numPr>
          <w:ilvl w:val="5"/>
          <w:numId w:val="1"/>
        </w:numPr>
        <w:rPr/>
      </w:pPr>
      <w:hyperlink r:id="rId11">
        <w:r>
          <w:rPr>
            <w:rStyle w:val="Hyperlink"/>
          </w:rPr>
          <w:t>&lt;Double click here to find, evaluate, and insert list of manufacturers and products.&gt;</w:t>
        </w:r>
      </w:hyperlink>
    </w:p>
    <w:p>
      <w:pPr>
        <w:pStyle w:val="ART"/>
        <w:numPr>
          <w:ilvl w:val="3"/>
          <w:numId w:val="1"/>
        </w:numPr>
        <w:ind w:hanging="0" w:left="0"/>
        <w:rPr/>
      </w:pPr>
      <w:r>
        <w:rPr/>
        <w:t>NONMETALLIC OUTLET BOXES, DEVICE BOXES, RINGS, AND COVERS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CMT"/>
        <w:rPr/>
      </w:pPr>
      <w:r>
        <w:rPr/>
        <w:t xml:space="preserve">For assistance with finding guide information for UL Category Control Numbers and identifying UL-approved manufacturers, consult the UL Product iQ database at </w:t>
      </w:r>
      <w:hyperlink r:id="rId12">
        <w:r>
          <w:rPr>
            <w:rStyle w:val="Hyperlink"/>
          </w:rPr>
          <w:t>https://iq.ulprospector.com/</w:t>
        </w:r>
      </w:hyperlink>
      <w:r>
        <w:rPr/>
        <w:t>.</w:t>
      </w:r>
    </w:p>
    <w:p>
      <w:pPr>
        <w:pStyle w:val="PR2"/>
        <w:numPr>
          <w:ilvl w:val="5"/>
          <w:numId w:val="1"/>
        </w:numPr>
        <w:rPr/>
      </w:pPr>
      <w:r>
        <w:rPr/>
        <w:t>Listing Criteria: UL CCN QCMZ; including UL 514C.</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w:t>
      </w:r>
    </w:p>
    <w:p>
      <w:pPr>
        <w:pStyle w:val="PR2"/>
        <w:numPr>
          <w:ilvl w:val="5"/>
          <w:numId w:val="1"/>
        </w:numPr>
        <w:rPr/>
      </w:pPr>
      <w:r>
        <w:rPr/>
        <w:t>Sustainable Design Submittals: Prepare and submit the following documentation for adhesive solvents:</w:t>
      </w:r>
    </w:p>
    <w:p>
      <w:pPr>
        <w:pStyle w:val="PR3"/>
        <w:numPr>
          <w:ilvl w:val="6"/>
          <w:numId w:val="1"/>
        </w:numPr>
        <w:spacing w:before="240" w:after="0"/>
        <w:rPr/>
      </w:pPr>
      <w:hyperlink r:id="rId13">
        <w:r>
          <w:rPr>
            <w:rStyle w:val="Hyperlink"/>
          </w:rPr>
          <w:t>&lt;Double click to insert sustainable design text for Conduit VOC Content&gt;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PR2"/>
        <w:numPr>
          <w:ilvl w:val="5"/>
          <w:numId w:val="1"/>
        </w:numPr>
        <w:rPr/>
      </w:pPr>
      <w:r>
        <w:rPr/>
        <w:t>Samples:</w:t>
      </w:r>
    </w:p>
    <w:p>
      <w:pPr>
        <w:pStyle w:val="PR3"/>
        <w:numPr>
          <w:ilvl w:val="6"/>
          <w:numId w:val="1"/>
        </w:numPr>
        <w:spacing w:before="240" w:after="0"/>
        <w:rPr/>
      </w:pPr>
      <w:r>
        <w:rPr/>
        <w:t>Floor Box Samples for Initial Selection: Manufacturer's standard color sheets, showing full range of available colors and flooring inserts for each type of floor box.</w:t>
      </w:r>
    </w:p>
    <w:p>
      <w:pPr>
        <w:pStyle w:val="PR3"/>
        <w:numPr>
          <w:ilvl w:val="6"/>
          <w:numId w:val="1"/>
        </w:numPr>
        <w:rPr/>
      </w:pPr>
      <w:r>
        <w:rPr/>
        <w:t>Raised Floor Box Samples for Initial Selection: Manufacturer's standard color sheets, showing full range of available colors and flooring inserts for each type of floor box.</w:t>
      </w:r>
    </w:p>
    <w:p>
      <w:pPr>
        <w:pStyle w:val="PR3"/>
        <w:numPr>
          <w:ilvl w:val="6"/>
          <w:numId w:val="1"/>
        </w:numPr>
        <w:rPr/>
      </w:pPr>
      <w:r>
        <w:rPr/>
        <w:t>Recessed Access-Floor Box Samples for Initial Selection: Manufacturer's standard color sheets, showing full range of available colors and flooring inserts for each type of floor box.</w:t>
      </w:r>
    </w:p>
    <w:p>
      <w:pPr>
        <w:pStyle w:val="PR3"/>
        <w:numPr>
          <w:ilvl w:val="6"/>
          <w:numId w:val="1"/>
        </w:numPr>
        <w:rPr/>
      </w:pPr>
      <w:r>
        <w:rPr/>
        <w:t>Concrete Box Samples for Initial Selection: Manufacturer's standard color sheets, showing full range of available colors and flooring inserts for each type of floor box.</w:t>
      </w:r>
    </w:p>
    <w:p>
      <w:pPr>
        <w:pStyle w:val="PR1"/>
        <w:numPr>
          <w:ilvl w:val="4"/>
          <w:numId w:val="1"/>
        </w:numPr>
        <w:rPr/>
      </w:pPr>
      <w:r>
        <w:rPr/>
        <w:t>UL QCMZ - Nonmetallic Outlet Boxes and Covers:</w:t>
      </w:r>
    </w:p>
    <w:p>
      <w:pPr>
        <w:pStyle w:val="PR2"/>
        <w:numPr>
          <w:ilvl w:val="5"/>
          <w:numId w:val="1"/>
        </w:numPr>
        <w:spacing w:before="240" w:after="0"/>
        <w:rPr/>
      </w:pPr>
      <w:r>
        <w:rPr/>
        <w:t>Description: Box having pryout openings, knockouts, threaded entries, or hubs in either the sides or the back, or both, for entrance of conduit, conduit or cable fittings, or cables, with provisions for mounting outlet box cover, but without provisions for mounting wiring device directly to box.</w:t>
      </w:r>
    </w:p>
    <w:p>
      <w:pPr>
        <w:pStyle w:val="PR2"/>
        <w:numPr>
          <w:ilvl w:val="5"/>
          <w:numId w:val="1"/>
        </w:numPr>
        <w:rPr/>
      </w:pPr>
      <w:hyperlink r:id="rId14">
        <w:r>
          <w:rPr>
            <w:rStyle w:val="Hyperlink"/>
          </w:rPr>
          <w:t>&lt;Double click here to find, evaluate, and insert list of manufacturers and products.&gt;</w:t>
        </w:r>
      </w:hyperlink>
    </w:p>
    <w:p>
      <w:pPr>
        <w:pStyle w:val="PR1"/>
        <w:numPr>
          <w:ilvl w:val="4"/>
          <w:numId w:val="1"/>
        </w:numPr>
        <w:rPr/>
      </w:pPr>
      <w:r>
        <w:rPr/>
        <w:t>UL QCMZ - Nonmetallic Conduit Bodies:</w:t>
      </w:r>
    </w:p>
    <w:p>
      <w:pPr>
        <w:pStyle w:val="PR2"/>
        <w:numPr>
          <w:ilvl w:val="5"/>
          <w:numId w:val="1"/>
        </w:numPr>
        <w:spacing w:before="240" w:after="0"/>
        <w:rPr/>
      </w:pPr>
      <w:r>
        <w:rPr/>
        <w:t>Description: Means for providing access to interior of conduit or tubing system through one or more removable covers at junction or terminal point. In the United States, conduit bodies are listed in accordance with outlet box requirements.</w:t>
      </w:r>
    </w:p>
    <w:p>
      <w:pPr>
        <w:pStyle w:val="PR2"/>
        <w:numPr>
          <w:ilvl w:val="5"/>
          <w:numId w:val="1"/>
        </w:numPr>
        <w:rPr/>
      </w:pPr>
      <w:hyperlink r:id="rId15">
        <w:r>
          <w:rPr>
            <w:rStyle w:val="Hyperlink"/>
          </w:rPr>
          <w:t>&lt;Double click here to find, evaluate, and insert list of manufacturers and products.&gt;</w:t>
        </w:r>
      </w:hyperlink>
    </w:p>
    <w:p>
      <w:pPr>
        <w:pStyle w:val="PR1"/>
        <w:numPr>
          <w:ilvl w:val="4"/>
          <w:numId w:val="1"/>
        </w:numPr>
        <w:rPr/>
      </w:pPr>
      <w:r>
        <w:rPr/>
        <w:t>UL QCMZ - Nonmetallic Device Boxes:</w:t>
      </w:r>
    </w:p>
    <w:p>
      <w:pPr>
        <w:pStyle w:val="PR2"/>
        <w:numPr>
          <w:ilvl w:val="5"/>
          <w:numId w:val="1"/>
        </w:numPr>
        <w:spacing w:before="240" w:after="0"/>
        <w:rPr/>
      </w:pPr>
      <w:r>
        <w:rPr/>
        <w:t>Description: Box with provisions for mounting wiring device directly to box.</w:t>
      </w:r>
    </w:p>
    <w:p>
      <w:pPr>
        <w:pStyle w:val="PR2"/>
        <w:numPr>
          <w:ilvl w:val="5"/>
          <w:numId w:val="1"/>
        </w:numPr>
        <w:rPr/>
      </w:pPr>
      <w:hyperlink r:id="rId16">
        <w:r>
          <w:rPr>
            <w:rStyle w:val="Hyperlink"/>
          </w:rPr>
          <w:t>&lt;Double click here to find, evaluate, and insert list of manufacturers and products.&gt;</w:t>
        </w:r>
      </w:hyperlink>
    </w:p>
    <w:p>
      <w:pPr>
        <w:pStyle w:val="PR1"/>
        <w:numPr>
          <w:ilvl w:val="4"/>
          <w:numId w:val="1"/>
        </w:numPr>
        <w:rPr/>
      </w:pPr>
      <w:r>
        <w:rPr/>
        <w:t>UL QCMZ - Nonmetallic Extension Rings:</w:t>
      </w:r>
    </w:p>
    <w:p>
      <w:pPr>
        <w:pStyle w:val="PR2"/>
        <w:numPr>
          <w:ilvl w:val="5"/>
          <w:numId w:val="1"/>
        </w:numPr>
        <w:spacing w:before="240" w:after="0"/>
        <w:rPr/>
      </w:pPr>
      <w:r>
        <w:rPr/>
        <w:t>Description: Ring intended to extend sides of outlet box or device box to increase box depth, volume, or both.</w:t>
      </w:r>
    </w:p>
    <w:p>
      <w:pPr>
        <w:pStyle w:val="PR2"/>
        <w:numPr>
          <w:ilvl w:val="5"/>
          <w:numId w:val="1"/>
        </w:numPr>
        <w:rPr/>
      </w:pPr>
      <w:hyperlink r:id="rId17">
        <w:r>
          <w:rPr>
            <w:rStyle w:val="Hyperlink"/>
          </w:rPr>
          <w:t>&lt;Double click here to find, evaluate, and insert list of manufacturers and products.&gt;</w:t>
        </w:r>
      </w:hyperlink>
    </w:p>
    <w:p>
      <w:pPr>
        <w:pStyle w:val="PR1"/>
        <w:numPr>
          <w:ilvl w:val="4"/>
          <w:numId w:val="1"/>
        </w:numPr>
        <w:rPr/>
      </w:pPr>
      <w:r>
        <w:rPr/>
        <w:t>UL QCMZ - Nonmetallic Floor Boxes and Floor Box Covers:</w:t>
      </w:r>
    </w:p>
    <w:p>
      <w:pPr>
        <w:pStyle w:val="PR2"/>
        <w:numPr>
          <w:ilvl w:val="5"/>
          <w:numId w:val="1"/>
        </w:numPr>
        <w:spacing w:before="240" w:after="0"/>
        <w:rPr/>
      </w:pPr>
      <w:r>
        <w:rPr/>
        <w:t>Description: Box mounted in floor with floor box cover and other components to complete floor box enclosure.</w:t>
      </w:r>
    </w:p>
    <w:p>
      <w:pPr>
        <w:pStyle w:val="PR2"/>
        <w:numPr>
          <w:ilvl w:val="5"/>
          <w:numId w:val="1"/>
        </w:numPr>
        <w:rPr/>
      </w:pPr>
      <w:hyperlink r:id="rId18">
        <w:r>
          <w:rPr>
            <w:rStyle w:val="Hyperlink"/>
          </w:rPr>
          <w:t>&lt;Double click here to find, evaluate, and insert list of manufacturers and products.&gt;</w:t>
        </w:r>
      </w:hyperlink>
    </w:p>
    <w:p>
      <w:pPr>
        <w:pStyle w:val="PR1"/>
        <w:numPr>
          <w:ilvl w:val="4"/>
          <w:numId w:val="1"/>
        </w:numPr>
        <w:rPr/>
      </w:pPr>
      <w:r>
        <w:rPr/>
        <w:t>UL QCMZ - Nonmetallic Raised-Floor Boxes and Floor Box Covers:</w:t>
      </w:r>
    </w:p>
    <w:p>
      <w:pPr>
        <w:pStyle w:val="PR2"/>
        <w:numPr>
          <w:ilvl w:val="5"/>
          <w:numId w:val="1"/>
        </w:numPr>
        <w:spacing w:before="240" w:after="0"/>
        <w:rPr/>
      </w:pPr>
      <w:r>
        <w:rPr/>
        <w:t>Description: Box mounted in raised-floor with floor box cover and other components to complete floor box enclosure.</w:t>
      </w:r>
    </w:p>
    <w:p>
      <w:pPr>
        <w:pStyle w:val="PR2"/>
        <w:numPr>
          <w:ilvl w:val="5"/>
          <w:numId w:val="1"/>
        </w:numPr>
        <w:rPr/>
      </w:pPr>
      <w:hyperlink r:id="rId19">
        <w:r>
          <w:rPr>
            <w:rStyle w:val="Hyperlink"/>
          </w:rPr>
          <w:t>&lt;Double click here to find, evaluate, and insert list of manufacturers and products.&gt;</w:t>
        </w:r>
      </w:hyperlink>
    </w:p>
    <w:p>
      <w:pPr>
        <w:pStyle w:val="PR1"/>
        <w:numPr>
          <w:ilvl w:val="4"/>
          <w:numId w:val="1"/>
        </w:numPr>
        <w:rPr/>
      </w:pPr>
      <w:r>
        <w:rPr/>
        <w:t>UL QCMZ - Nonmetallic Recessed Access-Floor Boxes and Recessed Floor Box Covers:</w:t>
      </w:r>
    </w:p>
    <w:p>
      <w:pPr>
        <w:pStyle w:val="PR2"/>
        <w:numPr>
          <w:ilvl w:val="5"/>
          <w:numId w:val="1"/>
        </w:numPr>
        <w:spacing w:before="240" w:after="0"/>
        <w:rPr/>
      </w:pPr>
      <w:r>
        <w:rPr/>
        <w:t>Description: Floor box with provisions for mounting wiring devices below floor surface and floor box cover with provisions for passage of cords to recessed wiring devices mounted within floor box.</w:t>
      </w:r>
    </w:p>
    <w:p>
      <w:pPr>
        <w:pStyle w:val="PR2"/>
        <w:numPr>
          <w:ilvl w:val="5"/>
          <w:numId w:val="1"/>
        </w:numPr>
        <w:rPr/>
      </w:pPr>
      <w:hyperlink r:id="rId20">
        <w:r>
          <w:rPr>
            <w:rStyle w:val="Hyperlink"/>
          </w:rPr>
          <w:t>&lt;Double click here to find, evaluate, and insert list of manufacturers and products.&gt;</w:t>
        </w:r>
      </w:hyperlink>
    </w:p>
    <w:p>
      <w:pPr>
        <w:pStyle w:val="PR1"/>
        <w:numPr>
          <w:ilvl w:val="4"/>
          <w:numId w:val="1"/>
        </w:numPr>
        <w:rPr/>
      </w:pPr>
      <w:r>
        <w:rPr/>
        <w:t>UL QCMZ - Nonmetallic Floor Nozzles:</w:t>
      </w:r>
    </w:p>
    <w:p>
      <w:pPr>
        <w:pStyle w:val="PR2"/>
        <w:numPr>
          <w:ilvl w:val="5"/>
          <w:numId w:val="1"/>
        </w:numPr>
        <w:spacing w:before="240" w:after="0"/>
        <w:rPr/>
      </w:pPr>
      <w:r>
        <w:rPr/>
        <w:t>Description: Enclosure intended primarily as housing for receptacle, provided with means, such as collar, for surface-mounting on floor, which may or may not include stem to support it above floor level, and is sealed against the entrance of scrub water at floor level.</w:t>
      </w:r>
    </w:p>
    <w:p>
      <w:pPr>
        <w:pStyle w:val="PR2"/>
        <w:numPr>
          <w:ilvl w:val="5"/>
          <w:numId w:val="1"/>
        </w:numPr>
        <w:rPr/>
      </w:pPr>
      <w:hyperlink r:id="rId21">
        <w:r>
          <w:rPr>
            <w:rStyle w:val="Hyperlink"/>
          </w:rPr>
          <w:t>&lt;Double click here to find, evaluate, and insert list of manufacturers and products.&gt;</w:t>
        </w:r>
      </w:hyperlink>
    </w:p>
    <w:p>
      <w:pPr>
        <w:pStyle w:val="PR1"/>
        <w:numPr>
          <w:ilvl w:val="4"/>
          <w:numId w:val="1"/>
        </w:numPr>
        <w:rPr/>
      </w:pPr>
      <w:r>
        <w:rPr/>
        <w:t>UL QCMZ - Nonmetallic Concrete Boxes and Covers:</w:t>
      </w:r>
    </w:p>
    <w:p>
      <w:pPr>
        <w:pStyle w:val="PR2"/>
        <w:numPr>
          <w:ilvl w:val="5"/>
          <w:numId w:val="1"/>
        </w:numPr>
        <w:spacing w:before="240" w:after="0"/>
        <w:rPr/>
      </w:pPr>
      <w:r>
        <w:rPr/>
        <w:t>Description: Box intended for use in poured concrete.</w:t>
      </w:r>
    </w:p>
    <w:p>
      <w:pPr>
        <w:pStyle w:val="PR2"/>
        <w:numPr>
          <w:ilvl w:val="5"/>
          <w:numId w:val="1"/>
        </w:numPr>
        <w:rPr/>
      </w:pPr>
      <w:hyperlink r:id="rId22">
        <w:r>
          <w:rPr>
            <w:rStyle w:val="Hyperlink"/>
          </w:rPr>
          <w:t>&lt;Double click here to find, evaluate, and insert list of manufacturers and products.&gt;</w:t>
        </w:r>
      </w:hyperlink>
    </w:p>
    <w:p>
      <w:pPr>
        <w:pStyle w:val="ART"/>
        <w:numPr>
          <w:ilvl w:val="3"/>
          <w:numId w:val="1"/>
        </w:numPr>
        <w:ind w:hanging="0" w:left="0"/>
        <w:rPr/>
      </w:pPr>
      <w:r>
        <w:rPr/>
        <w:t>JUNCTION BOXES AND PULL BOXES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CMT"/>
        <w:rPr/>
      </w:pPr>
      <w:r>
        <w:rPr/>
        <w:t xml:space="preserve">For assistance with finding guide information for UL Category Control Numbers and identifying UL-approved manufacturers, consult the UL Product iQ database at </w:t>
      </w:r>
      <w:hyperlink r:id="rId23">
        <w:r>
          <w:rPr>
            <w:rStyle w:val="Hyperlink"/>
          </w:rPr>
          <w:t>https://iq.ulprospector.com/</w:t>
        </w:r>
      </w:hyperlink>
      <w:r>
        <w:rPr/>
        <w:t>.</w:t>
      </w:r>
    </w:p>
    <w:p>
      <w:pPr>
        <w:pStyle w:val="PR2"/>
        <w:numPr>
          <w:ilvl w:val="5"/>
          <w:numId w:val="1"/>
        </w:numPr>
        <w:rPr/>
      </w:pPr>
      <w:r>
        <w:rPr/>
        <w:t>Listing Criteria: UL CCN BGUZ; including UL 50 and UL 50E.</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w:t>
      </w:r>
    </w:p>
    <w:p>
      <w:pPr>
        <w:pStyle w:val="PR2"/>
        <w:numPr>
          <w:ilvl w:val="5"/>
          <w:numId w:val="1"/>
        </w:numPr>
        <w:rPr/>
      </w:pPr>
      <w:r>
        <w:rPr/>
        <w:t>Sustainable Design Submittals: Prepare and submit the following documentation for adhesive solvents:</w:t>
      </w:r>
    </w:p>
    <w:p>
      <w:pPr>
        <w:pStyle w:val="PR3"/>
        <w:numPr>
          <w:ilvl w:val="6"/>
          <w:numId w:val="1"/>
        </w:numPr>
        <w:spacing w:before="240" w:after="0"/>
        <w:rPr/>
      </w:pPr>
      <w:hyperlink r:id="rId24">
        <w:r>
          <w:rPr>
            <w:rStyle w:val="Hyperlink"/>
          </w:rPr>
          <w:t>&lt;Double click to insert sustainable design text for Conduit VOC Content&gt;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PR1"/>
        <w:numPr>
          <w:ilvl w:val="4"/>
          <w:numId w:val="1"/>
        </w:numPr>
        <w:rPr/>
      </w:pPr>
      <w:r>
        <w:rPr/>
        <w:t>UL BGUZ - Indoor Sheet Metal Junction and Pull Boxes:</w:t>
      </w:r>
    </w:p>
    <w:p>
      <w:pPr>
        <w:pStyle w:val="PR2"/>
        <w:numPr>
          <w:ilvl w:val="5"/>
          <w:numId w:val="1"/>
        </w:numPr>
        <w:spacing w:before="240" w:after="0"/>
        <w:rPr/>
      </w:pPr>
      <w:r>
        <w:rPr/>
        <w:t>Description: Box with a blank cover that serves the purpose of joining different runs of raceway or cable.</w:t>
      </w:r>
    </w:p>
    <w:p>
      <w:pPr>
        <w:pStyle w:val="PR2"/>
        <w:numPr>
          <w:ilvl w:val="5"/>
          <w:numId w:val="1"/>
        </w:numPr>
        <w:rPr/>
      </w:pPr>
      <w:hyperlink r:id="rId25">
        <w:r>
          <w:rPr>
            <w:rStyle w:val="Hyperlink"/>
          </w:rPr>
          <w:t>&lt;Double click here to find, evaluate, and insert list of manufacturers and products.&gt;</w:t>
        </w:r>
      </w:hyperlink>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1</w:t>
      </w:r>
      <w:r>
        <w:rPr/>
        <w:t>] [</w:t>
      </w:r>
      <w:r>
        <w:rPr>
          <w:b/>
        </w:rPr>
        <w:t>Type 2</w:t>
      </w:r>
      <w:r>
        <w:rPr/>
        <w:t>] [</w:t>
      </w:r>
      <w:r>
        <w:rPr>
          <w:b/>
        </w:rPr>
        <w:t>Type 5</w:t>
      </w:r>
      <w:r>
        <w:rPr/>
        <w:t>] [</w:t>
      </w:r>
      <w:r>
        <w:rPr>
          <w:b/>
        </w:rPr>
        <w:t>Type 12</w:t>
      </w:r>
      <w:r>
        <w:rPr/>
        <w:t>] [</w:t>
      </w:r>
      <w:r>
        <w:rPr>
          <w:b/>
        </w:rPr>
        <w:t>Type 12K</w:t>
      </w:r>
      <w:r>
        <w:rPr/>
        <w:t>] [</w:t>
      </w:r>
      <w:r>
        <w:rPr>
          <w:b/>
        </w:rPr>
        <w:t>Type 13</w:t>
      </w:r>
      <w:r>
        <w:rPr/>
        <w:t>].</w:t>
      </w:r>
    </w:p>
    <w:p>
      <w:pPr>
        <w:pStyle w:val="PR1"/>
        <w:numPr>
          <w:ilvl w:val="4"/>
          <w:numId w:val="1"/>
        </w:numPr>
        <w:rPr/>
      </w:pPr>
      <w:r>
        <w:rPr/>
        <w:t>UL BGUZ - Indoor Cast-Metal Junction and Pull Boxes:</w:t>
      </w:r>
    </w:p>
    <w:p>
      <w:pPr>
        <w:pStyle w:val="PR2"/>
        <w:numPr>
          <w:ilvl w:val="5"/>
          <w:numId w:val="1"/>
        </w:numPr>
        <w:spacing w:before="240" w:after="0"/>
        <w:rPr/>
      </w:pPr>
      <w:r>
        <w:rPr/>
        <w:t>Description: Box with a blank cover that serves the purpose of joining different runs of raceway or cable.</w:t>
      </w:r>
    </w:p>
    <w:p>
      <w:pPr>
        <w:pStyle w:val="PR2"/>
        <w:numPr>
          <w:ilvl w:val="5"/>
          <w:numId w:val="1"/>
        </w:numPr>
        <w:rPr/>
      </w:pPr>
      <w:hyperlink r:id="rId26">
        <w:r>
          <w:rPr>
            <w:rStyle w:val="Hyperlink"/>
          </w:rPr>
          <w:t>&lt;Double click here to find, evaluate, and insert list of manufacturers and products.&gt;</w:t>
        </w:r>
      </w:hyperlink>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1</w:t>
      </w:r>
      <w:r>
        <w:rPr/>
        <w:t>] [</w:t>
      </w:r>
      <w:r>
        <w:rPr>
          <w:b/>
        </w:rPr>
        <w:t>Type 2</w:t>
      </w:r>
      <w:r>
        <w:rPr/>
        <w:t>] [</w:t>
      </w:r>
      <w:r>
        <w:rPr>
          <w:b/>
        </w:rPr>
        <w:t>Type 5</w:t>
      </w:r>
      <w:r>
        <w:rPr/>
        <w:t>] [</w:t>
      </w:r>
      <w:r>
        <w:rPr>
          <w:b/>
        </w:rPr>
        <w:t>Type 12</w:t>
      </w:r>
      <w:r>
        <w:rPr/>
        <w:t>] [</w:t>
      </w:r>
      <w:r>
        <w:rPr>
          <w:b/>
        </w:rPr>
        <w:t>Type 12K</w:t>
      </w:r>
      <w:r>
        <w:rPr/>
        <w:t>] [</w:t>
      </w:r>
      <w:r>
        <w:rPr>
          <w:b/>
        </w:rPr>
        <w:t>Type 13</w:t>
      </w:r>
      <w:r>
        <w:rPr/>
        <w:t>].</w:t>
      </w:r>
    </w:p>
    <w:p>
      <w:pPr>
        <w:pStyle w:val="PR1"/>
        <w:numPr>
          <w:ilvl w:val="4"/>
          <w:numId w:val="1"/>
        </w:numPr>
        <w:rPr/>
      </w:pPr>
      <w:r>
        <w:rPr/>
        <w:t>UL BGUZ - Indoor Polymeric Junction and Pull Boxes:</w:t>
      </w:r>
    </w:p>
    <w:p>
      <w:pPr>
        <w:pStyle w:val="PR2"/>
        <w:numPr>
          <w:ilvl w:val="5"/>
          <w:numId w:val="1"/>
        </w:numPr>
        <w:spacing w:before="240" w:after="0"/>
        <w:rPr/>
      </w:pPr>
      <w:r>
        <w:rPr/>
        <w:t>Description: Box with a blank cover that serves the purpose of joining different runs of raceway or cable.</w:t>
      </w:r>
    </w:p>
    <w:p>
      <w:pPr>
        <w:pStyle w:val="PR2"/>
        <w:numPr>
          <w:ilvl w:val="5"/>
          <w:numId w:val="1"/>
        </w:numPr>
        <w:rPr/>
      </w:pPr>
      <w:hyperlink r:id="rId27">
        <w:r>
          <w:rPr>
            <w:rStyle w:val="Hyperlink"/>
          </w:rPr>
          <w:t>&lt;Double click here to find, evaluate, and insert list of manufacturers and products.&gt;</w:t>
        </w:r>
      </w:hyperlink>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1</w:t>
      </w:r>
      <w:r>
        <w:rPr/>
        <w:t>] [</w:t>
      </w:r>
      <w:r>
        <w:rPr>
          <w:b/>
        </w:rPr>
        <w:t>Type 2</w:t>
      </w:r>
      <w:r>
        <w:rPr/>
        <w:t>] [</w:t>
      </w:r>
      <w:r>
        <w:rPr>
          <w:b/>
        </w:rPr>
        <w:t>Type 5</w:t>
      </w:r>
      <w:r>
        <w:rPr/>
        <w:t>] [</w:t>
      </w:r>
      <w:r>
        <w:rPr>
          <w:b/>
        </w:rPr>
        <w:t>Type 12</w:t>
      </w:r>
      <w:r>
        <w:rPr/>
        <w:t>] [</w:t>
      </w:r>
      <w:r>
        <w:rPr>
          <w:b/>
        </w:rPr>
        <w:t>Type 12K</w:t>
      </w:r>
      <w:r>
        <w:rPr/>
        <w:t>] [</w:t>
      </w:r>
      <w:r>
        <w:rPr>
          <w:b/>
        </w:rPr>
        <w:t>Type 13</w:t>
      </w:r>
      <w:r>
        <w:rPr/>
        <w:t>].</w:t>
      </w:r>
    </w:p>
    <w:p>
      <w:pPr>
        <w:pStyle w:val="PR1"/>
        <w:numPr>
          <w:ilvl w:val="4"/>
          <w:numId w:val="1"/>
        </w:numPr>
        <w:rPr/>
      </w:pPr>
      <w:r>
        <w:rPr/>
        <w:t>UL BGUZ - Outdoor Sheet Metal Junction and Pull Boxes:</w:t>
      </w:r>
    </w:p>
    <w:p>
      <w:pPr>
        <w:pStyle w:val="PR2"/>
        <w:numPr>
          <w:ilvl w:val="5"/>
          <w:numId w:val="1"/>
        </w:numPr>
        <w:spacing w:before="240" w:after="0"/>
        <w:rPr/>
      </w:pPr>
      <w:r>
        <w:rPr/>
        <w:t>Description: Box with a blank cover that serves the purpose of joining different runs of raceway or cable.</w:t>
      </w:r>
    </w:p>
    <w:p>
      <w:pPr>
        <w:pStyle w:val="PR2"/>
        <w:numPr>
          <w:ilvl w:val="5"/>
          <w:numId w:val="1"/>
        </w:numPr>
        <w:rPr/>
      </w:pPr>
      <w:hyperlink r:id="rId28">
        <w:r>
          <w:rPr>
            <w:rStyle w:val="Hyperlink"/>
          </w:rPr>
          <w:t>&lt;Double click here to find, evaluate, and insert list of manufacturers and products.&gt;</w:t>
        </w:r>
      </w:hyperlink>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3</w:t>
      </w:r>
      <w:r>
        <w:rPr/>
        <w:t>] [</w:t>
      </w:r>
      <w:r>
        <w:rPr>
          <w:b/>
        </w:rPr>
        <w:t>Type 3X</w:t>
      </w:r>
      <w:r>
        <w:rPr/>
        <w:t>] [</w:t>
      </w:r>
      <w:r>
        <w:rPr>
          <w:b/>
        </w:rPr>
        <w:t>Type 3R</w:t>
      </w:r>
      <w:r>
        <w:rPr/>
        <w:t>] [</w:t>
      </w:r>
      <w:r>
        <w:rPr>
          <w:b/>
        </w:rPr>
        <w:t>Type 3RX</w:t>
      </w:r>
      <w:r>
        <w:rPr/>
        <w:t>] [</w:t>
      </w:r>
      <w:r>
        <w:rPr>
          <w:b/>
        </w:rPr>
        <w:t>Type 3S</w:t>
      </w:r>
      <w:r>
        <w:rPr/>
        <w:t>] [</w:t>
      </w:r>
      <w:r>
        <w:rPr>
          <w:b/>
        </w:rPr>
        <w:t>Type 3SX</w:t>
      </w:r>
      <w:r>
        <w:rPr/>
        <w:t>] [</w:t>
      </w:r>
      <w:r>
        <w:rPr>
          <w:b/>
        </w:rPr>
        <w:t>Type 4</w:t>
      </w:r>
      <w:r>
        <w:rPr/>
        <w:t>] [</w:t>
      </w:r>
      <w:r>
        <w:rPr>
          <w:b/>
        </w:rPr>
        <w:t>Type 4X</w:t>
      </w:r>
      <w:r>
        <w:rPr/>
        <w:t>] [</w:t>
      </w:r>
      <w:r>
        <w:rPr>
          <w:b/>
        </w:rPr>
        <w:t>Type 6</w:t>
      </w:r>
      <w:r>
        <w:rPr/>
        <w:t>] [</w:t>
      </w:r>
      <w:r>
        <w:rPr>
          <w:b/>
        </w:rPr>
        <w:t>Type 6P</w:t>
      </w:r>
      <w:r>
        <w:rPr/>
        <w:t>].</w:t>
      </w:r>
    </w:p>
    <w:p>
      <w:pPr>
        <w:pStyle w:val="PR1"/>
        <w:numPr>
          <w:ilvl w:val="4"/>
          <w:numId w:val="1"/>
        </w:numPr>
        <w:rPr/>
      </w:pPr>
      <w:r>
        <w:rPr/>
        <w:t>UL BGUZ - Outdoor Cast-Metal Junction and Pull Boxes:</w:t>
      </w:r>
    </w:p>
    <w:p>
      <w:pPr>
        <w:pStyle w:val="PR2"/>
        <w:numPr>
          <w:ilvl w:val="5"/>
          <w:numId w:val="1"/>
        </w:numPr>
        <w:spacing w:before="240" w:after="0"/>
        <w:rPr/>
      </w:pPr>
      <w:r>
        <w:rPr/>
        <w:t>Description: Box with a blank cover that serves the purpose of joining different runs of raceway or cable.</w:t>
      </w:r>
    </w:p>
    <w:p>
      <w:pPr>
        <w:pStyle w:val="PR2"/>
        <w:numPr>
          <w:ilvl w:val="5"/>
          <w:numId w:val="1"/>
        </w:numPr>
        <w:rPr/>
      </w:pPr>
      <w:hyperlink r:id="rId29">
        <w:r>
          <w:rPr>
            <w:rStyle w:val="Hyperlink"/>
          </w:rPr>
          <w:t>&lt;Double click here to find, evaluate, and insert list of manufacturers and products.&gt;</w:t>
        </w:r>
      </w:hyperlink>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3</w:t>
      </w:r>
      <w:r>
        <w:rPr/>
        <w:t>] [</w:t>
      </w:r>
      <w:r>
        <w:rPr>
          <w:b/>
        </w:rPr>
        <w:t>Type 3X</w:t>
      </w:r>
      <w:r>
        <w:rPr/>
        <w:t>] [</w:t>
      </w:r>
      <w:r>
        <w:rPr>
          <w:b/>
        </w:rPr>
        <w:t>Type 3R</w:t>
      </w:r>
      <w:r>
        <w:rPr/>
        <w:t>] [</w:t>
      </w:r>
      <w:r>
        <w:rPr>
          <w:b/>
        </w:rPr>
        <w:t>Type 3RX</w:t>
      </w:r>
      <w:r>
        <w:rPr/>
        <w:t>] [</w:t>
      </w:r>
      <w:r>
        <w:rPr>
          <w:b/>
        </w:rPr>
        <w:t>Type 3S</w:t>
      </w:r>
      <w:r>
        <w:rPr/>
        <w:t>] [</w:t>
      </w:r>
      <w:r>
        <w:rPr>
          <w:b/>
        </w:rPr>
        <w:t>Type 3SX</w:t>
      </w:r>
      <w:r>
        <w:rPr/>
        <w:t>] [</w:t>
      </w:r>
      <w:r>
        <w:rPr>
          <w:b/>
        </w:rPr>
        <w:t>Type 4</w:t>
      </w:r>
      <w:r>
        <w:rPr/>
        <w:t>] [</w:t>
      </w:r>
      <w:r>
        <w:rPr>
          <w:b/>
        </w:rPr>
        <w:t>Type 4X</w:t>
      </w:r>
      <w:r>
        <w:rPr/>
        <w:t>] [</w:t>
      </w:r>
      <w:r>
        <w:rPr>
          <w:b/>
        </w:rPr>
        <w:t>Type 6</w:t>
      </w:r>
      <w:r>
        <w:rPr/>
        <w:t>] [</w:t>
      </w:r>
      <w:r>
        <w:rPr>
          <w:b/>
        </w:rPr>
        <w:t>Type 6P</w:t>
      </w:r>
      <w:r>
        <w:rPr/>
        <w:t>].</w:t>
      </w:r>
    </w:p>
    <w:p>
      <w:pPr>
        <w:pStyle w:val="PR1"/>
        <w:numPr>
          <w:ilvl w:val="4"/>
          <w:numId w:val="1"/>
        </w:numPr>
        <w:rPr/>
      </w:pPr>
      <w:r>
        <w:rPr/>
        <w:t>UL BGUZ - Outdoor Polymeric Junction and Pull Boxes:</w:t>
      </w:r>
    </w:p>
    <w:p>
      <w:pPr>
        <w:pStyle w:val="PR2"/>
        <w:numPr>
          <w:ilvl w:val="5"/>
          <w:numId w:val="1"/>
        </w:numPr>
        <w:spacing w:before="240" w:after="0"/>
        <w:rPr/>
      </w:pPr>
      <w:r>
        <w:rPr/>
        <w:t>Description: Box with a blank cover that serves the purpose of joining different runs of raceway or cable.</w:t>
      </w:r>
    </w:p>
    <w:p>
      <w:pPr>
        <w:pStyle w:val="PR2"/>
        <w:numPr>
          <w:ilvl w:val="5"/>
          <w:numId w:val="1"/>
        </w:numPr>
        <w:rPr/>
      </w:pPr>
      <w:hyperlink r:id="rId30">
        <w:r>
          <w:rPr>
            <w:rStyle w:val="Hyperlink"/>
          </w:rPr>
          <w:t>&lt;Double click here to find, evaluate, and insert list of manufacturers and products.&gt;</w:t>
        </w:r>
      </w:hyperlink>
    </w:p>
    <w:p>
      <w:pPr>
        <w:pStyle w:val="CMT"/>
        <w:rPr/>
      </w:pPr>
      <w:r>
        <w:rPr/>
        <w:t>Retain "Options" Subparagraph below to require all products to be same degree of protection. To permit different degrees of protection for different applications or locations, specify type on Drawings or specify selection criteria in Part 3.</w:t>
      </w:r>
    </w:p>
    <w:p>
      <w:pPr>
        <w:pStyle w:val="PR2"/>
        <w:numPr>
          <w:ilvl w:val="5"/>
          <w:numId w:val="1"/>
        </w:numPr>
        <w:rPr/>
      </w:pPr>
      <w:r>
        <w:rPr/>
        <w:t>Options:</w:t>
      </w:r>
    </w:p>
    <w:p>
      <w:pPr>
        <w:pStyle w:val="PR3"/>
        <w:numPr>
          <w:ilvl w:val="6"/>
          <w:numId w:val="1"/>
        </w:numPr>
        <w:spacing w:before="240" w:after="0"/>
        <w:rPr/>
      </w:pPr>
      <w:r>
        <w:rPr/>
        <w:t>Degree of Protection: [</w:t>
      </w:r>
      <w:r>
        <w:rPr>
          <w:b/>
        </w:rPr>
        <w:t>Type 3</w:t>
      </w:r>
      <w:r>
        <w:rPr/>
        <w:t>] [</w:t>
      </w:r>
      <w:r>
        <w:rPr>
          <w:b/>
        </w:rPr>
        <w:t>Type 3X</w:t>
      </w:r>
      <w:r>
        <w:rPr/>
        <w:t>] [</w:t>
      </w:r>
      <w:r>
        <w:rPr>
          <w:b/>
        </w:rPr>
        <w:t>Type 3R</w:t>
      </w:r>
      <w:r>
        <w:rPr/>
        <w:t>] [</w:t>
      </w:r>
      <w:r>
        <w:rPr>
          <w:b/>
        </w:rPr>
        <w:t>Type 3RX</w:t>
      </w:r>
      <w:r>
        <w:rPr/>
        <w:t>] [</w:t>
      </w:r>
      <w:r>
        <w:rPr>
          <w:b/>
        </w:rPr>
        <w:t>Type 3S</w:t>
      </w:r>
      <w:r>
        <w:rPr/>
        <w:t>] [</w:t>
      </w:r>
      <w:r>
        <w:rPr>
          <w:b/>
        </w:rPr>
        <w:t>Type 3SX</w:t>
      </w:r>
      <w:r>
        <w:rPr/>
        <w:t>] [</w:t>
      </w:r>
      <w:r>
        <w:rPr>
          <w:b/>
        </w:rPr>
        <w:t>Type 4</w:t>
      </w:r>
      <w:r>
        <w:rPr/>
        <w:t>] [</w:t>
      </w:r>
      <w:r>
        <w:rPr>
          <w:b/>
        </w:rPr>
        <w:t>Type 4X</w:t>
      </w:r>
      <w:r>
        <w:rPr/>
        <w:t>] [</w:t>
      </w:r>
      <w:r>
        <w:rPr>
          <w:b/>
        </w:rPr>
        <w:t>Type 6</w:t>
      </w:r>
      <w:r>
        <w:rPr/>
        <w:t>] [</w:t>
      </w:r>
      <w:r>
        <w:rPr>
          <w:b/>
        </w:rPr>
        <w:t>Type 6P</w:t>
      </w:r>
      <w:r>
        <w:rPr/>
        <w:t>].</w:t>
      </w:r>
    </w:p>
    <w:p>
      <w:pPr>
        <w:pStyle w:val="ART"/>
        <w:numPr>
          <w:ilvl w:val="3"/>
          <w:numId w:val="1"/>
        </w:numPr>
        <w:ind w:hanging="0" w:left="0"/>
        <w:rPr/>
      </w:pPr>
      <w:r>
        <w:rPr/>
        <w:t>COVER PLATES FOR DEVICES BOXES</w:t>
      </w:r>
    </w:p>
    <w:p>
      <w:pPr>
        <w:pStyle w:val="CMT"/>
        <w:rPr/>
      </w:pPr>
      <w:r>
        <w:rPr/>
        <w:t>Retain this article to specify wallplates used throughout Project that must be provided by a single manufacturer with the same finish, regardless of manufacturer or finish of the wiring devices. Wallplates that must be provided by the same manufacturer and with the same finish as the wiring device should be specified as an option in the wiring device's section.</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CMT"/>
        <w:rPr/>
      </w:pPr>
      <w:r>
        <w:rPr/>
        <w:t xml:space="preserve">For assistance with finding guide information for UL Category Control Numbers and identifying UL-approved manufacturers, consult the UL Product iQ database at </w:t>
      </w:r>
      <w:hyperlink r:id="rId31">
        <w:r>
          <w:rPr>
            <w:rStyle w:val="Hyperlink"/>
          </w:rPr>
          <w:t>https://iq.ulprospector.com/</w:t>
        </w:r>
      </w:hyperlink>
      <w:r>
        <w:rPr/>
        <w:t>.</w:t>
      </w:r>
    </w:p>
    <w:p>
      <w:pPr>
        <w:pStyle w:val="PR2"/>
        <w:numPr>
          <w:ilvl w:val="5"/>
          <w:numId w:val="1"/>
        </w:numPr>
        <w:rPr/>
      </w:pPr>
      <w:r>
        <w:rPr/>
        <w:t>Listing Criteria: UL CCN QCIT or UL CCN QCMZ; including UL 514D.</w:t>
      </w:r>
    </w:p>
    <w:p>
      <w:pPr>
        <w:pStyle w:val="PR2"/>
        <w:numPr>
          <w:ilvl w:val="5"/>
          <w:numId w:val="1"/>
        </w:numPr>
        <w:rPr/>
      </w:pPr>
      <w:r>
        <w:rPr/>
        <w:t>Wallplate-Securing Screws: Metal with head color to match wallplate finish.</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w:t>
      </w:r>
    </w:p>
    <w:p>
      <w:pPr>
        <w:pStyle w:val="PR2"/>
        <w:numPr>
          <w:ilvl w:val="5"/>
          <w:numId w:val="1"/>
        </w:numPr>
        <w:rPr/>
      </w:pPr>
      <w:r>
        <w:rPr/>
        <w:t>Sustainable Design Submittals: Prepare and submit the following documentation for adhesive solvents:</w:t>
      </w:r>
    </w:p>
    <w:p>
      <w:pPr>
        <w:pStyle w:val="PR3"/>
        <w:numPr>
          <w:ilvl w:val="6"/>
          <w:numId w:val="1"/>
        </w:numPr>
        <w:spacing w:before="240" w:after="0"/>
        <w:rPr/>
      </w:pPr>
      <w:hyperlink r:id="rId32">
        <w:r>
          <w:rPr>
            <w:rStyle w:val="Hyperlink"/>
          </w:rPr>
          <w:t>&lt;Double click to insert sustainable design text for Conduit VOC Content&gt;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PR1"/>
        <w:numPr>
          <w:ilvl w:val="4"/>
          <w:numId w:val="1"/>
        </w:numPr>
        <w:rPr/>
      </w:pPr>
      <w:r>
        <w:rPr/>
        <w:t>UL QCIT or QCMZ - Metallic Cover Plates for Device Boxes: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Damp and Wet Locations: Listed, labeled, and marked for location and use. Provide gaskets and accessories necessary for compliance with listing.</w:t>
      </w:r>
    </w:p>
    <w:p>
      <w:pPr>
        <w:pStyle w:val="CMT"/>
        <w:rPr/>
      </w:pPr>
      <w:r>
        <w:rPr/>
        <w:t>Coordinate "Wallplate Material" Subparagraph with architectural Drawings. Verify availability of materials and finishes with manufacturers.</w:t>
      </w:r>
    </w:p>
    <w:p>
      <w:pPr>
        <w:pStyle w:val="PR3"/>
        <w:numPr>
          <w:ilvl w:val="6"/>
          <w:numId w:val="1"/>
        </w:numPr>
        <w:rPr/>
      </w:pPr>
      <w:r>
        <w:rPr/>
        <w:t>Wallplate Material: [</w:t>
      </w:r>
      <w:r>
        <w:rPr>
          <w:rStyle w:val="IP"/>
          <w:b/>
        </w:rPr>
        <w:t>0.032 inch</w:t>
      </w:r>
      <w:r>
        <w:rPr>
          <w:rStyle w:val="SI"/>
          <w:b/>
        </w:rPr>
        <w:t xml:space="preserve"> (0.8 mm)</w:t>
      </w:r>
      <w:r>
        <w:rPr>
          <w:b/>
        </w:rPr>
        <w:t xml:space="preserve"> thick, Type 302/304 non-magnetic stainless steel with brushed finish</w:t>
      </w:r>
      <w:r>
        <w:rPr/>
        <w:t>] [</w:t>
      </w:r>
      <w:r>
        <w:rPr>
          <w:rStyle w:val="IP"/>
          <w:b/>
        </w:rPr>
        <w:t>0.040 inch</w:t>
      </w:r>
      <w:r>
        <w:rPr>
          <w:rStyle w:val="SI"/>
          <w:b/>
        </w:rPr>
        <w:t xml:space="preserve"> (1.0 mm)</w:t>
      </w:r>
      <w:r>
        <w:rPr>
          <w:b/>
        </w:rPr>
        <w:t xml:space="preserve"> thick aluminum, anodized or lacquered to prevent corrosion</w:t>
      </w:r>
      <w:r>
        <w:rPr/>
        <w:t>] [</w:t>
      </w:r>
      <w:r>
        <w:rPr>
          <w:rStyle w:val="IP"/>
          <w:b/>
        </w:rPr>
        <w:t>0.04 inch</w:t>
      </w:r>
      <w:r>
        <w:rPr>
          <w:rStyle w:val="SI"/>
          <w:b/>
        </w:rPr>
        <w:t xml:space="preserve"> (1 mm)</w:t>
      </w:r>
      <w:r>
        <w:rPr>
          <w:b/>
        </w:rPr>
        <w:t xml:space="preserve"> thick, brushed brass with factory polymer finish</w:t>
      </w:r>
      <w:r>
        <w:rPr/>
        <w:t>] [</w:t>
      </w:r>
      <w:r>
        <w:rPr>
          <w:b/>
        </w:rPr>
        <w:t>Steel with white baked enamel, suitable for field painting</w:t>
      </w:r>
      <w:r>
        <w:rPr/>
        <w:t>] [</w:t>
      </w:r>
      <w:r>
        <w:rPr>
          <w:rStyle w:val="IP"/>
          <w:b/>
        </w:rPr>
        <w:t>0.04 inch</w:t>
      </w:r>
      <w:r>
        <w:rPr>
          <w:rStyle w:val="SI"/>
          <w:b/>
        </w:rPr>
        <w:t xml:space="preserve"> (1 mm)</w:t>
      </w:r>
      <w:r>
        <w:rPr>
          <w:b/>
        </w:rPr>
        <w:t xml:space="preserve"> thick steel with chrome-plated finish</w:t>
      </w:r>
      <w:r>
        <w:rPr/>
        <w:t>] [</w:t>
      </w:r>
      <w:r>
        <w:rPr>
          <w:b/>
        </w:rPr>
        <w:t>Galvanized steel</w:t>
      </w:r>
      <w:r>
        <w:rPr/>
        <w:t>] [</w:t>
      </w:r>
      <w:r>
        <w:rPr>
          <w:b/>
        </w:rPr>
        <w:t>Cast aluminum</w:t>
      </w:r>
      <w:r>
        <w:rPr/>
        <w:t>] [</w:t>
      </w:r>
      <w:r>
        <w:rPr>
          <w:b/>
        </w:rPr>
        <w:t>As indicated on architectural Drawings</w:t>
      </w:r>
      <w:r>
        <w:rPr/>
        <w:t>].</w:t>
      </w:r>
    </w:p>
    <w:p>
      <w:pPr>
        <w:pStyle w:val="PR1"/>
        <w:numPr>
          <w:ilvl w:val="4"/>
          <w:numId w:val="1"/>
        </w:numPr>
        <w:rPr/>
      </w:pPr>
      <w:r>
        <w:rPr/>
        <w:t>UL QCIT or QCMZ - Nonmetallic Cover Plates for Device Boxes:</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Damp and Wet Locations: Listed, labeled, and marked for location and use. Provide gaskets and accessories necessary for compliance with listing.</w:t>
      </w:r>
    </w:p>
    <w:p>
      <w:pPr>
        <w:pStyle w:val="CMT"/>
        <w:rPr/>
      </w:pPr>
      <w:r>
        <w:rPr/>
        <w:t>Coordinate "Wallplate Material" Subparagraph with architectural Drawings. Verify availability of materials and finishes with manufacturers.</w:t>
      </w:r>
    </w:p>
    <w:p>
      <w:pPr>
        <w:pStyle w:val="PR3"/>
        <w:numPr>
          <w:ilvl w:val="6"/>
          <w:numId w:val="1"/>
        </w:numPr>
        <w:rPr/>
      </w:pPr>
      <w:r>
        <w:rPr/>
        <w:t>Wallplate Material: [</w:t>
      </w:r>
      <w:r>
        <w:rPr>
          <w:rStyle w:val="IP"/>
          <w:b/>
        </w:rPr>
        <w:t>0.060 inch</w:t>
      </w:r>
      <w:r>
        <w:rPr>
          <w:rStyle w:val="SI"/>
          <w:b/>
        </w:rPr>
        <w:t xml:space="preserve"> (1.5 mm)</w:t>
      </w:r>
      <w:r>
        <w:rPr>
          <w:b/>
        </w:rPr>
        <w:t xml:space="preserve"> thick, high-impact thermoplastic (nylon) with smooth finish and color matching wiring device</w:t>
      </w:r>
      <w:r>
        <w:rPr/>
        <w:t>] [</w:t>
      </w:r>
      <w:r>
        <w:rPr>
          <w:b/>
        </w:rPr>
        <w:t>As indicated on architectural Drawings</w:t>
      </w:r>
      <w:r>
        <w:rPr/>
        <w:t>].</w:t>
      </w:r>
    </w:p>
    <w:p>
      <w:pPr>
        <w:pStyle w:val="CMT"/>
        <w:rPr/>
      </w:pPr>
      <w:r>
        <w:rPr/>
        <w:t>Coordinate "Color" Subparagraph below with architectural requirements. NEMA WD 1 defines standard hue, value, and chroma attributes for the colors of molded compounds of wiring devices. Blue, Office White, Almond, and Light Almond are not defined in NEMA WD 1, so the same color from different manufacturers may not match. Verify availability of colors with manufacturers.</w:t>
      </w:r>
    </w:p>
    <w:p>
      <w:pPr>
        <w:pStyle w:val="PR3"/>
        <w:numPr>
          <w:ilvl w:val="6"/>
          <w:numId w:val="1"/>
        </w:numPr>
        <w:rPr/>
      </w:pPr>
      <w:r>
        <w:rPr/>
        <w:t>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Orange</w:t>
      </w:r>
      <w:r>
        <w:rPr/>
        <w:t>] [</w:t>
      </w:r>
      <w:r>
        <w:rPr>
          <w:b/>
        </w:rPr>
        <w:t> in accordance with NEMA WD 1</w:t>
      </w:r>
      <w:r>
        <w:rPr/>
        <w:t>] [</w:t>
      </w:r>
      <w:r>
        <w:rPr>
          <w:b/>
        </w:rPr>
        <w:t>Blue</w:t>
      </w:r>
      <w:r>
        <w:rPr/>
        <w:t>] [</w:t>
      </w:r>
      <w:r>
        <w:rPr>
          <w:b/>
        </w:rPr>
        <w:t>Office White</w:t>
      </w:r>
      <w:r>
        <w:rPr/>
        <w:t>] [</w:t>
      </w:r>
      <w:r>
        <w:rPr>
          <w:b/>
        </w:rPr>
        <w:t>Almond</w:t>
      </w:r>
      <w:r>
        <w:rPr/>
        <w:t>] [</w:t>
      </w:r>
      <w:r>
        <w:rPr>
          <w:b/>
        </w:rPr>
        <w:t>Light Almond</w:t>
      </w:r>
      <w:r>
        <w:rPr/>
        <w:t>] [</w:t>
      </w:r>
      <w:r>
        <w:rPr>
          <w:b/>
        </w:rPr>
        <w:t>As indicated on architectural Drawings</w:t>
      </w:r>
      <w:r>
        <w:rPr/>
        <w:t>].</w:t>
      </w:r>
    </w:p>
    <w:p>
      <w:pPr>
        <w:pStyle w:val="PR1"/>
        <w:numPr>
          <w:ilvl w:val="4"/>
          <w:numId w:val="1"/>
        </w:numPr>
        <w:rPr/>
      </w:pPr>
      <w:r>
        <w:rPr/>
        <w:t>UL QCIT or QCMZ - Illuminating Cover Plates for Device Boxes: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Options:</w:t>
      </w:r>
    </w:p>
    <w:p>
      <w:pPr>
        <w:pStyle w:val="PR3"/>
        <w:numPr>
          <w:ilvl w:val="6"/>
          <w:numId w:val="1"/>
        </w:numPr>
        <w:spacing w:before="240" w:after="0"/>
        <w:rPr/>
      </w:pPr>
      <w:r>
        <w:rPr/>
        <w:t>Damp and Wet Locations: Listed, labeled, and marked for location and use. Provide gaskets and accessories necessary for compliance with listing.</w:t>
      </w:r>
    </w:p>
    <w:p>
      <w:pPr>
        <w:pStyle w:val="CMT"/>
        <w:rPr/>
      </w:pPr>
      <w:r>
        <w:rPr/>
        <w:t>Coordinate "Wallplate Material" Subparagraph with architectural Drawings. Verify availability of materials and finishes with manufacturers.</w:t>
      </w:r>
    </w:p>
    <w:p>
      <w:pPr>
        <w:pStyle w:val="PR3"/>
        <w:numPr>
          <w:ilvl w:val="6"/>
          <w:numId w:val="1"/>
        </w:numPr>
        <w:rPr/>
      </w:pPr>
      <w:r>
        <w:rPr/>
        <w:t>Wallplate Material: [</w:t>
      </w:r>
      <w:r>
        <w:rPr>
          <w:rStyle w:val="IP"/>
          <w:b/>
        </w:rPr>
        <w:t>0.060 inch</w:t>
      </w:r>
      <w:r>
        <w:rPr>
          <w:rStyle w:val="SI"/>
          <w:b/>
        </w:rPr>
        <w:t xml:space="preserve"> (1.5 mm)</w:t>
      </w:r>
      <w:r>
        <w:rPr>
          <w:b/>
        </w:rPr>
        <w:t xml:space="preserve"> thick, high-impact thermoplastic (nylon) with smooth finish and color matching wiring device</w:t>
      </w:r>
      <w:r>
        <w:rPr/>
        <w:t>] [</w:t>
      </w:r>
      <w:r>
        <w:rPr>
          <w:b/>
        </w:rPr>
        <w:t>As indicated on architectural Drawings</w:t>
      </w:r>
      <w:r>
        <w:rPr/>
        <w:t>].</w:t>
      </w:r>
    </w:p>
    <w:p>
      <w:pPr>
        <w:pStyle w:val="CMT"/>
        <w:rPr/>
      </w:pPr>
      <w:r>
        <w:rPr/>
        <w:t>Coordinate "Color" Subparagraph below with architectural requirements. NEMA WD 1 defines standard hue, value, and chroma attributes for the colors of molded compounds of wiring devices. Blue, Office White, Almond, and Light Almond are not defined in NEMA WD 1, so the same color from different manufacturers may not match. Verify availability of colors with manufacturers.</w:t>
      </w:r>
    </w:p>
    <w:p>
      <w:pPr>
        <w:pStyle w:val="PR3"/>
        <w:numPr>
          <w:ilvl w:val="6"/>
          <w:numId w:val="1"/>
        </w:numPr>
        <w:rPr/>
      </w:pPr>
      <w:r>
        <w:rPr/>
        <w:t>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Orange</w:t>
      </w:r>
      <w:r>
        <w:rPr/>
        <w:t>] [</w:t>
      </w:r>
      <w:r>
        <w:rPr>
          <w:b/>
        </w:rPr>
        <w:t> in accordance with NEMA WD 1</w:t>
      </w:r>
      <w:r>
        <w:rPr/>
        <w:t>] [</w:t>
      </w:r>
      <w:r>
        <w:rPr>
          <w:b/>
        </w:rPr>
        <w:t>Blue</w:t>
      </w:r>
      <w:r>
        <w:rPr/>
        <w:t>] [</w:t>
      </w:r>
      <w:r>
        <w:rPr>
          <w:b/>
        </w:rPr>
        <w:t>Office White</w:t>
      </w:r>
      <w:r>
        <w:rPr/>
        <w:t>] [</w:t>
      </w:r>
      <w:r>
        <w:rPr>
          <w:b/>
        </w:rPr>
        <w:t>Almond</w:t>
      </w:r>
      <w:r>
        <w:rPr/>
        <w:t>] [</w:t>
      </w:r>
      <w:r>
        <w:rPr>
          <w:b/>
        </w:rPr>
        <w:t>Light Almond</w:t>
      </w:r>
      <w:r>
        <w:rPr/>
        <w:t>] [</w:t>
      </w:r>
      <w:r>
        <w:rPr>
          <w:b/>
        </w:rPr>
        <w:t>As indicated on architectural Drawings</w:t>
      </w:r>
      <w:r>
        <w:rPr/>
        <w:t>].</w:t>
      </w:r>
    </w:p>
    <w:p>
      <w:pPr>
        <w:pStyle w:val="ART"/>
        <w:numPr>
          <w:ilvl w:val="3"/>
          <w:numId w:val="1"/>
        </w:numPr>
        <w:ind w:hanging="0" w:left="0"/>
        <w:rPr/>
      </w:pPr>
      <w:r>
        <w:rPr/>
        <w:t>HOODS FOR OUTLET BOXES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CMT"/>
        <w:rPr/>
      </w:pPr>
      <w:r>
        <w:rPr/>
        <w:t xml:space="preserve">For assistance with finding guide information for UL Category Control Numbers and identifying UL-approved manufacturers, consult the UL Product iQ database at </w:t>
      </w:r>
      <w:hyperlink r:id="rId36">
        <w:r>
          <w:rPr>
            <w:rStyle w:val="Hyperlink"/>
          </w:rPr>
          <w:t>https://iq.ulprospector.com/</w:t>
        </w:r>
      </w:hyperlink>
      <w:r>
        <w:rPr/>
        <w:t>.</w:t>
      </w:r>
    </w:p>
    <w:p>
      <w:pPr>
        <w:pStyle w:val="PR2"/>
        <w:numPr>
          <w:ilvl w:val="5"/>
          <w:numId w:val="1"/>
        </w:numPr>
        <w:rPr/>
      </w:pPr>
      <w:r>
        <w:rPr/>
        <w:t>Listing Criteria:</w:t>
      </w:r>
    </w:p>
    <w:p>
      <w:pPr>
        <w:pStyle w:val="PR3"/>
        <w:numPr>
          <w:ilvl w:val="6"/>
          <w:numId w:val="1"/>
        </w:numPr>
        <w:spacing w:before="240" w:after="0"/>
        <w:rPr/>
      </w:pPr>
      <w:r>
        <w:rPr/>
        <w:t>UL CCN QCIT or UL CCN QCMZ; including UL 514D.</w:t>
      </w:r>
    </w:p>
    <w:p>
      <w:pPr>
        <w:pStyle w:val="PR3"/>
        <w:numPr>
          <w:ilvl w:val="6"/>
          <w:numId w:val="1"/>
        </w:numPr>
        <w:rPr/>
      </w:pPr>
      <w:r>
        <w:rPr/>
        <w:t>Receptacle, Hood, Cover Plate, Gaskets, and Seals: UL 498 Supplement SA when mated with box or enclosure complying with UL 514A, UL 514C, or UL 50E.</w:t>
      </w:r>
    </w:p>
    <w:p>
      <w:pPr>
        <w:pStyle w:val="PR2"/>
        <w:numPr>
          <w:ilvl w:val="5"/>
          <w:numId w:val="1"/>
        </w:numPr>
        <w:spacing w:before="240" w:after="0"/>
        <w:rPr/>
      </w:pPr>
      <w:r>
        <w:rPr/>
        <w:t>Mounts to box using fasteners different from wiring device.</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 and performance data illustrating size, physical appearance, and other characteristics of product.</w:t>
      </w:r>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rPr/>
      </w:pPr>
      <w:r>
        <w:rPr/>
        <w:t>Manufacturer's Published Instructions: Prepare and submit installation, testing, and operating instructions for product.</w:t>
      </w:r>
    </w:p>
    <w:p>
      <w:pPr>
        <w:pStyle w:val="PR1"/>
        <w:numPr>
          <w:ilvl w:val="4"/>
          <w:numId w:val="1"/>
        </w:numPr>
        <w:rPr/>
      </w:pPr>
      <w:r>
        <w:rPr/>
        <w:t>UL QCIT or QCMZ - Retractable or Reattachable Hoods for Outlet Boxes: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color options in subparagraph below with manufacturers.</w:t>
      </w:r>
    </w:p>
    <w:p>
      <w:pPr>
        <w:pStyle w:val="PR3"/>
        <w:numPr>
          <w:ilvl w:val="6"/>
          <w:numId w:val="1"/>
        </w:numPr>
        <w:spacing w:before="240" w:after="0"/>
        <w:rPr/>
      </w:pPr>
      <w:r>
        <w:rPr/>
        <w:t>Provides [</w:t>
      </w:r>
      <w:r>
        <w:rPr>
          <w:b/>
        </w:rPr>
        <w:t>clear</w:t>
      </w:r>
      <w:r>
        <w:rPr/>
        <w:t>] [</w:t>
      </w:r>
      <w:r>
        <w:rPr>
          <w:b/>
        </w:rPr>
        <w:t>gray</w:t>
      </w:r>
      <w:r>
        <w:rPr/>
        <w:t>] [</w:t>
      </w:r>
      <w:r>
        <w:rPr>
          <w:b/>
        </w:rPr>
        <w:t>white</w:t>
      </w:r>
      <w:r>
        <w:rPr/>
        <w:t>], weatherproof, "while-in-use" cover.</w:t>
      </w:r>
    </w:p>
    <w:p>
      <w:pPr>
        <w:pStyle w:val="PR1"/>
        <w:numPr>
          <w:ilvl w:val="4"/>
          <w:numId w:val="1"/>
        </w:numPr>
        <w:rPr/>
      </w:pPr>
      <w:r>
        <w:rPr/>
        <w:t>UL QCIT or QCMZ - Extra-Duty, While-in-Use Hoods for Outlet Boxes: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Additional Characteristics: Marked "Extra-Duty" in accordance with UL 514D.</w:t>
      </w:r>
    </w:p>
    <w:p>
      <w:pPr>
        <w:pStyle w:val="PR2"/>
        <w:numPr>
          <w:ilvl w:val="5"/>
          <w:numId w:val="1"/>
        </w:numPr>
        <w:rPr/>
      </w:pPr>
      <w:r>
        <w:rPr/>
        <w:t>Options:</w:t>
      </w:r>
    </w:p>
    <w:p>
      <w:pPr>
        <w:pStyle w:val="CMT"/>
        <w:rPr/>
      </w:pPr>
      <w:r>
        <w:rPr/>
        <w:t>Coordinate color options in first subparagraph below with manufacturers.</w:t>
      </w:r>
    </w:p>
    <w:p>
      <w:pPr>
        <w:pStyle w:val="PR3"/>
        <w:numPr>
          <w:ilvl w:val="6"/>
          <w:numId w:val="1"/>
        </w:numPr>
        <w:spacing w:before="240" w:after="0"/>
        <w:rPr/>
      </w:pPr>
      <w:r>
        <w:rPr/>
        <w:t>Provides [</w:t>
      </w:r>
      <w:r>
        <w:rPr>
          <w:b/>
        </w:rPr>
        <w:t>clear</w:t>
      </w:r>
      <w:r>
        <w:rPr/>
        <w:t>] [</w:t>
      </w:r>
      <w:r>
        <w:rPr>
          <w:b/>
        </w:rPr>
        <w:t>gray</w:t>
      </w:r>
      <w:r>
        <w:rPr/>
        <w:t>] [</w:t>
      </w:r>
      <w:r>
        <w:rPr>
          <w:b/>
        </w:rPr>
        <w:t>white</w:t>
      </w:r>
      <w:r>
        <w:rPr/>
        <w:t>], weatherproof, "while-in-use" cover.</w:t>
      </w:r>
    </w:p>
    <w:p>
      <w:pPr>
        <w:pStyle w:val="PR3"/>
        <w:numPr>
          <w:ilvl w:val="6"/>
          <w:numId w:val="1"/>
        </w:numPr>
        <w:rPr/>
      </w:pPr>
      <w:r>
        <w:rPr/>
        <w:t>Manufacturer may combine nonmetallic device box with hood as extra-duty rated assembly.</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Coordinate "Shop Drawings" Paragraph below with "Action Submittals" Article. Shop drawings may include multi-system and interdisciplinary coordination drawings.</w:t>
      </w:r>
    </w:p>
    <w:p>
      <w:pPr>
        <w:pStyle w:val="PR1"/>
        <w:numPr>
          <w:ilvl w:val="4"/>
          <w:numId w:val="1"/>
        </w:numPr>
        <w:rPr/>
      </w:pPr>
      <w:r>
        <w:rPr/>
        <w:t>Shop Drawings: Prepare and submit the following:</w:t>
      </w:r>
    </w:p>
    <w:p>
      <w:pPr>
        <w:pStyle w:val="CMT"/>
        <w:rPr/>
      </w:pPr>
      <w:r>
        <w:rPr/>
        <w:t>Retain "Shop Drawings for Floor Boxes" Subparagraph below for custom enclosures and where location of floor boxes is critical.</w:t>
      </w:r>
    </w:p>
    <w:p>
      <w:pPr>
        <w:pStyle w:val="PR2"/>
        <w:numPr>
          <w:ilvl w:val="5"/>
          <w:numId w:val="1"/>
        </w:numPr>
        <w:spacing w:before="240" w:after="0"/>
        <w:rPr/>
      </w:pPr>
      <w:r>
        <w:rPr/>
        <w:t>Shop Drawings for Floor Boxes: Show that floor boxes are located to avoid interferences and are structurally allowable. Indicate floor thickness [</w:t>
      </w:r>
      <w:r>
        <w:rPr>
          <w:b/>
        </w:rPr>
        <w:t>at location </w:t>
      </w:r>
      <w:r>
        <w:rPr/>
        <w:t>]where boxes are embedded in concrete floors and underfloor clearances where boxes are installed in raised floors.</w:t>
      </w:r>
    </w:p>
    <w:p>
      <w:pPr>
        <w:pStyle w:val="ART"/>
        <w:numPr>
          <w:ilvl w:val="3"/>
          <w:numId w:val="1"/>
        </w:numPr>
        <w:ind w:hanging="0" w:left="0"/>
        <w:rPr/>
      </w:pPr>
      <w:r>
        <w:rPr/>
        <w:t>SELECTION OF BOXES AND COVERS FOR ELECTRICAL SYSTEMS</w:t>
      </w:r>
    </w:p>
    <w:p>
      <w:pPr>
        <w:pStyle w:val="PR1"/>
        <w:numPr>
          <w:ilvl w:val="4"/>
          <w:numId w:val="1"/>
        </w:numPr>
        <w:rPr/>
      </w:pPr>
      <w:r>
        <w:rPr/>
        <w:t>Unless more stringent requirements are specified in Contract Documents or manufacturers' published instructions, comply with NFPA 70 for selection of boxes and enclosures. Consult Architect for resolution of conflicting requirements.</w:t>
      </w:r>
    </w:p>
    <w:p>
      <w:pPr>
        <w:pStyle w:val="CMT"/>
        <w:rPr/>
      </w:pPr>
      <w:r>
        <w:rPr/>
        <w:t>Retain "Degree of Protection" Paragraph below if information is not specified on Drawings or in Part 2. Revise options as necessary to limit freedom of Contractor to select available products to suit Project.</w:t>
      </w:r>
    </w:p>
    <w:p>
      <w:pPr>
        <w:pStyle w:val="PR1"/>
        <w:numPr>
          <w:ilvl w:val="4"/>
          <w:numId w:val="1"/>
        </w:numPr>
        <w:rPr/>
      </w:pPr>
      <w:r>
        <w:rPr/>
        <w:t>Degree of Protection:</w:t>
      </w:r>
    </w:p>
    <w:p>
      <w:pPr>
        <w:pStyle w:val="CMT"/>
        <w:rPr/>
      </w:pPr>
      <w:r>
        <w:rPr/>
        <w:t>See NFPA 70, Paragraph 110.28; UL 50; and UL 50E for additional information on degree of protection types for enclosures. Most-readily available enclosure types are Types 1, 4, 4X, and dual-rated 3R/12; however, all types are available.</w:t>
      </w:r>
    </w:p>
    <w:p>
      <w:pPr>
        <w:pStyle w:val="PR2"/>
        <w:numPr>
          <w:ilvl w:val="5"/>
          <w:numId w:val="1"/>
        </w:numPr>
        <w:spacing w:before="240" w:after="0"/>
        <w:rPr/>
      </w:pPr>
      <w:r>
        <w:rPr/>
        <w:t>Outdoors:</w:t>
      </w:r>
    </w:p>
    <w:p>
      <w:pPr>
        <w:pStyle w:val="CMT"/>
        <w:rPr/>
      </w:pPr>
      <w:r>
        <w:rPr/>
        <w:t>Types 3, 3S, 3SX, 3X, 4*, 4X*, 5, 6*, 6P*, 12, 12K, and 13 can be marked "Dusttight." (*The optional marking for these types is new for the 2020 edition of NFPA 70 and has not yet been incorporated into UL 50 and UL 50E.)</w:t>
      </w:r>
    </w:p>
    <w:p>
      <w:pPr>
        <w:pStyle w:val="CMT"/>
        <w:rPr/>
      </w:pPr>
      <w:r>
        <w:rPr/>
        <w:t>Retain "Type 4" or "Type 3" option in first subparagraph below if Project site is subject to windblown dust. Type 3R is rainproof; Type 4 is watertight; Type 3 is raintight.</w:t>
      </w:r>
    </w:p>
    <w:p>
      <w:pPr>
        <w:pStyle w:val="PR3"/>
        <w:numPr>
          <w:ilvl w:val="6"/>
          <w:numId w:val="1"/>
        </w:numPr>
        <w:spacing w:before="240" w:after="0"/>
        <w:rPr/>
      </w:pPr>
      <w:r>
        <w:rPr/>
        <w:t>[</w:t>
      </w:r>
      <w:r>
        <w:rPr>
          <w:b/>
        </w:rPr>
        <w:t>Type 3R</w:t>
      </w:r>
      <w:r>
        <w:rPr/>
        <w:t>] [</w:t>
      </w:r>
      <w:r>
        <w:rPr>
          <w:b/>
        </w:rPr>
        <w:t>Type 4</w:t>
      </w:r>
      <w:r>
        <w:rPr/>
        <w:t>] [</w:t>
      </w:r>
      <w:r>
        <w:rPr>
          <w:b/>
        </w:rPr>
        <w:t>Type 3</w:t>
      </w:r>
      <w:r>
        <w:rPr/>
        <w:t>] unless otherwise indicated.</w:t>
      </w:r>
    </w:p>
    <w:p>
      <w:pPr>
        <w:pStyle w:val="PR3"/>
        <w:numPr>
          <w:ilvl w:val="6"/>
          <w:numId w:val="1"/>
        </w:numPr>
        <w:rPr/>
      </w:pPr>
      <w:r>
        <w:rPr/>
        <w:t>Locations Exposed to Hosedown: [</w:t>
      </w:r>
      <w:r>
        <w:rPr>
          <w:b/>
        </w:rPr>
        <w:t>Type 4</w:t>
      </w:r>
      <w:r>
        <w:rPr/>
        <w:t>] [</w:t>
      </w:r>
      <w:r>
        <w:rPr>
          <w:b/>
        </w:rPr>
        <w:t>Type 6</w:t>
      </w:r>
      <w:r>
        <w:rPr/>
        <w:t>] [</w:t>
      </w:r>
      <w:r>
        <w:rPr>
          <w:b/>
        </w:rPr>
        <w:t>Type 6P</w:t>
      </w:r>
      <w:r>
        <w:rPr/>
        <w:t>].</w:t>
      </w:r>
    </w:p>
    <w:p>
      <w:pPr>
        <w:pStyle w:val="PR3"/>
        <w:numPr>
          <w:ilvl w:val="6"/>
          <w:numId w:val="1"/>
        </w:numPr>
        <w:rPr/>
      </w:pPr>
      <w:r>
        <w:rPr/>
        <w:t>Locations Subject to Potential Flooding: Type 6P.</w:t>
      </w:r>
    </w:p>
    <w:p>
      <w:pPr>
        <w:pStyle w:val="PR3"/>
        <w:numPr>
          <w:ilvl w:val="6"/>
          <w:numId w:val="1"/>
        </w:numPr>
        <w:rPr/>
      </w:pPr>
      <w:r>
        <w:rPr/>
        <w:t>Locations Aboveground Where Mechanism Must Operate When Ice Covered: Type 3S.</w:t>
      </w:r>
    </w:p>
    <w:p>
      <w:pPr>
        <w:pStyle w:val="PR3"/>
        <w:numPr>
          <w:ilvl w:val="6"/>
          <w:numId w:val="1"/>
        </w:numPr>
        <w:rPr/>
      </w:pPr>
      <w:r>
        <w:rPr/>
        <w:t>Locations in-Ground or Exposed to Corrosive Agents: [</w:t>
      </w:r>
      <w:r>
        <w:rPr>
          <w:b/>
        </w:rPr>
        <w:t>Type 4X</w:t>
      </w:r>
      <w:r>
        <w:rPr/>
        <w:t>] [</w:t>
      </w:r>
      <w:r>
        <w:rPr>
          <w:b/>
        </w:rPr>
        <w:t>Type 6P</w:t>
      </w:r>
      <w:r>
        <w:rPr/>
        <w:t>] [</w:t>
      </w:r>
      <w:r>
        <w:rPr>
          <w:b/>
        </w:rPr>
        <w:t>Type 3RX</w:t>
      </w:r>
      <w:r>
        <w:rPr/>
        <w:t>].</w:t>
      </w:r>
    </w:p>
    <w:p>
      <w:pPr>
        <w:pStyle w:val="PR3"/>
        <w:numPr>
          <w:ilvl w:val="6"/>
          <w:numId w:val="1"/>
        </w:numPr>
        <w:rPr/>
      </w:pPr>
      <w:r>
        <w:rPr/>
        <w:t>Locations in-Ground or Exposed to Corrosive Agents Where Mechanism Must Operate When Ice Covered: Type 3SX.</w:t>
      </w:r>
    </w:p>
    <w:p>
      <w:pPr>
        <w:pStyle w:val="PR2"/>
        <w:numPr>
          <w:ilvl w:val="5"/>
          <w:numId w:val="1"/>
        </w:numPr>
        <w:spacing w:before="240" w:after="0"/>
        <w:rPr/>
      </w:pPr>
      <w:r>
        <w:rPr/>
        <w:t>Indoors:</w:t>
      </w:r>
    </w:p>
    <w:p>
      <w:pPr>
        <w:pStyle w:val="PR3"/>
        <w:numPr>
          <w:ilvl w:val="6"/>
          <w:numId w:val="1"/>
        </w:numPr>
        <w:spacing w:before="240" w:after="0"/>
        <w:rPr/>
      </w:pPr>
      <w:r>
        <w:rPr/>
        <w:t>Type 1 unless otherwise indicated.</w:t>
      </w:r>
    </w:p>
    <w:p>
      <w:pPr>
        <w:pStyle w:val="PR3"/>
        <w:numPr>
          <w:ilvl w:val="6"/>
          <w:numId w:val="1"/>
        </w:numPr>
        <w:rPr/>
      </w:pPr>
      <w:r>
        <w:rPr/>
        <w:t>Damp or Dusty Locations: [</w:t>
      </w:r>
      <w:r>
        <w:rPr>
          <w:b/>
        </w:rPr>
        <w:t>Type 12</w:t>
      </w:r>
      <w:r>
        <w:rPr/>
        <w:t>] [</w:t>
      </w:r>
      <w:r>
        <w:rPr>
          <w:b/>
        </w:rPr>
        <w:t>Type 2</w:t>
      </w:r>
      <w:r>
        <w:rPr/>
        <w:t>] [</w:t>
      </w:r>
      <w:r>
        <w:rPr>
          <w:b/>
        </w:rPr>
        <w:t>Type 4</w:t>
      </w:r>
      <w:r>
        <w:rPr/>
        <w:t>] [</w:t>
      </w:r>
      <w:r>
        <w:rPr>
          <w:b/>
        </w:rPr>
        <w:t>Type 5</w:t>
      </w:r>
      <w:r>
        <w:rPr/>
        <w:t>].</w:t>
      </w:r>
    </w:p>
    <w:p>
      <w:pPr>
        <w:pStyle w:val="PR3"/>
        <w:numPr>
          <w:ilvl w:val="6"/>
          <w:numId w:val="1"/>
        </w:numPr>
        <w:rPr/>
      </w:pPr>
      <w:r>
        <w:rPr/>
        <w:t>Surface Mounted in Kitchens and Other Locations Exposed to Oil or Coolants: Type 12.</w:t>
      </w:r>
    </w:p>
    <w:p>
      <w:pPr>
        <w:pStyle w:val="PR3"/>
        <w:numPr>
          <w:ilvl w:val="6"/>
          <w:numId w:val="1"/>
        </w:numPr>
        <w:rPr/>
      </w:pPr>
      <w:r>
        <w:rPr/>
        <w:t>Flush Mounted in Kitchens and Other Locations Exposed to Oil or Coolants: [</w:t>
      </w:r>
      <w:r>
        <w:rPr>
          <w:b/>
        </w:rPr>
        <w:t>Type 12</w:t>
      </w:r>
      <w:r>
        <w:rPr/>
        <w:t>] [</w:t>
      </w:r>
      <w:r>
        <w:rPr>
          <w:b/>
        </w:rPr>
        <w:t>Type 12K</w:t>
      </w:r>
      <w:r>
        <w:rPr/>
        <w:t>].</w:t>
      </w:r>
    </w:p>
    <w:p>
      <w:pPr>
        <w:pStyle w:val="PR3"/>
        <w:numPr>
          <w:ilvl w:val="6"/>
          <w:numId w:val="1"/>
        </w:numPr>
        <w:rPr/>
      </w:pPr>
      <w:r>
        <w:rPr/>
        <w:t>Locations Exposed to Airborne Dust, Lint, Fibers, or Flyings: [</w:t>
      </w:r>
      <w:r>
        <w:rPr>
          <w:b/>
        </w:rPr>
        <w:t>Type 4</w:t>
      </w:r>
      <w:r>
        <w:rPr/>
        <w:t>] [</w:t>
      </w:r>
      <w:r>
        <w:rPr>
          <w:b/>
        </w:rPr>
        <w:t>Type 6</w:t>
      </w:r>
      <w:r>
        <w:rPr/>
        <w:t>].</w:t>
      </w:r>
    </w:p>
    <w:p>
      <w:pPr>
        <w:pStyle w:val="PR3"/>
        <w:numPr>
          <w:ilvl w:val="6"/>
          <w:numId w:val="1"/>
        </w:numPr>
        <w:rPr/>
      </w:pPr>
      <w:r>
        <w:rPr/>
        <w:t>Locations Exposed to Hosedown: [</w:t>
      </w:r>
      <w:r>
        <w:rPr>
          <w:b/>
        </w:rPr>
        <w:t>Type 4</w:t>
      </w:r>
      <w:r>
        <w:rPr/>
        <w:t>] [</w:t>
      </w:r>
      <w:r>
        <w:rPr>
          <w:b/>
        </w:rPr>
        <w:t>Type 6</w:t>
      </w:r>
      <w:r>
        <w:rPr/>
        <w:t>] [</w:t>
      </w:r>
      <w:r>
        <w:rPr>
          <w:b/>
        </w:rPr>
        <w:t>Type 6P</w:t>
      </w:r>
      <w:r>
        <w:rPr/>
        <w:t>].</w:t>
      </w:r>
    </w:p>
    <w:p>
      <w:pPr>
        <w:pStyle w:val="PR3"/>
        <w:numPr>
          <w:ilvl w:val="6"/>
          <w:numId w:val="1"/>
        </w:numPr>
        <w:rPr/>
      </w:pPr>
      <w:r>
        <w:rPr/>
        <w:t>Locations Exposed to Brief Submersion: [</w:t>
      </w:r>
      <w:r>
        <w:rPr>
          <w:b/>
        </w:rPr>
        <w:t>Type 6</w:t>
      </w:r>
      <w:r>
        <w:rPr/>
        <w:t>] [</w:t>
      </w:r>
      <w:r>
        <w:rPr>
          <w:b/>
        </w:rPr>
        <w:t>Type 6P</w:t>
      </w:r>
      <w:r>
        <w:rPr/>
        <w:t>].</w:t>
      </w:r>
    </w:p>
    <w:p>
      <w:pPr>
        <w:pStyle w:val="PR3"/>
        <w:numPr>
          <w:ilvl w:val="6"/>
          <w:numId w:val="1"/>
        </w:numPr>
        <w:rPr/>
      </w:pPr>
      <w:r>
        <w:rPr/>
        <w:t>Locations Exposed to Prolonged Submersion: Type 6P.</w:t>
      </w:r>
    </w:p>
    <w:p>
      <w:pPr>
        <w:pStyle w:val="PR3"/>
        <w:numPr>
          <w:ilvl w:val="6"/>
          <w:numId w:val="1"/>
        </w:numPr>
        <w:rPr/>
      </w:pPr>
      <w:r>
        <w:rPr/>
        <w:t>Locations Exposed to Corrosive Agents: [</w:t>
      </w:r>
      <w:r>
        <w:rPr>
          <w:b/>
        </w:rPr>
        <w:t>Type 4X</w:t>
      </w:r>
      <w:r>
        <w:rPr/>
        <w:t>] [</w:t>
      </w:r>
      <w:r>
        <w:rPr>
          <w:b/>
        </w:rPr>
        <w:t>Type 6P</w:t>
      </w:r>
      <w:r>
        <w:rPr/>
        <w:t>].</w:t>
      </w:r>
    </w:p>
    <w:p>
      <w:pPr>
        <w:pStyle w:val="PR3"/>
        <w:numPr>
          <w:ilvl w:val="6"/>
          <w:numId w:val="1"/>
        </w:numPr>
        <w:rPr/>
      </w:pPr>
      <w:r>
        <w:rPr/>
        <w:t>Locations Exposed to Spraying Oil or Coolants: Type 13.</w:t>
      </w:r>
    </w:p>
    <w:p>
      <w:pPr>
        <w:pStyle w:val="PR1"/>
        <w:numPr>
          <w:ilvl w:val="4"/>
          <w:numId w:val="1"/>
        </w:numPr>
        <w:rPr/>
      </w:pPr>
      <w:r>
        <w:rPr/>
        <w:t>Exposed Boxes Installed Less Than 2.5 m (8 ft) Above Floor:</w:t>
      </w:r>
    </w:p>
    <w:p>
      <w:pPr>
        <w:pStyle w:val="CMT"/>
        <w:rPr/>
      </w:pPr>
      <w:r>
        <w:rPr/>
        <w:t>Retain first option in first subparagraph below to require all exposed boxes subject to damage to be made of cast metal. Delete first option and retain second option to allow use of sheet metal boxes without knockouts.</w:t>
      </w:r>
    </w:p>
    <w:p>
      <w:pPr>
        <w:pStyle w:val="PR2"/>
        <w:numPr>
          <w:ilvl w:val="5"/>
          <w:numId w:val="1"/>
        </w:numPr>
        <w:spacing w:before="240" w:after="0"/>
        <w:rPr/>
      </w:pPr>
      <w:r>
        <w:rPr/>
        <w:t>[</w:t>
      </w:r>
      <w:r>
        <w:rPr>
          <w:b/>
        </w:rPr>
        <w:t>Provide cast-metal boxes</w:t>
      </w:r>
      <w:r>
        <w:rPr/>
        <w:t>] [</w:t>
      </w:r>
      <w:r>
        <w:rPr>
          <w:b/>
        </w:rPr>
        <w:t>Boxes with knockouts or unprotected openings are prohibited</w:t>
      </w:r>
      <w:r>
        <w:rPr/>
        <w:t>].</w:t>
      </w:r>
    </w:p>
    <w:p>
      <w:pPr>
        <w:pStyle w:val="PR2"/>
        <w:numPr>
          <w:ilvl w:val="5"/>
          <w:numId w:val="1"/>
        </w:numPr>
        <w:rPr/>
      </w:pPr>
      <w:r>
        <w:rPr/>
        <w:t>Provide exposed cover. Flat covers with angled mounting slots or knockouts are prohibited.</w:t>
      </w:r>
    </w:p>
    <w:p>
      <w:pPr>
        <w:pStyle w:val="ART"/>
        <w:numPr>
          <w:ilvl w:val="3"/>
          <w:numId w:val="1"/>
        </w:numPr>
        <w:ind w:hanging="0" w:left="0"/>
        <w:rPr/>
      </w:pPr>
      <w:r>
        <w:rPr/>
        <w:t>INSTALLATION OF BOXES AND COVERS FOR ELECTRICAL SYSTEMS</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for Installation" Paragraph below to specify other standards applicable to Work specified in this Section.</w:t>
      </w:r>
    </w:p>
    <w:p>
      <w:pPr>
        <w:pStyle w:val="PR1"/>
        <w:numPr>
          <w:ilvl w:val="4"/>
          <w:numId w:val="1"/>
        </w:numPr>
        <w:rPr/>
      </w:pPr>
      <w:r>
        <w:rPr/>
        <w:t>Reference Standards for Installation: Unless more stringent installation requirements are specified in Contract Documents or manufacturers' published instructions, comply with the following:</w:t>
      </w:r>
    </w:p>
    <w:p>
      <w:pPr>
        <w:pStyle w:val="PR2"/>
        <w:numPr>
          <w:ilvl w:val="5"/>
          <w:numId w:val="1"/>
        </w:numPr>
        <w:spacing w:before="240" w:after="0"/>
        <w:rPr/>
      </w:pPr>
      <w:r>
        <w:rPr/>
        <w:t>Outlet, Device, Pull, and Junction Boxes: Article 314 of NFPA 70.</w:t>
      </w:r>
    </w:p>
    <w:p>
      <w:pPr>
        <w:pStyle w:val="PR2"/>
        <w:numPr>
          <w:ilvl w:val="5"/>
          <w:numId w:val="1"/>
        </w:numPr>
        <w:rPr/>
      </w:pPr>
      <w:r>
        <w:rPr/>
        <w:t>Consult Architect for resolution of conflicting requirements.</w:t>
      </w:r>
    </w:p>
    <w:p>
      <w:pPr>
        <w:pStyle w:val="PR1"/>
        <w:numPr>
          <w:ilvl w:val="4"/>
          <w:numId w:val="1"/>
        </w:numPr>
        <w:rPr/>
      </w:pPr>
      <w:r>
        <w:rPr/>
        <w:t>Special Installation Techniques:</w:t>
      </w:r>
    </w:p>
    <w:p>
      <w:pPr>
        <w:pStyle w:val="PR2"/>
        <w:numPr>
          <w:ilvl w:val="5"/>
          <w:numId w:val="1"/>
        </w:numPr>
        <w:spacing w:before="240" w:after="0"/>
        <w:rPr/>
      </w:pPr>
      <w:r>
        <w:rPr/>
        <w:t>Provide boxes in wiring and raceway systems wherever required for pulling of wires, making connections, and mounting of devices or fixtures.</w:t>
      </w:r>
    </w:p>
    <w:p>
      <w:pPr>
        <w:pStyle w:val="PR2"/>
        <w:numPr>
          <w:ilvl w:val="5"/>
          <w:numId w:val="1"/>
        </w:numPr>
        <w:rPr/>
      </w:pPr>
      <w:r>
        <w:rPr/>
        <w:t>Mount boxes at heights indicated on Drawings. If mounting heights of boxes are not individually indicated, give priority to ADA requirements. Install boxes with height measured to [</w:t>
      </w:r>
      <w:r>
        <w:rPr>
          <w:b/>
        </w:rPr>
        <w:t>center</w:t>
      </w:r>
      <w:r>
        <w:rPr/>
        <w:t>] [</w:t>
      </w:r>
      <w:r>
        <w:rPr>
          <w:b/>
        </w:rPr>
        <w:t>top</w:t>
      </w:r>
      <w:r>
        <w:rPr/>
        <w:t>] [</w:t>
      </w:r>
      <w:r>
        <w:rPr>
          <w:b/>
        </w:rPr>
        <w:t>bottom</w:t>
      </w:r>
      <w:r>
        <w:rPr/>
        <w:t>] of box unless otherwise indicated.</w:t>
      </w:r>
    </w:p>
    <w:p>
      <w:pPr>
        <w:pStyle w:val="PR2"/>
        <w:numPr>
          <w:ilvl w:val="5"/>
          <w:numId w:val="1"/>
        </w:numPr>
        <w:rPr/>
      </w:pPr>
      <w:r>
        <w:rPr/>
        <w:t>Recessed Boxes in Masonry Walls: Saw-cut opening for box in center of cell of masonry block, and install box flush with surface of wall. Prepare block surfaces to provide a flat surface for a raintight connection between box and cover plate or supported equipment and box, whether installed indoors or outdoors.</w:t>
      </w:r>
    </w:p>
    <w:p>
      <w:pPr>
        <w:pStyle w:val="PR2"/>
        <w:numPr>
          <w:ilvl w:val="5"/>
          <w:numId w:val="1"/>
        </w:numPr>
        <w:rPr/>
      </w:pPr>
      <w:r>
        <w:rPr/>
        <w:t>Horizontally separate boxes mounted on opposite sides of walls so they are not in the same vertical channel.</w:t>
      </w:r>
    </w:p>
    <w:p>
      <w:pPr>
        <w:pStyle w:val="PR2"/>
        <w:numPr>
          <w:ilvl w:val="5"/>
          <w:numId w:val="1"/>
        </w:numPr>
        <w:rPr/>
      </w:pPr>
      <w:r>
        <w:rPr/>
        <w:t>Locate boxes so that cover or plate will not span different building finishes.</w:t>
      </w:r>
    </w:p>
    <w:p>
      <w:pPr>
        <w:pStyle w:val="PR2"/>
        <w:numPr>
          <w:ilvl w:val="5"/>
          <w:numId w:val="1"/>
        </w:numPr>
        <w:rPr/>
      </w:pPr>
      <w:r>
        <w:rPr/>
        <w:t>Support boxes in recessed ceilings independent of ceiling tiles and ceiling grid.</w:t>
      </w:r>
    </w:p>
    <w:p>
      <w:pPr>
        <w:pStyle w:val="PR2"/>
        <w:numPr>
          <w:ilvl w:val="5"/>
          <w:numId w:val="1"/>
        </w:numPr>
        <w:rPr/>
      </w:pPr>
      <w:r>
        <w:rPr/>
        <w:t>Support boxes of three gangs or more from more than one side by spanning two framing members or mounting on brackets specifically designed for purpose.</w:t>
      </w:r>
    </w:p>
    <w:p>
      <w:pPr>
        <w:pStyle w:val="PR2"/>
        <w:numPr>
          <w:ilvl w:val="5"/>
          <w:numId w:val="1"/>
        </w:numPr>
        <w:rPr/>
      </w:pPr>
      <w:r>
        <w:rPr/>
        <w:t>Fasten junction and pull boxes to, or support from, building structure. Do not support boxes by conduits.</w:t>
      </w:r>
    </w:p>
    <w:p>
      <w:pPr>
        <w:pStyle w:val="PR2"/>
        <w:numPr>
          <w:ilvl w:val="5"/>
          <w:numId w:val="1"/>
        </w:numPr>
        <w:rPr/>
      </w:pPr>
      <w:r>
        <w:rPr/>
        <w:t>Set metal floor boxes level and flush with finished floor surface.</w:t>
      </w:r>
    </w:p>
    <w:p>
      <w:pPr>
        <w:pStyle w:val="PR2"/>
        <w:numPr>
          <w:ilvl w:val="5"/>
          <w:numId w:val="1"/>
        </w:numPr>
        <w:rPr/>
      </w:pPr>
      <w:r>
        <w:rPr/>
        <w:t>Set nonmetallic floor boxes level. Trim after installation to fit flush with finished floor surface.</w:t>
      </w:r>
    </w:p>
    <w:p>
      <w:pPr>
        <w:pStyle w:val="PR2"/>
        <w:numPr>
          <w:ilvl w:val="5"/>
          <w:numId w:val="1"/>
        </w:numPr>
        <w:rPr/>
      </w:pPr>
      <w:r>
        <w:rPr/>
        <w:t>Do not install aluminum boxes, enclosures, or fittings in contact with concrete or earth.</w:t>
      </w:r>
    </w:p>
    <w:p>
      <w:pPr>
        <w:pStyle w:val="PR2"/>
        <w:numPr>
          <w:ilvl w:val="5"/>
          <w:numId w:val="1"/>
        </w:numPr>
        <w:rPr/>
      </w:pPr>
      <w:r>
        <w:rPr/>
        <w:t>Do not rely on locknuts to penetrate nonconductive coatings on enclosures. Remove coatings in the locknut area prior to assembling conduit to enclosure to ensure a continuous ground path.</w:t>
      </w:r>
    </w:p>
    <w:p>
      <w:pPr>
        <w:pStyle w:val="PR2"/>
        <w:numPr>
          <w:ilvl w:val="5"/>
          <w:numId w:val="1"/>
        </w:numPr>
        <w:rPr/>
      </w:pPr>
      <w:r>
        <w:rPr/>
        <w:t>Boxes and Enclosures in Areas or Walls with Acoustical Requirements:</w:t>
      </w:r>
    </w:p>
    <w:p>
      <w:pPr>
        <w:pStyle w:val="PR3"/>
        <w:numPr>
          <w:ilvl w:val="6"/>
          <w:numId w:val="1"/>
        </w:numPr>
        <w:spacing w:before="240" w:after="0"/>
        <w:rPr/>
      </w:pPr>
      <w:r>
        <w:rPr/>
        <w:t>Seal openings and knockouts in back and sides of boxes and enclosures with acoustically rated putty.</w:t>
      </w:r>
    </w:p>
    <w:p>
      <w:pPr>
        <w:pStyle w:val="PR3"/>
        <w:numPr>
          <w:ilvl w:val="6"/>
          <w:numId w:val="1"/>
        </w:numPr>
        <w:rPr/>
      </w:pPr>
      <w:r>
        <w:rPr/>
        <w:t>Provide gaskets for wallplates and covers.</w:t>
      </w:r>
    </w:p>
    <w:p>
      <w:pPr>
        <w:pStyle w:val="PR2"/>
        <w:numPr>
          <w:ilvl w:val="5"/>
          <w:numId w:val="1"/>
        </w:numPr>
        <w:spacing w:before="240" w:after="0"/>
        <w:rPr/>
      </w:pPr>
      <w:r>
        <w:rPr/>
        <w:t>Identification: Provide labels for boxes and associated electrical equipment.</w:t>
      </w:r>
    </w:p>
    <w:p>
      <w:pPr>
        <w:pStyle w:val="PR3"/>
        <w:numPr>
          <w:ilvl w:val="6"/>
          <w:numId w:val="1"/>
        </w:numPr>
        <w:spacing w:before="240" w:after="0"/>
        <w:rPr/>
      </w:pPr>
      <w:r>
        <w:rPr/>
        <w:t>Identify field-installed conductors, interconnecting wiring, and components.</w:t>
      </w:r>
    </w:p>
    <w:p>
      <w:pPr>
        <w:pStyle w:val="PR3"/>
        <w:numPr>
          <w:ilvl w:val="6"/>
          <w:numId w:val="1"/>
        </w:numPr>
        <w:rPr/>
      </w:pPr>
      <w:r>
        <w:rPr/>
        <w:t>Provide warning signs.</w:t>
      </w:r>
    </w:p>
    <w:p>
      <w:pPr>
        <w:pStyle w:val="PR3"/>
        <w:numPr>
          <w:ilvl w:val="6"/>
          <w:numId w:val="1"/>
        </w:numPr>
        <w:rPr/>
      </w:pPr>
      <w:r>
        <w:rPr/>
        <w:t>Label each box with engraved metal or laminated-plastic nameplate.</w:t>
      </w:r>
    </w:p>
    <w:p>
      <w:pPr>
        <w:pStyle w:val="PR2"/>
        <w:numPr>
          <w:ilvl w:val="5"/>
          <w:numId w:val="1"/>
        </w:numPr>
        <w:spacing w:before="240" w:after="0"/>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family/category</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Section 260573.13 "Short-Circuit Studies" for determining available fault current on input feeder.</w:t>
      </w:r>
    </w:p>
    <w:p>
      <w:pPr>
        <w:pStyle w:val="PR2"/>
        <w:numPr>
          <w:ilvl w:val="5"/>
          <w:numId w:val="1"/>
        </w:numPr>
        <w:rPr/>
      </w:pPr>
      <w:r>
        <w:rPr/>
        <w:t>Coordinate with Section 260573.19 "Arc-Flash Hazard Analysis" for determining arc-flash hazard on input feeder.</w:t>
      </w:r>
    </w:p>
    <w:p>
      <w:pPr>
        <w:pStyle w:val="PR2"/>
        <w:numPr>
          <w:ilvl w:val="5"/>
          <w:numId w:val="1"/>
        </w:numPr>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CLEANING</w:t>
      </w:r>
    </w:p>
    <w:p>
      <w:pPr>
        <w:pStyle w:val="PR1"/>
        <w:numPr>
          <w:ilvl w:val="4"/>
          <w:numId w:val="1"/>
        </w:numPr>
        <w:rPr/>
      </w:pPr>
      <w:r>
        <w:rPr/>
        <w:t>Remove construction dust and debris from boxes before installing wallplates, covers, and hoods.</w:t>
      </w:r>
    </w:p>
    <w:p>
      <w:pPr>
        <w:pStyle w:val="ART"/>
        <w:numPr>
          <w:ilvl w:val="3"/>
          <w:numId w:val="1"/>
        </w:numPr>
        <w:ind w:hanging="0" w:left="0"/>
        <w:rPr/>
      </w:pPr>
      <w:r>
        <w:rPr/>
        <w:t>PROTECTION</w:t>
      </w:r>
    </w:p>
    <w:p>
      <w:pPr>
        <w:pStyle w:val="PR1"/>
        <w:numPr>
          <w:ilvl w:val="4"/>
          <w:numId w:val="1"/>
        </w:numPr>
        <w:rPr/>
      </w:pPr>
      <w:r>
        <w:rPr/>
        <w:t>After installation, protect boxes from construction activities. Remove and replace items that are contaminated, defaced, damaged, or otherwise caused to be unfit for use prior to acceptance by Owner.</w:t>
      </w:r>
    </w:p>
    <w:p>
      <w:pPr>
        <w:pStyle w:val="EOS"/>
        <w:rPr/>
      </w:pPr>
      <w:r>
        <w:rPr/>
        <w:t>END OF SECTION 260533.16</w:t>
      </w:r>
    </w:p>
    <w:sectPr>
      <w:headerReference w:type="default" r:id="rId39"/>
      <w:footerReference w:type="default" r:id="rId4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BOXES AND COVERS FOR ELECTRICAL SYSTEMS</w:t>
          </w:r>
        </w:p>
      </w:tc>
      <w:tc>
        <w:tcPr>
          <w:tcW w:w="1872" w:type="dxa"/>
          <w:tcBorders/>
        </w:tcPr>
        <w:p>
          <w:pPr>
            <w:pStyle w:val="RJUST"/>
            <w:rPr/>
          </w:pPr>
          <w:r>
            <w:rPr>
              <w:rStyle w:val="NUM"/>
            </w:rPr>
            <w:t>260533.16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6053316"/>
    <w:docVar w:name="MF95" w:val="16130"/>
    <w:docVar w:name="MFOrigin" w:val="MF04"/>
    <w:docVar w:name="SpecType" w:val="MasterSpec"/>
    <w:docVar w:name="Version" w:val="163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3316&amp;ver=09-01-21&amp;format=FL&amp;sid=16358&amp;utm_source=MasterSpec&amp;utm_medium=Word" TargetMode="External"/><Relationship Id="rId3" Type="http://schemas.openxmlformats.org/officeDocument/2006/relationships/hyperlink" Target="https://iq.ulprospector.com/" TargetMode="External"/><Relationship Id="rId4" Type="http://schemas.openxmlformats.org/officeDocument/2006/relationships/hyperlink" Target="http://www.specagent.com/LookUp/?ulid=14242&amp;mf=&amp;src=wd" TargetMode="External"/><Relationship Id="rId5" Type="http://schemas.openxmlformats.org/officeDocument/2006/relationships/hyperlink" Target="http://www.specagent.com/LookUp/?ulid=14243&amp;mf=&amp;src=wd" TargetMode="External"/><Relationship Id="rId6" Type="http://schemas.openxmlformats.org/officeDocument/2006/relationships/hyperlink" Target="http://www.specagent.com/LookUp/?ulid=14244&amp;mf=&amp;src=wd" TargetMode="External"/><Relationship Id="rId7" Type="http://schemas.openxmlformats.org/officeDocument/2006/relationships/hyperlink" Target="http://www.specagent.com/LookUp/?ulid=14245&amp;mf=&amp;src=wd" TargetMode="External"/><Relationship Id="rId8" Type="http://schemas.openxmlformats.org/officeDocument/2006/relationships/hyperlink" Target="http://www.specagent.com/LookUp/?ulid=14246&amp;mf=&amp;src=wd" TargetMode="External"/><Relationship Id="rId9" Type="http://schemas.openxmlformats.org/officeDocument/2006/relationships/hyperlink" Target="http://www.specagent.com/LookUp/?ulid=14247&amp;mf=&amp;src=wd" TargetMode="External"/><Relationship Id="rId10" Type="http://schemas.openxmlformats.org/officeDocument/2006/relationships/hyperlink" Target="http://www.specagent.com/LookUp/?ulid=14248&amp;mf=&amp;src=wd" TargetMode="External"/><Relationship Id="rId11" Type="http://schemas.openxmlformats.org/officeDocument/2006/relationships/hyperlink" Target="http://www.specagent.com/LookUp/?ulid=14249&amp;mf=&amp;src=wd" TargetMode="External"/><Relationship Id="rId12" Type="http://schemas.openxmlformats.org/officeDocument/2006/relationships/hyperlink" Target="https://iq.ulprospector.com/" TargetMode="External"/><Relationship Id="rId13" Type="http://schemas.openxmlformats.org/officeDocument/2006/relationships/hyperlink" Target="http://www.arcomnet.com/sustainable_design.aspx?topic=2402" TargetMode="External"/><Relationship Id="rId14" Type="http://schemas.openxmlformats.org/officeDocument/2006/relationships/hyperlink" Target="http://www.specagent.com/LookUp/?ulid=14250&amp;mf=&amp;src=wd" TargetMode="External"/><Relationship Id="rId15" Type="http://schemas.openxmlformats.org/officeDocument/2006/relationships/hyperlink" Target="http://www.specagent.com/LookUp/?ulid=14251&amp;mf=&amp;src=wd" TargetMode="External"/><Relationship Id="rId16" Type="http://schemas.openxmlformats.org/officeDocument/2006/relationships/hyperlink" Target="http://www.specagent.com/LookUp/?ulid=14252&amp;mf=&amp;src=wd" TargetMode="External"/><Relationship Id="rId17" Type="http://schemas.openxmlformats.org/officeDocument/2006/relationships/hyperlink" Target="http://www.specagent.com/LookUp/?ulid=14253&amp;mf=&amp;src=wd" TargetMode="External"/><Relationship Id="rId18" Type="http://schemas.openxmlformats.org/officeDocument/2006/relationships/hyperlink" Target="http://www.specagent.com/LookUp/?ulid=14254&amp;mf=&amp;src=wd" TargetMode="External"/><Relationship Id="rId19" Type="http://schemas.openxmlformats.org/officeDocument/2006/relationships/hyperlink" Target="http://www.specagent.com/LookUp/?ulid=14255&amp;mf=&amp;src=wd" TargetMode="External"/><Relationship Id="rId20" Type="http://schemas.openxmlformats.org/officeDocument/2006/relationships/hyperlink" Target="http://www.specagent.com/LookUp/?ulid=14256&amp;mf=&amp;src=wd" TargetMode="External"/><Relationship Id="rId21" Type="http://schemas.openxmlformats.org/officeDocument/2006/relationships/hyperlink" Target="http://www.specagent.com/LookUp/?ulid=14257&amp;mf=&amp;src=wd" TargetMode="External"/><Relationship Id="rId22" Type="http://schemas.openxmlformats.org/officeDocument/2006/relationships/hyperlink" Target="http://www.specagent.com/LookUp/?ulid=14258&amp;mf=&amp;src=wd" TargetMode="External"/><Relationship Id="rId23" Type="http://schemas.openxmlformats.org/officeDocument/2006/relationships/hyperlink" Target="https://iq.ulprospector.com/" TargetMode="External"/><Relationship Id="rId24" Type="http://schemas.openxmlformats.org/officeDocument/2006/relationships/hyperlink" Target="http://www.arcomnet.com/sustainable_design.aspx?topic=2402" TargetMode="External"/><Relationship Id="rId25" Type="http://schemas.openxmlformats.org/officeDocument/2006/relationships/hyperlink" Target="http://www.specagent.com/LookUp/?ulid=14269&amp;mf=&amp;src=wd" TargetMode="External"/><Relationship Id="rId26" Type="http://schemas.openxmlformats.org/officeDocument/2006/relationships/hyperlink" Target="http://www.specagent.com/LookUp/?ulid=14268&amp;mf=&amp;src=wd" TargetMode="External"/><Relationship Id="rId27" Type="http://schemas.openxmlformats.org/officeDocument/2006/relationships/hyperlink" Target="http://www.specagent.com/LookUp/?ulid=14267&amp;mf=&amp;src=wd" TargetMode="External"/><Relationship Id="rId28" Type="http://schemas.openxmlformats.org/officeDocument/2006/relationships/hyperlink" Target="http://www.specagent.com/LookUp/?ulid=14270&amp;mf=&amp;src=wd" TargetMode="External"/><Relationship Id="rId29" Type="http://schemas.openxmlformats.org/officeDocument/2006/relationships/hyperlink" Target="http://www.specagent.com/LookUp/?ulid=14271&amp;mf=&amp;src=wd" TargetMode="External"/><Relationship Id="rId30" Type="http://schemas.openxmlformats.org/officeDocument/2006/relationships/hyperlink" Target="http://www.specagent.com/LookUp/?ulid=14272&amp;mf=&amp;src=wd" TargetMode="External"/><Relationship Id="rId31" Type="http://schemas.openxmlformats.org/officeDocument/2006/relationships/hyperlink" Target="https://iq.ulprospector.com/" TargetMode="External"/><Relationship Id="rId32" Type="http://schemas.openxmlformats.org/officeDocument/2006/relationships/hyperlink" Target="http://www.arcomnet.com/sustainable_design.aspx?topic=2402" TargetMode="External"/><Relationship Id="rId33" Type="http://schemas.openxmlformats.org/officeDocument/2006/relationships/hyperlink" Target="http://www.specagent.com/LookUp/?ulid=14275&amp;mf=&amp;src=wd" TargetMode="External"/><Relationship Id="rId34" Type="http://schemas.openxmlformats.org/officeDocument/2006/relationships/hyperlink" Target="http://www.specagent.com/LookUp/?ulid=14276&amp;mf=&amp;src=wd" TargetMode="External"/><Relationship Id="rId35" Type="http://schemas.openxmlformats.org/officeDocument/2006/relationships/hyperlink" Target="http://www.specagent.com/LookUp/?ulid=14277&amp;mf=&amp;src=wd" TargetMode="External"/><Relationship Id="rId36" Type="http://schemas.openxmlformats.org/officeDocument/2006/relationships/hyperlink" Target="https://iq.ulprospector.com/" TargetMode="External"/><Relationship Id="rId37" Type="http://schemas.openxmlformats.org/officeDocument/2006/relationships/hyperlink" Target="http://www.specagent.com/LookUp/?ulid=14278&amp;mf=&amp;src=wd" TargetMode="External"/><Relationship Id="rId38" Type="http://schemas.openxmlformats.org/officeDocument/2006/relationships/hyperlink" Target="http://www.specagent.com/LookUp/?ulid=14279&amp;mf=&amp;src=wd" TargetMode="External"/><Relationship Id="rId39" Type="http://schemas.openxmlformats.org/officeDocument/2006/relationships/header" Target="header1.xml"/><Relationship Id="rId40" Type="http://schemas.openxmlformats.org/officeDocument/2006/relationships/footer" Target="footer1.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2022-09-26T03:31:00Z</dcterms:created>
  <dc:creator>Deltek, Inc.</dc:creator>
  <dc:description/>
  <cp:keywords>BAS-12345-MS80</cp:keywords>
  <dc:language>zh-CN</dc:language>
  <cp:lastModifiedBy>Janice Nacional</cp:lastModifiedBy>
  <dcterms:modified xsi:type="dcterms:W3CDTF">2022-09-26T03:31:00Z</dcterms:modified>
  <cp:revision>2</cp:revision>
  <dc:subject>BOXES AND COVERS FOR ELECTRICAL SYSTEMS</dc:subject>
  <dc:title>SECTION 260533.16 - BOXES AND COVERS FOR ELECTRICAL SYSTEMS</dc:title>
</cp:coreProperties>
</file>