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260539</w:t>
      </w:r>
      <w:r>
        <w:rPr/>
        <w:t xml:space="preserve"> - </w:t>
      </w:r>
      <w:r>
        <w:rPr>
          <w:rStyle w:val="NAM"/>
        </w:rPr>
        <w:t>UNDERFLOOR RACEWAYS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Flat-top, steel underfloor raceways.</w:t>
      </w:r>
    </w:p>
    <w:p>
      <w:pPr>
        <w:pStyle w:val="PR2"/>
        <w:numPr>
          <w:ilvl w:val="5"/>
          <w:numId w:val="1"/>
        </w:numPr>
        <w:rPr/>
      </w:pPr>
      <w:r>
        <w:rPr/>
        <w:t>Flush, flat-top underfloor raceways.</w:t>
      </w:r>
    </w:p>
    <w:p>
      <w:pPr>
        <w:pStyle w:val="PR2"/>
        <w:numPr>
          <w:ilvl w:val="5"/>
          <w:numId w:val="1"/>
        </w:numPr>
        <w:rPr/>
      </w:pPr>
      <w:r>
        <w:rPr/>
        <w:t>Cellular metal underfloor raceways.</w:t>
      </w:r>
    </w:p>
    <w:p>
      <w:pPr>
        <w:pStyle w:val="PR2"/>
        <w:numPr>
          <w:ilvl w:val="5"/>
          <w:numId w:val="1"/>
        </w:numPr>
        <w:rPr/>
      </w:pPr>
      <w:r>
        <w:rPr/>
        <w:t>Trench-type underfloor raceways.</w:t>
      </w:r>
    </w:p>
    <w:p>
      <w:pPr>
        <w:pStyle w:val="CMT"/>
        <w:rPr/>
      </w:pPr>
      <w:r>
        <w:rPr/>
        <w:t>Coordinate first two subparagraphs below with structural deck Drawings and Specifications. Cellular concrete floor decks are specified in Section 034100 "Precast Structural Concrete," and cellular steel floor decks are specified in Section 053100 "Steel Decking."</w:t>
      </w:r>
    </w:p>
    <w:p>
      <w:pPr>
        <w:pStyle w:val="PR2"/>
        <w:numPr>
          <w:ilvl w:val="5"/>
          <w:numId w:val="1"/>
        </w:numPr>
        <w:rPr/>
      </w:pPr>
      <w:r>
        <w:rPr/>
        <w:t>Electrical connection components for precast cellular concrete floor decks.</w:t>
      </w:r>
    </w:p>
    <w:p>
      <w:pPr>
        <w:pStyle w:val="PR2"/>
        <w:numPr>
          <w:ilvl w:val="5"/>
          <w:numId w:val="1"/>
        </w:numPr>
        <w:rPr/>
      </w:pPr>
      <w:r>
        <w:rPr/>
        <w:t>Electrical connection components for electrified cellular steel floor decks.</w:t>
      </w:r>
    </w:p>
    <w:p>
      <w:pPr>
        <w:pStyle w:val="PR2"/>
        <w:numPr>
          <w:ilvl w:val="5"/>
          <w:numId w:val="1"/>
        </w:numPr>
        <w:rPr/>
      </w:pPr>
      <w:r>
        <w:rPr/>
        <w:t>Supports, raceway fittings, and hardware.</w:t>
      </w:r>
    </w:p>
    <w:p>
      <w:pPr>
        <w:pStyle w:val="PR2"/>
        <w:numPr>
          <w:ilvl w:val="5"/>
          <w:numId w:val="1"/>
        </w:numPr>
        <w:rPr/>
      </w:pPr>
      <w:r>
        <w:rPr/>
        <w:t>Junction boxes.</w:t>
      </w:r>
    </w:p>
    <w:p>
      <w:pPr>
        <w:pStyle w:val="PR2"/>
        <w:numPr>
          <w:ilvl w:val="5"/>
          <w:numId w:val="1"/>
        </w:numPr>
        <w:rPr/>
      </w:pPr>
      <w:r>
        <w:rPr/>
        <w:t>Service fittings/activations.</w:t>
      </w:r>
    </w:p>
    <w:p>
      <w:pPr>
        <w:pStyle w:val="PR1"/>
        <w:numPr>
          <w:ilvl w:val="4"/>
          <w:numId w:val="1"/>
        </w:numPr>
        <w:rPr/>
      </w:pPr>
      <w:r>
        <w:rPr/>
        <w:t>Related Requirements:</w:t>
      </w:r>
    </w:p>
    <w:p>
      <w:pPr>
        <w:pStyle w:val="CMT"/>
        <w:rPr/>
      </w:pPr>
      <w:r>
        <w:rPr/>
        <w:t>Retain first two subparagraphs below to cross-reference requirements Contractor might expect to find in this Section but are specified in other Sections.</w:t>
      </w:r>
    </w:p>
    <w:p>
      <w:pPr>
        <w:pStyle w:val="PR2"/>
        <w:numPr>
          <w:ilvl w:val="5"/>
          <w:numId w:val="1"/>
        </w:numPr>
        <w:spacing w:before="240" w:after="0"/>
        <w:rPr/>
      </w:pPr>
      <w:r>
        <w:rPr/>
        <w:t>Section 034100 "Precast Structural Concrete" for precast concrete units used as cellular concrete floor raceways.</w:t>
      </w:r>
    </w:p>
    <w:p>
      <w:pPr>
        <w:pStyle w:val="PR2"/>
        <w:numPr>
          <w:ilvl w:val="5"/>
          <w:numId w:val="1"/>
        </w:numPr>
        <w:rPr/>
      </w:pPr>
      <w:r>
        <w:rPr/>
        <w:t>Section 053100 "Steel Decking" for rough-in of underfloor duct distribution system.</w:t>
      </w:r>
    </w:p>
    <w:p>
      <w:pPr>
        <w:pStyle w:val="CMT"/>
        <w:rPr/>
      </w:pPr>
      <w:r>
        <w:rPr/>
        <w:t>Always retain two subparagraphs below.</w:t>
      </w:r>
    </w:p>
    <w:p>
      <w:pPr>
        <w:pStyle w:val="PR2"/>
        <w:numPr>
          <w:ilvl w:val="5"/>
          <w:numId w:val="1"/>
        </w:numPr>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Activation: Nomenclature used by some manufacturers for a service fitting.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finishes, construction details, material descriptions, dimensions, and profiles for underfloor raceway components, fittings, and accessories.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 For underfloor raceways.</w:t>
      </w:r>
    </w:p>
    <w:p>
      <w:pPr>
        <w:pStyle w:val="PR2"/>
        <w:numPr>
          <w:ilvl w:val="5"/>
          <w:numId w:val="1"/>
        </w:numPr>
        <w:spacing w:before="240" w:after="0"/>
        <w:rPr/>
      </w:pPr>
      <w:r>
        <w:rPr/>
        <w:t>Include floor plans, elevations, sections, and details.</w:t>
      </w:r>
    </w:p>
    <w:p>
      <w:pPr>
        <w:pStyle w:val="PR2"/>
        <w:numPr>
          <w:ilvl w:val="5"/>
          <w:numId w:val="1"/>
        </w:numPr>
        <w:rPr/>
      </w:pPr>
      <w:r>
        <w:rPr/>
        <w:t>Detail fabrication and assembly of underfloor raceways.</w:t>
      </w:r>
    </w:p>
    <w:p>
      <w:pPr>
        <w:pStyle w:val="PR3"/>
        <w:numPr>
          <w:ilvl w:val="6"/>
          <w:numId w:val="1"/>
        </w:numPr>
        <w:spacing w:before="240" w:after="0"/>
        <w:rPr/>
      </w:pPr>
      <w:r>
        <w:rPr/>
        <w:t>Identify components and accessories, such as expansion-joint assemblies, straight raceway lengths, preset and afterset inserts, and service fittings.</w:t>
      </w:r>
    </w:p>
    <w:p>
      <w:pPr>
        <w:pStyle w:val="PR3"/>
        <w:numPr>
          <w:ilvl w:val="6"/>
          <w:numId w:val="1"/>
        </w:numPr>
        <w:rPr/>
      </w:pPr>
      <w:r>
        <w:rPr/>
        <w:t>Detail preparation and installation methods and instructions.</w:t>
      </w:r>
    </w:p>
    <w:p>
      <w:pPr>
        <w:pStyle w:val="PR3"/>
        <w:numPr>
          <w:ilvl w:val="6"/>
          <w:numId w:val="1"/>
        </w:numPr>
        <w:rPr/>
      </w:pPr>
      <w:r>
        <w:rPr/>
        <w:t>Provide dimensions locating raceway header and distribution elements. Include spacing between preset inserts and between preset inserts and ends of duct runs, walls, columns, junction boxes, and header duct connections.</w:t>
      </w:r>
    </w:p>
    <w:p>
      <w:pPr>
        <w:pStyle w:val="PR3"/>
        <w:numPr>
          <w:ilvl w:val="6"/>
          <w:numId w:val="1"/>
        </w:numPr>
        <w:rPr/>
      </w:pPr>
      <w:r>
        <w:rPr/>
        <w:t>Provide raceway fill charts for each duct size provided for each conductor size the duct is identified to accept. Provide separate charts for power and communication conductors and cables.</w:t>
      </w:r>
    </w:p>
    <w:p>
      <w:pPr>
        <w:pStyle w:val="PR3"/>
        <w:numPr>
          <w:ilvl w:val="6"/>
          <w:numId w:val="1"/>
        </w:numPr>
        <w:rPr/>
      </w:pPr>
      <w:r>
        <w:rPr/>
        <w:t>Show connections between raceway elements and relationships between components and adjacent structural and architectural elements, including slab reinforcement, floor finish work, permanent partitions, expansion joints[</w:t>
      </w:r>
      <w:r>
        <w:rPr>
          <w:b/>
        </w:rPr>
        <w:t>, architectural module lines</w:t>
      </w:r>
      <w:r>
        <w:rPr/>
        <w:t>][</w:t>
      </w:r>
      <w:r>
        <w:rPr>
          <w:b/>
        </w:rPr>
        <w:t>, and pretensioning or post-tensioning components</w:t>
      </w:r>
      <w:r>
        <w:rPr/>
        <w:t>].</w:t>
      </w:r>
    </w:p>
    <w:p>
      <w:pPr>
        <w:pStyle w:val="PR3"/>
        <w:numPr>
          <w:ilvl w:val="6"/>
          <w:numId w:val="1"/>
        </w:numPr>
        <w:rPr/>
      </w:pPr>
      <w:r>
        <w:rPr/>
        <w:t>Indicate height of preset inserts, junction boxes, and raceways coordinated with depth of concrete slab and floor fill.</w:t>
      </w:r>
    </w:p>
    <w:p>
      <w:pPr>
        <w:pStyle w:val="PR3"/>
        <w:numPr>
          <w:ilvl w:val="6"/>
          <w:numId w:val="1"/>
        </w:numPr>
        <w:rPr/>
      </w:pPr>
      <w:r>
        <w:rPr/>
        <w:t>Indicate thickening of slabs where required for adequate encasement of raceway components.</w:t>
      </w:r>
    </w:p>
    <w:p>
      <w:pPr>
        <w:pStyle w:val="PR3"/>
        <w:numPr>
          <w:ilvl w:val="6"/>
          <w:numId w:val="1"/>
        </w:numPr>
        <w:rPr/>
      </w:pPr>
      <w:r>
        <w:rPr/>
        <w:t>Document coordination of exposed components with floor-covering materials to ensure that fittings and trim are suitable for indicated floor-covering material.</w:t>
      </w:r>
    </w:p>
    <w:p>
      <w:pPr>
        <w:pStyle w:val="PR3"/>
        <w:numPr>
          <w:ilvl w:val="6"/>
          <w:numId w:val="1"/>
        </w:numPr>
        <w:rPr/>
      </w:pPr>
      <w:r>
        <w:rPr/>
        <w:t>Revise locations from those indicated in the Contract Documents, as required to suit field conditions and to ensure a functioning layout. Identify proposed deviations from the Contract Documents.</w:t>
      </w:r>
    </w:p>
    <w:p>
      <w:pPr>
        <w:pStyle w:val="PR3"/>
        <w:numPr>
          <w:ilvl w:val="6"/>
          <w:numId w:val="1"/>
        </w:numPr>
        <w:rPr/>
      </w:pPr>
      <w:r>
        <w:rPr/>
        <w:t>Show details of connections and terminations of underfloor raceways at panelboards and communication terminal equipment in equipment rooms, wire closets, and similar spaces.</w:t>
      </w:r>
    </w:p>
    <w:p>
      <w:pPr>
        <w:pStyle w:val="CMT"/>
        <w:rPr/>
      </w:pPr>
      <w:r>
        <w:rPr/>
        <w:t>Retain subparagraph below if Project includes electrified cellular floor deck.</w:t>
      </w:r>
    </w:p>
    <w:p>
      <w:pPr>
        <w:pStyle w:val="PR3"/>
        <w:numPr>
          <w:ilvl w:val="6"/>
          <w:numId w:val="1"/>
        </w:numPr>
        <w:rPr/>
      </w:pPr>
      <w:r>
        <w:rPr/>
        <w:t>Identify those cells of cellular floor deck that are to be connected and fitted for the following underfloor distribution:</w:t>
      </w:r>
    </w:p>
    <w:p>
      <w:pPr>
        <w:pStyle w:val="CMT"/>
        <w:rPr/>
      </w:pPr>
      <w:r>
        <w:rPr/>
        <w:t>Retain one or more of six subparagraphs below.</w:t>
      </w:r>
    </w:p>
    <w:p>
      <w:pPr>
        <w:pStyle w:val="PR4"/>
        <w:numPr>
          <w:ilvl w:val="7"/>
          <w:numId w:val="1"/>
        </w:numPr>
        <w:spacing w:before="240" w:after="0"/>
        <w:rPr/>
      </w:pPr>
      <w:r>
        <w:rPr/>
        <w:t>Power.</w:t>
      </w:r>
    </w:p>
    <w:p>
      <w:pPr>
        <w:pStyle w:val="PR4"/>
        <w:numPr>
          <w:ilvl w:val="7"/>
          <w:numId w:val="1"/>
        </w:numPr>
        <w:rPr/>
      </w:pPr>
      <w:r>
        <w:rPr/>
        <w:t>Voice.</w:t>
      </w:r>
    </w:p>
    <w:p>
      <w:pPr>
        <w:pStyle w:val="PR4"/>
        <w:numPr>
          <w:ilvl w:val="7"/>
          <w:numId w:val="1"/>
        </w:numPr>
        <w:rPr/>
      </w:pPr>
      <w:r>
        <w:rPr/>
        <w:t>Data.</w:t>
      </w:r>
    </w:p>
    <w:p>
      <w:pPr>
        <w:pStyle w:val="PR4"/>
        <w:numPr>
          <w:ilvl w:val="7"/>
          <w:numId w:val="1"/>
        </w:numPr>
        <w:rPr/>
      </w:pPr>
      <w:r>
        <w:rPr/>
        <w:t>Signal.</w:t>
      </w:r>
    </w:p>
    <w:p>
      <w:pPr>
        <w:pStyle w:val="PR4"/>
        <w:numPr>
          <w:ilvl w:val="7"/>
          <w:numId w:val="1"/>
        </w:numPr>
        <w:rPr/>
      </w:pPr>
      <w:r>
        <w:rPr/>
        <w:t>Communications.</w:t>
      </w:r>
    </w:p>
    <w:p>
      <w:pPr>
        <w:pStyle w:val="PR4"/>
        <w:numPr>
          <w:ilvl w:val="7"/>
          <w:numId w:val="1"/>
        </w:numPr>
        <w:rPr/>
      </w:pPr>
      <w:r>
        <w:rPr/>
        <w:t>&lt;</w:t>
      </w:r>
      <w:r>
        <w:rPr>
          <w:b/>
        </w:rPr>
        <w:t>Insert system</w:t>
      </w:r>
      <w:r>
        <w:rPr/>
        <w:t>&gt;.</w:t>
      </w:r>
    </w:p>
    <w:p>
      <w:pPr>
        <w:pStyle w:val="CMT"/>
        <w:rPr/>
      </w:pPr>
      <w:r>
        <w:rPr/>
        <w:t>Retain "Samples" Paragraph below for single-stage Samples, with a subordinate list if applicable</w:t>
      </w:r>
    </w:p>
    <w:p>
      <w:pPr>
        <w:pStyle w:val="PR1"/>
        <w:numPr>
          <w:ilvl w:val="4"/>
          <w:numId w:val="1"/>
        </w:numPr>
        <w:rPr/>
      </w:pPr>
      <w:r>
        <w:rPr/>
        <w:t>Samples: For each underfloor raceway product, in specified finish, including the following:</w:t>
      </w:r>
    </w:p>
    <w:p>
      <w:pPr>
        <w:pStyle w:val="CMT"/>
        <w:rPr/>
      </w:pPr>
      <w:r>
        <w:rPr/>
        <w:t>Retain subparagraphs below required for approval of exposed finishes or other critical features.</w:t>
      </w:r>
    </w:p>
    <w:p>
      <w:pPr>
        <w:pStyle w:val="PR2"/>
        <w:numPr>
          <w:ilvl w:val="5"/>
          <w:numId w:val="1"/>
        </w:numPr>
        <w:spacing w:before="240" w:after="0"/>
        <w:rPr/>
      </w:pPr>
      <w:r>
        <w:rPr/>
        <w:t>Service fittings and flush and recessed outlet and junction-box covers.</w:t>
      </w:r>
    </w:p>
    <w:p>
      <w:pPr>
        <w:pStyle w:val="PR2"/>
        <w:numPr>
          <w:ilvl w:val="5"/>
          <w:numId w:val="1"/>
        </w:numPr>
        <w:rPr/>
      </w:pPr>
      <w:r>
        <w:rPr/>
        <w:t>A section of each service raceway configuration, with specified preset insert and service fitting installed.</w:t>
      </w:r>
    </w:p>
    <w:p>
      <w:pPr>
        <w:pStyle w:val="PR2"/>
        <w:numPr>
          <w:ilvl w:val="5"/>
          <w:numId w:val="1"/>
        </w:numPr>
        <w:rPr/>
      </w:pPr>
      <w:r>
        <w:rPr/>
        <w:t>A junction box of each size and type for use with underfloor raceway.</w:t>
      </w:r>
    </w:p>
    <w:p>
      <w:pPr>
        <w:pStyle w:val="PR2"/>
        <w:numPr>
          <w:ilvl w:val="5"/>
          <w:numId w:val="1"/>
        </w:numPr>
        <w:rPr/>
      </w:pPr>
      <w:r>
        <w:rPr/>
        <w:t>A section of each header raceway configuration, complete with provisions for connection with service raceway.</w:t>
      </w:r>
    </w:p>
    <w:p>
      <w:pPr>
        <w:pStyle w:val="PR2"/>
        <w:numPr>
          <w:ilvl w:val="5"/>
          <w:numId w:val="1"/>
        </w:numPr>
        <w:rPr/>
      </w:pPr>
      <w:r>
        <w:rPr/>
        <w:t>A section of trench-type raceway, complete with cover and required trim.</w:t>
      </w:r>
    </w:p>
    <w:p>
      <w:pPr>
        <w:pStyle w:val="PR2"/>
        <w:numPr>
          <w:ilvl w:val="5"/>
          <w:numId w:val="1"/>
        </w:numPr>
        <w:rPr/>
      </w:pPr>
      <w:r>
        <w:rPr/>
        <w:t>A junction box of each size and type for use with trench-type raceway, complete with cover and trim.</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underfloor raceways, to include in emergency, operation, and maintenance manuals.</w:t>
      </w:r>
    </w:p>
    <w:p>
      <w:pPr>
        <w:pStyle w:val="PR2"/>
        <w:numPr>
          <w:ilvl w:val="5"/>
          <w:numId w:val="1"/>
        </w:numPr>
        <w:spacing w:before="240" w:after="0"/>
        <w:rPr/>
      </w:pPr>
      <w:r>
        <w:rPr/>
        <w:t>In addition to items specified in Section 260010 "Supplemental Requirements for Electrical," include the following:</w:t>
      </w:r>
    </w:p>
    <w:p>
      <w:pPr>
        <w:pStyle w:val="PR3"/>
        <w:numPr>
          <w:ilvl w:val="6"/>
          <w:numId w:val="1"/>
        </w:numPr>
        <w:spacing w:before="240" w:after="0"/>
        <w:rPr/>
      </w:pPr>
      <w:r>
        <w:rPr/>
        <w:t>Manufacturer's written instructions for locating preset inserts and for installing afterset inserts.</w:t>
      </w:r>
    </w:p>
    <w:p>
      <w:pPr>
        <w:pStyle w:val="PR1"/>
        <w:numPr>
          <w:ilvl w:val="4"/>
          <w:numId w:val="1"/>
        </w:numPr>
        <w:rPr/>
      </w:pPr>
      <w:r>
        <w:rPr/>
        <w:t>Project Record Documents: Submit final as-built Drawings, indicating dimensioned locations for all ducts, junction boxes, and preset inserts. Typical spacing designation must be accepted only for preset insert spacing along a continuous length of duct.</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Afterset Inserts:</w:t>
      </w:r>
    </w:p>
    <w:p>
      <w:pPr>
        <w:pStyle w:val="CMT"/>
        <w:rPr/>
      </w:pPr>
      <w:r>
        <w:rPr/>
        <w:t>Retain one of first two subparagraphs below. Retain first subparagraph for cellular concrete floor installations; retain second for steel underfloor raceway or cellular steel floor installations.</w:t>
      </w:r>
    </w:p>
    <w:p>
      <w:pPr>
        <w:pStyle w:val="PR3"/>
        <w:numPr>
          <w:ilvl w:val="6"/>
          <w:numId w:val="1"/>
        </w:numPr>
        <w:spacing w:before="240" w:after="0"/>
        <w:rPr/>
      </w:pPr>
      <w:r>
        <w:rPr/>
        <w:t>Furnish quantity equal to [</w:t>
      </w:r>
      <w:r>
        <w:rPr>
          <w:b/>
        </w:rPr>
        <w:t>10</w:t>
      </w:r>
      <w:r>
        <w:rPr/>
        <w:t>] &lt;</w:t>
      </w:r>
      <w:r>
        <w:rPr>
          <w:b/>
        </w:rPr>
        <w:t>Insert number</w:t>
      </w:r>
      <w:r>
        <w:rPr/>
        <w:t>&gt; percent of service fittings installed, but no fewer than &lt;</w:t>
      </w:r>
      <w:r>
        <w:rPr>
          <w:b/>
        </w:rPr>
        <w:t>Insert number</w:t>
      </w:r>
      <w:r>
        <w:rPr/>
        <w:t>&gt; units.</w:t>
      </w:r>
    </w:p>
    <w:p>
      <w:pPr>
        <w:pStyle w:val="PR3"/>
        <w:numPr>
          <w:ilvl w:val="6"/>
          <w:numId w:val="1"/>
        </w:numPr>
        <w:rPr/>
      </w:pPr>
      <w:r>
        <w:rPr/>
        <w:t>Furnish quantity equal to [</w:t>
      </w:r>
      <w:r>
        <w:rPr>
          <w:b/>
        </w:rPr>
        <w:t>5</w:t>
      </w:r>
      <w:r>
        <w:rPr/>
        <w:t>] &lt;</w:t>
      </w:r>
      <w:r>
        <w:rPr>
          <w:b/>
        </w:rPr>
        <w:t>Insert number</w:t>
      </w:r>
      <w:r>
        <w:rPr/>
        <w:t>&gt; percent of each type of preset insert installed, but no fewer than &lt;</w:t>
      </w:r>
      <w:r>
        <w:rPr>
          <w:b/>
        </w:rPr>
        <w:t>Insert number</w:t>
      </w:r>
      <w:r>
        <w:rPr/>
        <w:t>&gt; units.</w:t>
      </w:r>
    </w:p>
    <w:p>
      <w:pPr>
        <w:pStyle w:val="PR2"/>
        <w:numPr>
          <w:ilvl w:val="5"/>
          <w:numId w:val="1"/>
        </w:numPr>
        <w:spacing w:before="240" w:after="0"/>
        <w:rPr/>
      </w:pPr>
      <w:r>
        <w:rPr/>
        <w:t>Service Fittings: Furnish [</w:t>
      </w:r>
      <w:r>
        <w:rPr>
          <w:b/>
        </w:rPr>
        <w:t>three</w:t>
      </w:r>
      <w:r>
        <w:rPr/>
        <w:t>] &lt;</w:t>
      </w:r>
      <w:r>
        <w:rPr>
          <w:b/>
        </w:rPr>
        <w:t>Insert number</w:t>
      </w:r>
      <w:r>
        <w:rPr/>
        <w:t xml:space="preserve">&gt; of each type of service fitting indicated for each </w:t>
      </w:r>
      <w:r>
        <w:rPr>
          <w:rStyle w:val="IP"/>
        </w:rPr>
        <w:t>100 ft.</w:t>
      </w:r>
      <w:r>
        <w:rPr>
          <w:rStyle w:val="SI"/>
        </w:rPr>
        <w:t xml:space="preserve"> (30 m)</w:t>
      </w:r>
      <w:r>
        <w:rPr/>
        <w:t xml:space="preserve"> of distribution raceway or active-floor-cell length.</w:t>
      </w:r>
    </w:p>
    <w:p>
      <w:pPr>
        <w:pStyle w:val="PR2"/>
        <w:numPr>
          <w:ilvl w:val="5"/>
          <w:numId w:val="1"/>
        </w:numPr>
        <w:rPr/>
      </w:pPr>
      <w:r>
        <w:rPr/>
        <w:t>Outlet Blanking Covers: Furnish quantity equal to [</w:t>
      </w:r>
      <w:r>
        <w:rPr>
          <w:b/>
        </w:rPr>
        <w:t>10</w:t>
      </w:r>
      <w:r>
        <w:rPr/>
        <w:t>] &lt;</w:t>
      </w:r>
      <w:r>
        <w:rPr>
          <w:b/>
        </w:rPr>
        <w:t>Insert number</w:t>
      </w:r>
      <w:r>
        <w:rPr/>
        <w:t>&gt; percent of each type of floor opening installed for outlets, but no fewer than &lt;</w:t>
      </w:r>
      <w:r>
        <w:rPr>
          <w:b/>
        </w:rPr>
        <w:t>Insert number</w:t>
      </w:r>
      <w:r>
        <w:rPr/>
        <w:t>&gt; units.</w:t>
      </w:r>
    </w:p>
    <w:p>
      <w:pPr>
        <w:pStyle w:val="CMT"/>
        <w:rPr/>
      </w:pPr>
      <w:r>
        <w:rPr/>
        <w:t>Retain two paragraphs below to provide tools for Owner's maintenance staff.</w:t>
      </w:r>
    </w:p>
    <w:p>
      <w:pPr>
        <w:pStyle w:val="PR1"/>
        <w:numPr>
          <w:ilvl w:val="4"/>
          <w:numId w:val="1"/>
        </w:numPr>
        <w:rPr/>
      </w:pPr>
      <w:r>
        <w:rPr/>
        <w:t>Furnish [</w:t>
      </w:r>
      <w:r>
        <w:rPr>
          <w:b/>
        </w:rPr>
        <w:t>one</w:t>
      </w:r>
      <w:r>
        <w:rPr/>
        <w:t>] &lt;</w:t>
      </w:r>
      <w:r>
        <w:rPr>
          <w:b/>
        </w:rPr>
        <w:t>Insert number</w:t>
      </w:r>
      <w:r>
        <w:rPr/>
        <w:t xml:space="preserve">&gt; electronic instrument(s) and other tools, as recommended by underfloor raceway manufacturer for detecting, locating, and uncovering preset inserts in metal raceway under floor covering and up to </w:t>
      </w:r>
      <w:r>
        <w:rPr>
          <w:rStyle w:val="IP"/>
        </w:rPr>
        <w:t>3/8 inch</w:t>
      </w:r>
      <w:r>
        <w:rPr>
          <w:rStyle w:val="SI"/>
        </w:rPr>
        <w:t xml:space="preserve"> (10 mm)</w:t>
      </w:r>
      <w:r>
        <w:rPr/>
        <w:t xml:space="preserve"> of concrete fill.</w:t>
      </w:r>
    </w:p>
    <w:p>
      <w:pPr>
        <w:pStyle w:val="PR1"/>
        <w:numPr>
          <w:ilvl w:val="4"/>
          <w:numId w:val="1"/>
        </w:numPr>
        <w:rPr/>
      </w:pPr>
      <w:r>
        <w:rPr/>
        <w:t>Furnish [</w:t>
      </w:r>
      <w:r>
        <w:rPr>
          <w:b/>
        </w:rPr>
        <w:t>one</w:t>
      </w:r>
      <w:r>
        <w:rPr/>
        <w:t>] &lt;</w:t>
      </w:r>
      <w:r>
        <w:rPr>
          <w:b/>
        </w:rPr>
        <w:t>Insert number</w:t>
      </w:r>
      <w:r>
        <w:rPr/>
        <w:t>&gt; set(s) of tools needed for installing afterset inserts in underfloor service raceway, including the following:</w:t>
      </w:r>
    </w:p>
    <w:p>
      <w:pPr>
        <w:pStyle w:val="PR2"/>
        <w:numPr>
          <w:ilvl w:val="5"/>
          <w:numId w:val="1"/>
        </w:numPr>
        <w:spacing w:before="240" w:after="0"/>
        <w:rPr/>
      </w:pPr>
      <w:r>
        <w:rPr/>
        <w:t xml:space="preserve">Electric Drill: Variable speed, </w:t>
      </w:r>
      <w:r>
        <w:rPr>
          <w:rStyle w:val="IP"/>
        </w:rPr>
        <w:t>1/2 inch</w:t>
      </w:r>
      <w:r>
        <w:rPr>
          <w:rStyle w:val="SI"/>
        </w:rPr>
        <w:t xml:space="preserve"> (13 mm)</w:t>
      </w:r>
      <w:r>
        <w:rPr/>
        <w:t xml:space="preserve"> capacity.</w:t>
      </w:r>
    </w:p>
    <w:p>
      <w:pPr>
        <w:pStyle w:val="CMT"/>
        <w:rPr/>
      </w:pPr>
      <w:r>
        <w:rPr/>
        <w:t>Afterset inserts for multiple-system service fittings in multichannel or multicell raceways may require hole saw larger than 2 inch (50 mm). Coordinate with underfloor raceways specified.</w:t>
      </w:r>
    </w:p>
    <w:p>
      <w:pPr>
        <w:pStyle w:val="PR2"/>
        <w:numPr>
          <w:ilvl w:val="5"/>
          <w:numId w:val="1"/>
        </w:numPr>
        <w:rPr/>
      </w:pPr>
      <w:r>
        <w:rPr/>
        <w:t>Hole Saw: Diamond bit, for dry concrete, [</w:t>
      </w:r>
      <w:r>
        <w:rPr>
          <w:rStyle w:val="IP"/>
          <w:b/>
        </w:rPr>
        <w:t>2 inch</w:t>
      </w:r>
      <w:r>
        <w:rPr>
          <w:rStyle w:val="SI"/>
          <w:b/>
        </w:rPr>
        <w:t xml:space="preserve"> (50 mm)</w:t>
      </w:r>
      <w:r>
        <w:rPr/>
        <w:t>] &lt;</w:t>
      </w:r>
      <w:r>
        <w:rPr>
          <w:b/>
        </w:rPr>
        <w:t>Insert dimension</w:t>
      </w:r>
      <w:r>
        <w:rPr/>
        <w:t>&gt; size.</w:t>
      </w:r>
    </w:p>
    <w:p>
      <w:pPr>
        <w:pStyle w:val="PR2"/>
        <w:numPr>
          <w:ilvl w:val="5"/>
          <w:numId w:val="1"/>
        </w:numPr>
        <w:rPr/>
      </w:pPr>
      <w:r>
        <w:rPr/>
        <w:t>Insert installation tool.</w:t>
      </w:r>
    </w:p>
    <w:p>
      <w:pPr>
        <w:pStyle w:val="PR2"/>
        <w:numPr>
          <w:ilvl w:val="5"/>
          <w:numId w:val="1"/>
        </w:numPr>
        <w:rPr/>
      </w:pPr>
      <w:r>
        <w:rPr/>
        <w:t>&lt;</w:t>
      </w:r>
      <w:r>
        <w:rPr>
          <w:b/>
        </w:rPr>
        <w:t>Insert name of tool</w:t>
      </w:r>
      <w:r>
        <w:rPr/>
        <w:t>&gt;.</w:t>
      </w:r>
    </w:p>
    <w:p>
      <w:pPr>
        <w:pStyle w:val="ART"/>
        <w:numPr>
          <w:ilvl w:val="3"/>
          <w:numId w:val="1"/>
        </w:numPr>
        <w:ind w:hanging="0" w:left="0"/>
        <w:rPr/>
      </w:pPr>
      <w:r>
        <w:rPr/>
        <w:t>QUALITY ASSURANCE</w:t>
      </w:r>
    </w:p>
    <w:p>
      <w:pPr>
        <w:pStyle w:val="PR1"/>
        <w:numPr>
          <w:ilvl w:val="4"/>
          <w:numId w:val="1"/>
        </w:numPr>
        <w:rPr/>
      </w:pPr>
      <w:r>
        <w:rPr/>
        <w:t>Comply with UL 884.</w:t>
      </w:r>
    </w:p>
    <w:p>
      <w:pPr>
        <w:pStyle w:val="PR1"/>
        <w:numPr>
          <w:ilvl w:val="4"/>
          <w:numId w:val="1"/>
        </w:numPr>
        <w:rPr/>
      </w:pPr>
      <w:r>
        <w:rPr/>
        <w:t>Comply with NFPA 70.</w:t>
      </w:r>
    </w:p>
    <w:p>
      <w:pPr>
        <w:pStyle w:val="CMT"/>
        <w:rPr/>
      </w:pPr>
      <w:r>
        <w:rPr/>
        <w:t>Retain "Mockup" Paragraph below if Project size warrants a mockup. Mockup should be a small area of Project, including products which will be installed.</w:t>
      </w:r>
    </w:p>
    <w:p>
      <w:pPr>
        <w:pStyle w:val="PR1"/>
        <w:numPr>
          <w:ilvl w:val="4"/>
          <w:numId w:val="1"/>
        </w:numPr>
        <w:rPr/>
      </w:pPr>
      <w:r>
        <w:rPr/>
        <w:t>Mockup: Install a mockup for evaluation of surface preparation and duct installation techniques and workmanship.</w:t>
      </w:r>
    </w:p>
    <w:p>
      <w:pPr>
        <w:pStyle w:val="PR2"/>
        <w:numPr>
          <w:ilvl w:val="5"/>
          <w:numId w:val="1"/>
        </w:numPr>
        <w:spacing w:before="240" w:after="0"/>
        <w:rPr/>
      </w:pPr>
      <w:r>
        <w:rPr/>
        <w:t>Mockup area must be designated by Architect.</w:t>
      </w:r>
    </w:p>
    <w:p>
      <w:pPr>
        <w:pStyle w:val="PR2"/>
        <w:numPr>
          <w:ilvl w:val="5"/>
          <w:numId w:val="1"/>
        </w:numPr>
        <w:rPr/>
      </w:pPr>
      <w:r>
        <w:rPr/>
        <w:t>Do not proceed with remaining work until workmanship, appearance, and performance are approved.</w:t>
      </w:r>
    </w:p>
    <w:p>
      <w:pPr>
        <w:pStyle w:val="PR2"/>
        <w:numPr>
          <w:ilvl w:val="5"/>
          <w:numId w:val="1"/>
        </w:numPr>
        <w:rPr/>
      </w:pPr>
      <w:r>
        <w:rPr/>
        <w:t>Repair or reinstall mockup area as required to produce acceptable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Jacks, Receptacles, and Fittings:</w:t>
      </w:r>
    </w:p>
    <w:p>
      <w:pPr>
        <w:pStyle w:val="PR2"/>
        <w:numPr>
          <w:ilvl w:val="5"/>
          <w:numId w:val="1"/>
        </w:numPr>
        <w:spacing w:before="240" w:after="0"/>
        <w:rPr/>
      </w:pPr>
      <w:r>
        <w:rPr/>
        <w:t>Comply with Section 262726 "Wiring Devices" for power outlets, faceplates, and connectors.</w:t>
      </w:r>
    </w:p>
    <w:p>
      <w:pPr>
        <w:pStyle w:val="PR2"/>
        <w:numPr>
          <w:ilvl w:val="5"/>
          <w:numId w:val="1"/>
        </w:numPr>
        <w:rPr/>
      </w:pPr>
      <w:r>
        <w:rPr/>
        <w:t>Comply with Section 271513 "Communications Copper Horizontal Cabling" for twisted pair jacks, outlets, assemblies, and faceplates.</w:t>
      </w:r>
    </w:p>
    <w:p>
      <w:pPr>
        <w:pStyle w:val="PR2"/>
        <w:numPr>
          <w:ilvl w:val="5"/>
          <w:numId w:val="1"/>
        </w:numPr>
        <w:rPr/>
      </w:pPr>
      <w:r>
        <w:rPr/>
        <w:t>Comply with Section 271523 "Communications Optical Fiber Horizontal Cabling" for optical fiber jacks, outlets, assemblies, and faceplates.</w:t>
      </w:r>
    </w:p>
    <w:p>
      <w:pPr>
        <w:pStyle w:val="PR2"/>
        <w:numPr>
          <w:ilvl w:val="5"/>
          <w:numId w:val="1"/>
        </w:numPr>
        <w:rPr/>
      </w:pPr>
      <w:r>
        <w:rPr/>
        <w:t>Comply with Section 271533 "Communications Coaxial Horizontal Cabling" for coaxial jacks, outlets, assemblies, and faceplates.</w:t>
      </w:r>
    </w:p>
    <w:p>
      <w:pPr>
        <w:pStyle w:val="CMT"/>
        <w:rPr/>
      </w:pPr>
      <w:r>
        <w:rPr/>
        <w:t>Retain one of first four articles below to specify underfloor raceways. Delete all four articles and retain either the fifth or sixth article to specify electrical fittings, accessories, and connection products used to electrify hollow cells of structural precast concrete or steel cellular floor decks that are specified in concrete or metals Specifications, respectively.</w:t>
      </w:r>
    </w:p>
    <w:p>
      <w:pPr>
        <w:pStyle w:val="ART"/>
        <w:numPr>
          <w:ilvl w:val="3"/>
          <w:numId w:val="1"/>
        </w:numPr>
        <w:ind w:hanging="0" w:left="0"/>
        <w:rPr/>
      </w:pPr>
      <w:r>
        <w:rPr/>
        <w:t>FLAT-TOP, STEEL UNDERFLOOR RACEWAYS</w:t>
      </w:r>
    </w:p>
    <w:p>
      <w:pPr>
        <w:pStyle w:val="CMT"/>
        <w:rPr/>
      </w:pPr>
      <w:r>
        <w:rPr/>
        <w:t>Retain this article to specify what are sometimes called "conventional underfloor raceways" or "single-compartment underfloor ducts." Use service raceways with rectangular preset inserts for flush duplex receptacle and dual telecommunication service fittings. Use round preset inserts for projects with flush service fittings limited to either single-power or single-communication connections, and surface-mounted service fittings limited to single-system, pedestal type.</w:t>
      </w:r>
    </w:p>
    <w:p>
      <w:pPr>
        <w:pStyle w:val="PR1"/>
        <w:numPr>
          <w:ilvl w:val="4"/>
          <w:numId w:val="1"/>
        </w:numPr>
        <w:rPr/>
      </w:pPr>
      <w:r>
        <w:rPr/>
        <w:t>Description: Steel, rectangular, flat-top, single-channel raceways with premanufactured inserts.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Indicate sizes, quantity, and arrangement of underfloor raceways on Drawings.</w:t>
      </w:r>
    </w:p>
    <w:p>
      <w:pPr>
        <w:pStyle w:val="PR1"/>
        <w:numPr>
          <w:ilvl w:val="4"/>
          <w:numId w:val="1"/>
        </w:numPr>
        <w:rPr/>
      </w:pPr>
      <w:r>
        <w:rPr/>
        <w:t>Source Limitations: Obtain underfloor raceway components for each system through single source from single manufacturer.</w:t>
      </w:r>
    </w:p>
    <w:p>
      <w:pPr>
        <w:pStyle w:val="PR1"/>
        <w:numPr>
          <w:ilvl w:val="4"/>
          <w:numId w:val="1"/>
        </w:numPr>
        <w:rPr/>
      </w:pPr>
      <w:r>
        <w:rPr/>
        <w:t xml:space="preserve">Material: One-piece, continuous weld, minimum </w:t>
      </w:r>
      <w:r>
        <w:rPr>
          <w:rStyle w:val="IP"/>
        </w:rPr>
        <w:t>0.0598 inch</w:t>
      </w:r>
      <w:r>
        <w:rPr>
          <w:rStyle w:val="SI"/>
        </w:rPr>
        <w:t xml:space="preserve"> (1.5 mm)</w:t>
      </w:r>
      <w:r>
        <w:rPr/>
        <w:t xml:space="preserve"> thick steel, with [</w:t>
      </w:r>
      <w:r>
        <w:rPr>
          <w:b/>
        </w:rPr>
        <w:t>corrosion-resistant</w:t>
      </w:r>
      <w:r>
        <w:rPr/>
        <w:t>] [</w:t>
      </w:r>
      <w:r>
        <w:rPr>
          <w:b/>
        </w:rPr>
        <w:t>galvanized</w:t>
      </w:r>
      <w:r>
        <w:rPr/>
        <w:t>] coating inside and out after welding.</w:t>
      </w:r>
    </w:p>
    <w:p>
      <w:pPr>
        <w:pStyle w:val="PR1"/>
        <w:numPr>
          <w:ilvl w:val="4"/>
          <w:numId w:val="1"/>
        </w:numPr>
        <w:rPr/>
      </w:pPr>
      <w:r>
        <w:rPr/>
        <w:t>Cross-Section Shape: Rectangular, with rounded corners.</w:t>
      </w:r>
    </w:p>
    <w:p>
      <w:pPr>
        <w:pStyle w:val="CMT"/>
        <w:rPr/>
      </w:pPr>
      <w:r>
        <w:rPr/>
        <w:t>Retain "Number of Longitudinal Channels" Paragraph if multichannel ducts are required. Multichannel ducts may not be available from all listed manufacturers.</w:t>
      </w:r>
    </w:p>
    <w:p>
      <w:pPr>
        <w:pStyle w:val="PR1"/>
        <w:numPr>
          <w:ilvl w:val="4"/>
          <w:numId w:val="1"/>
        </w:numPr>
        <w:rPr/>
      </w:pPr>
      <w:r>
        <w:rPr/>
        <w:t>Number of Longitudinal Channels: [</w:t>
      </w:r>
      <w:r>
        <w:rPr>
          <w:b/>
        </w:rPr>
        <w:t>Two</w:t>
      </w:r>
      <w:r>
        <w:rPr/>
        <w:t>] [</w:t>
      </w:r>
      <w:r>
        <w:rPr>
          <w:b/>
        </w:rPr>
        <w:t>Three</w:t>
      </w:r>
      <w:r>
        <w:rPr/>
        <w:t>] [</w:t>
      </w:r>
      <w:r>
        <w:rPr>
          <w:b/>
        </w:rPr>
        <w:t>Four</w:t>
      </w:r>
      <w:r>
        <w:rPr/>
        <w:t>], separated by steel wall(s).</w:t>
      </w:r>
    </w:p>
    <w:p>
      <w:pPr>
        <w:pStyle w:val="CMT"/>
        <w:rPr/>
      </w:pPr>
      <w:r>
        <w:rPr/>
        <w:t>Two-level arrangement in "Number of Levels" Subparagraph below may not be available from all listed manufacturers.</w:t>
      </w:r>
    </w:p>
    <w:p>
      <w:pPr>
        <w:pStyle w:val="PR1"/>
        <w:numPr>
          <w:ilvl w:val="4"/>
          <w:numId w:val="1"/>
        </w:numPr>
        <w:rPr/>
      </w:pPr>
      <w:r>
        <w:rPr/>
        <w:t>Number of Levels: [</w:t>
      </w:r>
      <w:r>
        <w:rPr>
          <w:b/>
        </w:rPr>
        <w:t>One</w:t>
      </w:r>
      <w:r>
        <w:rPr/>
        <w:t>] [</w:t>
      </w:r>
      <w:r>
        <w:rPr>
          <w:b/>
        </w:rPr>
        <w:t>Two</w:t>
      </w:r>
      <w:r>
        <w:rPr/>
        <w:t>].</w:t>
      </w:r>
    </w:p>
    <w:p>
      <w:pPr>
        <w:pStyle w:val="CMT"/>
        <w:rPr/>
      </w:pPr>
      <w:r>
        <w:rPr/>
        <w:t>Retain "Minimum Bending Radius for Communication Cables" Subparagraph below if fiber-optic or Category 5, 5e, or 6 cables may be installed in communication raceways. Verify capability of achieving minimum bending radius with manufacturers.</w:t>
      </w:r>
    </w:p>
    <w:p>
      <w:pPr>
        <w:pStyle w:val="PR1"/>
        <w:numPr>
          <w:ilvl w:val="4"/>
          <w:numId w:val="1"/>
        </w:numPr>
        <w:rPr/>
      </w:pPr>
      <w:r>
        <w:rPr/>
        <w:t>Minimum Bending Radius for Communication Cables: Combination of raceways, fittings, inserts, junction boxes, service fittings, and mounting and connection arrangements for wiring devices and jacks must provide a [</w:t>
      </w:r>
      <w:r>
        <w:rPr>
          <w:rStyle w:val="IP"/>
          <w:b/>
        </w:rPr>
        <w:t>2 inch</w:t>
      </w:r>
      <w:r>
        <w:rPr>
          <w:rStyle w:val="SI"/>
          <w:b/>
        </w:rPr>
        <w:t xml:space="preserve"> (50 mm)</w:t>
      </w:r>
      <w:r>
        <w:rPr/>
        <w:t>] &lt;</w:t>
      </w:r>
      <w:r>
        <w:rPr>
          <w:b/>
        </w:rPr>
        <w:t>Insert dimension</w:t>
      </w:r>
      <w:r>
        <w:rPr/>
        <w:t>&gt; minimum bending radius for communication cables.</w:t>
      </w:r>
    </w:p>
    <w:p>
      <w:pPr>
        <w:pStyle w:val="PR1"/>
        <w:numPr>
          <w:ilvl w:val="4"/>
          <w:numId w:val="1"/>
        </w:numPr>
        <w:rPr/>
      </w:pPr>
      <w:r>
        <w:rPr/>
        <w:t>Service Raceways: Fitted with preset inserts.</w:t>
      </w:r>
    </w:p>
    <w:p>
      <w:pPr>
        <w:pStyle w:val="PR2"/>
        <w:numPr>
          <w:ilvl w:val="5"/>
          <w:numId w:val="1"/>
        </w:numPr>
        <w:spacing w:before="240" w:after="0"/>
        <w:rPr/>
      </w:pPr>
      <w:r>
        <w:rPr/>
        <w:t>Nominal Multichannel Underfloor Raceway Dimensions:</w:t>
      </w:r>
    </w:p>
    <w:p>
      <w:pPr>
        <w:pStyle w:val="PR3"/>
        <w:numPr>
          <w:ilvl w:val="6"/>
          <w:numId w:val="1"/>
        </w:numPr>
        <w:spacing w:before="240" w:after="0"/>
        <w:rPr/>
      </w:pPr>
      <w:r>
        <w:rPr/>
        <w:t xml:space="preserve">Depth: </w:t>
      </w:r>
      <w:r>
        <w:rPr>
          <w:rStyle w:val="IP"/>
        </w:rPr>
        <w:t>1-3/8 inch</w:t>
      </w:r>
      <w:r>
        <w:rPr>
          <w:rStyle w:val="SI"/>
        </w:rPr>
        <w:t xml:space="preserve"> (35 mm)</w:t>
      </w:r>
      <w:r>
        <w:rPr/>
        <w:t>.</w:t>
      </w:r>
    </w:p>
    <w:p>
      <w:pPr>
        <w:pStyle w:val="PR3"/>
        <w:numPr>
          <w:ilvl w:val="6"/>
          <w:numId w:val="1"/>
        </w:numPr>
        <w:rPr/>
      </w:pPr>
      <w:r>
        <w:rPr/>
        <w:t>Overall Width: [</w:t>
      </w:r>
      <w:r>
        <w:rPr>
          <w:rStyle w:val="IP"/>
          <w:b/>
        </w:rPr>
        <w:t>6 inch</w:t>
      </w:r>
      <w:r>
        <w:rPr>
          <w:rStyle w:val="SI"/>
          <w:b/>
        </w:rPr>
        <w:t xml:space="preserve"> (150 mm)</w:t>
      </w:r>
      <w:r>
        <w:rPr/>
        <w:t>] [</w:t>
      </w:r>
      <w:r>
        <w:rPr>
          <w:rStyle w:val="IP"/>
          <w:b/>
        </w:rPr>
        <w:t>10 inch</w:t>
      </w:r>
      <w:r>
        <w:rPr>
          <w:rStyle w:val="SI"/>
          <w:b/>
        </w:rPr>
        <w:t xml:space="preserve"> (250 mm)</w:t>
      </w:r>
      <w:r>
        <w:rPr/>
        <w:t>] [</w:t>
      </w:r>
      <w:r>
        <w:rPr>
          <w:rStyle w:val="IP"/>
          <w:b/>
        </w:rPr>
        <w:t>15 inch</w:t>
      </w:r>
      <w:r>
        <w:rPr>
          <w:rStyle w:val="SI"/>
          <w:b/>
        </w:rPr>
        <w:t xml:space="preserve"> (375 mm)</w:t>
      </w:r>
      <w:r>
        <w:rPr/>
        <w:t>] &lt;</w:t>
      </w:r>
      <w:r>
        <w:rPr>
          <w:b/>
        </w:rPr>
        <w:t>Insert dimension</w:t>
      </w:r>
      <w:r>
        <w:rPr/>
        <w:t>&gt;.</w:t>
      </w:r>
    </w:p>
    <w:p>
      <w:pPr>
        <w:pStyle w:val="CMT"/>
        <w:rPr/>
      </w:pPr>
      <w:r>
        <w:rPr/>
        <w:t>See Evaluations for retaining dimensions of raceways for underfloor raceway layouts. Retain "Power Service Channel Width" and "Communication Service Channel Width" subparagraphs below if nominal width of raceways is not indicated on Drawings.</w:t>
      </w:r>
    </w:p>
    <w:p>
      <w:pPr>
        <w:pStyle w:val="PR3"/>
        <w:numPr>
          <w:ilvl w:val="6"/>
          <w:numId w:val="1"/>
        </w:numPr>
        <w:rPr/>
      </w:pPr>
      <w:r>
        <w:rPr/>
        <w:t>Power Service Channel Width: [</w:t>
      </w:r>
      <w:r>
        <w:rPr>
          <w:rStyle w:val="IP"/>
          <w:b/>
        </w:rPr>
        <w:t>3-1/2 inch</w:t>
      </w:r>
      <w:r>
        <w:rPr>
          <w:rStyle w:val="SI"/>
          <w:b/>
        </w:rPr>
        <w:t xml:space="preserve"> (88 mm)</w:t>
      </w:r>
      <w:r>
        <w:rPr/>
        <w:t>] [</w:t>
      </w:r>
      <w:r>
        <w:rPr>
          <w:rStyle w:val="IP"/>
          <w:b/>
        </w:rPr>
        <w:t>4-3/8 inch</w:t>
      </w:r>
      <w:r>
        <w:rPr>
          <w:rStyle w:val="SI"/>
          <w:b/>
        </w:rPr>
        <w:t xml:space="preserve"> (110 mm)</w:t>
      </w:r>
      <w:r>
        <w:rPr/>
        <w:t>] &lt;</w:t>
      </w:r>
      <w:r>
        <w:rPr>
          <w:b/>
        </w:rPr>
        <w:t>Insert dimension</w:t>
      </w:r>
      <w:r>
        <w:rPr/>
        <w:t>&gt;.</w:t>
      </w:r>
    </w:p>
    <w:p>
      <w:pPr>
        <w:pStyle w:val="PR3"/>
        <w:numPr>
          <w:ilvl w:val="6"/>
          <w:numId w:val="1"/>
        </w:numPr>
        <w:rPr/>
      </w:pPr>
      <w:r>
        <w:rPr/>
        <w:t>Communication Service Channel Width: [</w:t>
      </w:r>
      <w:r>
        <w:rPr>
          <w:rStyle w:val="IP"/>
          <w:b/>
        </w:rPr>
        <w:t>3-1/2 inch</w:t>
      </w:r>
      <w:r>
        <w:rPr>
          <w:rStyle w:val="SI"/>
          <w:b/>
        </w:rPr>
        <w:t xml:space="preserve"> (88 mm)</w:t>
      </w:r>
      <w:r>
        <w:rPr/>
        <w:t>] [</w:t>
      </w:r>
      <w:r>
        <w:rPr>
          <w:rStyle w:val="IP"/>
          <w:b/>
        </w:rPr>
        <w:t>4 inch</w:t>
      </w:r>
      <w:r>
        <w:rPr>
          <w:rStyle w:val="SI"/>
          <w:b/>
        </w:rPr>
        <w:t xml:space="preserve"> (100 mm)</w:t>
      </w:r>
      <w:r>
        <w:rPr/>
        <w:t>] [</w:t>
      </w:r>
      <w:r>
        <w:rPr>
          <w:rStyle w:val="IP"/>
          <w:b/>
        </w:rPr>
        <w:t>6-1/2 inch</w:t>
      </w:r>
      <w:r>
        <w:rPr>
          <w:rStyle w:val="SI"/>
          <w:b/>
        </w:rPr>
        <w:t xml:space="preserve"> (163 mm)</w:t>
      </w:r>
      <w:r>
        <w:rPr/>
        <w:t>] &lt;</w:t>
      </w:r>
      <w:r>
        <w:rPr>
          <w:b/>
        </w:rPr>
        <w:t>Insert dimension</w:t>
      </w:r>
      <w:r>
        <w:rPr/>
        <w:t>&gt;.</w:t>
      </w:r>
    </w:p>
    <w:p>
      <w:pPr>
        <w:pStyle w:val="PR2"/>
        <w:numPr>
          <w:ilvl w:val="5"/>
          <w:numId w:val="1"/>
        </w:numPr>
        <w:spacing w:before="240" w:after="0"/>
        <w:rPr/>
      </w:pPr>
      <w:r>
        <w:rPr/>
        <w:t>Nominal Single-Channel Underfloor Raceway Dimensions:</w:t>
      </w:r>
    </w:p>
    <w:p>
      <w:pPr>
        <w:pStyle w:val="PR3"/>
        <w:numPr>
          <w:ilvl w:val="6"/>
          <w:numId w:val="1"/>
        </w:numPr>
        <w:spacing w:before="240" w:after="0"/>
        <w:rPr/>
      </w:pPr>
      <w:r>
        <w:rPr/>
        <w:t xml:space="preserve">Depth: </w:t>
      </w:r>
      <w:r>
        <w:rPr>
          <w:rStyle w:val="IP"/>
        </w:rPr>
        <w:t>1-1/2 inch</w:t>
      </w:r>
      <w:r>
        <w:rPr>
          <w:rStyle w:val="SI"/>
        </w:rPr>
        <w:t xml:space="preserve"> (38 mm)</w:t>
      </w:r>
      <w:r>
        <w:rPr/>
        <w:t>.</w:t>
      </w:r>
    </w:p>
    <w:p>
      <w:pPr>
        <w:pStyle w:val="PR3"/>
        <w:numPr>
          <w:ilvl w:val="6"/>
          <w:numId w:val="1"/>
        </w:numPr>
        <w:rPr/>
      </w:pPr>
      <w:r>
        <w:rPr/>
        <w:t xml:space="preserve">Power Service Raceway Width: </w:t>
      </w:r>
      <w:r>
        <w:rPr>
          <w:rStyle w:val="IP"/>
        </w:rPr>
        <w:t>3-1/4 inch</w:t>
      </w:r>
      <w:r>
        <w:rPr>
          <w:rStyle w:val="SI"/>
        </w:rPr>
        <w:t xml:space="preserve"> (81 mm)</w:t>
      </w:r>
      <w:r>
        <w:rPr/>
        <w:t>.</w:t>
      </w:r>
    </w:p>
    <w:p>
      <w:pPr>
        <w:pStyle w:val="PR3"/>
        <w:numPr>
          <w:ilvl w:val="6"/>
          <w:numId w:val="1"/>
        </w:numPr>
        <w:rPr/>
      </w:pPr>
      <w:r>
        <w:rPr/>
        <w:t>Communication Service Raceway Width: [</w:t>
      </w:r>
      <w:r>
        <w:rPr>
          <w:rStyle w:val="IP"/>
          <w:b/>
        </w:rPr>
        <w:t>3-1/4 inch</w:t>
      </w:r>
      <w:r>
        <w:rPr>
          <w:rStyle w:val="SI"/>
          <w:b/>
        </w:rPr>
        <w:t xml:space="preserve"> (81 mm)</w:t>
      </w:r>
      <w:r>
        <w:rPr/>
        <w:t>] [</w:t>
      </w:r>
      <w:r>
        <w:rPr>
          <w:rStyle w:val="IP"/>
          <w:b/>
        </w:rPr>
        <w:t>6 inch</w:t>
      </w:r>
      <w:r>
        <w:rPr>
          <w:rStyle w:val="SI"/>
          <w:b/>
        </w:rPr>
        <w:t xml:space="preserve"> (150 mm)</w:t>
      </w:r>
      <w:r>
        <w:rPr/>
        <w:t>].</w:t>
      </w:r>
    </w:p>
    <w:p>
      <w:pPr>
        <w:pStyle w:val="CMT"/>
        <w:rPr/>
      </w:pPr>
      <w:r>
        <w:rPr/>
        <w:t>Retain "Number of Single-Channel Raceways per Run" Subparagraph below to establish default arrangement of service raceway runs and to establish default configuration of junction boxes. Delete if number of single-channel raceways per run is indicated on Drawings.</w:t>
      </w:r>
    </w:p>
    <w:p>
      <w:pPr>
        <w:pStyle w:val="PR3"/>
        <w:numPr>
          <w:ilvl w:val="6"/>
          <w:numId w:val="1"/>
        </w:numPr>
        <w:rPr/>
      </w:pPr>
      <w:r>
        <w:rPr/>
        <w:t>Number of Single-Channel Raceways per Run: [</w:t>
      </w:r>
      <w:r>
        <w:rPr>
          <w:b/>
        </w:rPr>
        <w:t>One</w:t>
      </w:r>
      <w:r>
        <w:rPr/>
        <w:t>] [</w:t>
      </w:r>
      <w:r>
        <w:rPr>
          <w:b/>
        </w:rPr>
        <w:t>Two</w:t>
      </w:r>
      <w:r>
        <w:rPr/>
        <w:t>] [</w:t>
      </w:r>
      <w:r>
        <w:rPr>
          <w:b/>
        </w:rPr>
        <w:t>Three</w:t>
      </w:r>
      <w:r>
        <w:rPr/>
        <w:t>] [</w:t>
      </w:r>
      <w:r>
        <w:rPr>
          <w:b/>
        </w:rPr>
        <w:t>Four</w:t>
      </w:r>
      <w:r>
        <w:rPr/>
        <w:t>] [</w:t>
      </w:r>
      <w:r>
        <w:rPr>
          <w:b/>
        </w:rPr>
        <w:t>Five</w:t>
      </w:r>
      <w:r>
        <w:rPr/>
        <w:t>] unless otherwise indicated.</w:t>
      </w:r>
    </w:p>
    <w:p>
      <w:pPr>
        <w:pStyle w:val="PR2"/>
        <w:numPr>
          <w:ilvl w:val="5"/>
          <w:numId w:val="1"/>
        </w:numPr>
        <w:spacing w:before="240" w:after="0"/>
        <w:rPr/>
      </w:pPr>
      <w:r>
        <w:rPr/>
        <w:t>Preset Inserts: [</w:t>
      </w:r>
      <w:r>
        <w:rPr>
          <w:b/>
        </w:rPr>
        <w:t>Rectangular</w:t>
      </w:r>
      <w:r>
        <w:rPr/>
        <w:t>] [</w:t>
      </w:r>
      <w:r>
        <w:rPr>
          <w:b/>
        </w:rPr>
        <w:t>Round</w:t>
      </w:r>
      <w:r>
        <w:rPr/>
        <w:t>].</w:t>
      </w:r>
    </w:p>
    <w:p>
      <w:pPr>
        <w:pStyle w:val="PR3"/>
        <w:numPr>
          <w:ilvl w:val="6"/>
          <w:numId w:val="1"/>
        </w:numPr>
        <w:spacing w:before="240" w:after="0"/>
        <w:rPr/>
      </w:pPr>
      <w:r>
        <w:rPr/>
        <w:t>Spacing: [</w:t>
      </w:r>
      <w:r>
        <w:rPr>
          <w:rStyle w:val="IP"/>
          <w:b/>
        </w:rPr>
        <w:t>12 inch</w:t>
      </w:r>
      <w:r>
        <w:rPr>
          <w:rStyle w:val="SI"/>
          <w:b/>
        </w:rPr>
        <w:t xml:space="preserve"> (300 mm)</w:t>
      </w:r>
      <w:r>
        <w:rPr/>
        <w:t>] [</w:t>
      </w:r>
      <w:r>
        <w:rPr>
          <w:rStyle w:val="IP"/>
          <w:b/>
        </w:rPr>
        <w:t>24 inch</w:t>
      </w:r>
      <w:r>
        <w:rPr>
          <w:rStyle w:val="SI"/>
          <w:b/>
        </w:rPr>
        <w:t xml:space="preserve"> (600 mm)</w:t>
      </w:r>
      <w:r>
        <w:rPr/>
        <w:t>] on center.</w:t>
      </w:r>
    </w:p>
    <w:p>
      <w:pPr>
        <w:pStyle w:val="PR3"/>
        <w:numPr>
          <w:ilvl w:val="6"/>
          <w:numId w:val="1"/>
        </w:numPr>
        <w:rPr/>
      </w:pPr>
      <w:r>
        <w:rPr/>
        <w:t>Size:</w:t>
      </w:r>
    </w:p>
    <w:p>
      <w:pPr>
        <w:pStyle w:val="CMT"/>
        <w:rPr/>
      </w:pPr>
      <w:r>
        <w:rPr/>
        <w:t>Retain one of two subparagraphs below. Retain first subparagraph for rectangular inserts; retain second for round inserts.</w:t>
      </w:r>
    </w:p>
    <w:p>
      <w:pPr>
        <w:pStyle w:val="PR4"/>
        <w:numPr>
          <w:ilvl w:val="7"/>
          <w:numId w:val="1"/>
        </w:numPr>
        <w:spacing w:before="240" w:after="0"/>
        <w:rPr/>
      </w:pPr>
      <w:r>
        <w:rPr/>
        <w:t>Rectangular dimensions as required to accommodate mounting and connection of flush- and surface-mounted, [</w:t>
      </w:r>
      <w:r>
        <w:rPr>
          <w:b/>
        </w:rPr>
        <w:t>single-</w:t>
      </w:r>
      <w:r>
        <w:rPr/>
        <w:t>][</w:t>
      </w:r>
      <w:r>
        <w:rPr>
          <w:b/>
        </w:rPr>
        <w:t> and multiple-</w:t>
      </w:r>
      <w:r>
        <w:rPr/>
        <w:t>]outlet service fittings or to connect to wiring extensions for feeding wall outlets for [</w:t>
      </w:r>
      <w:r>
        <w:rPr>
          <w:b/>
        </w:rPr>
        <w:t>power</w:t>
      </w:r>
      <w:r>
        <w:rPr/>
        <w:t>] [</w:t>
      </w:r>
      <w:r>
        <w:rPr>
          <w:b/>
        </w:rPr>
        <w:t>communications</w:t>
      </w:r>
      <w:r>
        <w:rPr/>
        <w:t>] [</w:t>
      </w:r>
      <w:r>
        <w:rPr>
          <w:b/>
        </w:rPr>
        <w:t>power and communications</w:t>
      </w:r>
      <w:r>
        <w:rPr/>
        <w:t>] &lt;</w:t>
      </w:r>
      <w:r>
        <w:rPr>
          <w:b/>
        </w:rPr>
        <w:t>Insert system</w:t>
      </w:r>
      <w:r>
        <w:rPr/>
        <w:t>&gt;.</w:t>
      </w:r>
    </w:p>
    <w:p>
      <w:pPr>
        <w:pStyle w:val="PR4"/>
        <w:numPr>
          <w:ilvl w:val="7"/>
          <w:numId w:val="1"/>
        </w:numPr>
        <w:rPr/>
      </w:pPr>
      <w:r>
        <w:rPr/>
        <w:t>[</w:t>
      </w:r>
      <w:r>
        <w:rPr>
          <w:rStyle w:val="IP"/>
          <w:b/>
        </w:rPr>
        <w:t>2 inch</w:t>
      </w:r>
      <w:r>
        <w:rPr>
          <w:rStyle w:val="SI"/>
          <w:b/>
        </w:rPr>
        <w:t xml:space="preserve"> (50 mm)</w:t>
      </w:r>
      <w:r>
        <w:rPr/>
        <w:t>] &lt;</w:t>
      </w:r>
      <w:r>
        <w:rPr>
          <w:b/>
        </w:rPr>
        <w:t>Insert dimension</w:t>
      </w:r>
      <w:r>
        <w:rPr/>
        <w:t>&gt; in diameter.</w:t>
      </w:r>
    </w:p>
    <w:p>
      <w:pPr>
        <w:pStyle w:val="PR3"/>
        <w:numPr>
          <w:ilvl w:val="6"/>
          <w:numId w:val="1"/>
        </w:numPr>
        <w:spacing w:before="240" w:after="0"/>
        <w:rPr/>
      </w:pPr>
      <w:r>
        <w:rPr/>
        <w:t xml:space="preserve">Equip each insert with a disposable cover, and select insert height so cover is </w:t>
      </w:r>
      <w:r>
        <w:rPr>
          <w:rStyle w:val="IP"/>
        </w:rPr>
        <w:t>1/8 inch</w:t>
      </w:r>
      <w:r>
        <w:rPr>
          <w:rStyle w:val="SI"/>
        </w:rPr>
        <w:t xml:space="preserve"> (3 mm)</w:t>
      </w:r>
      <w:r>
        <w:rPr/>
        <w:t xml:space="preserve"> below surface of concrete.</w:t>
      </w:r>
    </w:p>
    <w:p>
      <w:pPr>
        <w:pStyle w:val="PR3"/>
        <w:numPr>
          <w:ilvl w:val="6"/>
          <w:numId w:val="1"/>
        </w:numPr>
        <w:rPr/>
      </w:pPr>
      <w:r>
        <w:rPr/>
        <w:t>Arrange insert for optional attachment of flush-, surface-, or wiring-extension service fitting to replace disposable cover. Arrange brackets, mountings, barriers, and floor access covers to support, isolate, and provide access to [</w:t>
      </w:r>
      <w:r>
        <w:rPr>
          <w:b/>
        </w:rPr>
        <w:t>flush</w:t>
      </w:r>
      <w:r>
        <w:rPr/>
        <w:t>] [</w:t>
      </w:r>
      <w:r>
        <w:rPr>
          <w:b/>
        </w:rPr>
        <w:t>or</w:t>
      </w:r>
      <w:r>
        <w:rPr/>
        <w:t>] [</w:t>
      </w:r>
      <w:r>
        <w:rPr>
          <w:b/>
        </w:rPr>
        <w:t>surface</w:t>
      </w:r>
      <w:r>
        <w:rPr/>
        <w:t>] outlet-mounting connector, jack, and receptacle devices.</w:t>
      </w:r>
    </w:p>
    <w:p>
      <w:pPr>
        <w:pStyle w:val="CMT"/>
        <w:rPr/>
      </w:pPr>
      <w:r>
        <w:rPr/>
        <w:t>Retain "Header Raceways" Paragraph below if flat-top, single-channel raceway is used as header raceway for either single- or two-level arrangement of raceway. 3-1/2 inch (88 mm) wide raceways may be adequate for some power and communication header applications. Indicate header location and arrangements on Drawings.</w:t>
      </w:r>
    </w:p>
    <w:p>
      <w:pPr>
        <w:pStyle w:val="PR1"/>
        <w:numPr>
          <w:ilvl w:val="4"/>
          <w:numId w:val="1"/>
        </w:numPr>
        <w:rPr/>
      </w:pPr>
      <w:r>
        <w:rPr/>
        <w:t>Header Raceways: [</w:t>
      </w:r>
      <w:r>
        <w:rPr>
          <w:b/>
        </w:rPr>
        <w:t>Single-</w:t>
      </w:r>
      <w:r>
        <w:rPr/>
        <w:t>][</w:t>
      </w:r>
      <w:r>
        <w:rPr>
          <w:b/>
        </w:rPr>
        <w:t>Multi</w:t>
      </w:r>
      <w:r>
        <w:rPr/>
        <w:t>]channel, without preset inserts (blank raceway).</w:t>
      </w:r>
    </w:p>
    <w:p>
      <w:pPr>
        <w:pStyle w:val="PR2"/>
        <w:numPr>
          <w:ilvl w:val="5"/>
          <w:numId w:val="1"/>
        </w:numPr>
        <w:spacing w:before="240" w:after="0"/>
        <w:rPr/>
      </w:pPr>
      <w:r>
        <w:rPr/>
        <w:t>Nominal Raceway Dimensions:</w:t>
      </w:r>
    </w:p>
    <w:p>
      <w:pPr>
        <w:pStyle w:val="PR3"/>
        <w:numPr>
          <w:ilvl w:val="6"/>
          <w:numId w:val="1"/>
        </w:numPr>
        <w:spacing w:before="240" w:after="0"/>
        <w:rPr/>
      </w:pPr>
      <w:r>
        <w:rPr/>
        <w:t>Depth: [</w:t>
      </w:r>
      <w:r>
        <w:rPr>
          <w:b/>
        </w:rPr>
        <w:t>Same as service raceways</w:t>
      </w:r>
      <w:r>
        <w:rPr/>
        <w:t>] [</w:t>
      </w:r>
      <w:r>
        <w:rPr>
          <w:rStyle w:val="IP"/>
          <w:b/>
        </w:rPr>
        <w:t>2-1/2 inch</w:t>
      </w:r>
      <w:r>
        <w:rPr>
          <w:rStyle w:val="SI"/>
          <w:b/>
        </w:rPr>
        <w:t xml:space="preserve"> (63 mm)</w:t>
      </w:r>
      <w:r>
        <w:rPr/>
        <w:t>] [</w:t>
      </w:r>
      <w:r>
        <w:rPr>
          <w:rStyle w:val="IP"/>
          <w:b/>
        </w:rPr>
        <w:t>2-3/4 inch</w:t>
      </w:r>
      <w:r>
        <w:rPr>
          <w:rStyle w:val="SI"/>
          <w:b/>
        </w:rPr>
        <w:t xml:space="preserve"> (69 mm)</w:t>
      </w:r>
      <w:r>
        <w:rPr/>
        <w:t>] [</w:t>
      </w:r>
      <w:r>
        <w:rPr>
          <w:rStyle w:val="IP"/>
          <w:b/>
        </w:rPr>
        <w:t>3 inch</w:t>
      </w:r>
      <w:r>
        <w:rPr>
          <w:rStyle w:val="SI"/>
          <w:b/>
        </w:rPr>
        <w:t xml:space="preserve"> (75 mm)</w:t>
      </w:r>
      <w:r>
        <w:rPr/>
        <w:t>] [</w:t>
      </w:r>
      <w:r>
        <w:rPr>
          <w:rStyle w:val="IP"/>
          <w:b/>
        </w:rPr>
        <w:t>3-1/2 inch</w:t>
      </w:r>
      <w:r>
        <w:rPr>
          <w:rStyle w:val="SI"/>
          <w:b/>
        </w:rPr>
        <w:t xml:space="preserve"> (88 mm)</w:t>
      </w:r>
      <w:r>
        <w:rPr/>
        <w:t>].</w:t>
      </w:r>
    </w:p>
    <w:p>
      <w:pPr>
        <w:pStyle w:val="CMT"/>
        <w:rPr/>
      </w:pPr>
      <w:r>
        <w:rPr/>
        <w:t>See Evaluations for retaining dimensions of raceways for underfloor raceway layouts. Retain "Power Header Raceway Width" and "Communication Header Raceway Width" subparagraphs below if nominal width of raceways is not indicated on Drawings. If widths of header raceways vary, delete both subparagraphs and indicate widths on Drawings.</w:t>
      </w:r>
    </w:p>
    <w:p>
      <w:pPr>
        <w:pStyle w:val="PR3"/>
        <w:numPr>
          <w:ilvl w:val="6"/>
          <w:numId w:val="1"/>
        </w:numPr>
        <w:rPr/>
      </w:pPr>
      <w:r>
        <w:rPr/>
        <w:t>Power Header Raceway Width: [</w:t>
      </w:r>
      <w:r>
        <w:rPr>
          <w:rStyle w:val="IP"/>
          <w:b/>
        </w:rPr>
        <w:t>3-1/2 inch</w:t>
      </w:r>
      <w:r>
        <w:rPr>
          <w:rStyle w:val="SI"/>
          <w:b/>
        </w:rPr>
        <w:t xml:space="preserve"> (88 mm)</w:t>
      </w:r>
      <w:r>
        <w:rPr/>
        <w:t>] [</w:t>
      </w:r>
      <w:r>
        <w:rPr>
          <w:rStyle w:val="IP"/>
          <w:b/>
        </w:rPr>
        <w:t>4-3/8 inch</w:t>
      </w:r>
      <w:r>
        <w:rPr>
          <w:rStyle w:val="SI"/>
          <w:b/>
        </w:rPr>
        <w:t xml:space="preserve"> (110 mm)</w:t>
      </w:r>
      <w:r>
        <w:rPr/>
        <w:t>] &lt;</w:t>
      </w:r>
      <w:r>
        <w:rPr>
          <w:b/>
        </w:rPr>
        <w:t>Insert dimension</w:t>
      </w:r>
      <w:r>
        <w:rPr/>
        <w:t>&gt;.</w:t>
      </w:r>
    </w:p>
    <w:p>
      <w:pPr>
        <w:pStyle w:val="PR3"/>
        <w:numPr>
          <w:ilvl w:val="6"/>
          <w:numId w:val="1"/>
        </w:numPr>
        <w:rPr/>
      </w:pPr>
      <w:r>
        <w:rPr/>
        <w:t>Communication Header Raceway Width: [</w:t>
      </w:r>
      <w:r>
        <w:rPr>
          <w:rStyle w:val="IP"/>
          <w:b/>
        </w:rPr>
        <w:t>3-1/2 inch</w:t>
      </w:r>
      <w:r>
        <w:rPr>
          <w:rStyle w:val="SI"/>
          <w:b/>
        </w:rPr>
        <w:t xml:space="preserve"> (88 mm)</w:t>
      </w:r>
      <w:r>
        <w:rPr/>
        <w:t>] [</w:t>
      </w:r>
      <w:r>
        <w:rPr>
          <w:rStyle w:val="IP"/>
          <w:b/>
        </w:rPr>
        <w:t>4 inch</w:t>
      </w:r>
      <w:r>
        <w:rPr>
          <w:rStyle w:val="SI"/>
          <w:b/>
        </w:rPr>
        <w:t xml:space="preserve"> (100 mm)</w:t>
      </w:r>
      <w:r>
        <w:rPr/>
        <w:t>] [</w:t>
      </w:r>
      <w:r>
        <w:rPr>
          <w:rStyle w:val="IP"/>
          <w:b/>
        </w:rPr>
        <w:t>6-1/2 inch</w:t>
      </w:r>
      <w:r>
        <w:rPr>
          <w:rStyle w:val="SI"/>
          <w:b/>
        </w:rPr>
        <w:t xml:space="preserve"> (163 mm)</w:t>
      </w:r>
      <w:r>
        <w:rPr/>
        <w:t>].</w:t>
      </w:r>
    </w:p>
    <w:p>
      <w:pPr>
        <w:pStyle w:val="CMT"/>
        <w:rPr/>
      </w:pPr>
      <w:r>
        <w:rPr/>
        <w:t>Retain first option in "Arrangement" Subparagraph below for single-level arrangement.</w:t>
      </w:r>
    </w:p>
    <w:p>
      <w:pPr>
        <w:pStyle w:val="PR2"/>
        <w:numPr>
          <w:ilvl w:val="5"/>
          <w:numId w:val="1"/>
        </w:numPr>
        <w:spacing w:before="240" w:after="0"/>
        <w:rPr/>
      </w:pPr>
      <w:r>
        <w:rPr/>
        <w:t>Arrangement: [</w:t>
      </w:r>
      <w:r>
        <w:rPr>
          <w:b/>
        </w:rPr>
        <w:t>In same plane as</w:t>
      </w:r>
      <w:r>
        <w:rPr/>
        <w:t>] [</w:t>
      </w:r>
      <w:r>
        <w:rPr>
          <w:b/>
        </w:rPr>
        <w:t>Below</w:t>
      </w:r>
      <w:r>
        <w:rPr/>
        <w:t>] service raceways.</w:t>
      </w:r>
    </w:p>
    <w:p>
      <w:pPr>
        <w:pStyle w:val="PR2"/>
        <w:numPr>
          <w:ilvl w:val="5"/>
          <w:numId w:val="1"/>
        </w:numPr>
        <w:rPr/>
      </w:pPr>
      <w:r>
        <w:rPr/>
        <w:t>Connections: Arranged to connect with service raceways at [</w:t>
      </w:r>
      <w:r>
        <w:rPr>
          <w:b/>
        </w:rPr>
        <w:t>single</w:t>
      </w:r>
      <w:r>
        <w:rPr/>
        <w:t>] [</w:t>
      </w:r>
      <w:r>
        <w:rPr>
          <w:b/>
        </w:rPr>
        <w:t>two</w:t>
      </w:r>
      <w:r>
        <w:rPr/>
        <w:t>]-level junction boxes.</w:t>
      </w:r>
    </w:p>
    <w:p>
      <w:pPr>
        <w:pStyle w:val="ART"/>
        <w:numPr>
          <w:ilvl w:val="3"/>
          <w:numId w:val="1"/>
        </w:numPr>
        <w:ind w:hanging="0" w:left="0"/>
        <w:rPr/>
      </w:pPr>
      <w:r>
        <w:rPr/>
        <w:t>FLUSH, FLAT-TOP UNDERFLOOR RACEWAYS</w:t>
      </w:r>
    </w:p>
    <w:p>
      <w:pPr>
        <w:pStyle w:val="CMT"/>
        <w:rPr/>
      </w:pPr>
      <w:r>
        <w:rPr/>
        <w:t>See Evaluations for additional application considerations.</w:t>
      </w:r>
    </w:p>
    <w:p>
      <w:pPr>
        <w:pStyle w:val="CMT"/>
        <w:rPr/>
      </w:pPr>
      <w:r>
        <w:rPr/>
        <w:t>Only one manufacturer now catalogs these products, so they may be proprietary.</w:t>
      </w:r>
    </w:p>
    <w:p>
      <w:pPr>
        <w:pStyle w:val="PR1"/>
        <w:numPr>
          <w:ilvl w:val="4"/>
          <w:numId w:val="1"/>
        </w:numPr>
        <w:rPr/>
      </w:pPr>
      <w:r>
        <w:rPr/>
        <w:t>Description: [</w:t>
      </w:r>
      <w:r>
        <w:rPr>
          <w:b/>
        </w:rPr>
        <w:t>Single</w:t>
      </w:r>
      <w:r>
        <w:rPr/>
        <w:t>] [</w:t>
      </w:r>
      <w:r>
        <w:rPr>
          <w:b/>
        </w:rPr>
        <w:t>or</w:t>
      </w:r>
      <w:r>
        <w:rPr/>
        <w:t>] [</w:t>
      </w:r>
      <w:r>
        <w:rPr>
          <w:b/>
        </w:rPr>
        <w:t>multichannel</w:t>
      </w:r>
      <w:r>
        <w:rPr/>
        <w:t>] underfloor raceways installed on floor slab with top of raceway flush with concrete topping added hereafter, and then covered with finish material.</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Indicate sizes, quantity and arrangement of underfloor raceways on Drawings.</w:t>
      </w:r>
    </w:p>
    <w:p>
      <w:pPr>
        <w:pStyle w:val="PR1"/>
        <w:numPr>
          <w:ilvl w:val="4"/>
          <w:numId w:val="1"/>
        </w:numPr>
        <w:rPr/>
      </w:pPr>
      <w:r>
        <w:rPr/>
        <w:t>Source Limitations: Obtain underfloor raceway components for each system through single source from single manufacturer.</w:t>
      </w:r>
    </w:p>
    <w:p>
      <w:pPr>
        <w:pStyle w:val="PR1"/>
        <w:numPr>
          <w:ilvl w:val="4"/>
          <w:numId w:val="1"/>
        </w:numPr>
        <w:rPr/>
      </w:pPr>
      <w:r>
        <w:rPr/>
        <w:t>General Characteristics:</w:t>
      </w:r>
    </w:p>
    <w:p>
      <w:pPr>
        <w:pStyle w:val="PR2"/>
        <w:numPr>
          <w:ilvl w:val="5"/>
          <w:numId w:val="1"/>
        </w:numPr>
        <w:spacing w:before="240" w:after="0"/>
        <w:rPr/>
      </w:pPr>
      <w:r>
        <w:rPr/>
        <w:t>Material: Steel.</w:t>
      </w:r>
    </w:p>
    <w:p>
      <w:pPr>
        <w:pStyle w:val="PR2"/>
        <w:numPr>
          <w:ilvl w:val="5"/>
          <w:numId w:val="1"/>
        </w:numPr>
        <w:rPr/>
      </w:pPr>
      <w:r>
        <w:rPr/>
        <w:t>Cross-Section Shape: Rectangular, [</w:t>
      </w:r>
      <w:r>
        <w:rPr>
          <w:b/>
        </w:rPr>
        <w:t>single channel</w:t>
      </w:r>
      <w:r>
        <w:rPr/>
        <w:t>] [</w:t>
      </w:r>
      <w:r>
        <w:rPr>
          <w:b/>
        </w:rPr>
        <w:t>and</w:t>
      </w:r>
      <w:r>
        <w:rPr/>
        <w:t>] [</w:t>
      </w:r>
      <w:r>
        <w:rPr>
          <w:b/>
        </w:rPr>
        <w:t>multichannel, separated by steel wall(s)</w:t>
      </w:r>
      <w:r>
        <w:rPr/>
        <w:t>].</w:t>
      </w:r>
    </w:p>
    <w:p>
      <w:pPr>
        <w:pStyle w:val="PR2"/>
        <w:numPr>
          <w:ilvl w:val="5"/>
          <w:numId w:val="1"/>
        </w:numPr>
        <w:rPr/>
      </w:pPr>
      <w:r>
        <w:rPr/>
        <w:t>Listed and labeled for installation with top flush with concrete floor.</w:t>
      </w:r>
    </w:p>
    <w:p>
      <w:pPr>
        <w:pStyle w:val="PR2"/>
        <w:numPr>
          <w:ilvl w:val="5"/>
          <w:numId w:val="1"/>
        </w:numPr>
        <w:rPr/>
      </w:pPr>
      <w:r>
        <w:rPr/>
        <w:t>Number of Levels: One.</w:t>
      </w:r>
    </w:p>
    <w:p>
      <w:pPr>
        <w:pStyle w:val="PR1"/>
        <w:numPr>
          <w:ilvl w:val="4"/>
          <w:numId w:val="1"/>
        </w:numPr>
        <w:rPr/>
      </w:pPr>
      <w:r>
        <w:rPr/>
        <w:t>Service Raceways: Fitted with preset inserts.</w:t>
      </w:r>
    </w:p>
    <w:p>
      <w:pPr>
        <w:pStyle w:val="CMT"/>
        <w:rPr/>
      </w:pPr>
      <w:r>
        <w:rPr/>
        <w:t>Retain "Number of Longitudinal Channels per Multichannel Raceway" Subparagraph below for flush, multichannel raceway installations.</w:t>
      </w:r>
    </w:p>
    <w:p>
      <w:pPr>
        <w:pStyle w:val="PR2"/>
        <w:numPr>
          <w:ilvl w:val="5"/>
          <w:numId w:val="1"/>
        </w:numPr>
        <w:spacing w:before="240" w:after="0"/>
        <w:rPr/>
      </w:pPr>
      <w:r>
        <w:rPr/>
        <w:t>Number of Longitudinal Channels per Multichannel Raceway: [</w:t>
      </w:r>
      <w:r>
        <w:rPr>
          <w:b/>
        </w:rPr>
        <w:t>Two</w:t>
      </w:r>
      <w:r>
        <w:rPr/>
        <w:t>] [</w:t>
      </w:r>
      <w:r>
        <w:rPr>
          <w:b/>
        </w:rPr>
        <w:t>Three</w:t>
      </w:r>
      <w:r>
        <w:rPr/>
        <w:t>].</w:t>
      </w:r>
    </w:p>
    <w:p>
      <w:pPr>
        <w:pStyle w:val="CMT"/>
        <w:rPr/>
      </w:pPr>
      <w:r>
        <w:rPr/>
        <w:t>Retain "Number of Single-Channel Raceways per Run" Subparagraph below for flush, single-channel raceway installations.</w:t>
      </w:r>
    </w:p>
    <w:p>
      <w:pPr>
        <w:pStyle w:val="PR2"/>
        <w:numPr>
          <w:ilvl w:val="5"/>
          <w:numId w:val="1"/>
        </w:numPr>
        <w:rPr/>
      </w:pPr>
      <w:r>
        <w:rPr/>
        <w:t>Number of Single-Channel Raceways per Run: [</w:t>
      </w:r>
      <w:r>
        <w:rPr>
          <w:b/>
        </w:rPr>
        <w:t>One</w:t>
      </w:r>
      <w:r>
        <w:rPr/>
        <w:t>] [</w:t>
      </w:r>
      <w:r>
        <w:rPr>
          <w:b/>
        </w:rPr>
        <w:t>Two</w:t>
      </w:r>
      <w:r>
        <w:rPr/>
        <w:t>] [</w:t>
      </w:r>
      <w:r>
        <w:rPr>
          <w:b/>
        </w:rPr>
        <w:t>Three</w:t>
      </w:r>
      <w:r>
        <w:rPr/>
        <w:t>] unless otherwise indicated.</w:t>
      </w:r>
    </w:p>
    <w:p>
      <w:pPr>
        <w:pStyle w:val="PR2"/>
        <w:numPr>
          <w:ilvl w:val="5"/>
          <w:numId w:val="1"/>
        </w:numPr>
        <w:rPr/>
      </w:pPr>
      <w:r>
        <w:rPr/>
        <w:t xml:space="preserve">Nominal Channel Dimensions: </w:t>
      </w:r>
      <w:r>
        <w:rPr>
          <w:rStyle w:val="IP"/>
        </w:rPr>
        <w:t>3 inch</w:t>
      </w:r>
      <w:r>
        <w:rPr>
          <w:rStyle w:val="SI"/>
        </w:rPr>
        <w:t xml:space="preserve"> (75 mm)</w:t>
      </w:r>
      <w:r>
        <w:rPr/>
        <w:t xml:space="preserve"> wide by </w:t>
      </w:r>
      <w:r>
        <w:rPr>
          <w:rStyle w:val="IP"/>
        </w:rPr>
        <w:t>1-1/4 inch</w:t>
      </w:r>
      <w:r>
        <w:rPr>
          <w:rStyle w:val="SI"/>
        </w:rPr>
        <w:t xml:space="preserve"> (31 mm)</w:t>
      </w:r>
      <w:r>
        <w:rPr/>
        <w:t xml:space="preserve"> deep.</w:t>
      </w:r>
    </w:p>
    <w:p>
      <w:pPr>
        <w:pStyle w:val="PR2"/>
        <w:numPr>
          <w:ilvl w:val="5"/>
          <w:numId w:val="1"/>
        </w:numPr>
        <w:rPr/>
      </w:pPr>
      <w:r>
        <w:rPr/>
        <w:t>Preset Inserts: Threaded opening with removable steel plug that is flush with top of raceway when screwed in place.</w:t>
      </w:r>
    </w:p>
    <w:p>
      <w:pPr>
        <w:pStyle w:val="PR3"/>
        <w:numPr>
          <w:ilvl w:val="6"/>
          <w:numId w:val="1"/>
        </w:numPr>
        <w:spacing w:before="240" w:after="0"/>
        <w:rPr/>
      </w:pPr>
      <w:r>
        <w:rPr/>
        <w:t>Spacing: [</w:t>
      </w:r>
      <w:r>
        <w:rPr>
          <w:rStyle w:val="IP"/>
          <w:b/>
        </w:rPr>
        <w:t>12 inch</w:t>
      </w:r>
      <w:r>
        <w:rPr>
          <w:rStyle w:val="SI"/>
          <w:b/>
        </w:rPr>
        <w:t xml:space="preserve"> (300 mm)</w:t>
      </w:r>
      <w:r>
        <w:rPr/>
        <w:t>] [</w:t>
      </w:r>
      <w:r>
        <w:rPr>
          <w:rStyle w:val="IP"/>
          <w:b/>
        </w:rPr>
        <w:t>24 inch</w:t>
      </w:r>
      <w:r>
        <w:rPr>
          <w:rStyle w:val="SI"/>
          <w:b/>
        </w:rPr>
        <w:t xml:space="preserve"> (600 mm)</w:t>
      </w:r>
      <w:r>
        <w:rPr/>
        <w:t>] on center, full length of each service raceway.</w:t>
      </w:r>
    </w:p>
    <w:p>
      <w:pPr>
        <w:pStyle w:val="PR3"/>
        <w:numPr>
          <w:ilvl w:val="6"/>
          <w:numId w:val="1"/>
        </w:numPr>
        <w:rPr/>
      </w:pPr>
      <w:r>
        <w:rPr/>
        <w:t>Arrangement: Stagger insert locations on parallel raceways or channels to accommodate placement of adjacent service fittings.</w:t>
      </w:r>
    </w:p>
    <w:p>
      <w:pPr>
        <w:pStyle w:val="PR3"/>
        <w:numPr>
          <w:ilvl w:val="6"/>
          <w:numId w:val="1"/>
        </w:numPr>
        <w:rPr/>
      </w:pPr>
      <w:r>
        <w:rPr/>
        <w:t xml:space="preserve">Size: </w:t>
      </w:r>
      <w:r>
        <w:rPr>
          <w:rStyle w:val="IP"/>
        </w:rPr>
        <w:t>1-5/8 inch</w:t>
      </w:r>
      <w:r>
        <w:rPr>
          <w:rStyle w:val="SI"/>
        </w:rPr>
        <w:t xml:space="preserve"> (41 mm)</w:t>
      </w:r>
      <w:r>
        <w:rPr/>
        <w:t xml:space="preserve"> diameter.</w:t>
      </w:r>
    </w:p>
    <w:p>
      <w:pPr>
        <w:pStyle w:val="PR1"/>
        <w:numPr>
          <w:ilvl w:val="4"/>
          <w:numId w:val="1"/>
        </w:numPr>
        <w:rPr/>
      </w:pPr>
      <w:r>
        <w:rPr/>
        <w:t>Trench Duct Crossunder: Fitting attached to underside of trench duct.</w:t>
      </w:r>
    </w:p>
    <w:p>
      <w:pPr>
        <w:pStyle w:val="PR2"/>
        <w:numPr>
          <w:ilvl w:val="5"/>
          <w:numId w:val="1"/>
        </w:numPr>
        <w:spacing w:before="240" w:after="0"/>
        <w:rPr/>
      </w:pPr>
      <w:r>
        <w:rPr/>
        <w:t>Nominal Channel Dimensions: Same as service raceways.</w:t>
      </w:r>
    </w:p>
    <w:p>
      <w:pPr>
        <w:pStyle w:val="PR2"/>
        <w:numPr>
          <w:ilvl w:val="5"/>
          <w:numId w:val="1"/>
        </w:numPr>
        <w:rPr/>
      </w:pPr>
      <w:r>
        <w:rPr/>
        <w:t>Arrangement: Offset by depth of trench duct.</w:t>
      </w:r>
    </w:p>
    <w:p>
      <w:pPr>
        <w:pStyle w:val="PR2"/>
        <w:numPr>
          <w:ilvl w:val="5"/>
          <w:numId w:val="1"/>
        </w:numPr>
        <w:rPr/>
      </w:pPr>
      <w:r>
        <w:rPr/>
        <w:t>Connections: Arranged to connect trench duct to flush duct through factory-cut, grommeted openings.</w:t>
      </w:r>
    </w:p>
    <w:p>
      <w:pPr>
        <w:pStyle w:val="PR1"/>
        <w:numPr>
          <w:ilvl w:val="4"/>
          <w:numId w:val="1"/>
        </w:numPr>
        <w:rPr/>
      </w:pPr>
      <w:r>
        <w:rPr/>
        <w:t>Header Raceways: Raceways same as service raceways, except without preset inserts (blank raceway).</w:t>
      </w:r>
    </w:p>
    <w:p>
      <w:pPr>
        <w:pStyle w:val="PR2"/>
        <w:numPr>
          <w:ilvl w:val="5"/>
          <w:numId w:val="1"/>
        </w:numPr>
        <w:spacing w:before="240" w:after="0"/>
        <w:rPr/>
      </w:pPr>
      <w:r>
        <w:rPr/>
        <w:t>Nominal Channel Dimensions: Same as service raceways.</w:t>
      </w:r>
    </w:p>
    <w:p>
      <w:pPr>
        <w:pStyle w:val="PR2"/>
        <w:numPr>
          <w:ilvl w:val="5"/>
          <w:numId w:val="1"/>
        </w:numPr>
        <w:rPr/>
      </w:pPr>
      <w:r>
        <w:rPr/>
        <w:t>Arrangement: In same plane as service raceways.</w:t>
      </w:r>
    </w:p>
    <w:p>
      <w:pPr>
        <w:pStyle w:val="PR2"/>
        <w:numPr>
          <w:ilvl w:val="5"/>
          <w:numId w:val="1"/>
        </w:numPr>
        <w:rPr/>
      </w:pPr>
      <w:r>
        <w:rPr/>
        <w:t>Connections: Arranged to connect with service raceways at junction boxes.</w:t>
      </w:r>
    </w:p>
    <w:p>
      <w:pPr>
        <w:pStyle w:val="ART"/>
        <w:numPr>
          <w:ilvl w:val="3"/>
          <w:numId w:val="1"/>
        </w:numPr>
        <w:ind w:hanging="0" w:left="0"/>
        <w:rPr/>
      </w:pPr>
      <w:r>
        <w:rPr/>
        <w:t>CELLULAR METAL UNDERFLOOR RACEWAYS</w:t>
      </w:r>
    </w:p>
    <w:p>
      <w:pPr>
        <w:pStyle w:val="CMT"/>
        <w:rPr/>
      </w:pPr>
      <w:r>
        <w:rPr/>
        <w:t>Retain this article for longitudinal runs of multichannel underfloor service raceways that have the appearance of three-cell sections cut from sheets of cellular floor decking, and to specify raceway layouts similar to those for flat-top, rectangular, multichannel raceways specified above. Also retain this article for other products required for header and feeder raceways. See Evaluations for application considerations.</w:t>
      </w:r>
    </w:p>
    <w:p>
      <w:pPr>
        <w:pStyle w:val="PR1"/>
        <w:numPr>
          <w:ilvl w:val="4"/>
          <w:numId w:val="1"/>
        </w:numPr>
        <w:rPr/>
      </w:pPr>
      <w:r>
        <w:rPr/>
        <w:t>Description: Multichannel, cellular, underfloor service raceways installed on floor slab with top of raceway flush concrete topping added hereafter, and then covered with finish material.</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Indicate sizes, quantity and arrangement of underfloor raceways on Drawings.</w:t>
      </w:r>
    </w:p>
    <w:p>
      <w:pPr>
        <w:pStyle w:val="PR1"/>
        <w:numPr>
          <w:ilvl w:val="4"/>
          <w:numId w:val="1"/>
        </w:numPr>
        <w:rPr/>
      </w:pPr>
      <w:r>
        <w:rPr/>
        <w:t>Source Limitations: Obtain underfloor raceway components for each system through single source from single manufacturer.</w:t>
      </w:r>
    </w:p>
    <w:p>
      <w:pPr>
        <w:pStyle w:val="PR1"/>
        <w:numPr>
          <w:ilvl w:val="4"/>
          <w:numId w:val="1"/>
        </w:numPr>
        <w:rPr/>
      </w:pPr>
      <w:r>
        <w:rPr/>
        <w:t>Material:</w:t>
      </w:r>
    </w:p>
    <w:p>
      <w:pPr>
        <w:pStyle w:val="CMT"/>
        <w:rPr/>
      </w:pPr>
      <w:r>
        <w:rPr/>
        <w:t>Retain one of two subparagraphs below.</w:t>
      </w:r>
    </w:p>
    <w:p>
      <w:pPr>
        <w:pStyle w:val="PR2"/>
        <w:numPr>
          <w:ilvl w:val="5"/>
          <w:numId w:val="1"/>
        </w:numPr>
        <w:spacing w:before="240" w:after="0"/>
        <w:rPr/>
      </w:pPr>
      <w:r>
        <w:rPr/>
        <w:t>Galvanized-steel sheet, ASTM A653/A653M, Structural Steel (SS), Grade </w:t>
      </w:r>
      <w:r>
        <w:rPr>
          <w:rStyle w:val="IP"/>
        </w:rPr>
        <w:t>33</w:t>
      </w:r>
      <w:r>
        <w:rPr>
          <w:rStyle w:val="SI"/>
        </w:rPr>
        <w:t xml:space="preserve"> (230)</w:t>
      </w:r>
      <w:r>
        <w:rPr/>
        <w:t xml:space="preserve"> minimum, [</w:t>
      </w:r>
      <w:r>
        <w:rPr>
          <w:rStyle w:val="IP"/>
          <w:b/>
        </w:rPr>
        <w:t>G60</w:t>
      </w:r>
      <w:r>
        <w:rPr>
          <w:rStyle w:val="SI"/>
          <w:b/>
        </w:rPr>
        <w:t xml:space="preserve"> (Z180)</w:t>
      </w:r>
      <w:r>
        <w:rPr/>
        <w:t>] [</w:t>
      </w:r>
      <w:r>
        <w:rPr>
          <w:rStyle w:val="IP"/>
          <w:b/>
        </w:rPr>
        <w:t>G90</w:t>
      </w:r>
      <w:r>
        <w:rPr>
          <w:rStyle w:val="SI"/>
          <w:b/>
        </w:rPr>
        <w:t xml:space="preserve"> (Z275)</w:t>
      </w:r>
      <w:r>
        <w:rPr/>
        <w:t>] zinc coating.</w:t>
      </w:r>
    </w:p>
    <w:p>
      <w:pPr>
        <w:pStyle w:val="PR2"/>
        <w:numPr>
          <w:ilvl w:val="5"/>
          <w:numId w:val="1"/>
        </w:numPr>
        <w:rPr/>
      </w:pPr>
      <w:r>
        <w:rPr/>
        <w:t>Galvanized- and shop-primed steel sheet, ASTM A653/A653M, Structural Steel (SS), Grade </w:t>
      </w:r>
      <w:r>
        <w:rPr>
          <w:rStyle w:val="IP"/>
        </w:rPr>
        <w:t>33</w:t>
      </w:r>
      <w:r>
        <w:rPr>
          <w:rStyle w:val="SI"/>
        </w:rPr>
        <w:t xml:space="preserve"> (230)</w:t>
      </w:r>
      <w:r>
        <w:rPr/>
        <w:t xml:space="preserve">, </w:t>
      </w:r>
      <w:r>
        <w:rPr>
          <w:rStyle w:val="IP"/>
        </w:rPr>
        <w:t>G60</w:t>
      </w:r>
      <w:r>
        <w:rPr>
          <w:rStyle w:val="SI"/>
        </w:rPr>
        <w:t xml:space="preserve"> (Z180)</w:t>
      </w:r>
      <w:r>
        <w:rPr/>
        <w:t xml:space="preserve"> zinc coating; with underside surface cleaned, pretreated, and primed with manufacturer's standard [</w:t>
      </w:r>
      <w:r>
        <w:rPr>
          <w:b/>
        </w:rPr>
        <w:t>gray</w:t>
      </w:r>
      <w:r>
        <w:rPr/>
        <w:t>] [</w:t>
      </w:r>
      <w:r>
        <w:rPr>
          <w:b/>
        </w:rPr>
        <w:t>white</w:t>
      </w:r>
      <w:r>
        <w:rPr/>
        <w:t>] baked-on, rust-inhibitive primer.</w:t>
      </w:r>
    </w:p>
    <w:p>
      <w:pPr>
        <w:pStyle w:val="PR1"/>
        <w:numPr>
          <w:ilvl w:val="4"/>
          <w:numId w:val="1"/>
        </w:numPr>
        <w:rPr/>
      </w:pPr>
      <w:r>
        <w:rPr/>
        <w:t>Number of Longitudinal Cells: Three, separated by steel walls.</w:t>
      </w:r>
    </w:p>
    <w:p>
      <w:pPr>
        <w:pStyle w:val="PR1"/>
        <w:numPr>
          <w:ilvl w:val="4"/>
          <w:numId w:val="1"/>
        </w:numPr>
        <w:rPr/>
      </w:pPr>
      <w:r>
        <w:rPr/>
        <w:t>Nominal Dimensions of Cells:</w:t>
      </w:r>
    </w:p>
    <w:p>
      <w:pPr>
        <w:pStyle w:val="PR2"/>
        <w:numPr>
          <w:ilvl w:val="5"/>
          <w:numId w:val="1"/>
        </w:numPr>
        <w:spacing w:before="240" w:after="0"/>
        <w:rPr/>
      </w:pPr>
      <w:r>
        <w:rPr/>
        <w:t xml:space="preserve">Overall Depth: </w:t>
      </w:r>
      <w:r>
        <w:rPr>
          <w:rStyle w:val="IP"/>
        </w:rPr>
        <w:t>1-1/4 inch</w:t>
      </w:r>
      <w:r>
        <w:rPr>
          <w:rStyle w:val="SI"/>
        </w:rPr>
        <w:t xml:space="preserve"> (31 mm)</w:t>
      </w:r>
      <w:r>
        <w:rPr/>
        <w:t xml:space="preserve"> unless otherwise indicated.</w:t>
      </w:r>
    </w:p>
    <w:p>
      <w:pPr>
        <w:pStyle w:val="PR2"/>
        <w:numPr>
          <w:ilvl w:val="5"/>
          <w:numId w:val="1"/>
        </w:numPr>
        <w:rPr/>
      </w:pPr>
      <w:r>
        <w:rPr/>
        <w:t xml:space="preserve">Cross-Sectional Area of Cells: Power cells: </w:t>
      </w:r>
      <w:r>
        <w:rPr>
          <w:rStyle w:val="IP"/>
        </w:rPr>
        <w:t>5-1/2 sq. inch</w:t>
      </w:r>
      <w:r>
        <w:rPr>
          <w:rStyle w:val="SI"/>
        </w:rPr>
        <w:t xml:space="preserve"> (34.4 sq. cm)</w:t>
      </w:r>
      <w:r>
        <w:rPr/>
        <w:t xml:space="preserve">; communication system cells: </w:t>
      </w:r>
      <w:r>
        <w:rPr>
          <w:rStyle w:val="IP"/>
        </w:rPr>
        <w:t>16 sq. inch</w:t>
      </w:r>
      <w:r>
        <w:rPr>
          <w:rStyle w:val="SI"/>
        </w:rPr>
        <w:t xml:space="preserve"> (100 sq. cm)</w:t>
      </w:r>
      <w:r>
        <w:rPr/>
        <w:t>.</w:t>
      </w:r>
    </w:p>
    <w:p>
      <w:pPr>
        <w:pStyle w:val="CMT"/>
        <w:rPr/>
      </w:pPr>
      <w:r>
        <w:rPr/>
        <w:t>Retain "Minimum Bending Radius for Communication Cables" Subparagraph below if fiber-optic or Category 5, 5e, or 6 cables are to be installed in communication raceways. Verify capability of achieving minimum bending radius with manufacturers.</w:t>
      </w:r>
    </w:p>
    <w:p>
      <w:pPr>
        <w:pStyle w:val="PR1"/>
        <w:numPr>
          <w:ilvl w:val="4"/>
          <w:numId w:val="1"/>
        </w:numPr>
        <w:rPr/>
      </w:pPr>
      <w:r>
        <w:rPr/>
        <w:t>Minimum Bending Radius for Communication Cables: Combination of raceways, fittings, inserts, junction boxes, service fittings, and mounting and connection arrangements for wiring devices and jacks must provide a [</w:t>
      </w:r>
      <w:r>
        <w:rPr>
          <w:rStyle w:val="IP"/>
          <w:b/>
        </w:rPr>
        <w:t>2 inch</w:t>
      </w:r>
      <w:r>
        <w:rPr>
          <w:rStyle w:val="SI"/>
          <w:b/>
        </w:rPr>
        <w:t xml:space="preserve"> (50 mm)</w:t>
      </w:r>
      <w:r>
        <w:rPr/>
        <w:t>] &lt;</w:t>
      </w:r>
      <w:r>
        <w:rPr>
          <w:b/>
        </w:rPr>
        <w:t>Insert dimension</w:t>
      </w:r>
      <w:r>
        <w:rPr/>
        <w:t>&gt; minimum bending radius for communication cables.</w:t>
      </w:r>
    </w:p>
    <w:p>
      <w:pPr>
        <w:pStyle w:val="PR1"/>
        <w:numPr>
          <w:ilvl w:val="4"/>
          <w:numId w:val="1"/>
        </w:numPr>
        <w:rPr/>
      </w:pPr>
      <w:r>
        <w:rPr/>
        <w:t>Service Raceways: Fitted with preset inserts.</w:t>
      </w:r>
    </w:p>
    <w:p>
      <w:pPr>
        <w:pStyle w:val="CMT"/>
        <w:rPr/>
      </w:pPr>
      <w:r>
        <w:rPr/>
        <w:t>Indicate types and locations of service fittings on Drawings.</w:t>
      </w:r>
    </w:p>
    <w:p>
      <w:pPr>
        <w:pStyle w:val="PR2"/>
        <w:numPr>
          <w:ilvl w:val="5"/>
          <w:numId w:val="1"/>
        </w:numPr>
        <w:spacing w:before="240" w:after="0"/>
        <w:rPr/>
      </w:pPr>
      <w:r>
        <w:rPr/>
        <w:t>Preset Inserts: Rectangular-shaped metal housing assemblies arranged to provide electrical outlet access to each cell of each raceway designated for service raceway use. Inserts must be provided throughout the entire length of each such raceway.</w:t>
      </w:r>
    </w:p>
    <w:p>
      <w:pPr>
        <w:pStyle w:val="PR3"/>
        <w:numPr>
          <w:ilvl w:val="6"/>
          <w:numId w:val="1"/>
        </w:numPr>
        <w:spacing w:before="240" w:after="0"/>
        <w:rPr/>
      </w:pPr>
      <w:r>
        <w:rPr/>
        <w:t>Spacing: [</w:t>
      </w:r>
      <w:r>
        <w:rPr>
          <w:rStyle w:val="IP"/>
          <w:b/>
        </w:rPr>
        <w:t>12 inch</w:t>
      </w:r>
      <w:r>
        <w:rPr>
          <w:rStyle w:val="SI"/>
          <w:b/>
        </w:rPr>
        <w:t xml:space="preserve"> (300 mm)</w:t>
      </w:r>
      <w:r>
        <w:rPr/>
        <w:t>] [</w:t>
      </w:r>
      <w:r>
        <w:rPr>
          <w:rStyle w:val="IP"/>
          <w:b/>
        </w:rPr>
        <w:t>24 inch</w:t>
      </w:r>
      <w:r>
        <w:rPr>
          <w:rStyle w:val="SI"/>
          <w:b/>
        </w:rPr>
        <w:t xml:space="preserve"> (600 mm)</w:t>
      </w:r>
      <w:r>
        <w:rPr/>
        <w:t>] [</w:t>
      </w:r>
      <w:r>
        <w:rPr>
          <w:rStyle w:val="IP"/>
          <w:b/>
        </w:rPr>
        <w:t>30 inch</w:t>
      </w:r>
      <w:r>
        <w:rPr>
          <w:rStyle w:val="SI"/>
          <w:b/>
        </w:rPr>
        <w:t xml:space="preserve"> (750 mm)</w:t>
      </w:r>
      <w:r>
        <w:rPr/>
        <w:t>] on center.</w:t>
      </w:r>
    </w:p>
    <w:p>
      <w:pPr>
        <w:pStyle w:val="PR3"/>
        <w:numPr>
          <w:ilvl w:val="6"/>
          <w:numId w:val="1"/>
        </w:numPr>
        <w:rPr/>
      </w:pPr>
      <w:r>
        <w:rPr/>
        <w:t>Include housing and connecting provisions for a flush or recessed, single-, double-, or triple-outlet service fitting.</w:t>
      </w:r>
    </w:p>
    <w:p>
      <w:pPr>
        <w:pStyle w:val="PR3"/>
        <w:numPr>
          <w:ilvl w:val="6"/>
          <w:numId w:val="1"/>
        </w:numPr>
        <w:rPr/>
      </w:pPr>
      <w:r>
        <w:rPr/>
        <w:t>Include mounting and connecting provisions for a surface, single- or multiple-outlet service fitting.</w:t>
      </w:r>
    </w:p>
    <w:p>
      <w:pPr>
        <w:pStyle w:val="PR3"/>
        <w:numPr>
          <w:ilvl w:val="6"/>
          <w:numId w:val="1"/>
        </w:numPr>
        <w:rPr/>
      </w:pPr>
      <w:r>
        <w:rPr/>
        <w:t>Include connecting provisions for a wiring-extension service fitting to feed wall outlets.</w:t>
      </w:r>
    </w:p>
    <w:p>
      <w:pPr>
        <w:pStyle w:val="PR3"/>
        <w:numPr>
          <w:ilvl w:val="6"/>
          <w:numId w:val="1"/>
        </w:numPr>
        <w:rPr/>
      </w:pPr>
      <w:r>
        <w:rPr/>
        <w:t xml:space="preserve">Equip each insert with a disposable cover plate arranged for installation with top </w:t>
      </w:r>
      <w:r>
        <w:rPr>
          <w:rStyle w:val="IP"/>
        </w:rPr>
        <w:t>1/8 inch</w:t>
      </w:r>
      <w:r>
        <w:rPr>
          <w:rStyle w:val="SI"/>
        </w:rPr>
        <w:t xml:space="preserve"> (3 mm)</w:t>
      </w:r>
      <w:r>
        <w:rPr/>
        <w:t xml:space="preserve"> below surface of concrete. Arrange insert to receive a flush-, recessed-, or wiring-extension service fitting to replace disposable top.</w:t>
      </w:r>
    </w:p>
    <w:p>
      <w:pPr>
        <w:pStyle w:val="CMT"/>
        <w:rPr/>
      </w:pPr>
      <w:r>
        <w:rPr/>
        <w:t>Retain "Header Assembly" Paragraph below if trench-type raceway is not used or is not the sole product to be employed as header raceway to feed the cellular service raceways. See Evaluations. Indicate arrangement of header raceways on Drawings.</w:t>
      </w:r>
    </w:p>
    <w:p>
      <w:pPr>
        <w:pStyle w:val="PR1"/>
        <w:numPr>
          <w:ilvl w:val="4"/>
          <w:numId w:val="1"/>
        </w:numPr>
        <w:rPr/>
      </w:pPr>
      <w:r>
        <w:rPr/>
        <w:t>Header Assembly: A junction box and raceway arrangement positioned to feed wires and cables to service raceways.</w:t>
      </w:r>
    </w:p>
    <w:p>
      <w:pPr>
        <w:pStyle w:val="CMT"/>
        <w:rPr/>
      </w:pPr>
      <w:r>
        <w:rPr/>
        <w:t>Retain one of two options in first subparagraph below. Indicate location of junction boxes on Drawings.</w:t>
      </w:r>
    </w:p>
    <w:p>
      <w:pPr>
        <w:pStyle w:val="PR2"/>
        <w:numPr>
          <w:ilvl w:val="5"/>
          <w:numId w:val="1"/>
        </w:numPr>
        <w:spacing w:before="240" w:after="0"/>
        <w:rPr/>
      </w:pPr>
      <w:r>
        <w:rPr/>
        <w:t>Three-compartment junction box connecting blank, [</w:t>
      </w:r>
      <w:r>
        <w:rPr>
          <w:b/>
        </w:rPr>
        <w:t>multicell cellular</w:t>
      </w:r>
      <w:r>
        <w:rPr/>
        <w:t>] [</w:t>
      </w:r>
      <w:r>
        <w:rPr>
          <w:b/>
        </w:rPr>
        <w:t>flat-top, multichannel</w:t>
      </w:r>
      <w:r>
        <w:rPr/>
        <w:t>] header raceway (no inserts) with cellular service raceways at right angles to header raceway.</w:t>
      </w:r>
    </w:p>
    <w:p>
      <w:pPr>
        <w:pStyle w:val="PR2"/>
        <w:numPr>
          <w:ilvl w:val="5"/>
          <w:numId w:val="1"/>
        </w:numPr>
        <w:rPr/>
      </w:pPr>
      <w:r>
        <w:rPr/>
        <w:t>Cellular header raceway must be made of the same material and have the same nominal dimensions as service raceways.</w:t>
      </w:r>
    </w:p>
    <w:p>
      <w:pPr>
        <w:pStyle w:val="PR2"/>
        <w:numPr>
          <w:ilvl w:val="5"/>
          <w:numId w:val="1"/>
        </w:numPr>
        <w:rPr/>
      </w:pPr>
      <w:r>
        <w:rPr/>
        <w:t>Provide capability for service raceways to be run in both perpendicular directions at the intersection with header raceway.</w:t>
      </w:r>
    </w:p>
    <w:p>
      <w:pPr>
        <w:pStyle w:val="ART"/>
        <w:numPr>
          <w:ilvl w:val="3"/>
          <w:numId w:val="1"/>
        </w:numPr>
        <w:ind w:hanging="0" w:left="0"/>
        <w:rPr/>
      </w:pPr>
      <w:r>
        <w:rPr/>
        <w:t>TRENCH-TYPE UNDERFLOOR RACEWAYS</w:t>
      </w:r>
    </w:p>
    <w:p>
      <w:pPr>
        <w:pStyle w:val="CMT"/>
        <w:rPr/>
      </w:pPr>
      <w:r>
        <w:rPr/>
        <w:t>This product is sometimes also called "trench duct." See Evaluations for application discussion and comparison with alternative types of header raceways.</w:t>
      </w:r>
    </w:p>
    <w:p>
      <w:pPr>
        <w:pStyle w:val="PR1"/>
        <w:numPr>
          <w:ilvl w:val="4"/>
          <w:numId w:val="1"/>
        </w:numPr>
        <w:rPr/>
      </w:pPr>
      <w:r>
        <w:rPr/>
        <w:t>Description: Trench-type raceways used as header or feeder raceways to serve service raceways.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Indicate sizes, quantity and arrangement of underfloor raceways on Drawings.</w:t>
      </w:r>
    </w:p>
    <w:p>
      <w:pPr>
        <w:pStyle w:val="PR1"/>
        <w:numPr>
          <w:ilvl w:val="4"/>
          <w:numId w:val="1"/>
        </w:numPr>
        <w:rPr/>
      </w:pPr>
      <w:r>
        <w:rPr/>
        <w:t>Source Limitations: Obtain underfloor raceway components for each system through single source from single manufacturer.</w:t>
      </w:r>
    </w:p>
    <w:p>
      <w:pPr>
        <w:pStyle w:val="PR1"/>
        <w:numPr>
          <w:ilvl w:val="4"/>
          <w:numId w:val="1"/>
        </w:numPr>
        <w:rPr/>
      </w:pPr>
      <w:r>
        <w:rPr/>
        <w:t>Trench: Steel, shop or factory welded and fabricated to indicated sizes. Include the following features:</w:t>
      </w:r>
    </w:p>
    <w:p>
      <w:pPr>
        <w:pStyle w:val="PR2"/>
        <w:numPr>
          <w:ilvl w:val="5"/>
          <w:numId w:val="1"/>
        </w:numPr>
        <w:spacing w:before="240" w:after="0"/>
        <w:rPr/>
      </w:pPr>
      <w:r>
        <w:rPr/>
        <w:t xml:space="preserve">Slab Depth Adjustment: Minimum of minus </w:t>
      </w:r>
      <w:r>
        <w:rPr>
          <w:rStyle w:val="IP"/>
        </w:rPr>
        <w:t>1/8 inch</w:t>
      </w:r>
      <w:r>
        <w:rPr>
          <w:rStyle w:val="SI"/>
        </w:rPr>
        <w:t xml:space="preserve"> (3 mm)</w:t>
      </w:r>
      <w:r>
        <w:rPr/>
        <w:t xml:space="preserve"> to plus </w:t>
      </w:r>
      <w:r>
        <w:rPr>
          <w:rStyle w:val="IP"/>
        </w:rPr>
        <w:t>5/8 inch</w:t>
      </w:r>
      <w:r>
        <w:rPr>
          <w:rStyle w:val="SI"/>
        </w:rPr>
        <w:t xml:space="preserve"> (17 mm)</w:t>
      </w:r>
      <w:r>
        <w:rPr/>
        <w:t xml:space="preserve"> before and during concrete placement.</w:t>
      </w:r>
    </w:p>
    <w:p>
      <w:pPr>
        <w:pStyle w:val="PR2"/>
        <w:numPr>
          <w:ilvl w:val="5"/>
          <w:numId w:val="1"/>
        </w:numPr>
        <w:rPr/>
      </w:pPr>
      <w:r>
        <w:rPr/>
        <w:t>Cover Supports: Height adjustable, with leveling screws to rigidly support cover assembly.</w:t>
      </w:r>
    </w:p>
    <w:p>
      <w:pPr>
        <w:pStyle w:val="PR2"/>
        <w:numPr>
          <w:ilvl w:val="5"/>
          <w:numId w:val="1"/>
        </w:numPr>
        <w:rPr/>
      </w:pPr>
      <w:r>
        <w:rPr/>
        <w:t>Screed Strip: Extruded aluminum along both edges at proper elevation without requiring shim material.</w:t>
      </w:r>
    </w:p>
    <w:p>
      <w:pPr>
        <w:pStyle w:val="PR2"/>
        <w:numPr>
          <w:ilvl w:val="5"/>
          <w:numId w:val="1"/>
        </w:numPr>
        <w:rPr/>
      </w:pPr>
      <w:r>
        <w:rPr/>
        <w:t>Trim Strip: Select to accommodate floor finish material.</w:t>
      </w:r>
    </w:p>
    <w:p>
      <w:pPr>
        <w:pStyle w:val="PR2"/>
        <w:numPr>
          <w:ilvl w:val="5"/>
          <w:numId w:val="1"/>
        </w:numPr>
        <w:rPr/>
      </w:pPr>
      <w:r>
        <w:rPr/>
        <w:t>Partitions: Arranged to separate channels and isolate wiring of different systems.</w:t>
      </w:r>
    </w:p>
    <w:p>
      <w:pPr>
        <w:pStyle w:val="CMT"/>
        <w:rPr/>
      </w:pPr>
      <w:r>
        <w:rPr/>
        <w:t>When used with cellular concrete or cellular steel deck, designate active service raceway cells on Drawings to facilitate provision of grommeted openings required in first subparagraph below.</w:t>
      </w:r>
    </w:p>
    <w:p>
      <w:pPr>
        <w:pStyle w:val="PR2"/>
        <w:numPr>
          <w:ilvl w:val="5"/>
          <w:numId w:val="1"/>
        </w:numPr>
        <w:rPr/>
      </w:pPr>
      <w:r>
        <w:rPr/>
        <w:t>Grommeted openings in active floor cells or service raceways.</w:t>
      </w:r>
    </w:p>
    <w:p>
      <w:pPr>
        <w:pStyle w:val="PR2"/>
        <w:numPr>
          <w:ilvl w:val="5"/>
          <w:numId w:val="1"/>
        </w:numPr>
        <w:rPr/>
      </w:pPr>
      <w:r>
        <w:rPr/>
        <w:t>Manufacturer's standard corrosion-resistant finish, applied after fabrication.</w:t>
      </w:r>
    </w:p>
    <w:p>
      <w:pPr>
        <w:pStyle w:val="PR1"/>
        <w:numPr>
          <w:ilvl w:val="4"/>
          <w:numId w:val="1"/>
        </w:numPr>
        <w:rPr/>
      </w:pPr>
      <w:r>
        <w:rPr/>
        <w:t xml:space="preserve">Cover Plates: Removable, steel plates, </w:t>
      </w:r>
      <w:r>
        <w:rPr>
          <w:rStyle w:val="IP"/>
        </w:rPr>
        <w:t>1/4 inch</w:t>
      </w:r>
      <w:r>
        <w:rPr>
          <w:rStyle w:val="SI"/>
        </w:rPr>
        <w:t xml:space="preserve"> (6 mm)</w:t>
      </w:r>
      <w:r>
        <w:rPr/>
        <w:t xml:space="preserve"> thick, each weighing </w:t>
      </w:r>
      <w:r>
        <w:rPr>
          <w:rStyle w:val="IP"/>
        </w:rPr>
        <w:t>60 lb.</w:t>
      </w:r>
      <w:r>
        <w:rPr>
          <w:rStyle w:val="SI"/>
        </w:rPr>
        <w:t xml:space="preserve"> (27 kg)</w:t>
      </w:r>
      <w:r>
        <w:rPr/>
        <w:t xml:space="preserve"> or less with full gasket attached to side units. Fabricate intermediate supports to limit unsupported spans to [</w:t>
      </w:r>
      <w:r>
        <w:rPr>
          <w:rStyle w:val="IP"/>
          <w:b/>
        </w:rPr>
        <w:t>15 inch</w:t>
      </w:r>
      <w:r>
        <w:rPr>
          <w:rStyle w:val="SI"/>
          <w:b/>
        </w:rPr>
        <w:t xml:space="preserve"> (375 mm)</w:t>
      </w:r>
      <w:r>
        <w:rPr/>
        <w:t>] &lt;</w:t>
      </w:r>
      <w:r>
        <w:rPr>
          <w:b/>
        </w:rPr>
        <w:t>Insert dimension</w:t>
      </w:r>
      <w:r>
        <w:rPr/>
        <w:t>&gt; or less. Fabricate covers with appropriate depth recess to receive indicated floor finish.</w:t>
      </w:r>
    </w:p>
    <w:p>
      <w:pPr>
        <w:pStyle w:val="ART"/>
        <w:numPr>
          <w:ilvl w:val="3"/>
          <w:numId w:val="1"/>
        </w:numPr>
        <w:ind w:hanging="0" w:left="0"/>
        <w:rPr/>
      </w:pPr>
      <w:r>
        <w:rPr/>
        <w:t>ELECTRICAL CONNECTION COMPONENTS FOR CELLULAR STEEL FLOOR DECK</w:t>
      </w:r>
    </w:p>
    <w:p>
      <w:pPr>
        <w:pStyle w:val="CMT"/>
        <w:rPr/>
      </w:pPr>
      <w:r>
        <w:rPr/>
        <w:t>Retain this article with articles for header and feeder raceways for use with electrified structural cellular steel floor deck specified in Section 053100 "Steel Decking." Coordinate with structural and electrical Drawings.</w:t>
      </w:r>
    </w:p>
    <w:p>
      <w:pPr>
        <w:pStyle w:val="PR1"/>
        <w:numPr>
          <w:ilvl w:val="4"/>
          <w:numId w:val="1"/>
        </w:numPr>
        <w:rPr/>
      </w:pPr>
      <w:r>
        <w:rPr/>
        <w:t>Source Limitations for Electrified Cellular Steel Floor-Deck Components: Obtain electrical components, such as preset inserts, afterset inserts, service fittings, header ducts, and trench header ducts, from cellular steel floor-deck manufacturer.</w:t>
      </w:r>
    </w:p>
    <w:p>
      <w:pPr>
        <w:pStyle w:val="PR1"/>
        <w:numPr>
          <w:ilvl w:val="4"/>
          <w:numId w:val="1"/>
        </w:numPr>
        <w:rPr/>
      </w:pPr>
      <w:r>
        <w:rPr/>
        <w:t>Preset Inserts: Rectangular metal-housing assemblies.</w:t>
      </w:r>
    </w:p>
    <w:p>
      <w:pPr>
        <w:pStyle w:val="PR2"/>
        <w:numPr>
          <w:ilvl w:val="5"/>
          <w:numId w:val="1"/>
        </w:numPr>
        <w:spacing w:before="240" w:after="0"/>
        <w:rPr/>
      </w:pPr>
      <w:r>
        <w:rPr/>
        <w:t>Spacing: [</w:t>
      </w:r>
      <w:r>
        <w:rPr>
          <w:rStyle w:val="IP"/>
          <w:b/>
        </w:rPr>
        <w:t>12 inch</w:t>
      </w:r>
      <w:r>
        <w:rPr>
          <w:rStyle w:val="SI"/>
          <w:b/>
        </w:rPr>
        <w:t xml:space="preserve"> (300 mm)</w:t>
      </w:r>
      <w:r>
        <w:rPr/>
        <w:t>] [</w:t>
      </w:r>
      <w:r>
        <w:rPr>
          <w:rStyle w:val="IP"/>
          <w:b/>
        </w:rPr>
        <w:t>24 inch</w:t>
      </w:r>
      <w:r>
        <w:rPr>
          <w:rStyle w:val="SI"/>
          <w:b/>
        </w:rPr>
        <w:t xml:space="preserve"> (600 mm)</w:t>
      </w:r>
      <w:r>
        <w:rPr/>
        <w:t>] [</w:t>
      </w:r>
      <w:r>
        <w:rPr>
          <w:rStyle w:val="IP"/>
          <w:b/>
        </w:rPr>
        <w:t>30 inch</w:t>
      </w:r>
      <w:r>
        <w:rPr>
          <w:rStyle w:val="SI"/>
          <w:b/>
        </w:rPr>
        <w:t xml:space="preserve"> (750 mm)</w:t>
      </w:r>
      <w:r>
        <w:rPr/>
        <w:t>] on center.</w:t>
      </w:r>
    </w:p>
    <w:p>
      <w:pPr>
        <w:pStyle w:val="PR2"/>
        <w:numPr>
          <w:ilvl w:val="5"/>
          <w:numId w:val="1"/>
        </w:numPr>
        <w:rPr/>
      </w:pPr>
      <w:r>
        <w:rPr/>
        <w:t>Size: As required to provide electrical outlet access to each cell of each group of three cells that is designated for electrical service raceway use.</w:t>
      </w:r>
    </w:p>
    <w:p>
      <w:pPr>
        <w:pStyle w:val="PR2"/>
        <w:numPr>
          <w:ilvl w:val="5"/>
          <w:numId w:val="1"/>
        </w:numPr>
        <w:rPr/>
      </w:pPr>
      <w:r>
        <w:rPr/>
        <w:t xml:space="preserve">Equip each insert with a disposable cover arranged for installation with top </w:t>
      </w:r>
      <w:r>
        <w:rPr>
          <w:rStyle w:val="IP"/>
        </w:rPr>
        <w:t>1/8 inch</w:t>
      </w:r>
      <w:r>
        <w:rPr>
          <w:rStyle w:val="SI"/>
        </w:rPr>
        <w:t xml:space="preserve"> (3 mm)</w:t>
      </w:r>
      <w:r>
        <w:rPr/>
        <w:t xml:space="preserve"> below surface of concrete. Arrange insert to receive a flush-, recessed-, or wiring-extension service fitting to replace disposable cover.</w:t>
      </w:r>
    </w:p>
    <w:p>
      <w:pPr>
        <w:pStyle w:val="CMT"/>
        <w:rPr/>
      </w:pPr>
      <w:r>
        <w:rPr/>
        <w:t>Retain first or second option in first subparagraph below.</w:t>
      </w:r>
    </w:p>
    <w:p>
      <w:pPr>
        <w:pStyle w:val="PR2"/>
        <w:numPr>
          <w:ilvl w:val="5"/>
          <w:numId w:val="1"/>
        </w:numPr>
        <w:rPr/>
      </w:pPr>
      <w:r>
        <w:rPr/>
        <w:t>Include housing and connecting provisions for a [</w:t>
      </w:r>
      <w:r>
        <w:rPr>
          <w:b/>
        </w:rPr>
        <w:t>flush or recessed</w:t>
      </w:r>
      <w:r>
        <w:rPr/>
        <w:t>] [</w:t>
      </w:r>
      <w:r>
        <w:rPr>
          <w:b/>
        </w:rPr>
        <w:t>surface</w:t>
      </w:r>
      <w:r>
        <w:rPr/>
        <w:t>] service fitting, [</w:t>
      </w:r>
      <w:r>
        <w:rPr>
          <w:b/>
        </w:rPr>
        <w:t>single</w:t>
      </w:r>
      <w:r>
        <w:rPr/>
        <w:t>] [</w:t>
      </w:r>
      <w:r>
        <w:rPr>
          <w:b/>
        </w:rPr>
        <w:t>double</w:t>
      </w:r>
      <w:r>
        <w:rPr/>
        <w:t>] [</w:t>
      </w:r>
      <w:r>
        <w:rPr>
          <w:b/>
        </w:rPr>
        <w:t>triple</w:t>
      </w:r>
      <w:r>
        <w:rPr/>
        <w:t>] outlet.</w:t>
      </w:r>
    </w:p>
    <w:p>
      <w:pPr>
        <w:pStyle w:val="PR2"/>
        <w:numPr>
          <w:ilvl w:val="5"/>
          <w:numId w:val="1"/>
        </w:numPr>
        <w:rPr/>
      </w:pPr>
      <w:r>
        <w:rPr/>
        <w:t>Include connecting provisions for a wiring-extension service fitting to feed wall outlets.</w:t>
      </w:r>
    </w:p>
    <w:p>
      <w:pPr>
        <w:pStyle w:val="ART"/>
        <w:numPr>
          <w:ilvl w:val="3"/>
          <w:numId w:val="1"/>
        </w:numPr>
        <w:ind w:hanging="0" w:left="0"/>
        <w:rPr/>
      </w:pPr>
      <w:r>
        <w:rPr/>
        <w:t>ELECTRICAL CONNECTION COMPONENTS FOR PRECAST CELLULAR CONCRETE FLOOR DECK</w:t>
      </w:r>
    </w:p>
    <w:p>
      <w:pPr>
        <w:pStyle w:val="CMT"/>
        <w:rPr/>
      </w:pPr>
      <w:r>
        <w:rPr/>
        <w:t>Retain this article with articles for header and feeder raceways for use with electrified structural cellular concrete floor deck specified in Section 034100 "Precast Structural Concrete." Coordinate with structural and electrical Drawings.</w:t>
      </w:r>
    </w:p>
    <w:p>
      <w:pPr>
        <w:pStyle w:val="PR1"/>
        <w:numPr>
          <w:ilvl w:val="4"/>
          <w:numId w:val="1"/>
        </w:numPr>
        <w:rPr/>
      </w:pPr>
      <w:r>
        <w:rPr/>
        <w:t>Source Limitations for Electrified Cellular Concrete Floor-Deck Components: Obtain electrical components, such as preset inserts, afterset inserts, service fittings, header ducts, and trench header ducts, from cellular concrete floor-deck manufacturer or from single source from single manufacturer.</w:t>
      </w:r>
    </w:p>
    <w:p>
      <w:pPr>
        <w:pStyle w:val="PR1"/>
        <w:numPr>
          <w:ilvl w:val="4"/>
          <w:numId w:val="1"/>
        </w:numPr>
        <w:rPr/>
      </w:pPr>
      <w:r>
        <w:rPr/>
        <w:t xml:space="preserve">Afterset Inserts: Round metal-nipple assembly with internal and external threading, arranged to screw into plug driven into </w:t>
      </w:r>
      <w:r>
        <w:rPr>
          <w:rStyle w:val="IP"/>
        </w:rPr>
        <w:t>1-7/8 inch</w:t>
      </w:r>
      <w:r>
        <w:rPr>
          <w:rStyle w:val="SI"/>
        </w:rPr>
        <w:t xml:space="preserve"> (47 mm)</w:t>
      </w:r>
      <w:r>
        <w:rPr/>
        <w:t xml:space="preserve"> hole drilled through floor fill, where present, and deck-cell wall into floor raceway cell.</w:t>
      </w:r>
    </w:p>
    <w:p>
      <w:pPr>
        <w:pStyle w:val="CMT"/>
        <w:rPr/>
      </w:pPr>
      <w:r>
        <w:rPr/>
        <w:t>Indicate location and type of afterset inserts on Drawings.</w:t>
      </w:r>
    </w:p>
    <w:p>
      <w:pPr>
        <w:pStyle w:val="PR2"/>
        <w:numPr>
          <w:ilvl w:val="5"/>
          <w:numId w:val="1"/>
        </w:numPr>
        <w:spacing w:before="240" w:after="0"/>
        <w:rPr/>
      </w:pPr>
      <w:r>
        <w:rPr/>
        <w:t>Inserts must be compatible with floor-mounting service fittings.</w:t>
      </w:r>
    </w:p>
    <w:p>
      <w:pPr>
        <w:pStyle w:val="PR2"/>
        <w:numPr>
          <w:ilvl w:val="5"/>
          <w:numId w:val="1"/>
        </w:numPr>
        <w:rPr/>
      </w:pPr>
      <w:r>
        <w:rPr/>
        <w:t>Inserts must provide wiring path from cell to [</w:t>
      </w:r>
      <w:r>
        <w:rPr>
          <w:b/>
        </w:rPr>
        <w:t>power</w:t>
      </w:r>
      <w:r>
        <w:rPr/>
        <w:t>] [</w:t>
      </w:r>
      <w:r>
        <w:rPr>
          <w:b/>
        </w:rPr>
        <w:t>communication</w:t>
      </w:r>
      <w:r>
        <w:rPr/>
        <w:t>] [</w:t>
      </w:r>
      <w:r>
        <w:rPr>
          <w:b/>
        </w:rPr>
        <w:t>power and communication</w:t>
      </w:r>
      <w:r>
        <w:rPr/>
        <w:t>] &lt;</w:t>
      </w:r>
      <w:r>
        <w:rPr>
          <w:b/>
        </w:rPr>
        <w:t>Insert system</w:t>
      </w:r>
      <w:r>
        <w:rPr/>
        <w:t>&gt; [</w:t>
      </w:r>
      <w:r>
        <w:rPr>
          <w:b/>
        </w:rPr>
        <w:t>wall</w:t>
      </w:r>
      <w:r>
        <w:rPr/>
        <w:t>] [</w:t>
      </w:r>
      <w:r>
        <w:rPr>
          <w:b/>
        </w:rPr>
        <w:t>and</w:t>
      </w:r>
      <w:r>
        <w:rPr/>
        <w:t>] [</w:t>
      </w:r>
      <w:r>
        <w:rPr>
          <w:b/>
        </w:rPr>
        <w:t>ceiling</w:t>
      </w:r>
      <w:r>
        <w:rPr/>
        <w:t>] outlets.</w:t>
      </w:r>
    </w:p>
    <w:p>
      <w:pPr>
        <w:pStyle w:val="PR2"/>
        <w:numPr>
          <w:ilvl w:val="5"/>
          <w:numId w:val="1"/>
        </w:numPr>
        <w:rPr/>
      </w:pPr>
      <w:r>
        <w:rPr/>
        <w:t>Inserts must provide wiring path from cell to header raceway.</w:t>
      </w:r>
    </w:p>
    <w:p>
      <w:pPr>
        <w:pStyle w:val="ART"/>
        <w:numPr>
          <w:ilvl w:val="3"/>
          <w:numId w:val="1"/>
        </w:numPr>
        <w:ind w:hanging="0" w:left="0"/>
        <w:rPr/>
      </w:pPr>
      <w:r>
        <w:rPr/>
        <w:t>SUPPORTS, RACEWAY FITTINGS, AND HARDWARE</w:t>
      </w:r>
    </w:p>
    <w:p>
      <w:pPr>
        <w:pStyle w:val="PR1"/>
        <w:numPr>
          <w:ilvl w:val="4"/>
          <w:numId w:val="1"/>
        </w:numPr>
        <w:rPr/>
      </w:pPr>
      <w:r>
        <w:rPr/>
        <w:t>Source Limitations: Obtain underfloor raceway supports, fittings, and hardware components for each system through single source from single manufacturer.</w:t>
      </w:r>
    </w:p>
    <w:p>
      <w:pPr>
        <w:pStyle w:val="PR1"/>
        <w:numPr>
          <w:ilvl w:val="4"/>
          <w:numId w:val="1"/>
        </w:numPr>
        <w:rPr/>
      </w:pPr>
      <w:r>
        <w:rPr/>
        <w:t>Supports, fittings, and hardware must be compatible with raceway and outlet system and must be listed for use with raceway systems and components delivered.</w:t>
      </w:r>
    </w:p>
    <w:p>
      <w:pPr>
        <w:pStyle w:val="PR1"/>
        <w:numPr>
          <w:ilvl w:val="4"/>
          <w:numId w:val="1"/>
        </w:numPr>
        <w:rPr/>
      </w:pPr>
      <w:r>
        <w:rPr/>
        <w:t>Supports: Adjustable for height and arranged to maintain alignment and spacing of raceways during concrete placement. Include hold-down straps.</w:t>
      </w:r>
    </w:p>
    <w:p>
      <w:pPr>
        <w:pStyle w:val="PR1"/>
        <w:numPr>
          <w:ilvl w:val="4"/>
          <w:numId w:val="1"/>
        </w:numPr>
        <w:rPr/>
      </w:pPr>
      <w:r>
        <w:rPr/>
        <w:t>Raceway Fittings: Couplings, expansion-joint sleeves, cross-under offsets, vertical and horizontal elbows, grounding screws, adapters, end caps, and other fittings suitable for use with basic components to form a complete installation.</w:t>
      </w:r>
    </w:p>
    <w:p>
      <w:pPr>
        <w:pStyle w:val="ART"/>
        <w:numPr>
          <w:ilvl w:val="3"/>
          <w:numId w:val="1"/>
        </w:numPr>
        <w:ind w:hanging="0" w:left="0"/>
        <w:rPr/>
      </w:pPr>
      <w:r>
        <w:rPr/>
        <w:t>JUNCTION BOXES</w:t>
      </w:r>
    </w:p>
    <w:p>
      <w:pPr>
        <w:pStyle w:val="CMT"/>
        <w:rPr/>
      </w:pPr>
      <w:r>
        <w:rPr/>
        <w:t>Retain this article for all types of underfloor raceways that include junction boxes.</w:t>
      </w:r>
    </w:p>
    <w:p>
      <w:pPr>
        <w:pStyle w:val="PR1"/>
        <w:numPr>
          <w:ilvl w:val="4"/>
          <w:numId w:val="1"/>
        </w:numPr>
        <w:rPr/>
      </w:pPr>
      <w:r>
        <w:rPr/>
        <w:t>Description: Raceway manufacturer's standard enclosure for indicated type, quantity, arrangement, and configuration of raceways at each raceway junction, intersection, and access location. Include the following accessories and features:</w:t>
      </w:r>
    </w:p>
    <w:p>
      <w:pPr>
        <w:pStyle w:val="PR2"/>
        <w:numPr>
          <w:ilvl w:val="5"/>
          <w:numId w:val="1"/>
        </w:numPr>
        <w:spacing w:before="240" w:after="0"/>
        <w:rPr/>
      </w:pPr>
      <w:r>
        <w:rPr/>
        <w:t>Mounting brackets.</w:t>
      </w:r>
    </w:p>
    <w:p>
      <w:pPr>
        <w:pStyle w:val="PR2"/>
        <w:numPr>
          <w:ilvl w:val="5"/>
          <w:numId w:val="1"/>
        </w:numPr>
        <w:rPr/>
      </w:pPr>
      <w:r>
        <w:rPr/>
        <w:t>Escutcheons and holders to accommodate surrounding floor covering.</w:t>
      </w:r>
    </w:p>
    <w:p>
      <w:pPr>
        <w:pStyle w:val="PR2"/>
        <w:numPr>
          <w:ilvl w:val="5"/>
          <w:numId w:val="1"/>
        </w:numPr>
        <w:rPr/>
      </w:pPr>
      <w:r>
        <w:rPr/>
        <w:t xml:space="preserve">Means for leveling and height adjustment more than </w:t>
      </w:r>
      <w:r>
        <w:rPr>
          <w:rStyle w:val="IP"/>
        </w:rPr>
        <w:t>3/8 inch</w:t>
      </w:r>
      <w:r>
        <w:rPr>
          <w:rStyle w:val="SI"/>
        </w:rPr>
        <w:t xml:space="preserve"> (10 mm)</w:t>
      </w:r>
      <w:r>
        <w:rPr/>
        <w:t xml:space="preserve"> before and after concrete is placed.</w:t>
      </w:r>
    </w:p>
    <w:p>
      <w:pPr>
        <w:pStyle w:val="PR2"/>
        <w:numPr>
          <w:ilvl w:val="5"/>
          <w:numId w:val="1"/>
        </w:numPr>
        <w:rPr/>
      </w:pPr>
      <w:r>
        <w:rPr/>
        <w:t>Boxes must withstand a minimum [</w:t>
      </w:r>
      <w:r>
        <w:rPr>
          <w:rStyle w:val="IP"/>
          <w:b/>
        </w:rPr>
        <w:t>300 lb</w:t>
      </w:r>
      <w:r>
        <w:rPr>
          <w:rStyle w:val="SI"/>
          <w:b/>
        </w:rPr>
        <w:t xml:space="preserve"> (136 kg)</w:t>
      </w:r>
      <w:r>
        <w:rPr/>
        <w:t>] &lt;</w:t>
      </w:r>
      <w:r>
        <w:rPr>
          <w:b/>
        </w:rPr>
        <w:t>Insert value</w:t>
      </w:r>
      <w:r>
        <w:rPr/>
        <w:t>&gt; concentrated load. Internal supports must be provided as needed to meet this requirement.</w:t>
      </w:r>
    </w:p>
    <w:p>
      <w:pPr>
        <w:pStyle w:val="PR2"/>
        <w:numPr>
          <w:ilvl w:val="5"/>
          <w:numId w:val="1"/>
        </w:numPr>
        <w:rPr/>
      </w:pPr>
      <w:r>
        <w:rPr/>
        <w:t xml:space="preserve">All boxes must provide </w:t>
      </w:r>
      <w:r>
        <w:rPr>
          <w:rStyle w:val="IP"/>
        </w:rPr>
        <w:t>2 inch</w:t>
      </w:r>
      <w:r>
        <w:rPr>
          <w:rStyle w:val="SI"/>
        </w:rPr>
        <w:t xml:space="preserve"> (</w:t>
      </w:r>
      <w:r>
        <w:rPr>
          <w:rStyle w:val="SI"/>
          <w:b/>
        </w:rPr>
        <w:t>50</w:t>
      </w:r>
      <w:r>
        <w:rPr>
          <w:rStyle w:val="SI"/>
        </w:rPr>
        <w:t> mm)</w:t>
      </w:r>
      <w:r>
        <w:rPr/>
        <w:t xml:space="preserve"> minimum bend radius for data and communication cables.</w:t>
      </w:r>
    </w:p>
    <w:p>
      <w:pPr>
        <w:pStyle w:val="PR2"/>
        <w:numPr>
          <w:ilvl w:val="5"/>
          <w:numId w:val="1"/>
        </w:numPr>
        <w:rPr/>
      </w:pPr>
      <w:r>
        <w:rPr/>
        <w:t>Raceway Openings: For underfloor raceways and conduits arranged to accommodate raceway layout.</w:t>
      </w:r>
    </w:p>
    <w:p>
      <w:pPr>
        <w:pStyle w:val="CMT"/>
        <w:rPr/>
      </w:pPr>
      <w:r>
        <w:rPr/>
        <w:t>Coordinate first subparagraph below with indicated floor finish material.</w:t>
      </w:r>
    </w:p>
    <w:p>
      <w:pPr>
        <w:pStyle w:val="PR2"/>
        <w:numPr>
          <w:ilvl w:val="5"/>
          <w:numId w:val="1"/>
        </w:numPr>
        <w:rPr/>
      </w:pPr>
      <w:r>
        <w:rPr/>
        <w:t>Covers must have appropriate depth recess to receive specific floor finish material.</w:t>
      </w:r>
    </w:p>
    <w:p>
      <w:pPr>
        <w:pStyle w:val="PR2"/>
        <w:numPr>
          <w:ilvl w:val="5"/>
          <w:numId w:val="1"/>
        </w:numPr>
        <w:rPr/>
      </w:pPr>
      <w:r>
        <w:rPr/>
        <w:t>Partitions to separate wiring of different systems.</w:t>
      </w:r>
    </w:p>
    <w:p>
      <w:pPr>
        <w:pStyle w:val="ART"/>
        <w:numPr>
          <w:ilvl w:val="3"/>
          <w:numId w:val="1"/>
        </w:numPr>
        <w:ind w:hanging="0" w:left="0"/>
        <w:rPr/>
      </w:pPr>
      <w:r>
        <w:rPr/>
        <w:t>SERVICE FITTINGS/ACTIVATIONS</w:t>
      </w:r>
    </w:p>
    <w:p>
      <w:pPr>
        <w:pStyle w:val="PR1"/>
        <w:numPr>
          <w:ilvl w:val="4"/>
          <w:numId w:val="1"/>
        </w:numPr>
        <w:rPr/>
      </w:pPr>
      <w:r>
        <w:rPr/>
        <w:t>Source Limitations: Obtain underfloor raceway service fittings and hardware for each system through single source from single manufacturer.</w:t>
      </w:r>
    </w:p>
    <w:p>
      <w:pPr>
        <w:pStyle w:val="PR1"/>
        <w:numPr>
          <w:ilvl w:val="4"/>
          <w:numId w:val="1"/>
        </w:numPr>
        <w:rPr/>
      </w:pPr>
      <w:r>
        <w:rPr/>
        <w:t>Exposed Parts Finish: [</w:t>
      </w:r>
      <w:r>
        <w:rPr>
          <w:b/>
        </w:rPr>
        <w:t>Brass</w:t>
      </w:r>
      <w:r>
        <w:rPr/>
        <w:t>] [</w:t>
      </w:r>
      <w:r>
        <w:rPr>
          <w:b/>
        </w:rPr>
        <w:t>Brushed aluminum</w:t>
      </w:r>
      <w:r>
        <w:rPr/>
        <w:t>] &lt;</w:t>
      </w:r>
      <w:r>
        <w:rPr>
          <w:b/>
        </w:rPr>
        <w:t>Insert finish</w:t>
      </w:r>
      <w:r>
        <w:rPr/>
        <w:t>&gt;.</w:t>
      </w:r>
    </w:p>
    <w:p>
      <w:pPr>
        <w:pStyle w:val="CMT"/>
        <w:rPr/>
      </w:pPr>
      <w:r>
        <w:rPr/>
        <w:t>Some types of underfloor raceway will accept more than one type of service fitting. Retain one or more of three paragraphs below appropriate for the underfloor raceway included in Project. If more than one type of underfloor raceway or service fitting is included, indicate type and location on Drawings.</w:t>
      </w:r>
    </w:p>
    <w:p>
      <w:pPr>
        <w:pStyle w:val="CMT"/>
        <w:rPr/>
      </w:pPr>
      <w:r>
        <w:rPr/>
        <w:t>Retain "Flush, Single-System Service Fitting for Round Inserts" Paragraph below for flush service fittings in flat-top, single-channel, underfloor raceway with round inserts. Indicate type and location on Drawings.</w:t>
      </w:r>
    </w:p>
    <w:p>
      <w:pPr>
        <w:pStyle w:val="PR1"/>
        <w:numPr>
          <w:ilvl w:val="4"/>
          <w:numId w:val="1"/>
        </w:numPr>
        <w:rPr/>
      </w:pPr>
      <w:r>
        <w:rPr/>
        <w:t>Flush, Single-System Service Fitting for Round Inserts: Include mounting and cover to support and provide access to single connector, jack, or receptacle device; mounted flush with floor within body of insert.</w:t>
      </w:r>
    </w:p>
    <w:p>
      <w:pPr>
        <w:pStyle w:val="PR2"/>
        <w:numPr>
          <w:ilvl w:val="5"/>
          <w:numId w:val="1"/>
        </w:numPr>
        <w:spacing w:before="240" w:after="0"/>
        <w:rPr/>
      </w:pPr>
      <w:r>
        <w:rPr/>
        <w:t>Connector, Jack, and Receptacle Devices: Single modular type.</w:t>
      </w:r>
    </w:p>
    <w:p>
      <w:pPr>
        <w:pStyle w:val="PR2"/>
        <w:numPr>
          <w:ilvl w:val="5"/>
          <w:numId w:val="1"/>
        </w:numPr>
        <w:rPr/>
      </w:pPr>
      <w:r>
        <w:rPr/>
        <w:t>Power Receptacle Outlet: Suitable for 20 A, 120 V device.</w:t>
      </w:r>
    </w:p>
    <w:p>
      <w:pPr>
        <w:pStyle w:val="CMT"/>
        <w:rPr/>
      </w:pPr>
      <w:r>
        <w:rPr/>
        <w:t>Retain "Flush, (Single-) (or) (Multiple</w:t>
      </w:r>
      <w:r>
        <w:rPr>
          <w:b/>
        </w:rPr>
        <w:t>-)</w:t>
      </w:r>
      <w:r>
        <w:rPr/>
        <w:t>System Service Fitting for Rectangular Inserts" Paragraph below for flush service fittings in underfloor raceways with rectangular preset inserts, including flat top, single and multichannel; two- and three-cell, cellular metal underfloor raceway; and cellular steel deck. Indicate type and location on Drawings.</w:t>
      </w:r>
    </w:p>
    <w:p>
      <w:pPr>
        <w:pStyle w:val="PR1"/>
        <w:numPr>
          <w:ilvl w:val="4"/>
          <w:numId w:val="1"/>
        </w:numPr>
        <w:rPr/>
      </w:pPr>
      <w:r>
        <w:rPr/>
        <w:t>Flush, [</w:t>
      </w:r>
      <w:r>
        <w:rPr>
          <w:b/>
        </w:rPr>
        <w:t>Single-</w:t>
      </w:r>
      <w:r>
        <w:rPr/>
        <w:t>] [</w:t>
      </w:r>
      <w:r>
        <w:rPr>
          <w:b/>
        </w:rPr>
        <w:t>or</w:t>
      </w:r>
      <w:r>
        <w:rPr/>
        <w:t>] [</w:t>
      </w:r>
      <w:r>
        <w:rPr>
          <w:b/>
        </w:rPr>
        <w:t>Multiple-</w:t>
      </w:r>
      <w:r>
        <w:rPr/>
        <w:t>]System Service Fitting for Rectangular Inserts: Include mounting, hinged cover, and trim to support and provide access to connector, jack, or receptacle devices mounted flush with floor within insert.</w:t>
      </w:r>
    </w:p>
    <w:p>
      <w:pPr>
        <w:pStyle w:val="PR2"/>
        <w:numPr>
          <w:ilvl w:val="5"/>
          <w:numId w:val="1"/>
        </w:numPr>
        <w:spacing w:before="240" w:after="0"/>
        <w:rPr/>
      </w:pPr>
      <w:r>
        <w:rPr/>
        <w:t>Connector, Jack, and Receptacle Devices: Modular type.</w:t>
      </w:r>
    </w:p>
    <w:p>
      <w:pPr>
        <w:pStyle w:val="PR2"/>
        <w:numPr>
          <w:ilvl w:val="5"/>
          <w:numId w:val="1"/>
        </w:numPr>
        <w:rPr/>
      </w:pPr>
      <w:r>
        <w:rPr/>
        <w:t>Power Receptacle Rating: 20 A, 120 V unless otherwise indicated.</w:t>
      </w:r>
    </w:p>
    <w:p>
      <w:pPr>
        <w:pStyle w:val="CMT"/>
        <w:rPr/>
      </w:pPr>
      <w:r>
        <w:rPr/>
        <w:t>Retain "Recess-Mounted Service Fitting" Subparagraph below for recessed service fittings in three-cell, cellular underfloor raceway and cellular steel deck.</w:t>
      </w:r>
    </w:p>
    <w:p>
      <w:pPr>
        <w:pStyle w:val="PR2"/>
        <w:numPr>
          <w:ilvl w:val="5"/>
          <w:numId w:val="1"/>
        </w:numPr>
        <w:rPr/>
      </w:pPr>
      <w:r>
        <w:rPr/>
        <w:t>Recess-Mounted Service Fitting: Modular fittings compatible with preset inserts. Include device plates for indicated systems and provisions for receptacles, jacks, and connectors. Include hinged flush covers with recessed depth to match thickness of floor finish material. Provide for internally mounted receptacle- and communication-jack and connector assemblies.</w:t>
      </w:r>
    </w:p>
    <w:p>
      <w:pPr>
        <w:pStyle w:val="CMT"/>
        <w:rPr/>
      </w:pPr>
      <w:r>
        <w:rPr/>
        <w:t>Indicate types and locations of devices on Drawings.</w:t>
      </w:r>
    </w:p>
    <w:p>
      <w:pPr>
        <w:pStyle w:val="PR3"/>
        <w:numPr>
          <w:ilvl w:val="6"/>
          <w:numId w:val="1"/>
        </w:numPr>
        <w:spacing w:before="240" w:after="0"/>
        <w:rPr/>
      </w:pPr>
      <w:r>
        <w:rPr/>
        <w:t>Duplex receptacle.</w:t>
      </w:r>
    </w:p>
    <w:p>
      <w:pPr>
        <w:pStyle w:val="PR3"/>
        <w:numPr>
          <w:ilvl w:val="6"/>
          <w:numId w:val="1"/>
        </w:numPr>
        <w:rPr/>
      </w:pPr>
      <w:r>
        <w:rPr/>
        <w:t>Duplex data jacks.</w:t>
      </w:r>
    </w:p>
    <w:p>
      <w:pPr>
        <w:pStyle w:val="PR3"/>
        <w:numPr>
          <w:ilvl w:val="6"/>
          <w:numId w:val="1"/>
        </w:numPr>
        <w:rPr/>
      </w:pPr>
      <w:r>
        <w:rPr/>
        <w:t>Double duplex receptacles.</w:t>
      </w:r>
    </w:p>
    <w:p>
      <w:pPr>
        <w:pStyle w:val="PR3"/>
        <w:numPr>
          <w:ilvl w:val="6"/>
          <w:numId w:val="1"/>
        </w:numPr>
        <w:rPr/>
      </w:pPr>
      <w:r>
        <w:rPr/>
        <w:t>Duplex receptacle and duplex data jacks.</w:t>
      </w:r>
    </w:p>
    <w:p>
      <w:pPr>
        <w:pStyle w:val="PR3"/>
        <w:numPr>
          <w:ilvl w:val="6"/>
          <w:numId w:val="1"/>
        </w:numPr>
        <w:rPr/>
      </w:pPr>
      <w:r>
        <w:rPr/>
        <w:t>Fiber-optic cable connector.</w:t>
      </w:r>
    </w:p>
    <w:p>
      <w:pPr>
        <w:pStyle w:val="PR1"/>
        <w:numPr>
          <w:ilvl w:val="4"/>
          <w:numId w:val="1"/>
        </w:numPr>
        <w:rPr/>
      </w:pPr>
      <w:r>
        <w:rPr/>
        <w:t>Surface-Mounted Service Fitting: Modular pedestal type, with locking attachment matched to insert floor opening.</w:t>
      </w:r>
    </w:p>
    <w:p>
      <w:pPr>
        <w:pStyle w:val="CMT"/>
        <w:rPr/>
      </w:pPr>
      <w:r>
        <w:rPr/>
        <w:t>Indicate types and locations of fittings on Drawings.</w:t>
      </w:r>
    </w:p>
    <w:p>
      <w:pPr>
        <w:pStyle w:val="PR2"/>
        <w:numPr>
          <w:ilvl w:val="5"/>
          <w:numId w:val="1"/>
        </w:numPr>
        <w:spacing w:before="240" w:after="0"/>
        <w:rPr/>
      </w:pPr>
      <w:r>
        <w:rPr/>
        <w:t>Power-outlet, double-faced, surface-mounted unit for duplex receptacle on both sides.</w:t>
      </w:r>
    </w:p>
    <w:p>
      <w:pPr>
        <w:pStyle w:val="PR2"/>
        <w:numPr>
          <w:ilvl w:val="5"/>
          <w:numId w:val="1"/>
        </w:numPr>
        <w:rPr/>
      </w:pPr>
      <w:r>
        <w:rPr/>
        <w:t>Power-outlet, single-faced, surface-mounted unit for duplex receptacle on one side.</w:t>
      </w:r>
    </w:p>
    <w:p>
      <w:pPr>
        <w:pStyle w:val="PR2"/>
        <w:numPr>
          <w:ilvl w:val="5"/>
          <w:numId w:val="1"/>
        </w:numPr>
        <w:rPr/>
      </w:pPr>
      <w:r>
        <w:rPr/>
        <w:t>Communication-outlet, double-faced, surface-mounted unit.</w:t>
      </w:r>
    </w:p>
    <w:p>
      <w:pPr>
        <w:pStyle w:val="CMT"/>
        <w:rPr/>
      </w:pPr>
      <w:r>
        <w:rPr/>
        <w:t>Retain one of first three subparagraphs below to describe provisions for terminating cable from communication equipment at surface-mounted outlets.</w:t>
      </w:r>
    </w:p>
    <w:p>
      <w:pPr>
        <w:pStyle w:val="PR3"/>
        <w:numPr>
          <w:ilvl w:val="6"/>
          <w:numId w:val="1"/>
        </w:numPr>
        <w:spacing w:before="240" w:after="0"/>
        <w:rPr/>
      </w:pPr>
      <w:r>
        <w:rPr/>
        <w:t xml:space="preserve">Include bushed openings on both sides; </w:t>
      </w:r>
      <w:r>
        <w:rPr>
          <w:rStyle w:val="IP"/>
        </w:rPr>
        <w:t>1 inch</w:t>
      </w:r>
      <w:r>
        <w:rPr>
          <w:rStyle w:val="SI"/>
        </w:rPr>
        <w:t xml:space="preserve"> (25 mm)</w:t>
      </w:r>
      <w:r>
        <w:rPr/>
        <w:t xml:space="preserve"> minimum diameter; insulated with nonconducting material.</w:t>
      </w:r>
    </w:p>
    <w:p>
      <w:pPr>
        <w:pStyle w:val="PR3"/>
        <w:numPr>
          <w:ilvl w:val="6"/>
          <w:numId w:val="1"/>
        </w:numPr>
        <w:rPr/>
      </w:pPr>
      <w:r>
        <w:rPr/>
        <w:t>Include provisions for modular dual fiber-optic connector assembly on both sides.</w:t>
      </w:r>
    </w:p>
    <w:p>
      <w:pPr>
        <w:pStyle w:val="PR3"/>
        <w:numPr>
          <w:ilvl w:val="6"/>
          <w:numId w:val="1"/>
        </w:numPr>
        <w:rPr/>
      </w:pPr>
      <w:r>
        <w:rPr/>
        <w:t>Include provisions for modular dual jack-connector assembly, rated for [</w:t>
      </w:r>
      <w:r>
        <w:rPr>
          <w:b/>
        </w:rPr>
        <w:t>Category 5</w:t>
      </w:r>
      <w:r>
        <w:rPr/>
        <w:t>] [</w:t>
      </w:r>
      <w:r>
        <w:rPr>
          <w:b/>
        </w:rPr>
        <w:t>Category 5e</w:t>
      </w:r>
      <w:r>
        <w:rPr/>
        <w:t>] [</w:t>
      </w:r>
      <w:r>
        <w:rPr>
          <w:b/>
        </w:rPr>
        <w:t>Category 6</w:t>
      </w:r>
      <w:r>
        <w:rPr/>
        <w:t>] on both sides.</w:t>
      </w:r>
    </w:p>
    <w:p>
      <w:pPr>
        <w:pStyle w:val="PR2"/>
        <w:numPr>
          <w:ilvl w:val="5"/>
          <w:numId w:val="1"/>
        </w:numPr>
        <w:spacing w:before="240" w:after="0"/>
        <w:rPr/>
      </w:pPr>
      <w:r>
        <w:rPr/>
        <w:t xml:space="preserve">Communication-outlet, single-faced, surface-mounted unit with bushed opening on one side; </w:t>
      </w:r>
      <w:r>
        <w:rPr>
          <w:rStyle w:val="IP"/>
        </w:rPr>
        <w:t>1 inch</w:t>
      </w:r>
      <w:r>
        <w:rPr>
          <w:rStyle w:val="SI"/>
        </w:rPr>
        <w:t xml:space="preserve"> (25 mm)</w:t>
      </w:r>
      <w:r>
        <w:rPr/>
        <w:t xml:space="preserve"> minimum diameter; insulated with nonconducting material.</w:t>
      </w:r>
    </w:p>
    <w:p>
      <w:pPr>
        <w:pStyle w:val="PR2"/>
        <w:numPr>
          <w:ilvl w:val="5"/>
          <w:numId w:val="1"/>
        </w:numPr>
        <w:rPr/>
      </w:pPr>
      <w:r>
        <w:rPr/>
        <w:t>Combination surface-mounted unit for duplex receptacle on one side and with communication cable connection provision on opposite side.</w:t>
      </w:r>
    </w:p>
    <w:p>
      <w:pPr>
        <w:pStyle w:val="PR3"/>
        <w:numPr>
          <w:ilvl w:val="6"/>
          <w:numId w:val="1"/>
        </w:numPr>
        <w:spacing w:before="240" w:after="0"/>
        <w:rPr/>
      </w:pPr>
      <w:r>
        <w:rPr/>
        <w:t>Communication Side:</w:t>
      </w:r>
    </w:p>
    <w:p>
      <w:pPr>
        <w:pStyle w:val="CMT"/>
        <w:rPr/>
      </w:pPr>
      <w:r>
        <w:rPr/>
        <w:t>Retain one of three subparagraphs below to describe provisions for terminating cable from communication equipment at these outlets.</w:t>
      </w:r>
    </w:p>
    <w:p>
      <w:pPr>
        <w:pStyle w:val="PR4"/>
        <w:numPr>
          <w:ilvl w:val="7"/>
          <w:numId w:val="1"/>
        </w:numPr>
        <w:spacing w:before="240" w:after="0"/>
        <w:rPr/>
      </w:pPr>
      <w:r>
        <w:rPr/>
        <w:t xml:space="preserve">Include bushed opening; </w:t>
      </w:r>
      <w:r>
        <w:rPr>
          <w:rStyle w:val="IP"/>
        </w:rPr>
        <w:t>1 inch</w:t>
      </w:r>
      <w:r>
        <w:rPr>
          <w:rStyle w:val="SI"/>
        </w:rPr>
        <w:t xml:space="preserve"> (25 mm)</w:t>
      </w:r>
      <w:r>
        <w:rPr/>
        <w:t xml:space="preserve"> minimum diameter; insulated with nonconducting material.</w:t>
      </w:r>
    </w:p>
    <w:p>
      <w:pPr>
        <w:pStyle w:val="PR4"/>
        <w:numPr>
          <w:ilvl w:val="7"/>
          <w:numId w:val="1"/>
        </w:numPr>
        <w:rPr/>
      </w:pPr>
      <w:r>
        <w:rPr/>
        <w:t>Include provisions for modular dual fiber-optic connector assembly.</w:t>
      </w:r>
    </w:p>
    <w:p>
      <w:pPr>
        <w:pStyle w:val="PR4"/>
        <w:numPr>
          <w:ilvl w:val="7"/>
          <w:numId w:val="1"/>
        </w:numPr>
        <w:rPr/>
      </w:pPr>
      <w:r>
        <w:rPr/>
        <w:t>Include provisions for modular dual jack-connector assembly, rated for [</w:t>
      </w:r>
      <w:r>
        <w:rPr>
          <w:b/>
        </w:rPr>
        <w:t>Category 5</w:t>
      </w:r>
      <w:r>
        <w:rPr/>
        <w:t>] [</w:t>
      </w:r>
      <w:r>
        <w:rPr>
          <w:b/>
        </w:rPr>
        <w:t>Category 5e</w:t>
      </w:r>
      <w:r>
        <w:rPr/>
        <w:t>] [</w:t>
      </w:r>
      <w:r>
        <w:rPr>
          <w:b/>
        </w:rPr>
        <w:t>Category 6</w:t>
      </w:r>
      <w:r>
        <w:rPr/>
        <w:t>].</w:t>
      </w:r>
    </w:p>
    <w:p>
      <w:pPr>
        <w:pStyle w:val="CMT"/>
        <w:rPr/>
      </w:pPr>
      <w:r>
        <w:rPr/>
        <w:t>Flush service-fitting types described in "Flush-Mounted Service Fittings" Subparagraph below are used with flat-top, multichannel, underfloor raceway and three-cell, cellular underfloor raceway and cellular steel deck.</w:t>
      </w:r>
    </w:p>
    <w:p>
      <w:pPr>
        <w:pStyle w:val="PR2"/>
        <w:numPr>
          <w:ilvl w:val="5"/>
          <w:numId w:val="1"/>
        </w:numPr>
        <w:spacing w:before="240" w:after="0"/>
        <w:rPr/>
      </w:pPr>
      <w:r>
        <w:rPr/>
        <w:t>Flush-Mounted Service Fittings: Modular fittings compatible with preset inserts and must include covers, provisions for receptacles jacks and connector assemblies and wiring extensions to wall-mounted outlets, and associated device plates for indicated systems. Include flush covers, recessed to suit floor finish material.</w:t>
      </w:r>
    </w:p>
    <w:p>
      <w:pPr>
        <w:pStyle w:val="PR2"/>
        <w:numPr>
          <w:ilvl w:val="5"/>
          <w:numId w:val="1"/>
        </w:numPr>
        <w:rPr/>
      </w:pPr>
      <w:r>
        <w:rPr/>
        <w:t>Indicate types and locations of devices on Drawings.</w:t>
      </w:r>
    </w:p>
    <w:p>
      <w:pPr>
        <w:pStyle w:val="PR3"/>
        <w:numPr>
          <w:ilvl w:val="6"/>
          <w:numId w:val="1"/>
        </w:numPr>
        <w:spacing w:before="240" w:after="0"/>
        <w:rPr/>
      </w:pPr>
      <w:r>
        <w:rPr/>
        <w:t>Duplex convenience receptacle.</w:t>
      </w:r>
    </w:p>
    <w:p>
      <w:pPr>
        <w:pStyle w:val="PR3"/>
        <w:numPr>
          <w:ilvl w:val="6"/>
          <w:numId w:val="1"/>
        </w:numPr>
        <w:rPr/>
      </w:pPr>
      <w:r>
        <w:rPr/>
        <w:t>Duplex data outlets.</w:t>
      </w:r>
    </w:p>
    <w:p>
      <w:pPr>
        <w:pStyle w:val="PR3"/>
        <w:numPr>
          <w:ilvl w:val="6"/>
          <w:numId w:val="1"/>
        </w:numPr>
        <w:rPr/>
      </w:pPr>
      <w:r>
        <w:rPr/>
        <w:t>Double duplex convenience receptacles.</w:t>
      </w:r>
    </w:p>
    <w:p>
      <w:pPr>
        <w:pStyle w:val="PR3"/>
        <w:numPr>
          <w:ilvl w:val="6"/>
          <w:numId w:val="1"/>
        </w:numPr>
        <w:rPr/>
      </w:pPr>
      <w:r>
        <w:rPr/>
        <w:t>Duplex convenience receptacle and duplex data outlets.</w:t>
      </w:r>
    </w:p>
    <w:p>
      <w:pPr>
        <w:pStyle w:val="PR3"/>
        <w:numPr>
          <w:ilvl w:val="6"/>
          <w:numId w:val="1"/>
        </w:numPr>
        <w:rPr/>
      </w:pPr>
      <w:r>
        <w:rPr/>
        <w:t>Double duplex data outlets.</w:t>
      </w:r>
    </w:p>
    <w:p>
      <w:pPr>
        <w:pStyle w:val="PR3"/>
        <w:numPr>
          <w:ilvl w:val="6"/>
          <w:numId w:val="1"/>
        </w:numPr>
        <w:rPr/>
      </w:pPr>
      <w:r>
        <w:rPr/>
        <w:t>Duplex fiber-optic communication connector.</w:t>
      </w:r>
    </w:p>
    <w:p>
      <w:pPr>
        <w:pStyle w:val="CMT"/>
        <w:rPr/>
      </w:pPr>
      <w:r>
        <w:rPr/>
        <w:t>Indicate locations for wiring-extension service fittings on Drawings.</w:t>
      </w:r>
    </w:p>
    <w:p>
      <w:pPr>
        <w:pStyle w:val="PR3"/>
        <w:numPr>
          <w:ilvl w:val="6"/>
          <w:numId w:val="1"/>
        </w:numPr>
        <w:rPr/>
      </w:pPr>
      <w:r>
        <w:rPr/>
        <w:t>Wiring-Extension Service Fittings: Arrangement of brackets and mountings to support and provide access to wiring or cabling of a cell, and to connect the cable or raceway that extends the system to an individual wall outlet. Provide for connection of [</w:t>
      </w:r>
      <w:r>
        <w:rPr>
          <w:b/>
        </w:rPr>
        <w:t>ERMC</w:t>
      </w:r>
      <w:r>
        <w:rPr/>
        <w:t>] [</w:t>
      </w:r>
      <w:r>
        <w:rPr>
          <w:b/>
        </w:rPr>
        <w:t>FMC</w:t>
      </w:r>
      <w:r>
        <w:rPr/>
        <w:t>] [</w:t>
      </w:r>
      <w:r>
        <w:rPr>
          <w:b/>
        </w:rPr>
        <w:t>ENT</w:t>
      </w:r>
      <w:r>
        <w:rPr/>
        <w:t>] [</w:t>
      </w:r>
      <w:r>
        <w:rPr>
          <w:b/>
        </w:rPr>
        <w:t>Type MC cable</w:t>
      </w:r>
      <w:r>
        <w:rPr/>
        <w:t>] for power extensions, and [</w:t>
      </w:r>
      <w:r>
        <w:rPr>
          <w:b/>
        </w:rPr>
        <w:t>ERMC</w:t>
      </w:r>
      <w:r>
        <w:rPr/>
        <w:t>] [</w:t>
      </w:r>
      <w:r>
        <w:rPr>
          <w:b/>
        </w:rPr>
        <w:t>FMC</w:t>
      </w:r>
      <w:r>
        <w:rPr/>
        <w:t>] [</w:t>
      </w:r>
      <w:r>
        <w:rPr>
          <w:b/>
        </w:rPr>
        <w:t>ENT</w:t>
      </w:r>
      <w:r>
        <w:rPr/>
        <w:t>] [</w:t>
      </w:r>
      <w:r>
        <w:rPr>
          <w:b/>
        </w:rPr>
        <w:t>optical fiber/communication cable raceway</w:t>
      </w:r>
      <w:r>
        <w:rPr/>
        <w:t>] for communication system extensions.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raceways aligned and leveled and, unless otherwise indicated, parallel or perpendicular to floor supports.</w:t>
      </w:r>
    </w:p>
    <w:p>
      <w:pPr>
        <w:pStyle w:val="PR1"/>
        <w:numPr>
          <w:ilvl w:val="4"/>
          <w:numId w:val="1"/>
        </w:numPr>
        <w:rPr/>
      </w:pPr>
      <w:r>
        <w:rPr/>
        <w:t>Maintain arrangement of conductor services throughout the raceway system.</w:t>
      </w:r>
    </w:p>
    <w:p>
      <w:pPr>
        <w:pStyle w:val="CMT"/>
        <w:rPr/>
      </w:pPr>
      <w:r>
        <w:rPr/>
        <w:t>Retain first paragraph below if cellular metal raceway is specified but is not to be installed directly on compacted fill or on an existing slab. See Evaluations.</w:t>
      </w:r>
    </w:p>
    <w:p>
      <w:pPr>
        <w:pStyle w:val="PR1"/>
        <w:numPr>
          <w:ilvl w:val="4"/>
          <w:numId w:val="1"/>
        </w:numPr>
        <w:rPr/>
      </w:pPr>
      <w:r>
        <w:rPr/>
        <w:t xml:space="preserve">Install a concrete mud slab for support of cellular metal, flush duct, or trench duct raceway. Construct mud slab with wire mesh in the top </w:t>
      </w:r>
      <w:r>
        <w:rPr>
          <w:rStyle w:val="IP"/>
        </w:rPr>
        <w:t>1 inch</w:t>
      </w:r>
      <w:r>
        <w:rPr>
          <w:rStyle w:val="SI"/>
        </w:rPr>
        <w:t xml:space="preserve"> (25 mm)</w:t>
      </w:r>
      <w:r>
        <w:rPr/>
        <w:t xml:space="preserve"> of concrete.</w:t>
      </w:r>
    </w:p>
    <w:p>
      <w:pPr>
        <w:pStyle w:val="PR1"/>
        <w:numPr>
          <w:ilvl w:val="4"/>
          <w:numId w:val="1"/>
        </w:numPr>
        <w:rPr/>
      </w:pPr>
      <w:r>
        <w:rPr/>
        <w:t>Install a vapor barrier between the cellular metal raceway and a substrate in contact with earth.</w:t>
      </w:r>
    </w:p>
    <w:p>
      <w:pPr>
        <w:pStyle w:val="PR1"/>
        <w:numPr>
          <w:ilvl w:val="4"/>
          <w:numId w:val="1"/>
        </w:numPr>
        <w:rPr/>
      </w:pPr>
      <w:r>
        <w:rPr/>
        <w:t xml:space="preserve">Arrange supports to attain proper elevation, alignment, and spacing of raceways. Fasten supports securely at ends and at intervals not to exceed </w:t>
      </w:r>
      <w:r>
        <w:rPr>
          <w:rStyle w:val="IP"/>
        </w:rPr>
        <w:t>60 inch</w:t>
      </w:r>
      <w:r>
        <w:rPr>
          <w:rStyle w:val="SI"/>
        </w:rPr>
        <w:t xml:space="preserve"> (1500 mm)</w:t>
      </w:r>
      <w:r>
        <w:rPr/>
        <w:t>, to prevent movement during concrete pour.</w:t>
      </w:r>
    </w:p>
    <w:p>
      <w:pPr>
        <w:pStyle w:val="PR1"/>
        <w:numPr>
          <w:ilvl w:val="4"/>
          <w:numId w:val="1"/>
        </w:numPr>
        <w:rPr/>
      </w:pPr>
      <w:r>
        <w:rPr/>
        <w:t>Level raceway components with finished slab and make adjustments in raceway component elevation to accommodate indicated floor finishes.</w:t>
      </w:r>
    </w:p>
    <w:p>
      <w:pPr>
        <w:pStyle w:val="CMT"/>
        <w:rPr/>
      </w:pPr>
      <w:r>
        <w:rPr/>
        <w:t>Retain "Junction Boxes" Paragraph below if junction boxes are indicated for specified underfloor raceways.</w:t>
      </w:r>
    </w:p>
    <w:p>
      <w:pPr>
        <w:pStyle w:val="PR1"/>
        <w:numPr>
          <w:ilvl w:val="4"/>
          <w:numId w:val="1"/>
        </w:numPr>
        <w:rPr/>
      </w:pPr>
      <w:r>
        <w:rPr/>
        <w:t>Junction Boxes: Install tops level and flush with finished floor. Install blank closure plates or plugs to close unused junction-box openings. Grout boxes in place to prevent movement during construction. Place top covers in inverted position during construction to prevent damage to surface of cover. Reinstall covers in proper position prior to final acceptance of the Work.</w:t>
      </w:r>
    </w:p>
    <w:p>
      <w:pPr>
        <w:pStyle w:val="PR1"/>
        <w:numPr>
          <w:ilvl w:val="4"/>
          <w:numId w:val="1"/>
        </w:numPr>
        <w:rPr/>
      </w:pPr>
      <w:r>
        <w:rPr/>
        <w:t>Install preset inserts per manufacturer's instructions.</w:t>
      </w:r>
    </w:p>
    <w:p>
      <w:pPr>
        <w:pStyle w:val="CMT"/>
        <w:rPr/>
      </w:pPr>
      <w:r>
        <w:rPr/>
        <w:t>Retain first paragraph below, except for flush underfloor raceway assemblies.</w:t>
      </w:r>
    </w:p>
    <w:p>
      <w:pPr>
        <w:pStyle w:val="PR1"/>
        <w:numPr>
          <w:ilvl w:val="4"/>
          <w:numId w:val="1"/>
        </w:numPr>
        <w:rPr/>
      </w:pPr>
      <w:r>
        <w:rPr/>
        <w:t xml:space="preserve">Adjust supports to maintain a </w:t>
      </w:r>
      <w:r>
        <w:rPr>
          <w:rStyle w:val="IP"/>
        </w:rPr>
        <w:t>1/8 to 3/8 inch</w:t>
      </w:r>
      <w:r>
        <w:rPr>
          <w:rStyle w:val="SI"/>
        </w:rPr>
        <w:t xml:space="preserve"> (3.0 to 10 mm)</w:t>
      </w:r>
      <w:r>
        <w:rPr/>
        <w:t xml:space="preserve"> finished concrete cover over preset inserts.</w:t>
      </w:r>
    </w:p>
    <w:p>
      <w:pPr>
        <w:pStyle w:val="PR1"/>
        <w:numPr>
          <w:ilvl w:val="4"/>
          <w:numId w:val="1"/>
        </w:numPr>
        <w:rPr/>
      </w:pPr>
      <w:r>
        <w:rPr/>
        <w:t>Remove burrs, sharp edges, dents, and mechanical defects.</w:t>
      </w:r>
    </w:p>
    <w:p>
      <w:pPr>
        <w:pStyle w:val="PR1"/>
        <w:numPr>
          <w:ilvl w:val="4"/>
          <w:numId w:val="1"/>
        </w:numPr>
        <w:rPr/>
      </w:pPr>
      <w:r>
        <w:rPr/>
        <w:t>Cap or plug boxes, insert- and service-fitting openings, and open ends of raceways.</w:t>
      </w:r>
    </w:p>
    <w:p>
      <w:pPr>
        <w:pStyle w:val="PR1"/>
        <w:numPr>
          <w:ilvl w:val="4"/>
          <w:numId w:val="1"/>
        </w:numPr>
        <w:rPr/>
      </w:pPr>
      <w:r>
        <w:rPr/>
        <w:t>Install expansion fittings with suitable bonding jumper where raceways cross building expansion joints.</w:t>
      </w:r>
    </w:p>
    <w:p>
      <w:pPr>
        <w:pStyle w:val="PR1"/>
        <w:numPr>
          <w:ilvl w:val="4"/>
          <w:numId w:val="1"/>
        </w:numPr>
        <w:rPr/>
      </w:pPr>
      <w:r>
        <w:rPr/>
        <w:t>Bond underfloor raceway components to create a continuous bonding path.</w:t>
      </w:r>
    </w:p>
    <w:p>
      <w:pPr>
        <w:pStyle w:val="PR1"/>
        <w:numPr>
          <w:ilvl w:val="4"/>
          <w:numId w:val="1"/>
        </w:numPr>
        <w:rPr/>
      </w:pPr>
      <w:r>
        <w:rPr/>
        <w:t>Seal raceways, cells, junction boxes, and inserts to prevent water, concrete, or foreign matter from entering raceways before and during pouring slab or placing fill. Tape joints or seal with compound, as recommended in writing by underfloor raceway manufacturer.</w:t>
      </w:r>
    </w:p>
    <w:p>
      <w:pPr>
        <w:pStyle w:val="CMT"/>
        <w:rPr/>
      </w:pPr>
      <w:r>
        <w:rPr/>
        <w:t>Retain first paragraph below to define how NFPA 70 requirement to install a suitable marker "at or near the end of each straight run of raceway to locate the last insert" is to be accomplished. Paragraph also expands the Code requirement to enhance location and identification.</w:t>
      </w:r>
    </w:p>
    <w:p>
      <w:pPr>
        <w:pStyle w:val="PR1"/>
        <w:numPr>
          <w:ilvl w:val="4"/>
          <w:numId w:val="1"/>
        </w:numPr>
        <w:rPr/>
      </w:pPr>
      <w:r>
        <w:rPr/>
        <w:t>Install a marker at the center of the last insert of each cell and channel of each straight run of metal underfloor service raceway to locate the insert and identify the system.</w:t>
      </w:r>
    </w:p>
    <w:p>
      <w:pPr>
        <w:pStyle w:val="PR2"/>
        <w:numPr>
          <w:ilvl w:val="5"/>
          <w:numId w:val="1"/>
        </w:numPr>
        <w:spacing w:before="240" w:after="0"/>
        <w:rPr/>
      </w:pPr>
      <w:r>
        <w:rPr/>
        <w:t>Install markers at last inserts on both sides of permanent walls and at first inserts adjacent to each junction box.</w:t>
      </w:r>
    </w:p>
    <w:p>
      <w:pPr>
        <w:pStyle w:val="PR2"/>
        <w:numPr>
          <w:ilvl w:val="5"/>
          <w:numId w:val="1"/>
        </w:numPr>
        <w:rPr/>
      </w:pPr>
      <w:r>
        <w:rPr/>
        <w:t>Install markers flush at screed line before pouring slab or placing fill. Extend marker with grommeted screw when floor covering is placed. Do not extend through carpet.</w:t>
      </w:r>
    </w:p>
    <w:p>
      <w:pPr>
        <w:pStyle w:val="PR2"/>
        <w:numPr>
          <w:ilvl w:val="5"/>
          <w:numId w:val="1"/>
        </w:numPr>
        <w:rPr/>
      </w:pPr>
      <w:r>
        <w:rPr/>
        <w:t>Use slotted-head screw to identify electrical power; use Phillips-head screw to identify conventional communications.</w:t>
      </w:r>
    </w:p>
    <w:p>
      <w:pPr>
        <w:pStyle w:val="PR2"/>
        <w:numPr>
          <w:ilvl w:val="5"/>
          <w:numId w:val="1"/>
        </w:numPr>
        <w:rPr/>
      </w:pPr>
      <w:r>
        <w:rPr/>
        <w:t>Use another distinctive screw head to identify third system, such as special-purpose wiring.</w:t>
      </w:r>
    </w:p>
    <w:p>
      <w:pPr>
        <w:pStyle w:val="PR1"/>
        <w:numPr>
          <w:ilvl w:val="4"/>
          <w:numId w:val="1"/>
        </w:numPr>
        <w:rPr/>
      </w:pPr>
      <w:r>
        <w:rPr/>
        <w:t>Protect underfloor raceway system from damage. Do not use the installed duct system as working platforms or walkways. Do not allow equipment or heavy traffic over duct during construction period, without first installing ramps over the duct. Ramps must be designed so that imposed loads are not transferred to the duct. Components of the system that are damaged during construction must be replaced.</w:t>
      </w:r>
    </w:p>
    <w:p>
      <w:pPr>
        <w:pStyle w:val="PR1"/>
        <w:numPr>
          <w:ilvl w:val="4"/>
          <w:numId w:val="1"/>
        </w:numPr>
        <w:rPr/>
      </w:pPr>
      <w:r>
        <w:rPr/>
        <w:t>Install concrete surrounding underfloor raceways according to Section 033000 "Cast-in-Place Concrete."</w:t>
      </w:r>
    </w:p>
    <w:p>
      <w:pPr>
        <w:pStyle w:val="CMT"/>
        <w:rPr/>
      </w:pPr>
      <w:r>
        <w:rPr/>
        <w:t>Retain "Afterset Inserts" Paragraph below for cellular concrete deck installations and other projects requiring afterset inserts.</w:t>
      </w:r>
    </w:p>
    <w:p>
      <w:pPr>
        <w:pStyle w:val="PR1"/>
        <w:numPr>
          <w:ilvl w:val="4"/>
          <w:numId w:val="1"/>
        </w:numPr>
        <w:rPr/>
      </w:pPr>
      <w:r>
        <w:rPr/>
        <w:t>Afterset Inserts: Cut, hole saw, and drill slab and raceways to allow for installation at locations indicated on plans.</w:t>
      </w:r>
    </w:p>
    <w:p>
      <w:pPr>
        <w:pStyle w:val="PR1"/>
        <w:numPr>
          <w:ilvl w:val="4"/>
          <w:numId w:val="1"/>
        </w:numPr>
        <w:rPr/>
      </w:pPr>
      <w:r>
        <w:rPr/>
        <w:t>Wiring must comply with Section 260519 "Low-Voltage Electrical Power Conductors and Cables" and NFPA 70 requirements for wet locations.</w:t>
      </w:r>
    </w:p>
    <w:p>
      <w:pPr>
        <w:pStyle w:val="PR2"/>
        <w:numPr>
          <w:ilvl w:val="5"/>
          <w:numId w:val="1"/>
        </w:numPr>
        <w:spacing w:before="240" w:after="0"/>
        <w:rPr/>
      </w:pPr>
      <w:r>
        <w:rPr/>
        <w:t>Install wiring from outlet insert toward junction boxes, then to termination at panel.</w:t>
      </w:r>
    </w:p>
    <w:p>
      <w:pPr>
        <w:pStyle w:val="PR2"/>
        <w:numPr>
          <w:ilvl w:val="5"/>
          <w:numId w:val="1"/>
        </w:numPr>
        <w:rPr/>
      </w:pPr>
      <w:r>
        <w:rPr/>
        <w:t>Splices: All splices and taps must be made in junction boxes. No splices or taps must be made in raceways or outlet inserts.</w:t>
      </w:r>
    </w:p>
    <w:p>
      <w:pPr>
        <w:pStyle w:val="ART"/>
        <w:numPr>
          <w:ilvl w:val="3"/>
          <w:numId w:val="1"/>
        </w:numPr>
        <w:ind w:hanging="0" w:left="0"/>
        <w:rPr/>
      </w:pPr>
      <w:r>
        <w:rPr/>
        <w:t>FIELD QUALITY CONTROL</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Perform visual inspection of interior of each [</w:t>
      </w:r>
      <w:r>
        <w:rPr>
          <w:b/>
        </w:rPr>
        <w:t>junction box</w:t>
      </w:r>
      <w:r>
        <w:rPr/>
        <w:t>] [</w:t>
      </w:r>
      <w:r>
        <w:rPr>
          <w:b/>
        </w:rPr>
        <w:t>section of trench raceway</w:t>
      </w:r>
      <w:r>
        <w:rPr/>
        <w:t>] to verify absence of dirt, dust, construction debris, and moisture. Replace damaged and malfunctioning components.</w:t>
      </w:r>
    </w:p>
    <w:p>
      <w:pPr>
        <w:pStyle w:val="PR2"/>
        <w:numPr>
          <w:ilvl w:val="5"/>
          <w:numId w:val="1"/>
        </w:numPr>
        <w:rPr/>
      </w:pPr>
      <w:r>
        <w:rPr/>
        <w:t>Prior to and after concrete pour, perform point-to-point tests of ground continuity and resistance of ground path between the most remote accessible fitting on each branch of each underfloor raceway system and the main electrical distribution grounding system.</w:t>
      </w:r>
    </w:p>
    <w:p>
      <w:pPr>
        <w:pStyle w:val="PR3"/>
        <w:numPr>
          <w:ilvl w:val="6"/>
          <w:numId w:val="1"/>
        </w:numPr>
        <w:spacing w:before="240" w:after="0"/>
        <w:rPr/>
      </w:pPr>
      <w:r>
        <w:rPr/>
        <w:t>Determine cause and perform correction of any point-to-point resistance value that exceeds 0.05 ohms.</w:t>
      </w:r>
    </w:p>
    <w:p>
      <w:pPr>
        <w:pStyle w:val="PR3"/>
        <w:numPr>
          <w:ilvl w:val="6"/>
          <w:numId w:val="1"/>
        </w:numPr>
        <w:rPr/>
      </w:pPr>
      <w:r>
        <w:rPr/>
        <w:t>Comply with NETA Acceptance Testing Specification about safety, suitability of test equipment, test instrument calibration, and test report and records.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 and swab out underfloor raceways, inserts, and junction boxes after finish has been applied to floor slab, and remove foreign material, dirt, and moisture. Leave interiors clean and dry.</w:t>
      </w:r>
    </w:p>
    <w:p>
      <w:pPr>
        <w:pStyle w:val="EOS"/>
        <w:rPr/>
      </w:pPr>
      <w:r>
        <w:rPr/>
        <w:t>END OF SECTION 260539</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UNDERFLOOR RACEWAYS FOR ELECTRICAL SYSTEMS</w:t>
          </w:r>
        </w:p>
      </w:tc>
      <w:tc>
        <w:tcPr>
          <w:tcW w:w="1872" w:type="dxa"/>
          <w:tcBorders/>
        </w:tcPr>
        <w:p>
          <w:pPr>
            <w:pStyle w:val="RJUST"/>
            <w:rPr/>
          </w:pPr>
          <w:r>
            <w:rPr>
              <w:rStyle w:val="NUM"/>
            </w:rPr>
            <w:t>260539</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0539"/>
    <w:docVar w:name="MF95" w:val="16138"/>
    <w:docVar w:name="MFOrigin" w:val="MF04"/>
    <w:docVar w:name="SectionID" w:val="596"/>
    <w:docVar w:name="SpecType" w:val="MasterSpec"/>
    <w:docVar w:name="Version" w:val="153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39&amp;ver=06-01-20&amp;format=FL&amp;sid=15365&amp;utm_source=MasterSpec&amp;utm_medium=Word" TargetMode="External"/><Relationship Id="rId3" Type="http://schemas.openxmlformats.org/officeDocument/2006/relationships/hyperlink" Target="http://www.specagent.com/LookUp/?ulid=1773&amp;mf=&amp;src=wd" TargetMode="External"/><Relationship Id="rId4" Type="http://schemas.openxmlformats.org/officeDocument/2006/relationships/hyperlink" Target="http://www.specagent.com/LookUp/?ulid=1780&amp;mf=&amp;src=wd" TargetMode="External"/><Relationship Id="rId5" Type="http://schemas.openxmlformats.org/officeDocument/2006/relationships/hyperlink" Target="http://www.specagent.com/LookUp/?ulid=1784&amp;mf=&amp;src=wd" TargetMode="External"/><Relationship Id="rId6" Type="http://schemas.openxmlformats.org/officeDocument/2006/relationships/hyperlink" Target="http://www.specagent.com/LookUp/?ulid=1787&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2022-09-26T03:31:00Z</dcterms:created>
  <dc:creator>Deltek, Inc.</dc:creator>
  <dc:description/>
  <cp:keywords>BAS-12345-MS80</cp:keywords>
  <dc:language>zh-CN</dc:language>
  <cp:lastModifiedBy>Janice Nacional</cp:lastModifiedBy>
  <dcterms:modified xsi:type="dcterms:W3CDTF">2022-09-26T03:31:00Z</dcterms:modified>
  <cp:revision>2</cp:revision>
  <dc:subject>UNDERFLOOR RACEWAYS FOR ELECTRICAL SYSTEMS</dc:subject>
  <dc:title>SECTION 260539 - UNDERFLOOR RACEWAYS FOR ELECTRICAL SYSTEMS</dc:title>
</cp:coreProperties>
</file>