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260548.16</w:t>
      </w:r>
      <w:r>
        <w:rPr/>
        <w:t xml:space="preserve"> - </w:t>
      </w:r>
      <w:r>
        <w:rPr>
          <w:rStyle w:val="NAM"/>
        </w:rPr>
        <w:t>SEISMIC CONTROLS FOR ELECTRICAL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For seismic-rated equipment, see individual electrical equipment Sections.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Restraints - rigid type.</w:t>
      </w:r>
    </w:p>
    <w:p>
      <w:pPr>
        <w:pStyle w:val="PR2"/>
        <w:numPr>
          <w:ilvl w:val="5"/>
          <w:numId w:val="1"/>
        </w:numPr>
        <w:rPr/>
      </w:pPr>
      <w:r>
        <w:rPr/>
        <w:t>Restraints - cable type.</w:t>
      </w:r>
    </w:p>
    <w:p>
      <w:pPr>
        <w:pStyle w:val="PR2"/>
        <w:numPr>
          <w:ilvl w:val="5"/>
          <w:numId w:val="1"/>
        </w:numPr>
        <w:rPr/>
      </w:pPr>
      <w:r>
        <w:rPr/>
        <w:t>Restraint accessories.</w:t>
      </w:r>
    </w:p>
    <w:p>
      <w:pPr>
        <w:pStyle w:val="PR2"/>
        <w:numPr>
          <w:ilvl w:val="5"/>
          <w:numId w:val="1"/>
        </w:numPr>
        <w:rPr/>
      </w:pPr>
      <w:r>
        <w:rPr/>
        <w:t>Post-installed concrete anchors.</w:t>
      </w:r>
    </w:p>
    <w:p>
      <w:pPr>
        <w:pStyle w:val="PR2"/>
        <w:numPr>
          <w:ilvl w:val="5"/>
          <w:numId w:val="1"/>
        </w:numPr>
        <w:rPr/>
      </w:pPr>
      <w:r>
        <w:rPr/>
        <w:t>Concrete inserts.</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CMT"/>
        <w:rPr/>
      </w:pPr>
      <w:r>
        <w:rPr/>
        <w:t>Retain subparagraph below to cross-reference requirements Contractor might expect to find in this Section but are specified in other Sections.</w:t>
      </w:r>
    </w:p>
    <w:p>
      <w:pPr>
        <w:pStyle w:val="PR2"/>
        <w:numPr>
          <w:ilvl w:val="5"/>
          <w:numId w:val="1"/>
        </w:numPr>
        <w:rPr/>
      </w:pPr>
      <w:r>
        <w:rPr/>
        <w:t>Section 260529 "Hangers and Supports for Electrical Systems" for commonly used electrical supports and installation requirements.</w:t>
      </w:r>
    </w:p>
    <w:p>
      <w:pPr>
        <w:pStyle w:val="ART"/>
        <w:numPr>
          <w:ilvl w:val="3"/>
          <w:numId w:val="1"/>
        </w:numPr>
        <w:ind w:hanging="0" w:left="0"/>
        <w:rPr/>
      </w:pPr>
      <w:r>
        <w:rPr/>
        <w:t>DEFINITIONS</w:t>
      </w:r>
    </w:p>
    <w:p>
      <w:pPr>
        <w:pStyle w:val="CMT"/>
        <w:rPr/>
      </w:pPr>
      <w:r>
        <w:rPr/>
        <w:t>Retain terms that remain after this Section has been edited for Project.</w:t>
      </w:r>
    </w:p>
    <w:p>
      <w:pPr>
        <w:pStyle w:val="PR1"/>
        <w:numPr>
          <w:ilvl w:val="4"/>
          <w:numId w:val="1"/>
        </w:numPr>
        <w:rPr/>
      </w:pPr>
      <w:r>
        <w:rPr/>
        <w:t>OSHPD: Office of Statewide Health Planning and Development (for the State of California owned and regulated medical facilities).</w:t>
      </w:r>
    </w:p>
    <w:p>
      <w:pPr>
        <w:pStyle w:val="ART"/>
        <w:numPr>
          <w:ilvl w:val="3"/>
          <w:numId w:val="1"/>
        </w:numPr>
        <w:ind w:hanging="0" w:left="0"/>
        <w:rPr/>
      </w:pPr>
      <w:r>
        <w:rPr/>
        <w:t>COORDINATION</w:t>
      </w:r>
    </w:p>
    <w:p>
      <w:pPr>
        <w:pStyle w:val="PR1"/>
        <w:numPr>
          <w:ilvl w:val="4"/>
          <w:numId w:val="1"/>
        </w:numPr>
        <w:rPr/>
      </w:pPr>
      <w:r>
        <w:rPr/>
        <w:t>Tests and Inspections:</w:t>
      </w:r>
    </w:p>
    <w:p>
      <w:pPr>
        <w:pStyle w:val="PR2"/>
        <w:numPr>
          <w:ilvl w:val="5"/>
          <w:numId w:val="1"/>
        </w:numPr>
        <w:spacing w:before="240" w:after="0"/>
        <w:rPr/>
      </w:pPr>
      <w:r>
        <w:rPr/>
        <w:t>Schedule test with Owner, through Architect, before connecting anchorage device to restrained component (unless postconnection testing has been approved), and provide notice at least seven days in advance.</w:t>
      </w:r>
    </w:p>
    <w:p>
      <w:pPr>
        <w:pStyle w:val="PR2"/>
        <w:numPr>
          <w:ilvl w:val="5"/>
          <w:numId w:val="1"/>
        </w:numPr>
        <w:rPr/>
      </w:pPr>
      <w:r>
        <w:rPr/>
        <w:t>Obtain Architect's approval before transmitting test loads to structure. Provide temporary load-spreading members.</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Restraints - rigid type.</w:t>
      </w:r>
    </w:p>
    <w:p>
      <w:pPr>
        <w:pStyle w:val="PR2"/>
        <w:numPr>
          <w:ilvl w:val="5"/>
          <w:numId w:val="1"/>
        </w:numPr>
        <w:rPr/>
      </w:pPr>
      <w:r>
        <w:rPr/>
        <w:t>Restraints - cable type.</w:t>
      </w:r>
    </w:p>
    <w:p>
      <w:pPr>
        <w:pStyle w:val="PR2"/>
        <w:numPr>
          <w:ilvl w:val="5"/>
          <w:numId w:val="1"/>
        </w:numPr>
        <w:rPr/>
      </w:pPr>
      <w:r>
        <w:rPr/>
        <w:t>Restraint accessories.</w:t>
      </w:r>
    </w:p>
    <w:p>
      <w:pPr>
        <w:pStyle w:val="PR2"/>
        <w:numPr>
          <w:ilvl w:val="5"/>
          <w:numId w:val="1"/>
        </w:numPr>
        <w:rPr/>
      </w:pPr>
      <w:r>
        <w:rPr/>
        <w:t>Post-installed concrete anchors.</w:t>
      </w:r>
    </w:p>
    <w:p>
      <w:pPr>
        <w:pStyle w:val="PR2"/>
        <w:numPr>
          <w:ilvl w:val="5"/>
          <w:numId w:val="1"/>
        </w:numPr>
        <w:rPr/>
      </w:pPr>
      <w:r>
        <w:rPr/>
        <w:t>Concrete inserts.</w:t>
      </w:r>
    </w:p>
    <w:p>
      <w:pPr>
        <w:pStyle w:val="PR1"/>
        <w:numPr>
          <w:ilvl w:val="4"/>
          <w:numId w:val="1"/>
        </w:numPr>
        <w:rPr/>
      </w:pPr>
      <w:r>
        <w:rPr/>
        <w:t>Shop Drawings: Show coordination of seismic and wind-load bracing for components with other systems and equipment in the vicinity, including other supports and seismic restraints.</w:t>
      </w:r>
    </w:p>
    <w:p>
      <w:pPr>
        <w:pStyle w:val="CMT"/>
        <w:rPr/>
      </w:pPr>
      <w:r>
        <w:rPr/>
        <w:t>Retain "Delegated Design Submittal for Each Seismic-Restraint Device" Paragraph below if seismic design services have been delegated to Contractor.</w:t>
      </w:r>
    </w:p>
    <w:p>
      <w:pPr>
        <w:pStyle w:val="PR1"/>
        <w:numPr>
          <w:ilvl w:val="4"/>
          <w:numId w:val="1"/>
        </w:numPr>
        <w:rPr/>
      </w:pPr>
      <w:r>
        <w:rPr/>
        <w:t>Delegated Design Submittal for Each Seismic-Restraint Device: Signed and sealed by qualified structural professional engineer.</w:t>
      </w:r>
    </w:p>
    <w:p>
      <w:pPr>
        <w:pStyle w:val="PR2"/>
        <w:numPr>
          <w:ilvl w:val="5"/>
          <w:numId w:val="1"/>
        </w:numPr>
        <w:spacing w:before="240" w:after="0"/>
        <w:rPr/>
      </w:pPr>
      <w:r>
        <w:rPr/>
        <w:t>For each seismic-restraint device, including [</w:t>
      </w:r>
      <w:r>
        <w:rPr>
          <w:b/>
        </w:rPr>
        <w:t>restraint - rigid and cable type,</w:t>
      </w:r>
      <w:r>
        <w:rPr/>
        <w:t>] [</w:t>
      </w:r>
      <w:r>
        <w:rPr>
          <w:b/>
        </w:rPr>
        <w:t>restraint accessory,</w:t>
      </w:r>
      <w:r>
        <w:rPr/>
        <w:t>] [</w:t>
      </w:r>
      <w:r>
        <w:rPr>
          <w:b/>
        </w:rPr>
        <w:t>and</w:t>
      </w:r>
      <w:r>
        <w:rPr/>
        <w:t>] [</w:t>
      </w:r>
      <w:r>
        <w:rPr>
          <w:b/>
        </w:rPr>
        <w:t>concrete anchor and insert</w:t>
      </w:r>
      <w:r>
        <w:rPr/>
        <w:t>] that is required by this Section or is indicated on Drawings, submit the following:</w:t>
      </w:r>
    </w:p>
    <w:p>
      <w:pPr>
        <w:pStyle w:val="PR3"/>
        <w:numPr>
          <w:ilvl w:val="6"/>
          <w:numId w:val="1"/>
        </w:numPr>
        <w:spacing w:before="240" w:after="0"/>
        <w:rPr/>
      </w:pPr>
      <w:r>
        <w:rPr/>
        <w:t>Seismic Restraints: Select seismic restraints complying with performance requirements, design criteria, and analysis data.</w:t>
      </w:r>
    </w:p>
    <w:p>
      <w:pPr>
        <w:pStyle w:val="PR3"/>
        <w:numPr>
          <w:ilvl w:val="6"/>
          <w:numId w:val="1"/>
        </w:numPr>
        <w:rPr/>
      </w:pPr>
      <w:r>
        <w:rPr/>
        <w:t>Post-Installed Concrete Anchors and Inserts: Include calculations showing anticipated seismic loads. Include certification that device is approved by qualified testing laboratory for seismic reinforcement use.</w:t>
      </w:r>
    </w:p>
    <w:p>
      <w:pPr>
        <w:pStyle w:val="PR3"/>
        <w:numPr>
          <w:ilvl w:val="6"/>
          <w:numId w:val="1"/>
        </w:numPr>
        <w:rPr/>
      </w:pPr>
      <w:r>
        <w:rPr/>
        <w:t>Seismic Design Calculations: Submit input data and loading calculations prepared in accordance with criteria specified in Section 260010 "Supplemental Requirements for Electrical" and Section 260011 "Facility Performance Requirements for Electrical."</w:t>
      </w:r>
    </w:p>
    <w:p>
      <w:pPr>
        <w:pStyle w:val="CMT"/>
        <w:rPr/>
      </w:pPr>
      <w:r>
        <w:rPr/>
        <w:t>Retain "Delegated Design Submittal for Each Wind-Load Protection Device" Paragraph below if wind-load design services have been delegated to Contractor.</w:t>
      </w:r>
    </w:p>
    <w:p>
      <w:pPr>
        <w:pStyle w:val="PR1"/>
        <w:numPr>
          <w:ilvl w:val="4"/>
          <w:numId w:val="1"/>
        </w:numPr>
        <w:rPr/>
      </w:pPr>
      <w:r>
        <w:rPr/>
        <w:t>Delegated Design Submittal for Each Wind-Load Protection Device: Signed and sealed by qualified structural professional engineer.</w:t>
      </w:r>
    </w:p>
    <w:p>
      <w:pPr>
        <w:pStyle w:val="PR2"/>
        <w:numPr>
          <w:ilvl w:val="5"/>
          <w:numId w:val="1"/>
        </w:numPr>
        <w:spacing w:before="240" w:after="0"/>
        <w:rPr/>
      </w:pPr>
      <w:r>
        <w:rPr/>
        <w:t>For each wind-load protection device, including [</w:t>
      </w:r>
      <w:r>
        <w:rPr>
          <w:b/>
        </w:rPr>
        <w:t>restraint - rigid and cable type,</w:t>
      </w:r>
      <w:r>
        <w:rPr/>
        <w:t>] [</w:t>
      </w:r>
      <w:r>
        <w:rPr>
          <w:b/>
        </w:rPr>
        <w:t>restraint accessory,</w:t>
      </w:r>
      <w:r>
        <w:rPr/>
        <w:t>] [</w:t>
      </w:r>
      <w:r>
        <w:rPr>
          <w:b/>
        </w:rPr>
        <w:t>and</w:t>
      </w:r>
      <w:r>
        <w:rPr/>
        <w:t>] [</w:t>
      </w:r>
      <w:r>
        <w:rPr>
          <w:b/>
        </w:rPr>
        <w:t>concrete anchor and insert</w:t>
      </w:r>
      <w:r>
        <w:rPr/>
        <w:t>] that is required by this Section or is indicated on Drawings, submit the following:</w:t>
      </w:r>
    </w:p>
    <w:p>
      <w:pPr>
        <w:pStyle w:val="PR3"/>
        <w:numPr>
          <w:ilvl w:val="6"/>
          <w:numId w:val="1"/>
        </w:numPr>
        <w:spacing w:before="240" w:after="0"/>
        <w:rPr/>
      </w:pPr>
      <w:r>
        <w:rPr/>
        <w:t>Wind-Load Restraint: Select wind-load restraints complying with performance requirements, design criteria, and analysis data.</w:t>
      </w:r>
    </w:p>
    <w:p>
      <w:pPr>
        <w:pStyle w:val="PR3"/>
        <w:numPr>
          <w:ilvl w:val="6"/>
          <w:numId w:val="1"/>
        </w:numPr>
        <w:rPr/>
      </w:pPr>
      <w:r>
        <w:rPr/>
        <w:t>Post-Installed Concrete Anchors and Inserts: Include calculations showing anticipated wind loads. Include certification that device is approved by qualified testing laboratory for reinforcement use.</w:t>
      </w:r>
    </w:p>
    <w:p>
      <w:pPr>
        <w:pStyle w:val="PR3"/>
        <w:numPr>
          <w:ilvl w:val="6"/>
          <w:numId w:val="1"/>
        </w:numPr>
        <w:rPr/>
      </w:pPr>
      <w:r>
        <w:rPr/>
        <w:t>Wind-Load Design Calculations: Submit static and dynamic loading calculations prepared under Section 260011 "Facility Performance Requirements for Electrical."</w:t>
      </w:r>
    </w:p>
    <w:p>
      <w:pPr>
        <w:pStyle w:val="CMT"/>
        <w:rPr/>
      </w:pPr>
      <w:r>
        <w:rPr/>
        <w:t>Retain first subparagraph below only if seismic and wind-load design requirements apply but calculations have not been made and details or charts on Drawings do not describe seismic or wind restraints in detail. Retaining below will require Contractor to submit seismic- and wind-load-restraint Shop Drawings prepared by a professional engineer. Revise to suit Project requirements.</w:t>
      </w:r>
    </w:p>
    <w:p>
      <w:pPr>
        <w:pStyle w:val="PR2"/>
        <w:numPr>
          <w:ilvl w:val="5"/>
          <w:numId w:val="1"/>
        </w:numPr>
        <w:spacing w:before="240" w:after="0"/>
        <w:rPr/>
      </w:pPr>
      <w:r>
        <w:rPr/>
        <w:t>Seismic- and wind-load-restraint detail Drawings prepared by qualified structural professional engineer.</w:t>
      </w:r>
    </w:p>
    <w:p>
      <w:pPr>
        <w:pStyle w:val="PR3"/>
        <w:numPr>
          <w:ilvl w:val="6"/>
          <w:numId w:val="1"/>
        </w:numPr>
        <w:spacing w:before="240" w:after="0"/>
        <w:rPr/>
      </w:pPr>
      <w:r>
        <w:rPr/>
        <w:t>Design Analysis: To support selection and arrangement of seismic and wind-load restraints. Include calculations of combined tensile and shear loads.</w:t>
      </w:r>
    </w:p>
    <w:p>
      <w:pPr>
        <w:pStyle w:val="PR3"/>
        <w:numPr>
          <w:ilvl w:val="6"/>
          <w:numId w:val="1"/>
        </w:numPr>
        <w:rPr/>
      </w:pPr>
      <w:r>
        <w:rPr/>
        <w:t>Details: Indicate fabrication and arrangement. Detail attachments of restraints to restrained items and to the structure. Show attachment locations, methods, and spacings. Identify components, list their strengths, and indicate directions and values of forces transmitted to the structure during seismic events. Indicate association with vibration isolation devices.</w:t>
      </w:r>
    </w:p>
    <w:p>
      <w:pPr>
        <w:pStyle w:val="CMT"/>
        <w:rPr/>
      </w:pPr>
      <w:r>
        <w:rPr/>
        <w:t>Retain subparagraph below if Project includes both seismic restraint and wind-load protection.</w:t>
      </w:r>
    </w:p>
    <w:p>
      <w:pPr>
        <w:pStyle w:val="PR3"/>
        <w:numPr>
          <w:ilvl w:val="6"/>
          <w:numId w:val="1"/>
        </w:numPr>
        <w:rPr/>
      </w:pPr>
      <w:r>
        <w:rPr/>
        <w:t>Coordinate seismic-restraint details with wind-load details required for equipment mounted outdoors.</w:t>
      </w:r>
    </w:p>
    <w:p>
      <w:pPr>
        <w:pStyle w:val="PR2"/>
        <w:numPr>
          <w:ilvl w:val="5"/>
          <w:numId w:val="1"/>
        </w:numPr>
        <w:spacing w:before="240" w:after="0"/>
        <w:rPr/>
      </w:pPr>
      <w:r>
        <w:rPr/>
        <w:t>Product Listing, Preapproval and Evaluation Documentation: By [</w:t>
      </w:r>
      <w:r>
        <w:rPr>
          <w:b/>
        </w:rPr>
        <w:t>an evaluation service member of ICC-ES</w:t>
      </w:r>
      <w:r>
        <w:rPr/>
        <w:t>] [</w:t>
      </w:r>
      <w:r>
        <w:rPr>
          <w:b/>
        </w:rPr>
        <w:t>UL</w:t>
      </w:r>
      <w:r>
        <w:rPr/>
        <w:t>] [</w:t>
      </w:r>
      <w:r>
        <w:rPr>
          <w:b/>
        </w:rPr>
        <w:t>FM Approvals</w:t>
      </w:r>
      <w:r>
        <w:rPr/>
        <w:t>] [</w:t>
      </w:r>
      <w:r>
        <w:rPr>
          <w:b/>
        </w:rPr>
        <w:t>OSHPD</w:t>
      </w:r>
      <w:r>
        <w:rPr/>
        <w:t>] [</w:t>
      </w:r>
      <w:r>
        <w:rPr>
          <w:b/>
        </w:rPr>
        <w:t>an agency acceptable to authorities having jurisdiction</w:t>
      </w:r>
      <w:r>
        <w:rPr/>
        <w:t>], showing maximum ratings of restraint items and the basis for approval (tests or calculations).</w:t>
      </w:r>
    </w:p>
    <w:p>
      <w:pPr>
        <w:pStyle w:val="PR1"/>
        <w:numPr>
          <w:ilvl w:val="4"/>
          <w:numId w:val="1"/>
        </w:numPr>
        <w:rPr/>
      </w:pPr>
      <w:r>
        <w:rPr/>
        <w:t>Field quality-control reports.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CMT"/>
        <w:rPr/>
      </w:pPr>
      <w:r>
        <w:rPr/>
        <w:t>See the Evaluations for more detailed information about controlling vibration, additional information on products described in this Section, illustrations, selection guides, and supplements to Equipment Schedules.</w:t>
      </w:r>
    </w:p>
    <w:p>
      <w:pPr>
        <w:pStyle w:val="CMT"/>
        <w:rPr/>
      </w:pPr>
      <w:r>
        <w:rPr/>
        <w:t>Coordinate specifications for products in this Section with Project structural engineer and with Drawings.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structural professional engineer to design seismic and wind-load control system in accordance with criteria specified in Section 260010 "Supplemental Requirements for Electrical" and Section 260011 "Facility Performance Requirements for Electrical."</w:t>
      </w:r>
    </w:p>
    <w:p>
      <w:pPr>
        <w:pStyle w:val="PR1"/>
        <w:numPr>
          <w:ilvl w:val="4"/>
          <w:numId w:val="1"/>
        </w:numPr>
        <w:rPr/>
      </w:pPr>
      <w:r>
        <w:rPr/>
        <w:t>Seismic- and Wind-Load-Restraint Device Load Ratings: Devices to be tested and rated in accordance with applicable code requirements and authorities having jurisdiction. Devices to be listed by a nationally recognized third party that requires periodic follow-up inspections and has a listing directory available to the public. Provide third-party listing by one or more of the following: [</w:t>
      </w:r>
      <w:r>
        <w:rPr>
          <w:b/>
        </w:rPr>
        <w:t>ICC-ES product listing</w:t>
      </w:r>
      <w:r>
        <w:rPr/>
        <w:t>] [</w:t>
      </w:r>
      <w:r>
        <w:rPr>
          <w:b/>
        </w:rPr>
        <w:t>UL product listing</w:t>
      </w:r>
      <w:r>
        <w:rPr/>
        <w:t>] [</w:t>
      </w:r>
      <w:r>
        <w:rPr>
          <w:b/>
        </w:rPr>
        <w:t>FM Approvals</w:t>
      </w:r>
      <w:r>
        <w:rPr/>
        <w:t>] [</w:t>
      </w:r>
      <w:r>
        <w:rPr>
          <w:b/>
        </w:rPr>
        <w:t>an evaluation service member of ICC-ES</w:t>
      </w:r>
      <w:r>
        <w:rPr/>
        <w:t>] [</w:t>
      </w:r>
      <w:r>
        <w:rPr>
          <w:b/>
        </w:rPr>
        <w:t>an agency acceptable to authorities having jurisdiction</w:t>
      </w:r>
      <w:r>
        <w:rPr/>
        <w:t>].</w:t>
      </w:r>
    </w:p>
    <w:p>
      <w:pPr>
        <w:pStyle w:val="PR1"/>
        <w:numPr>
          <w:ilvl w:val="4"/>
          <w:numId w:val="1"/>
        </w:numPr>
        <w:rPr/>
      </w:pPr>
      <w:r>
        <w:rPr/>
        <w:t>Consequential Damage: Provide additional seismic and wind-load restraints for suspended components or anchorage of floor-, roof-, or wall-mounted components so that failure of a non-essential or essential component does not cause failure of any other essential building component.</w:t>
      </w:r>
    </w:p>
    <w:p>
      <w:pPr>
        <w:pStyle w:val="PR1"/>
        <w:numPr>
          <w:ilvl w:val="4"/>
          <w:numId w:val="1"/>
        </w:numPr>
        <w:rPr/>
      </w:pPr>
      <w:r>
        <w:rPr/>
        <w:t>Fire/Smoke Resistance: Seismic- and wind-load-restraint devices that are not constructed of ferrous metals must have a maximum flame-spread index of 25 and maximum smoke-developed index of 50 when tested and labeled by qualified testing laboratory in accordance with ASTM E84 or UL 723.</w:t>
      </w:r>
    </w:p>
    <w:p>
      <w:pPr>
        <w:pStyle w:val="PR1"/>
        <w:numPr>
          <w:ilvl w:val="4"/>
          <w:numId w:val="1"/>
        </w:numPr>
        <w:rPr/>
      </w:pPr>
      <w:r>
        <w:rPr/>
        <w:t>Component Supports:</w:t>
      </w:r>
    </w:p>
    <w:p>
      <w:pPr>
        <w:pStyle w:val="PR2"/>
        <w:numPr>
          <w:ilvl w:val="5"/>
          <w:numId w:val="1"/>
        </w:numPr>
        <w:spacing w:before="240" w:after="0"/>
        <w:rPr/>
      </w:pPr>
      <w:r>
        <w:rPr/>
        <w:t>Load ratings, features, and applications of all reinforcement components must be based on testing standards of qualified testing laboratory.</w:t>
      </w:r>
    </w:p>
    <w:p>
      <w:pPr>
        <w:pStyle w:val="ART"/>
        <w:numPr>
          <w:ilvl w:val="3"/>
          <w:numId w:val="1"/>
        </w:numPr>
        <w:ind w:hanging="0" w:left="0"/>
        <w:rPr/>
      </w:pPr>
      <w:r>
        <w:rPr/>
        <w:t>RESTRAINTS - RIGID TYPE</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Description: Shop- or field-fabricated bracing assembly made of ANSI/AISI S110-07-S1 slotted steel channels, ANSI/ASTM A53/A53M steel pipe, or other rigid steel brace member. Includes accessories for attachment to braced component at one end and to building structure at the other end and other matching components and with corrosion-resistant coating; rated in tension, compression, and torsion forces.</w:t>
      </w:r>
    </w:p>
    <w:p>
      <w:pPr>
        <w:pStyle w:val="ART"/>
        <w:numPr>
          <w:ilvl w:val="3"/>
          <w:numId w:val="1"/>
        </w:numPr>
        <w:ind w:hanging="0" w:left="0"/>
        <w:rPr/>
      </w:pPr>
      <w:r>
        <w:rPr/>
        <w:t>RESTRAINTS - CABLE TYPE</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Seismic- and Wind-Load-Restraint Cables: [</w:t>
      </w:r>
      <w:r>
        <w:rPr>
          <w:b/>
        </w:rPr>
        <w:t>ASTM A1023/A1023M galvanized or ASTM A603 galvanized-steel</w:t>
      </w:r>
      <w:r>
        <w:rPr/>
        <w:t>] [</w:t>
      </w:r>
      <w:r>
        <w:rPr>
          <w:b/>
        </w:rPr>
        <w:t>ASTM A492 stainless steel</w:t>
      </w:r>
      <w:r>
        <w:rPr/>
        <w:t>] cables. End connections made of steel assemblies with thimbles, brackets, swivel, and bolts designed for seismic-restraining cable service; with fittings attached by means of poured socket, swaged socket or mechanical (Flemish eye) loop.</w:t>
      </w:r>
    </w:p>
    <w:p>
      <w:pPr>
        <w:pStyle w:val="PR1"/>
        <w:numPr>
          <w:ilvl w:val="4"/>
          <w:numId w:val="1"/>
        </w:numPr>
        <w:rPr/>
      </w:pPr>
      <w:r>
        <w:rPr/>
        <w:t>Restraint cable assembly and cable fittings must comply with ASCE/SEI 19. Cable fittings and complete cable assembly must maintain the minimum cable breaking force. U-shaped cable clips and wedge-type end fittings do not comply and are unacceptable.</w:t>
      </w:r>
    </w:p>
    <w:p>
      <w:pPr>
        <w:pStyle w:val="ART"/>
        <w:numPr>
          <w:ilvl w:val="3"/>
          <w:numId w:val="1"/>
        </w:numPr>
        <w:ind w:hanging="0" w:left="0"/>
        <w:rPr/>
      </w:pPr>
      <w:r>
        <w:rPr/>
        <w:t>RESTRAINT ACCESSORIES</w:t>
      </w:r>
    </w:p>
    <w:p>
      <w:pPr>
        <w:pStyle w:val="PR1"/>
        <w:numPr>
          <w:ilvl w:val="4"/>
          <w:numId w:val="1"/>
        </w:numPr>
        <w:rPr/>
      </w:pPr>
      <w:hyperlink r:id="rId6">
        <w:r>
          <w:rPr>
            <w:rStyle w:val="Hyperlink"/>
          </w:rPr>
          <w:t>&lt;Double click here to find, evaluate, and insert list of manufacturers and products.&gt;</w:t>
        </w:r>
      </w:hyperlink>
    </w:p>
    <w:p>
      <w:pPr>
        <w:pStyle w:val="CMT"/>
        <w:rPr/>
      </w:pPr>
      <w:r>
        <w:rPr/>
        <w:t>Retain "Hanger-Rod Stiffener" Paragraph below for strengthening resistance of hanger rods against seismic and wind-load forces that may cause buckling of rods; delete if detailed on Drawings. Use with either rigid- or cable-type bracing assemblies when required to counter seismic and wind-load forces. Detail fabrication and indicate locations on Drawings.</w:t>
      </w:r>
    </w:p>
    <w:p>
      <w:pPr>
        <w:pStyle w:val="PR1"/>
        <w:numPr>
          <w:ilvl w:val="4"/>
          <w:numId w:val="1"/>
        </w:numPr>
        <w:rPr/>
      </w:pPr>
      <w:r>
        <w:rPr/>
        <w:t>Hanger-Rod Stiffener: [</w:t>
      </w:r>
      <w:r>
        <w:rPr>
          <w:b/>
        </w:rPr>
        <w:t>Steel tube or steel slotted-support-system sleeve with internally bolted connections</w:t>
      </w:r>
      <w:r>
        <w:rPr/>
        <w:t>] [</w:t>
      </w:r>
      <w:r>
        <w:rPr>
          <w:b/>
        </w:rPr>
        <w:t>Reinforcing steel angle clamped</w:t>
      </w:r>
      <w:r>
        <w:rPr/>
        <w:t>] to hanger rod. Non-metallic stiffeners are unacceptable.</w:t>
      </w:r>
    </w:p>
    <w:p>
      <w:pPr>
        <w:pStyle w:val="PR1"/>
        <w:numPr>
          <w:ilvl w:val="4"/>
          <w:numId w:val="1"/>
        </w:numPr>
        <w:rPr/>
      </w:pPr>
      <w:r>
        <w:rPr/>
        <w:t>Hinged and Swivel Brace Attachments: Multifunctional steel connectors for attaching hangers to [</w:t>
      </w:r>
      <w:r>
        <w:rPr>
          <w:b/>
        </w:rPr>
        <w:t>rigid channel bracings</w:t>
      </w:r>
      <w:r>
        <w:rPr/>
        <w:t>] [</w:t>
      </w:r>
      <w:r>
        <w:rPr>
          <w:b/>
        </w:rPr>
        <w:t>and</w:t>
      </w:r>
      <w:r>
        <w:rPr/>
        <w:t>] [</w:t>
      </w:r>
      <w:r>
        <w:rPr>
          <w:b/>
        </w:rPr>
        <w:t>restraint cables</w:t>
      </w:r>
      <w:r>
        <w:rPr/>
        <w:t>].</w:t>
      </w:r>
    </w:p>
    <w:p>
      <w:pPr>
        <w:pStyle w:val="PR1"/>
        <w:numPr>
          <w:ilvl w:val="4"/>
          <w:numId w:val="1"/>
        </w:numPr>
        <w:rPr/>
      </w:pPr>
      <w:r>
        <w:rPr/>
        <w:t>Bushings for Floor-Mounted Equipment Anchor Bolts: Neoprene bushings designed for rigid equipment mountings, and matched to type and size of anchor bolts and studs.</w:t>
      </w:r>
    </w:p>
    <w:p>
      <w:pPr>
        <w:pStyle w:val="PR1"/>
        <w:numPr>
          <w:ilvl w:val="4"/>
          <w:numId w:val="1"/>
        </w:numPr>
        <w:rPr/>
      </w:pPr>
      <w:r>
        <w:rPr/>
        <w:t>Bushing Assemblies for Wall-Mounted Equipment Anchorage: Assemblies of neoprene elements and steel sleeves designed for rigid equipment mountings, and matched to type and size of attachment devices used.</w:t>
      </w:r>
    </w:p>
    <w:p>
      <w:pPr>
        <w:pStyle w:val="PR1"/>
        <w:numPr>
          <w:ilvl w:val="4"/>
          <w:numId w:val="1"/>
        </w:numPr>
        <w:rPr/>
      </w:pPr>
      <w:r>
        <w:rPr/>
        <w:t>Resilient Isolation Washers and Bushings: One-piece, molded, oil- and water-resistant neoprene, with a flat washer face.</w:t>
      </w:r>
    </w:p>
    <w:p>
      <w:pPr>
        <w:pStyle w:val="ART"/>
        <w:numPr>
          <w:ilvl w:val="3"/>
          <w:numId w:val="1"/>
        </w:numPr>
        <w:ind w:hanging="0" w:left="0"/>
        <w:rPr/>
      </w:pPr>
      <w:r>
        <w:rPr/>
        <w:t>POST-INSTALLED CONCRETE ANCHORS</w:t>
      </w:r>
    </w:p>
    <w:p>
      <w:pPr>
        <w:pStyle w:val="PR1"/>
        <w:numPr>
          <w:ilvl w:val="4"/>
          <w:numId w:val="1"/>
        </w:numPr>
        <w:rPr/>
      </w:pPr>
      <w:r>
        <w:rPr/>
        <w:t>Mechanical Anchor Bolts: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Drilled-in and stud-wedge or female-wedge type in zinc-coated steel for interior applications and stainless steel for exterior applications. Select anchor bolts with strength for anchor and as tested according to ASTM E488/E488M.</w:t>
      </w:r>
    </w:p>
    <w:p>
      <w:pPr>
        <w:pStyle w:val="PR1"/>
        <w:numPr>
          <w:ilvl w:val="4"/>
          <w:numId w:val="1"/>
        </w:numPr>
        <w:rPr/>
      </w:pPr>
      <w:r>
        <w:rPr/>
        <w:t>Adhesive Anchor Bolts: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Drilled-in and capsule anchor system containing PVC or urethane methacrylate-based resin and accelerator, or injected polymer or hybrid mortar adhesive. Provide anchor bolts and hardware with zinc-coated steel for interior applications and stainless steel for exterior applications. Select anchor bolts with strength required for anchor and as tested according to ASTM E488/E488M.</w:t>
      </w:r>
    </w:p>
    <w:p>
      <w:pPr>
        <w:pStyle w:val="PR1"/>
        <w:numPr>
          <w:ilvl w:val="4"/>
          <w:numId w:val="1"/>
        </w:numPr>
        <w:rPr/>
      </w:pPr>
      <w:r>
        <w:rPr/>
        <w:t>Provide post-installed concrete anchors that have been prequalified for use in seismic and wind-load applications.</w:t>
      </w:r>
    </w:p>
    <w:p>
      <w:pPr>
        <w:pStyle w:val="PR2"/>
        <w:numPr>
          <w:ilvl w:val="5"/>
          <w:numId w:val="1"/>
        </w:numPr>
        <w:spacing w:before="240" w:after="0"/>
        <w:rPr/>
      </w:pPr>
      <w:r>
        <w:rPr/>
        <w:t>Prequalify post-installed anchors in concrete in accordance with ACI 355.2 or other approved qualification testing procedures.</w:t>
      </w:r>
    </w:p>
    <w:p>
      <w:pPr>
        <w:pStyle w:val="PR2"/>
        <w:numPr>
          <w:ilvl w:val="5"/>
          <w:numId w:val="1"/>
        </w:numPr>
        <w:rPr/>
      </w:pPr>
      <w:r>
        <w:rPr/>
        <w:t>Prequalify post-installed anchors in masonry in accordance with approved qualification procedures.</w:t>
      </w:r>
    </w:p>
    <w:p>
      <w:pPr>
        <w:pStyle w:val="CMT"/>
        <w:rPr/>
      </w:pPr>
      <w:r>
        <w:rPr/>
        <w:t>Retain paragraph below if ASCE/SEI 7-05 applies.</w:t>
      </w:r>
    </w:p>
    <w:p>
      <w:pPr>
        <w:pStyle w:val="PR1"/>
        <w:numPr>
          <w:ilvl w:val="4"/>
          <w:numId w:val="1"/>
        </w:numPr>
        <w:rPr/>
      </w:pPr>
      <w:r>
        <w:rPr/>
        <w:t xml:space="preserve">Expansion-type anchor bolts are not permitted for equipment in excess of </w:t>
      </w:r>
      <w:r>
        <w:rPr>
          <w:rStyle w:val="IP"/>
        </w:rPr>
        <w:t>10 hp</w:t>
      </w:r>
      <w:r>
        <w:rPr>
          <w:rStyle w:val="SI"/>
        </w:rPr>
        <w:t xml:space="preserve"> (7.46 kW)</w:t>
      </w:r>
      <w:r>
        <w:rPr/>
        <w:t xml:space="preserve"> that is not vibration isolated.</w:t>
      </w:r>
    </w:p>
    <w:p>
      <w:pPr>
        <w:pStyle w:val="PR2"/>
        <w:numPr>
          <w:ilvl w:val="5"/>
          <w:numId w:val="1"/>
        </w:numPr>
        <w:spacing w:before="240" w:after="0"/>
        <w:rPr/>
      </w:pPr>
      <w:r>
        <w:rPr/>
        <w:t>Undercut expansion anchors are permitted.</w:t>
      </w:r>
    </w:p>
    <w:p>
      <w:pPr>
        <w:pStyle w:val="ART"/>
        <w:numPr>
          <w:ilvl w:val="3"/>
          <w:numId w:val="1"/>
        </w:numPr>
        <w:ind w:hanging="0" w:left="0"/>
        <w:rPr/>
      </w:pPr>
      <w:r>
        <w:rPr/>
        <w:t>CONCRETE INSERTS</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Provide preset concrete inserts that are seismically prequalified in accordance with ICC-ES AC446 testing.</w:t>
      </w:r>
    </w:p>
    <w:p>
      <w:pPr>
        <w:pStyle w:val="PR1"/>
        <w:numPr>
          <w:ilvl w:val="4"/>
          <w:numId w:val="1"/>
        </w:numPr>
        <w:rPr/>
      </w:pPr>
      <w:r>
        <w:rPr/>
        <w:t>Comply with MSS SP-58.</w:t>
      </w:r>
    </w:p>
    <w:p>
      <w:pPr>
        <w:pStyle w:val="ART"/>
        <w:numPr>
          <w:ilvl w:val="3"/>
          <w:numId w:val="1"/>
        </w:numPr>
        <w:ind w:hanging="0" w:left="0"/>
        <w:rPr/>
      </w:pPr>
      <w:r>
        <w:rPr/>
        <w:t>SOURCE QUALITY CONTROL</w:t>
      </w:r>
    </w:p>
    <w:p>
      <w:pPr>
        <w:pStyle w:val="CMT"/>
        <w:rPr/>
      </w:pPr>
      <w:r>
        <w:rPr/>
        <w:t>Coordinate "Product Data" Paragraph below with "Action Submittals" Article.</w:t>
      </w:r>
    </w:p>
    <w:p>
      <w:pPr>
        <w:pStyle w:val="PR1"/>
        <w:numPr>
          <w:ilvl w:val="4"/>
          <w:numId w:val="1"/>
        </w:numPr>
        <w:rPr/>
      </w:pPr>
      <w:r>
        <w:rPr/>
        <w:t>Product Data: Prepare and submit catalog cuts, brochures,[</w:t>
      </w:r>
      <w:r>
        <w:rPr>
          <w:b/>
        </w:rPr>
        <w:t> diagrams,</w:t>
      </w:r>
      <w:r>
        <w:rPr/>
        <w:t>] [</w:t>
      </w:r>
      <w:r>
        <w:rPr>
          <w:b/>
        </w:rPr>
        <w:t> schedules,</w:t>
      </w:r>
      <w:r>
        <w:rPr/>
        <w:t>] and performance data illustrating size, physical appearance, and other characteristics of product.</w:t>
      </w:r>
    </w:p>
    <w:p>
      <w:pPr>
        <w:pStyle w:val="CMT"/>
        <w:rPr/>
      </w:pPr>
      <w:r>
        <w:rPr/>
        <w:t>Retain subparagraphs below if seismic or wind-load design services have been delegated to Contractor.</w:t>
      </w:r>
    </w:p>
    <w:p>
      <w:pPr>
        <w:pStyle w:val="PR2"/>
        <w:numPr>
          <w:ilvl w:val="5"/>
          <w:numId w:val="1"/>
        </w:numPr>
        <w:spacing w:before="240" w:after="0"/>
        <w:rPr/>
      </w:pPr>
      <w:r>
        <w:rPr/>
        <w:t>Include rated load capacity for each seismic- and wind-load-restraint device.</w:t>
      </w:r>
    </w:p>
    <w:p>
      <w:pPr>
        <w:pStyle w:val="PR2"/>
        <w:numPr>
          <w:ilvl w:val="5"/>
          <w:numId w:val="1"/>
        </w:numPr>
        <w:rPr/>
      </w:pPr>
      <w:r>
        <w:rPr/>
        <w:t>Illustrate and indicate style, material, strength, fastening provision, and finish for each type and size of seismic- and wind-load-restraint component used.</w:t>
      </w:r>
    </w:p>
    <w:p>
      <w:pPr>
        <w:pStyle w:val="CMT"/>
        <w:rPr/>
      </w:pPr>
      <w:r>
        <w:rPr/>
        <w:t>See the Evaluations for a discussion on seismic-restraint capacities and rating services.</w:t>
      </w:r>
    </w:p>
    <w:p>
      <w:pPr>
        <w:pStyle w:val="PR2"/>
        <w:numPr>
          <w:ilvl w:val="5"/>
          <w:numId w:val="1"/>
        </w:numPr>
        <w:rPr/>
      </w:pPr>
      <w:r>
        <w:rPr/>
        <w:t>Annotate types and sizes of seismic restraints and accessories, complete with listing markings or report numbers and load rating in tension and compression as evaluated by [</w:t>
      </w:r>
      <w:r>
        <w:rPr>
          <w:b/>
        </w:rPr>
        <w:t>ICC-ES product listing</w:t>
      </w:r>
      <w:r>
        <w:rPr/>
        <w:t>] [</w:t>
      </w:r>
      <w:r>
        <w:rPr>
          <w:b/>
        </w:rPr>
        <w:t>UL product listing</w:t>
      </w:r>
      <w:r>
        <w:rPr/>
        <w:t>] [</w:t>
      </w:r>
      <w:r>
        <w:rPr>
          <w:b/>
        </w:rPr>
        <w:t>FM Approvals</w:t>
      </w:r>
      <w:r>
        <w:rPr/>
        <w:t>] [</w:t>
      </w:r>
      <w:r>
        <w:rPr>
          <w:b/>
        </w:rPr>
        <w:t>an evaluation service member of ICC-ES</w:t>
      </w:r>
      <w:r>
        <w:rPr/>
        <w:t>] [</w:t>
      </w:r>
      <w:r>
        <w:rPr>
          <w:b/>
        </w:rPr>
        <w:t>OSHPD</w:t>
      </w:r>
      <w:r>
        <w:rPr/>
        <w:t>] [</w:t>
      </w:r>
      <w:r>
        <w:rPr>
          <w:b/>
        </w:rPr>
        <w:t>an agency acceptable to authorities having jurisdiction</w:t>
      </w:r>
      <w:r>
        <w:rPr/>
        <w:t>].</w:t>
      </w:r>
    </w:p>
    <w:p>
      <w:pPr>
        <w:pStyle w:val="PR2"/>
        <w:numPr>
          <w:ilvl w:val="5"/>
          <w:numId w:val="1"/>
        </w:numPr>
        <w:rPr/>
      </w:pPr>
      <w:r>
        <w:rPr/>
        <w:t>Annotate to indicate application of each product submitted and compliance with requirements.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equipment to receive seismic and wind-load control devices for compliance with requirements for installation tolerances and other conditions affecting performance of the Work.</w:t>
      </w:r>
    </w:p>
    <w:p>
      <w:pPr>
        <w:pStyle w:val="PR1"/>
        <w:numPr>
          <w:ilvl w:val="4"/>
          <w:numId w:val="1"/>
        </w:numPr>
        <w:rPr/>
      </w:pPr>
      <w:r>
        <w:rPr/>
        <w:t>Examine roughing-in for reinforcement and cast-in-place anchors to verify actual locations before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APPLICATIONS</w:t>
      </w:r>
    </w:p>
    <w:p>
      <w:pPr>
        <w:pStyle w:val="PR1"/>
        <w:numPr>
          <w:ilvl w:val="4"/>
          <w:numId w:val="1"/>
        </w:numPr>
        <w:rPr/>
      </w:pPr>
      <w:r>
        <w:rPr/>
        <w:t>Multiple Raceways or Cables: Secure raceways and cables to trapeze member with clamps approved for application by [</w:t>
      </w:r>
      <w:r>
        <w:rPr>
          <w:b/>
        </w:rPr>
        <w:t>an evaluation service member of ICC-ES</w:t>
      </w:r>
      <w:r>
        <w:rPr/>
        <w:t>] [</w:t>
      </w:r>
      <w:r>
        <w:rPr>
          <w:b/>
        </w:rPr>
        <w:t>OSHPD</w:t>
      </w:r>
      <w:r>
        <w:rPr/>
        <w:t>] [</w:t>
      </w:r>
      <w:r>
        <w:rPr>
          <w:b/>
        </w:rPr>
        <w:t>an agency acceptable to authorities having jurisdiction</w:t>
      </w:r>
      <w:r>
        <w:rPr/>
        <w:t>].</w:t>
      </w:r>
    </w:p>
    <w:p>
      <w:pPr>
        <w:pStyle w:val="CMT"/>
        <w:rPr/>
      </w:pPr>
      <w:r>
        <w:rPr/>
        <w:t>Indicate on Drawings, in schedules, or a combination of both, the locations where hanger rods for individual raceways, bus duct, cable trays, and hanger rods for trapeze hangers require hanger-rod stiffeners.</w:t>
      </w:r>
    </w:p>
    <w:p>
      <w:pPr>
        <w:pStyle w:val="PR1"/>
        <w:numPr>
          <w:ilvl w:val="4"/>
          <w:numId w:val="1"/>
        </w:numPr>
        <w:rPr/>
      </w:pPr>
      <w:r>
        <w:rPr/>
        <w:t>Hanger-Rod Stiffeners: Install where indicated or scheduled on Drawings to receive them and where required to prevent buckling of hanger rods caused by seismic forces.</w:t>
      </w:r>
    </w:p>
    <w:p>
      <w:pPr>
        <w:pStyle w:val="PR1"/>
        <w:numPr>
          <w:ilvl w:val="4"/>
          <w:numId w:val="1"/>
        </w:numPr>
        <w:rPr/>
      </w:pPr>
      <w:r>
        <w:rPr/>
        <w:t>Strength of Support and Seismic-Restraint Assemblies: Where not indicated, select sizes of components so strength will be adequate to carry static, wind load, and seismic loads within specified loading limits.</w:t>
      </w:r>
    </w:p>
    <w:p>
      <w:pPr>
        <w:pStyle w:val="ART"/>
        <w:numPr>
          <w:ilvl w:val="3"/>
          <w:numId w:val="1"/>
        </w:numPr>
        <w:ind w:hanging="0" w:left="0"/>
        <w:rPr/>
      </w:pPr>
      <w:r>
        <w:rPr/>
        <w:t>INSTALLATION OF SEISMIC-RESTRAINT AND WIND-LOAD CONTROL DEVICES</w:t>
      </w:r>
    </w:p>
    <w:p>
      <w:pPr>
        <w:pStyle w:val="PR1"/>
        <w:numPr>
          <w:ilvl w:val="4"/>
          <w:numId w:val="1"/>
        </w:numPr>
        <w:rPr/>
      </w:pPr>
      <w:r>
        <w:rPr/>
        <w:t>Provide seismic-restraint and wind-load control devices for systems and equipment where indicated in Equipment Schedules or Seismic and Wind-Load Controls Schedule, where indicated on Drawings, where the Specifications indicate they are to be installed on specific equipment and systems, and where required by applicable codes.</w:t>
      </w:r>
    </w:p>
    <w:p>
      <w:pPr>
        <w:pStyle w:val="PR2"/>
        <w:numPr>
          <w:ilvl w:val="5"/>
          <w:numId w:val="1"/>
        </w:numPr>
        <w:spacing w:before="240" w:after="0"/>
        <w:rPr/>
      </w:pPr>
      <w:r>
        <w:rPr/>
        <w:t>Install equipment and devices to withstand the effects of earthquake motions and high wind events.</w:t>
      </w:r>
    </w:p>
    <w:p>
      <w:pPr>
        <w:pStyle w:val="PR1"/>
        <w:numPr>
          <w:ilvl w:val="4"/>
          <w:numId w:val="1"/>
        </w:numPr>
        <w:rPr/>
      </w:pPr>
      <w:r>
        <w:rPr/>
        <w:t>Coordinate location of embedded connection hardware with supported equipment attachment and mounting points and with requirements for concrete reinforcement and formwork specified in Section 033000 "Cast-in-Place Concrete."</w:t>
      </w:r>
    </w:p>
    <w:p>
      <w:pPr>
        <w:pStyle w:val="PR1"/>
        <w:numPr>
          <w:ilvl w:val="4"/>
          <w:numId w:val="1"/>
        </w:numPr>
        <w:rPr/>
      </w:pPr>
      <w:r>
        <w:rPr/>
        <w:t>Installation of seismic and wind-load restraints must not cause any stresses, misalignment, or change of position of equipment or conduits.</w:t>
      </w:r>
    </w:p>
    <w:p>
      <w:pPr>
        <w:pStyle w:val="PR1"/>
        <w:numPr>
          <w:ilvl w:val="4"/>
          <w:numId w:val="1"/>
        </w:numPr>
        <w:rPr/>
      </w:pPr>
      <w:r>
        <w:rPr/>
        <w:t>Equipment Restraints:</w:t>
      </w:r>
    </w:p>
    <w:p>
      <w:pPr>
        <w:pStyle w:val="CMT"/>
        <w:rPr/>
      </w:pPr>
      <w:r>
        <w:rPr/>
        <w:t>Indicate type and quantity of restraint devices described in two subparagraphs below, on Drawings, in Equipment Schedules, or in Seismic and Wind-Load Controls Schedule on Drawings.</w:t>
      </w:r>
    </w:p>
    <w:p>
      <w:pPr>
        <w:pStyle w:val="PR2"/>
        <w:numPr>
          <w:ilvl w:val="5"/>
          <w:numId w:val="1"/>
        </w:numPr>
        <w:spacing w:before="240" w:after="0"/>
        <w:rPr/>
      </w:pPr>
      <w:r>
        <w:rPr/>
        <w:t xml:space="preserve">Install resilient bolt isolation washers on equipment anchor bolts where clearance between anchor and adjacent surface exceeds </w:t>
      </w:r>
      <w:r>
        <w:rPr>
          <w:rStyle w:val="IP"/>
        </w:rPr>
        <w:t>0.125 inch</w:t>
      </w:r>
      <w:r>
        <w:rPr>
          <w:rStyle w:val="SI"/>
        </w:rPr>
        <w:t xml:space="preserve"> (3.2 mm)</w:t>
      </w:r>
      <w:r>
        <w:rPr/>
        <w:t>.</w:t>
      </w:r>
    </w:p>
    <w:p>
      <w:pPr>
        <w:pStyle w:val="PR2"/>
        <w:numPr>
          <w:ilvl w:val="5"/>
          <w:numId w:val="1"/>
        </w:numPr>
        <w:rPr/>
      </w:pPr>
      <w:r>
        <w:rPr/>
        <w:t>Install seismic-restraint and wind-load-restraint devices using methods approved by [</w:t>
      </w:r>
      <w:r>
        <w:rPr>
          <w:b/>
        </w:rPr>
        <w:t>an evaluation service member of ICC-ES</w:t>
      </w:r>
      <w:r>
        <w:rPr/>
        <w:t>] [</w:t>
      </w:r>
      <w:r>
        <w:rPr>
          <w:b/>
        </w:rPr>
        <w:t>OSHPD</w:t>
      </w:r>
      <w:r>
        <w:rPr/>
        <w:t>] [</w:t>
      </w:r>
      <w:r>
        <w:rPr>
          <w:b/>
        </w:rPr>
        <w:t>an agency acceptable to authorities having jurisdiction</w:t>
      </w:r>
      <w:r>
        <w:rPr/>
        <w:t>] that provides required submittals for component.</w:t>
      </w:r>
    </w:p>
    <w:p>
      <w:pPr>
        <w:pStyle w:val="PR1"/>
        <w:numPr>
          <w:ilvl w:val="4"/>
          <w:numId w:val="1"/>
        </w:numPr>
        <w:rPr/>
      </w:pPr>
      <w:r>
        <w:rPr/>
        <w:t>Raceway, Cable, Wireway, Cable Tray, and Busway Support and Hanger Restraints:</w:t>
      </w:r>
    </w:p>
    <w:p>
      <w:pPr>
        <w:pStyle w:val="CMT"/>
        <w:rPr/>
      </w:pPr>
      <w:r>
        <w:rPr/>
        <w:t>Indicate type and quantity of restraint devices described in first two subparagraphs below, on Drawings, in Equipment Schedules, or in Seismic and Wind-Load Controls Schedule on Drawings.</w:t>
      </w:r>
    </w:p>
    <w:p>
      <w:pPr>
        <w:pStyle w:val="PR2"/>
        <w:numPr>
          <w:ilvl w:val="5"/>
          <w:numId w:val="1"/>
        </w:numPr>
        <w:spacing w:before="240" w:after="0"/>
        <w:rPr/>
      </w:pPr>
      <w:r>
        <w:rPr/>
        <w:t xml:space="preserve">Install resilient bolt isolation washers on equipment anchor bolts where clearance between anchor and adjacent surface exceeds </w:t>
      </w:r>
      <w:r>
        <w:rPr>
          <w:rStyle w:val="IP"/>
        </w:rPr>
        <w:t>0.125 inch</w:t>
      </w:r>
      <w:r>
        <w:rPr>
          <w:rStyle w:val="SI"/>
        </w:rPr>
        <w:t xml:space="preserve"> (3.2 mm)</w:t>
      </w:r>
      <w:r>
        <w:rPr/>
        <w:t>.</w:t>
      </w:r>
    </w:p>
    <w:p>
      <w:pPr>
        <w:pStyle w:val="PR2"/>
        <w:numPr>
          <w:ilvl w:val="5"/>
          <w:numId w:val="1"/>
        </w:numPr>
        <w:rPr/>
      </w:pPr>
      <w:r>
        <w:rPr/>
        <w:t>Install seismic-restraint and wind-load-restraint devices using methods approved by [</w:t>
      </w:r>
      <w:r>
        <w:rPr>
          <w:b/>
        </w:rPr>
        <w:t>an evaluation service member of ICC-ES</w:t>
      </w:r>
      <w:r>
        <w:rPr/>
        <w:t>] [</w:t>
      </w:r>
      <w:r>
        <w:rPr>
          <w:b/>
        </w:rPr>
        <w:t>OSHPD</w:t>
      </w:r>
      <w:r>
        <w:rPr/>
        <w:t>] [</w:t>
      </w:r>
      <w:r>
        <w:rPr>
          <w:b/>
        </w:rPr>
        <w:t>an agency acceptable to authorities having jurisdiction</w:t>
      </w:r>
      <w:r>
        <w:rPr/>
        <w:t>] that provides required submittals for component.</w:t>
      </w:r>
    </w:p>
    <w:p>
      <w:pPr>
        <w:pStyle w:val="PR1"/>
        <w:numPr>
          <w:ilvl w:val="4"/>
          <w:numId w:val="1"/>
        </w:numPr>
        <w:rPr/>
      </w:pPr>
      <w:r>
        <w:rPr/>
        <w:t>Equipment and Hanger Restraints:</w:t>
      </w:r>
    </w:p>
    <w:p>
      <w:pPr>
        <w:pStyle w:val="PR2"/>
        <w:numPr>
          <w:ilvl w:val="5"/>
          <w:numId w:val="1"/>
        </w:numPr>
        <w:spacing w:before="240" w:after="0"/>
        <w:rPr/>
      </w:pPr>
      <w:r>
        <w:rPr/>
        <w:t xml:space="preserve">Install resilient, bolt-isolation washers on equipment anchor bolts where clearance between anchor and adjacent surface exceeds </w:t>
      </w:r>
      <w:r>
        <w:rPr>
          <w:rStyle w:val="IP"/>
        </w:rPr>
        <w:t>0.125 inch</w:t>
      </w:r>
      <w:r>
        <w:rPr>
          <w:rStyle w:val="SI"/>
        </w:rPr>
        <w:t xml:space="preserve"> (3.2 mm)</w:t>
      </w:r>
      <w:r>
        <w:rPr/>
        <w:t>.</w:t>
      </w:r>
    </w:p>
    <w:p>
      <w:pPr>
        <w:pStyle w:val="PR2"/>
        <w:numPr>
          <w:ilvl w:val="5"/>
          <w:numId w:val="1"/>
        </w:numPr>
        <w:rPr/>
      </w:pPr>
      <w:r>
        <w:rPr/>
        <w:t>Install seismic-restraint devices using methods approved by [</w:t>
      </w:r>
      <w:r>
        <w:rPr>
          <w:b/>
        </w:rPr>
        <w:t>an evaluation service member of ICC-ES</w:t>
      </w:r>
      <w:r>
        <w:rPr/>
        <w:t>] [</w:t>
      </w:r>
      <w:r>
        <w:rPr>
          <w:b/>
        </w:rPr>
        <w:t>OSHPD</w:t>
      </w:r>
      <w:r>
        <w:rPr/>
        <w:t>] [</w:t>
      </w:r>
      <w:r>
        <w:rPr>
          <w:b/>
        </w:rPr>
        <w:t>an agency acceptable to authorities having jurisdiction</w:t>
      </w:r>
      <w:r>
        <w:rPr/>
        <w:t>] providing required submittals for component.</w:t>
      </w:r>
    </w:p>
    <w:p>
      <w:pPr>
        <w:pStyle w:val="PR1"/>
        <w:numPr>
          <w:ilvl w:val="4"/>
          <w:numId w:val="1"/>
        </w:numPr>
        <w:rPr/>
      </w:pPr>
      <w:r>
        <w:rPr/>
        <w:t>Install cables so they do not bend across edges of adjacent equipment or building structure.</w:t>
      </w:r>
    </w:p>
    <w:p>
      <w:pPr>
        <w:pStyle w:val="PR1"/>
        <w:numPr>
          <w:ilvl w:val="4"/>
          <w:numId w:val="1"/>
        </w:numPr>
        <w:rPr/>
      </w:pPr>
      <w:r>
        <w:rPr/>
        <w:t>Install bushing assemblies for mounting bolts for wall-mounted equipment, arranged to provide resilient media where equipment or equipment-mounting channels are attached to wall.</w:t>
      </w:r>
    </w:p>
    <w:p>
      <w:pPr>
        <w:pStyle w:val="PR1"/>
        <w:numPr>
          <w:ilvl w:val="4"/>
          <w:numId w:val="1"/>
        </w:numPr>
        <w:rPr/>
      </w:pPr>
      <w:r>
        <w:rPr/>
        <w:t>Attachment to Structure: If specific attachment is not indicated, anchor bracing to structure at flanges of beams, at upper truss chords of bar joists, or at concrete members.</w:t>
      </w:r>
    </w:p>
    <w:p>
      <w:pPr>
        <w:pStyle w:val="PR1"/>
        <w:numPr>
          <w:ilvl w:val="4"/>
          <w:numId w:val="1"/>
        </w:numPr>
        <w:rPr/>
      </w:pPr>
      <w:r>
        <w:rPr/>
        <w:t>Post-Installed Concrete Anchors:</w:t>
      </w:r>
    </w:p>
    <w:p>
      <w:pPr>
        <w:pStyle w:val="PR2"/>
        <w:numPr>
          <w:ilvl w:val="5"/>
          <w:numId w:val="1"/>
        </w:numPr>
        <w:spacing w:before="240" w:after="0"/>
        <w:rPr/>
      </w:pPr>
      <w:r>
        <w:rPr/>
        <w:t>Identify position of reinforcing steel and other embedded items prior to drilling holes for anchors. Do not damage existing reinforcing or embedded items during coring or drilling. Notify structural engineer if reinforcing steel or other embedded items are encountered during drilling. Locate and avoid prestressed tendons, electrical and telecommunications conduit, and gas lines.</w:t>
      </w:r>
    </w:p>
    <w:p>
      <w:pPr>
        <w:pStyle w:val="PR2"/>
        <w:numPr>
          <w:ilvl w:val="5"/>
          <w:numId w:val="1"/>
        </w:numPr>
        <w:rPr/>
      </w:pPr>
      <w:r>
        <w:rPr/>
        <w:t>Do not drill holes in concrete or masonry until concrete, mortar, or grout has achieved full design strength.</w:t>
      </w:r>
    </w:p>
    <w:p>
      <w:pPr>
        <w:pStyle w:val="PR2"/>
        <w:numPr>
          <w:ilvl w:val="5"/>
          <w:numId w:val="1"/>
        </w:numPr>
        <w:rPr/>
      </w:pPr>
      <w:r>
        <w:rPr/>
        <w:t>Mechanical-Type Anchor Bolts: Protect threads from damage during anchor installation. Heavy-duty sleeve anchors must be installed with sleeve fully engaged in the structural element to which anchor is to be fastened.</w:t>
      </w:r>
    </w:p>
    <w:p>
      <w:pPr>
        <w:pStyle w:val="PR2"/>
        <w:numPr>
          <w:ilvl w:val="5"/>
          <w:numId w:val="1"/>
        </w:numPr>
        <w:rPr/>
      </w:pPr>
      <w:r>
        <w:rPr/>
        <w:t>Adhesive-Type Anchor Bolts: Clean holes to remove loose material and drilling dust prior to installation of adhesive. Place adhesive in holes proceeding from the bottom of the hole and progressing toward the surface in such a manner as to avoid introduction of air pockets in the adhesive.</w:t>
      </w:r>
    </w:p>
    <w:p>
      <w:pPr>
        <w:pStyle w:val="PR2"/>
        <w:numPr>
          <w:ilvl w:val="5"/>
          <w:numId w:val="1"/>
        </w:numPr>
        <w:rPr/>
      </w:pPr>
      <w:r>
        <w:rPr/>
        <w:t>Set anchors to manufacturer's recommended torque using a torque wrench.</w:t>
      </w:r>
    </w:p>
    <w:p>
      <w:pPr>
        <w:pStyle w:val="PR2"/>
        <w:numPr>
          <w:ilvl w:val="5"/>
          <w:numId w:val="1"/>
        </w:numPr>
        <w:rPr/>
      </w:pPr>
      <w:r>
        <w:rPr/>
        <w:t>Install zinc-coated steel anchors for interior and stainless steel anchors for exterior applications.</w:t>
      </w:r>
    </w:p>
    <w:p>
      <w:pPr>
        <w:pStyle w:val="ART"/>
        <w:numPr>
          <w:ilvl w:val="3"/>
          <w:numId w:val="1"/>
        </w:numPr>
        <w:ind w:hanging="0" w:left="0"/>
        <w:rPr/>
      </w:pPr>
      <w:r>
        <w:rPr/>
        <w:t>ACCOMMODATION OF DIFFERENTIAL SEISMIC MOTION</w:t>
      </w:r>
    </w:p>
    <w:p>
      <w:pPr>
        <w:pStyle w:val="CMT"/>
        <w:rPr/>
      </w:pPr>
      <w:r>
        <w:rPr/>
        <w:t>Coordinate this article with Drawings.</w:t>
      </w:r>
    </w:p>
    <w:p>
      <w:pPr>
        <w:pStyle w:val="PR1"/>
        <w:numPr>
          <w:ilvl w:val="4"/>
          <w:numId w:val="1"/>
        </w:numPr>
        <w:rPr/>
      </w:pPr>
      <w:r>
        <w:rPr/>
        <w:t>Install flexible connections in runs of raceways, cables, wireways, cable trays, and busways where they cross seismic joints, where adjacent sections or branches are supported by different structural elements, and where connection is terminated to equipment that is anchored to a different structural element from the one supporting them as they approach equipment.</w:t>
      </w:r>
    </w:p>
    <w:p>
      <w:pPr>
        <w:pStyle w:val="ART"/>
        <w:numPr>
          <w:ilvl w:val="3"/>
          <w:numId w:val="1"/>
        </w:numPr>
        <w:ind w:hanging="0" w:left="0"/>
        <w:rPr/>
      </w:pPr>
      <w:r>
        <w:rPr/>
        <w:t>FIELD QUALITY CONTROL</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"Tests and Inspections" Paragraph below with "Qualifications" and "Field Quality Control" articles in Section 260010 "Supplemental Requirements for Electrical."</w:t>
      </w:r>
    </w:p>
    <w:p>
      <w:pPr>
        <w:pStyle w:val="PR1"/>
        <w:numPr>
          <w:ilvl w:val="4"/>
          <w:numId w:val="1"/>
        </w:numPr>
        <w:rPr/>
      </w:pPr>
      <w:r>
        <w:rPr/>
        <w:t>Tests and Inspections:</w:t>
      </w:r>
    </w:p>
    <w:p>
      <w:pPr>
        <w:pStyle w:val="PR2"/>
        <w:numPr>
          <w:ilvl w:val="5"/>
          <w:numId w:val="1"/>
        </w:numPr>
        <w:spacing w:before="240" w:after="0"/>
        <w:rPr/>
      </w:pPr>
      <w:r>
        <w:rPr/>
        <w:t>Provide evidence of recent calibration of test equipment by a testing agency acceptable to authorities having jurisdiction.</w:t>
      </w:r>
    </w:p>
    <w:p>
      <w:pPr>
        <w:pStyle w:val="PR2"/>
        <w:numPr>
          <w:ilvl w:val="5"/>
          <w:numId w:val="1"/>
        </w:numPr>
        <w:rPr/>
      </w:pPr>
      <w:r>
        <w:rPr/>
        <w:t>Test no fewer than [</w:t>
      </w:r>
      <w:r>
        <w:rPr>
          <w:b/>
        </w:rPr>
        <w:t>four</w:t>
      </w:r>
      <w:r>
        <w:rPr/>
        <w:t>] &lt;</w:t>
      </w:r>
      <w:r>
        <w:rPr>
          <w:b/>
        </w:rPr>
        <w:t>Insert number</w:t>
      </w:r>
      <w:r>
        <w:rPr/>
        <w:t>&gt; of each type and size of installed anchors and fasteners selected by Architect.</w:t>
      </w:r>
    </w:p>
    <w:p>
      <w:pPr>
        <w:pStyle w:val="PR2"/>
        <w:numPr>
          <w:ilvl w:val="5"/>
          <w:numId w:val="1"/>
        </w:numPr>
        <w:rPr/>
      </w:pPr>
      <w:r>
        <w:rPr/>
        <w:t>Test to 90 percent of rated proof load of device.</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Seismic controls will be considered defective if they do not pass tests and inspections.</w:t>
      </w:r>
    </w:p>
    <w:p>
      <w:pPr>
        <w:pStyle w:val="PR2"/>
        <w:numPr>
          <w:ilvl w:val="5"/>
          <w:numId w:val="1"/>
        </w:numPr>
        <w:rPr/>
      </w:pPr>
      <w:r>
        <w:rPr/>
        <w:t>Remove and replace malfunctioning units and retest as specified above.</w:t>
      </w:r>
    </w:p>
    <w:p>
      <w:pPr>
        <w:pStyle w:val="PR1"/>
        <w:numPr>
          <w:ilvl w:val="4"/>
          <w:numId w:val="1"/>
        </w:numPr>
        <w:rPr/>
      </w:pPr>
      <w:r>
        <w:rPr/>
        <w:t>Field Quality-Control Reports: Collect, assemble, and submit test and inspection reports.</w:t>
      </w:r>
    </w:p>
    <w:p>
      <w:pPr>
        <w:pStyle w:val="EOS"/>
        <w:rPr/>
      </w:pPr>
      <w:r>
        <w:rPr/>
        <w:t>END OF SECTION 260548.16</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SEISMIC CONTROLS FOR ELECTRICAL SYSTEMS</w:t>
          </w:r>
        </w:p>
      </w:tc>
      <w:tc>
        <w:tcPr>
          <w:tcW w:w="1872" w:type="dxa"/>
          <w:tcBorders/>
        </w:tcPr>
        <w:p>
          <w:pPr>
            <w:pStyle w:val="RJUST"/>
            <w:rPr/>
          </w:pPr>
          <w:r>
            <w:rPr>
              <w:rStyle w:val="NUM"/>
            </w:rPr>
            <w:t>260548.16</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26054816"/>
    <w:docVar w:name="MF95" w:val="16074"/>
    <w:docVar w:name="MFOrigin" w:val="MF04"/>
    <w:docVar w:name="SectionID" w:val="1715"/>
    <w:docVar w:name="SpecType" w:val="MasterSpec"/>
    <w:docVar w:name="Version" w:val="1644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054816&amp;ver=12-01-21&amp;format=FL&amp;sid=16445&amp;utm_source=MasterSpec&amp;utm_medium=Word" TargetMode="External"/><Relationship Id="rId3" Type="http://schemas.openxmlformats.org/officeDocument/2006/relationships/hyperlink" Target="http://www.productmasterspec.com/construction_specifications?mf04=260548.16&amp;update=ms2022_3&amp;utm_source=MasterSpec&amp;utm_medium=Word" TargetMode="External"/><Relationship Id="rId4" Type="http://schemas.openxmlformats.org/officeDocument/2006/relationships/hyperlink" Target="http://www.specagent.com/LookUp/?ulid=13724&amp;mf=&amp;src=wd" TargetMode="External"/><Relationship Id="rId5" Type="http://schemas.openxmlformats.org/officeDocument/2006/relationships/hyperlink" Target="http://www.specagent.com/LookUp/?ulid=13725&amp;mf=&amp;src=wd" TargetMode="External"/><Relationship Id="rId6" Type="http://schemas.openxmlformats.org/officeDocument/2006/relationships/hyperlink" Target="http://www.specagent.com/LookUp/?ulid=13726&amp;mf=&amp;src=wd" TargetMode="External"/><Relationship Id="rId7" Type="http://schemas.openxmlformats.org/officeDocument/2006/relationships/hyperlink" Target="http://www.specagent.com/LookUp/?ulid=7639&amp;mf=&amp;src=wd" TargetMode="External"/><Relationship Id="rId8" Type="http://schemas.openxmlformats.org/officeDocument/2006/relationships/hyperlink" Target="http://www.specagent.com/LookUp/?ulid=7640&amp;mf=&amp;src=wd" TargetMode="External"/><Relationship Id="rId9" Type="http://schemas.openxmlformats.org/officeDocument/2006/relationships/hyperlink" Target="http://www.specagent.com/LookUp/?ulid=13721&amp;mf=&amp;src=wd"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2022-09-26T03:32:00Z</dcterms:created>
  <dc:creator>Deltek, Inc.</dc:creator>
  <dc:description/>
  <cp:keywords>BAS-12345-MS80</cp:keywords>
  <dc:language>zh-CN</dc:language>
  <cp:lastModifiedBy>Janice Nacional</cp:lastModifiedBy>
  <dcterms:modified xsi:type="dcterms:W3CDTF">2022-09-26T03:32:00Z</dcterms:modified>
  <cp:revision>2</cp:revision>
  <dc:subject>SEISMIC CONTROLS FOR ELECTRICAL SYSTEMS</dc:subject>
  <dc:title>SECTION 260548.16 - SEISMIC CONTROLS FOR ELECTRICAL SYSTEMS</dc:title>
</cp:coreProperties>
</file>