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260573.16</w:t>
      </w:r>
      <w:r>
        <w:rPr/>
        <w:t xml:space="preserve"> - </w:t>
      </w:r>
      <w:r>
        <w:rPr>
          <w:rStyle w:val="NAM"/>
        </w:rPr>
        <w:t>COORDINATION STUDIES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Computer-based, overcurrent protective device coordination studies to determine overcurrent protective devices and to determine overcurrent protective device settings for selective tripping.</w:t>
      </w:r>
    </w:p>
    <w:p>
      <w:pPr>
        <w:pStyle w:val="CMT"/>
        <w:rPr/>
      </w:pPr>
      <w:r>
        <w:rPr/>
        <w:t>If retaining subparagraph below, indicate series-rated devices on Drawings. See the Evaluations for discussion of series rating.</w:t>
      </w:r>
    </w:p>
    <w:p>
      <w:pPr>
        <w:pStyle w:val="PR3"/>
        <w:numPr>
          <w:ilvl w:val="6"/>
          <w:numId w:val="1"/>
        </w:numPr>
        <w:spacing w:before="240" w:after="0"/>
        <w:rPr/>
      </w:pPr>
      <w:r>
        <w:rPr/>
        <w:t>Study results must be used to determine coordination of series-rated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PR2"/>
        <w:numPr>
          <w:ilvl w:val="5"/>
          <w:numId w:val="1"/>
        </w:numPr>
        <w:rPr/>
      </w:pPr>
      <w:r>
        <w:rPr/>
        <w:t>Section 260573.13 "Short-Circuit Studies" for fault-current studies.</w:t>
      </w:r>
    </w:p>
    <w:p>
      <w:pPr>
        <w:pStyle w:val="PR2"/>
        <w:numPr>
          <w:ilvl w:val="5"/>
          <w:numId w:val="1"/>
        </w:numPr>
        <w:rPr/>
      </w:pPr>
      <w:r>
        <w:rPr/>
        <w:t>Section 260573.19 "Arc-Flash Hazard Analysis" for arc-flash studies.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Existing to Remain: Existing items of construction that are not to be removed and that are not otherwise indicated to be removed, removed and salvaged, or removed and reinstalled. Existing to remain items must remain functional throughout construction period.</w:t>
      </w:r>
    </w:p>
    <w:p>
      <w:pPr>
        <w:pStyle w:val="CMT"/>
        <w:rPr/>
      </w:pPr>
      <w:r>
        <w:rPr/>
        <w:t>Definition of "One-Line Diagram" Paragraph below is from NEMA ICS 19.</w:t>
      </w:r>
    </w:p>
    <w:p>
      <w:pPr>
        <w:pStyle w:val="PR1"/>
        <w:numPr>
          <w:ilvl w:val="4"/>
          <w:numId w:val="1"/>
        </w:numPr>
        <w:rPr/>
      </w:pPr>
      <w:r>
        <w:rPr/>
        <w:t>One-Line Diagram: A diagram that shows, by means of single lines and graphic symbols, the course of electric circuit or system of circuits and the component devices or parts used therein.</w:t>
      </w:r>
    </w:p>
    <w:p>
      <w:pPr>
        <w:pStyle w:val="PR1"/>
        <w:numPr>
          <w:ilvl w:val="4"/>
          <w:numId w:val="1"/>
        </w:numPr>
        <w:rPr/>
      </w:pPr>
      <w:r>
        <w:rPr/>
        <w:t>Protective Device: A device that senses when abnormal current flow exists and then removes the affected portion of the circuit from the system.</w:t>
      </w:r>
    </w:p>
    <w:p>
      <w:pPr>
        <w:pStyle w:val="PR1"/>
        <w:numPr>
          <w:ilvl w:val="4"/>
          <w:numId w:val="1"/>
        </w:numPr>
        <w:rPr/>
      </w:pPr>
      <w:r>
        <w:rPr/>
        <w:t>SCCR: Short-circuit current rating.</w:t>
      </w:r>
    </w:p>
    <w:p>
      <w:pPr>
        <w:pStyle w:val="PR1"/>
        <w:numPr>
          <w:ilvl w:val="4"/>
          <w:numId w:val="1"/>
        </w:numPr>
        <w:rPr/>
      </w:pPr>
      <w:r>
        <w:rPr/>
        <w:t>Service: The conductors and equipment for delivering electric energy from the serving utility to the wiring system of the premises served.</w:t>
      </w:r>
    </w:p>
    <w:p>
      <w:pPr>
        <w:pStyle w:val="PR1"/>
        <w:numPr>
          <w:ilvl w:val="4"/>
          <w:numId w:val="1"/>
        </w:numPr>
        <w:rPr/>
      </w:pPr>
      <w:r>
        <w:rPr/>
        <w:t>Single-Line Diagram: See "One-Line Diagram."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CMT"/>
        <w:rPr/>
      </w:pPr>
      <w:r>
        <w:rPr/>
        <w:t>Coordinate this article with submittal requirements retained in Section 013300 "Submittal Procedures."</w:t>
      </w:r>
    </w:p>
    <w:p>
      <w:pPr>
        <w:pStyle w:val="PR1"/>
        <w:numPr>
          <w:ilvl w:val="4"/>
          <w:numId w:val="1"/>
        </w:numPr>
        <w:rPr/>
      </w:pPr>
      <w:r>
        <w:rPr/>
        <w:t>Product Data:</w:t>
      </w:r>
    </w:p>
    <w:p>
      <w:pPr>
        <w:pStyle w:val="PR2"/>
        <w:numPr>
          <w:ilvl w:val="5"/>
          <w:numId w:val="1"/>
        </w:numPr>
        <w:spacing w:before="240" w:after="0"/>
        <w:rPr/>
      </w:pPr>
      <w:r>
        <w:rPr/>
        <w:t>For power system analysis software to be used for studies.</w:t>
      </w:r>
    </w:p>
    <w:p>
      <w:pPr>
        <w:pStyle w:val="PR1"/>
        <w:numPr>
          <w:ilvl w:val="4"/>
          <w:numId w:val="1"/>
        </w:numPr>
        <w:rPr/>
      </w:pPr>
      <w:r>
        <w:rPr/>
        <w:t>Coordination Study Report:</w:t>
      </w:r>
    </w:p>
    <w:p>
      <w:pPr>
        <w:pStyle w:val="PR2"/>
        <w:numPr>
          <w:ilvl w:val="5"/>
          <w:numId w:val="1"/>
        </w:numPr>
        <w:spacing w:before="240" w:after="0"/>
        <w:rPr/>
      </w:pPr>
      <w:r>
        <w:rPr/>
        <w:t>Submit the following after approval of system protective devices submittals. Submittals [</w:t>
      </w:r>
      <w:r>
        <w:rPr>
          <w:b/>
        </w:rPr>
        <w:t>must</w:t>
      </w:r>
      <w:r>
        <w:rPr/>
        <w:t>] [</w:t>
      </w:r>
      <w:r>
        <w:rPr>
          <w:b/>
        </w:rPr>
        <w:t>may</w:t>
      </w:r>
      <w:r>
        <w:rPr/>
        <w:t>] be in digital form.</w:t>
      </w:r>
    </w:p>
    <w:p>
      <w:pPr>
        <w:pStyle w:val="PR3"/>
        <w:numPr>
          <w:ilvl w:val="6"/>
          <w:numId w:val="1"/>
        </w:numPr>
        <w:spacing w:before="240" w:after="0"/>
        <w:rPr/>
      </w:pPr>
      <w:r>
        <w:rPr/>
        <w:t>Coordination-study input data, including completed computer program input data sheets.</w:t>
      </w:r>
    </w:p>
    <w:p>
      <w:pPr>
        <w:pStyle w:val="PR3"/>
        <w:numPr>
          <w:ilvl w:val="6"/>
          <w:numId w:val="1"/>
        </w:numPr>
        <w:rPr/>
      </w:pPr>
      <w:r>
        <w:rPr/>
        <w:t>Study and equipment evaluation reports.</w:t>
      </w:r>
    </w:p>
    <w:p>
      <w:pPr>
        <w:pStyle w:val="CMT"/>
        <w:rPr/>
      </w:pPr>
      <w:r>
        <w:rPr/>
        <w:t>Submittal of report prior to final approval of equipment requires some level of confidence that equipment will be approved, because the purpose of this study submittal is to confirm that coordination of exact equipment to be installed meets requirements. There is a balancing act of early submission of study so equipment can be ordered, and risk that equipment the study is based on will not be approved.</w:t>
      </w:r>
    </w:p>
    <w:p>
      <w:pPr>
        <w:pStyle w:val="PR3"/>
        <w:numPr>
          <w:ilvl w:val="6"/>
          <w:numId w:val="1"/>
        </w:numPr>
        <w:rPr/>
      </w:pPr>
      <w:r>
        <w:rPr/>
        <w:t>Submit study report for action prior to receiving final approval of distribution equipment submittals. If formal completion of studies will cause delay in equipment manufacturing, obtain approval from Architect for preliminary submittal of sufficient study data to ensure that selection of devices and associated characteristics is satisfactory.</w:t>
      </w:r>
    </w:p>
    <w:p>
      <w:pPr>
        <w:pStyle w:val="CMT"/>
        <w:rPr/>
      </w:pPr>
      <w:r>
        <w:rPr/>
        <w:t>Include one-line diagram on Drawings as scope document for short-circuit study.</w:t>
      </w:r>
    </w:p>
    <w:p>
      <w:pPr>
        <w:pStyle w:val="PR3"/>
        <w:numPr>
          <w:ilvl w:val="6"/>
          <w:numId w:val="1"/>
        </w:numPr>
        <w:rPr/>
      </w:pPr>
      <w:r>
        <w:rPr/>
        <w:t>Revised one-line diagram, reflecting field investigation results and results of coordination study.</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overcurrent protective device coordination study software, certifying compliance with IEEE 399.</w:t>
      </w:r>
    </w:p>
    <w:p>
      <w:pPr>
        <w:pStyle w:val="ART"/>
        <w:numPr>
          <w:ilvl w:val="3"/>
          <w:numId w:val="1"/>
        </w:numPr>
        <w:ind w:hanging="0" w:left="0"/>
        <w:rPr/>
      </w:pPr>
      <w:r>
        <w:rPr/>
        <w:t>QUALITY ASSURANCE</w:t>
      </w:r>
    </w:p>
    <w:p>
      <w:pPr>
        <w:pStyle w:val="PR1"/>
        <w:numPr>
          <w:ilvl w:val="4"/>
          <w:numId w:val="1"/>
        </w:numPr>
        <w:rPr/>
      </w:pPr>
      <w:r>
        <w:rPr/>
        <w:t>Studies must be performed using commercially developed and distributed software designed specifically for power system analysis.</w:t>
      </w:r>
    </w:p>
    <w:p>
      <w:pPr>
        <w:pStyle w:val="PR1"/>
        <w:numPr>
          <w:ilvl w:val="4"/>
          <w:numId w:val="1"/>
        </w:numPr>
        <w:rPr/>
      </w:pPr>
      <w:r>
        <w:rPr/>
        <w:t>Software algorithms must comply with requirements of standards and guides specified in this Section.</w:t>
      </w:r>
    </w:p>
    <w:p>
      <w:pPr>
        <w:pStyle w:val="PR1"/>
        <w:numPr>
          <w:ilvl w:val="4"/>
          <w:numId w:val="1"/>
        </w:numPr>
        <w:rPr/>
      </w:pPr>
      <w:r>
        <w:rPr/>
        <w:t>Manual calculations are unacceptable.</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coordination study.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option.</w:t>
      </w:r>
    </w:p>
    <w:p>
      <w:pPr>
        <w:pStyle w:val="PR1"/>
        <w:numPr>
          <w:ilvl w:val="4"/>
          <w:numId w:val="1"/>
        </w:numPr>
        <w:rPr/>
      </w:pPr>
      <w:r>
        <w:rPr/>
        <w:t>Submittals for coordination study requiring approval by authorities having jurisdiction must be signed and sealed by qualified electrical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coordination study require action by Architect prior to submitting for approval by authorities having jurisdiction.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POWER SYSTEM ANALYSIS SOFTWARE</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Comply with IEEE 242 and IEEE 399.</w:t>
      </w:r>
    </w:p>
    <w:p>
      <w:pPr>
        <w:pStyle w:val="PR1"/>
        <w:numPr>
          <w:ilvl w:val="4"/>
          <w:numId w:val="1"/>
        </w:numPr>
        <w:rPr/>
      </w:pPr>
      <w:r>
        <w:rPr/>
        <w:t>Analytical features of device coordination study computer software program must have capability to calculate "mandatory," "very desirable," and "desirable" features as listed in IEEE 399.</w:t>
      </w:r>
    </w:p>
    <w:p>
      <w:pPr>
        <w:pStyle w:val="PR1"/>
        <w:numPr>
          <w:ilvl w:val="4"/>
          <w:numId w:val="1"/>
        </w:numPr>
        <w:rPr/>
      </w:pPr>
      <w:r>
        <w:rPr/>
        <w:t>Computer software program must be capable of plotting and diagramming time-current-characteristic curves as part of its output. Computer software program must report device settings and ratings of overcurrent protective devices and must demonstrate selective coordination by computer-generated, time-current coordination plots.</w:t>
      </w:r>
    </w:p>
    <w:p>
      <w:pPr>
        <w:pStyle w:val="CMT"/>
        <w:rPr/>
      </w:pPr>
      <w:r>
        <w:rPr/>
        <w:t>See the Evaluations for discussion of optional features.</w:t>
      </w:r>
    </w:p>
    <w:p>
      <w:pPr>
        <w:pStyle w:val="PR2"/>
        <w:numPr>
          <w:ilvl w:val="5"/>
          <w:numId w:val="1"/>
        </w:numPr>
        <w:spacing w:before="240" w:after="0"/>
        <w:rPr/>
      </w:pPr>
      <w:r>
        <w:rPr/>
        <w:t>Optional Features:</w:t>
      </w:r>
    </w:p>
    <w:p>
      <w:pPr>
        <w:pStyle w:val="CMT"/>
        <w:rPr/>
      </w:pPr>
      <w:r>
        <w:rPr/>
        <w:t>Retain first subparagraph below if software used for this study should have capability of arc-flash studies. See the Evaluations for more information.</w:t>
      </w:r>
    </w:p>
    <w:p>
      <w:pPr>
        <w:pStyle w:val="PR3"/>
        <w:numPr>
          <w:ilvl w:val="6"/>
          <w:numId w:val="1"/>
        </w:numPr>
        <w:spacing w:before="240" w:after="0"/>
        <w:rPr/>
      </w:pPr>
      <w:r>
        <w:rPr/>
        <w:t>Arcing faults.</w:t>
      </w:r>
    </w:p>
    <w:p>
      <w:pPr>
        <w:pStyle w:val="PR3"/>
        <w:numPr>
          <w:ilvl w:val="6"/>
          <w:numId w:val="1"/>
        </w:numPr>
        <w:rPr/>
      </w:pPr>
      <w:r>
        <w:rPr/>
        <w:t>Simultaneous faults.</w:t>
      </w:r>
    </w:p>
    <w:p>
      <w:pPr>
        <w:pStyle w:val="PR3"/>
        <w:numPr>
          <w:ilvl w:val="6"/>
          <w:numId w:val="1"/>
        </w:numPr>
        <w:rPr/>
      </w:pPr>
      <w:r>
        <w:rPr/>
        <w:t>Explicit negative sequence.</w:t>
      </w:r>
    </w:p>
    <w:p>
      <w:pPr>
        <w:pStyle w:val="PR3"/>
        <w:numPr>
          <w:ilvl w:val="6"/>
          <w:numId w:val="1"/>
        </w:numPr>
        <w:rPr/>
      </w:pPr>
      <w:r>
        <w:rPr/>
        <w:t>Mutual coupling in zero sequence.</w:t>
      </w:r>
    </w:p>
    <w:p>
      <w:pPr>
        <w:pStyle w:val="PR1"/>
        <w:numPr>
          <w:ilvl w:val="4"/>
          <w:numId w:val="1"/>
        </w:numPr>
        <w:rPr/>
      </w:pPr>
      <w:r>
        <w:rPr/>
        <w:t>Computer program must be designed to perform coordination studies or have function, component, or add-on module designed to perform coordination studies.</w:t>
      </w:r>
    </w:p>
    <w:p>
      <w:pPr>
        <w:pStyle w:val="PR1"/>
        <w:numPr>
          <w:ilvl w:val="4"/>
          <w:numId w:val="1"/>
        </w:numPr>
        <w:rPr/>
      </w:pPr>
      <w:r>
        <w:rPr/>
        <w:t>Computer program must be developed under supervision of licensed professional engineer who holds IEEE Computer Society's Certified Software Development Professional certification.</w:t>
      </w:r>
    </w:p>
    <w:p>
      <w:pPr>
        <w:pStyle w:val="ART"/>
        <w:numPr>
          <w:ilvl w:val="3"/>
          <w:numId w:val="1"/>
        </w:numPr>
        <w:ind w:hanging="0" w:left="0"/>
        <w:rPr/>
      </w:pPr>
      <w:r>
        <w:rPr/>
        <w:t>COORDINATION STUDY REPORT CONTENTS</w:t>
      </w:r>
    </w:p>
    <w:p>
      <w:pPr>
        <w:pStyle w:val="CMT"/>
        <w:rPr/>
      </w:pPr>
      <w:r>
        <w:rPr/>
        <w:t>In this article, retain only paragraphs that are needed to achieve objectives of overcurrent protective device coordination. If study objective is to also evaluate SCCR of overcurrent protective devices, then retain relevant paragraphs below.</w:t>
      </w:r>
    </w:p>
    <w:p>
      <w:pPr>
        <w:pStyle w:val="PR1"/>
        <w:numPr>
          <w:ilvl w:val="4"/>
          <w:numId w:val="1"/>
        </w:numPr>
        <w:rPr/>
      </w:pPr>
      <w:r>
        <w:rPr/>
        <w:t>Executive summary of study findings.</w:t>
      </w:r>
    </w:p>
    <w:p>
      <w:pPr>
        <w:pStyle w:val="PR1"/>
        <w:numPr>
          <w:ilvl w:val="4"/>
          <w:numId w:val="1"/>
        </w:numPr>
        <w:rPr/>
      </w:pPr>
      <w:r>
        <w:rPr/>
        <w:t>Study descriptions, purpose, basis, and scope. Include case descriptions, definition of terms, and guide for interpretation of results.</w:t>
      </w:r>
    </w:p>
    <w:p>
      <w:pPr>
        <w:pStyle w:val="PR1"/>
        <w:numPr>
          <w:ilvl w:val="4"/>
          <w:numId w:val="1"/>
        </w:numPr>
        <w:rPr/>
      </w:pPr>
      <w:r>
        <w:rPr/>
        <w:t>One-line diagram of modeled power system, showing the following:</w:t>
      </w:r>
    </w:p>
    <w:p>
      <w:pPr>
        <w:pStyle w:val="PR2"/>
        <w:numPr>
          <w:ilvl w:val="5"/>
          <w:numId w:val="1"/>
        </w:numPr>
        <w:spacing w:before="240" w:after="0"/>
        <w:rPr/>
      </w:pPr>
      <w:r>
        <w:rPr/>
        <w:t>Protective device designations and ampere ratings.</w:t>
      </w:r>
    </w:p>
    <w:p>
      <w:pPr>
        <w:pStyle w:val="PR2"/>
        <w:numPr>
          <w:ilvl w:val="5"/>
          <w:numId w:val="1"/>
        </w:numPr>
        <w:rPr/>
      </w:pPr>
      <w:r>
        <w:rPr/>
        <w:t>Conductor types, sizes, and lengths.</w:t>
      </w:r>
    </w:p>
    <w:p>
      <w:pPr>
        <w:pStyle w:val="PR2"/>
        <w:numPr>
          <w:ilvl w:val="5"/>
          <w:numId w:val="1"/>
        </w:numPr>
        <w:rPr/>
      </w:pPr>
      <w:r>
        <w:rPr/>
        <w:t>Transformer kVA and voltage ratings.</w:t>
      </w:r>
    </w:p>
    <w:p>
      <w:pPr>
        <w:pStyle w:val="PR2"/>
        <w:numPr>
          <w:ilvl w:val="5"/>
          <w:numId w:val="1"/>
        </w:numPr>
        <w:rPr/>
      </w:pPr>
      <w:r>
        <w:rPr/>
        <w:t>Motor and generator designations and kVA ratings.</w:t>
      </w:r>
    </w:p>
    <w:p>
      <w:pPr>
        <w:pStyle w:val="PR2"/>
        <w:numPr>
          <w:ilvl w:val="5"/>
          <w:numId w:val="1"/>
        </w:numPr>
        <w:rPr/>
      </w:pPr>
      <w:r>
        <w:rPr/>
        <w:t>Switchgear, switchboard, motor-control center, and panelboard designations.</w:t>
      </w:r>
    </w:p>
    <w:p>
      <w:pPr>
        <w:pStyle w:val="PR2"/>
        <w:numPr>
          <w:ilvl w:val="5"/>
          <w:numId w:val="1"/>
        </w:numPr>
        <w:rPr/>
      </w:pPr>
      <w:r>
        <w:rPr/>
        <w:t>Revisions to electrical equipment required by study.</w:t>
      </w:r>
    </w:p>
    <w:p>
      <w:pPr>
        <w:pStyle w:val="PR2"/>
        <w:numPr>
          <w:ilvl w:val="5"/>
          <w:numId w:val="1"/>
        </w:numPr>
        <w:rPr/>
      </w:pPr>
      <w:r>
        <w:rPr/>
        <w:t>Study Input Data: As described in "Power System Data" Article.</w:t>
      </w:r>
    </w:p>
    <w:p>
      <w:pPr>
        <w:pStyle w:val="PR3"/>
        <w:numPr>
          <w:ilvl w:val="6"/>
          <w:numId w:val="1"/>
        </w:numPr>
        <w:spacing w:before="240" w:after="0"/>
        <w:rPr/>
      </w:pPr>
      <w:r>
        <w:rPr/>
        <w:t>Short-Circuit Study Output: As specified in "Short-Circuit Study Output Reports" Paragraph in "Short-Circuit Study Report Contents" Article in Section 260573.13 "Short-Circuit Studies."</w:t>
      </w:r>
    </w:p>
    <w:p>
      <w:pPr>
        <w:pStyle w:val="PR1"/>
        <w:numPr>
          <w:ilvl w:val="4"/>
          <w:numId w:val="1"/>
        </w:numPr>
        <w:rPr/>
      </w:pPr>
      <w:r>
        <w:rPr/>
        <w:t>Protective Device Coordination Study:</w:t>
      </w:r>
    </w:p>
    <w:p>
      <w:pPr>
        <w:pStyle w:val="PR2"/>
        <w:numPr>
          <w:ilvl w:val="5"/>
          <w:numId w:val="1"/>
        </w:numPr>
        <w:spacing w:before="240" w:after="0"/>
        <w:rPr/>
      </w:pPr>
      <w:r>
        <w:rPr/>
        <w:t>Report recommended settings of protective devices, ready to be applied in field. Use manufacturer's data sheets for recording recommended setting of overcurrent protective devices when available.</w:t>
      </w:r>
    </w:p>
    <w:p>
      <w:pPr>
        <w:pStyle w:val="PR3"/>
        <w:numPr>
          <w:ilvl w:val="6"/>
          <w:numId w:val="1"/>
        </w:numPr>
        <w:spacing w:before="240" w:after="0"/>
        <w:rPr/>
      </w:pPr>
      <w:r>
        <w:rPr/>
        <w:t>Phase and Ground Relays:</w:t>
      </w:r>
    </w:p>
    <w:p>
      <w:pPr>
        <w:pStyle w:val="PR4"/>
        <w:numPr>
          <w:ilvl w:val="7"/>
          <w:numId w:val="1"/>
        </w:numPr>
        <w:spacing w:before="240" w:after="0"/>
        <w:rPr/>
      </w:pPr>
      <w:r>
        <w:rPr/>
        <w:t>Device tag.</w:t>
      </w:r>
    </w:p>
    <w:p>
      <w:pPr>
        <w:pStyle w:val="PR4"/>
        <w:numPr>
          <w:ilvl w:val="7"/>
          <w:numId w:val="1"/>
        </w:numPr>
        <w:rPr/>
      </w:pPr>
      <w:r>
        <w:rPr/>
        <w:t>Relay current transformer ratio and tap, time dial, and instantaneous pickup value.</w:t>
      </w:r>
    </w:p>
    <w:p>
      <w:pPr>
        <w:pStyle w:val="PR4"/>
        <w:numPr>
          <w:ilvl w:val="7"/>
          <w:numId w:val="1"/>
        </w:numPr>
        <w:rPr/>
      </w:pPr>
      <w:r>
        <w:rPr/>
        <w:t>Recommendations on improved relaying systems, if applicable.</w:t>
      </w:r>
    </w:p>
    <w:p>
      <w:pPr>
        <w:pStyle w:val="PR3"/>
        <w:numPr>
          <w:ilvl w:val="6"/>
          <w:numId w:val="1"/>
        </w:numPr>
        <w:spacing w:before="240" w:after="0"/>
        <w:rPr/>
      </w:pPr>
      <w:r>
        <w:rPr/>
        <w:t>Circuit Breakers:</w:t>
      </w:r>
    </w:p>
    <w:p>
      <w:pPr>
        <w:pStyle w:val="PR4"/>
        <w:numPr>
          <w:ilvl w:val="7"/>
          <w:numId w:val="1"/>
        </w:numPr>
        <w:spacing w:before="240" w:after="0"/>
        <w:rPr/>
      </w:pPr>
      <w:r>
        <w:rPr/>
        <w:t>Adjustable pickups and time delays (long time, short time, and ground).</w:t>
      </w:r>
    </w:p>
    <w:p>
      <w:pPr>
        <w:pStyle w:val="PR4"/>
        <w:numPr>
          <w:ilvl w:val="7"/>
          <w:numId w:val="1"/>
        </w:numPr>
        <w:rPr/>
      </w:pPr>
      <w:r>
        <w:rPr/>
        <w:t>Adjustable time-current characteristic.</w:t>
      </w:r>
    </w:p>
    <w:p>
      <w:pPr>
        <w:pStyle w:val="PR4"/>
        <w:numPr>
          <w:ilvl w:val="7"/>
          <w:numId w:val="1"/>
        </w:numPr>
        <w:rPr/>
      </w:pPr>
      <w:r>
        <w:rPr/>
        <w:t>Adjustable instantaneous pickup.</w:t>
      </w:r>
    </w:p>
    <w:p>
      <w:pPr>
        <w:pStyle w:val="PR4"/>
        <w:numPr>
          <w:ilvl w:val="7"/>
          <w:numId w:val="1"/>
        </w:numPr>
        <w:rPr/>
      </w:pPr>
      <w:r>
        <w:rPr/>
        <w:t>Recommendations on improved trip systems, if applicable.</w:t>
      </w:r>
    </w:p>
    <w:p>
      <w:pPr>
        <w:pStyle w:val="CMT"/>
        <w:rPr/>
      </w:pPr>
      <w:r>
        <w:rPr/>
        <w:t>Low-voltage fuse classes are defined in UL 248-1 through UL 248-18. Medium-voltage fuses are defined in IEEE C37.40.</w:t>
      </w:r>
    </w:p>
    <w:p>
      <w:pPr>
        <w:pStyle w:val="PR3"/>
        <w:numPr>
          <w:ilvl w:val="6"/>
          <w:numId w:val="1"/>
        </w:numPr>
        <w:spacing w:before="240" w:after="0"/>
        <w:rPr/>
      </w:pPr>
      <w:r>
        <w:rPr/>
        <w:t>Fuses: Show current rating, voltage, and class.</w:t>
      </w:r>
    </w:p>
    <w:p>
      <w:pPr>
        <w:pStyle w:val="PR1"/>
        <w:numPr>
          <w:ilvl w:val="4"/>
          <w:numId w:val="1"/>
        </w:numPr>
        <w:rPr/>
      </w:pPr>
      <w:r>
        <w:rPr/>
        <w:t>Time-Current Coordination Curves: Determine settings of overcurrent protective devices to achieve selective coordination. Graphically illustrate that adequate time separation exists between devices installed in series, including power utility company's upstream devices. Prepare separate sets of curves for switching schemes and for emergency periods where power source is local generation. Show the following information:</w:t>
      </w:r>
    </w:p>
    <w:p>
      <w:pPr>
        <w:pStyle w:val="PR2"/>
        <w:numPr>
          <w:ilvl w:val="5"/>
          <w:numId w:val="1"/>
        </w:numPr>
        <w:spacing w:before="240" w:after="0"/>
        <w:rPr/>
      </w:pPr>
      <w:r>
        <w:rPr/>
        <w:t>Device tag and title, one-line diagram with legend identifying portion of system covered.</w:t>
      </w:r>
    </w:p>
    <w:p>
      <w:pPr>
        <w:pStyle w:val="PR2"/>
        <w:numPr>
          <w:ilvl w:val="5"/>
          <w:numId w:val="1"/>
        </w:numPr>
        <w:rPr/>
      </w:pPr>
      <w:r>
        <w:rPr/>
        <w:t>Terminate device characteristic curves at point reflecting maximum symmetrical or asymmetrical fault current to which device is exposed.</w:t>
      </w:r>
    </w:p>
    <w:p>
      <w:pPr>
        <w:pStyle w:val="PR2"/>
        <w:numPr>
          <w:ilvl w:val="5"/>
          <w:numId w:val="1"/>
        </w:numPr>
        <w:rPr/>
      </w:pPr>
      <w:r>
        <w:rPr/>
        <w:t>Identify device associated with each curve by manufacturer type, function, and, if applicable, tap, time delay, and instantaneous settings recommended.</w:t>
      </w:r>
    </w:p>
    <w:p>
      <w:pPr>
        <w:pStyle w:val="PR2"/>
        <w:numPr>
          <w:ilvl w:val="5"/>
          <w:numId w:val="1"/>
        </w:numPr>
        <w:rPr/>
      </w:pPr>
      <w:r>
        <w:rPr/>
        <w:t>Plot the following listed characteristic curves, as applicable:</w:t>
      </w:r>
    </w:p>
    <w:p>
      <w:pPr>
        <w:pStyle w:val="PR3"/>
        <w:numPr>
          <w:ilvl w:val="6"/>
          <w:numId w:val="1"/>
        </w:numPr>
        <w:spacing w:before="240" w:after="0"/>
        <w:rPr/>
      </w:pPr>
      <w:r>
        <w:rPr/>
        <w:t>Power utility's overcurrent protective device.</w:t>
      </w:r>
    </w:p>
    <w:p>
      <w:pPr>
        <w:pStyle w:val="PR3"/>
        <w:numPr>
          <w:ilvl w:val="6"/>
          <w:numId w:val="1"/>
        </w:numPr>
        <w:rPr/>
      </w:pPr>
      <w:r>
        <w:rPr/>
        <w:t>Medium-voltage equipment overcurrent relays.</w:t>
      </w:r>
    </w:p>
    <w:p>
      <w:pPr>
        <w:pStyle w:val="PR3"/>
        <w:numPr>
          <w:ilvl w:val="6"/>
          <w:numId w:val="1"/>
        </w:numPr>
        <w:rPr/>
      </w:pPr>
      <w:r>
        <w:rPr/>
        <w:t>Medium- and low-voltage fuses including manufacturer's minimum melt, total clearing, tolerance, and damage bands.</w:t>
      </w:r>
    </w:p>
    <w:p>
      <w:pPr>
        <w:pStyle w:val="PR3"/>
        <w:numPr>
          <w:ilvl w:val="6"/>
          <w:numId w:val="1"/>
        </w:numPr>
        <w:rPr/>
      </w:pPr>
      <w:r>
        <w:rPr/>
        <w:t>Low-voltage equipment circuit-breaker trip devices, including manufacturer's tolerance bands.</w:t>
      </w:r>
    </w:p>
    <w:p>
      <w:pPr>
        <w:pStyle w:val="PR3"/>
        <w:numPr>
          <w:ilvl w:val="6"/>
          <w:numId w:val="1"/>
        </w:numPr>
        <w:rPr/>
      </w:pPr>
      <w:r>
        <w:rPr/>
        <w:t>Transformer full-load current, magnetizing inrush current, and ANSI through-fault protection curves.</w:t>
      </w:r>
    </w:p>
    <w:p>
      <w:pPr>
        <w:pStyle w:val="PR3"/>
        <w:numPr>
          <w:ilvl w:val="6"/>
          <w:numId w:val="1"/>
        </w:numPr>
        <w:rPr/>
      </w:pPr>
      <w:r>
        <w:rPr/>
        <w:t>Cables and conductors damage curves.</w:t>
      </w:r>
    </w:p>
    <w:p>
      <w:pPr>
        <w:pStyle w:val="PR3"/>
        <w:numPr>
          <w:ilvl w:val="6"/>
          <w:numId w:val="1"/>
        </w:numPr>
        <w:rPr/>
      </w:pPr>
      <w:r>
        <w:rPr/>
        <w:t>Ground-fault protective devices.</w:t>
      </w:r>
    </w:p>
    <w:p>
      <w:pPr>
        <w:pStyle w:val="PR3"/>
        <w:numPr>
          <w:ilvl w:val="6"/>
          <w:numId w:val="1"/>
        </w:numPr>
        <w:rPr/>
      </w:pPr>
      <w:r>
        <w:rPr/>
        <w:t>Motor-starting characteristics and motor damage points.</w:t>
      </w:r>
    </w:p>
    <w:p>
      <w:pPr>
        <w:pStyle w:val="PR3"/>
        <w:numPr>
          <w:ilvl w:val="6"/>
          <w:numId w:val="1"/>
        </w:numPr>
        <w:rPr/>
      </w:pPr>
      <w:r>
        <w:rPr/>
        <w:t>Generator short-circuit decrement curve and generator damage point.</w:t>
      </w:r>
    </w:p>
    <w:p>
      <w:pPr>
        <w:pStyle w:val="PR3"/>
        <w:numPr>
          <w:ilvl w:val="6"/>
          <w:numId w:val="1"/>
        </w:numPr>
        <w:rPr/>
      </w:pPr>
      <w:r>
        <w:rPr/>
        <w:t>Largest feeder circuit breaker in each motor-control center and panelboard.</w:t>
      </w:r>
    </w:p>
    <w:p>
      <w:pPr>
        <w:pStyle w:val="PR2"/>
        <w:numPr>
          <w:ilvl w:val="5"/>
          <w:numId w:val="1"/>
        </w:numPr>
        <w:spacing w:before="240" w:after="0"/>
        <w:rPr/>
      </w:pPr>
      <w:r>
        <w:rPr/>
        <w:t>Maintain selectivity for tripping currents caused by overloads.</w:t>
      </w:r>
    </w:p>
    <w:p>
      <w:pPr>
        <w:pStyle w:val="CMT"/>
        <w:rPr/>
      </w:pPr>
      <w:r>
        <w:rPr/>
        <w:t>Series rating on equipment allows application of two series interrupting devices for condition where available fault current is greater than interrupting rating of downstream equipment. Both devices share in interruption of fault, and selectivity is sacrificed at high fault levels.</w:t>
      </w:r>
    </w:p>
    <w:p>
      <w:pPr>
        <w:pStyle w:val="PR2"/>
        <w:numPr>
          <w:ilvl w:val="5"/>
          <w:numId w:val="1"/>
        </w:numPr>
        <w:rPr/>
      </w:pPr>
      <w:r>
        <w:rPr/>
        <w:t>Maintain maximum achievable selectivity for tripping currents caused by overloads on series-rated devices.</w:t>
      </w:r>
    </w:p>
    <w:p>
      <w:pPr>
        <w:pStyle w:val="PR2"/>
        <w:numPr>
          <w:ilvl w:val="5"/>
          <w:numId w:val="1"/>
        </w:numPr>
        <w:rPr/>
      </w:pPr>
      <w:r>
        <w:rPr/>
        <w:t>Provide adequate time margins between device characteristics such that selective operation is achieved.</w:t>
      </w:r>
    </w:p>
    <w:p>
      <w:pPr>
        <w:pStyle w:val="PR2"/>
        <w:numPr>
          <w:ilvl w:val="5"/>
          <w:numId w:val="1"/>
        </w:numPr>
        <w:rPr/>
      </w:pPr>
      <w:r>
        <w:rPr/>
        <w:t>Comments and recommendations for system improvements.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Project overcurrent protective device submittals for compliance with electrical distribution system coordination requirements and other conditions affecting performance of the Work. Devices to be coordinated are indicated on Drawings.</w:t>
      </w:r>
    </w:p>
    <w:p>
      <w:pPr>
        <w:pStyle w:val="PR2"/>
        <w:numPr>
          <w:ilvl w:val="5"/>
          <w:numId w:val="1"/>
        </w:numPr>
        <w:spacing w:before="240" w:after="0"/>
        <w:rPr/>
      </w:pPr>
      <w:r>
        <w:rPr/>
        <w:t>Proceed with coordination study only after relevant equipment submittals have been assembled. Overcurrent protective devices that have not been submitted and approved prior to coordination study may not be used in study.</w:t>
      </w:r>
    </w:p>
    <w:p>
      <w:pPr>
        <w:pStyle w:val="ART"/>
        <w:numPr>
          <w:ilvl w:val="3"/>
          <w:numId w:val="1"/>
        </w:numPr>
        <w:ind w:hanging="0" w:left="0"/>
        <w:rPr/>
      </w:pPr>
      <w:r>
        <w:rPr/>
        <w:t>POWER SYSTEM DATA</w:t>
      </w:r>
    </w:p>
    <w:p>
      <w:pPr>
        <w:pStyle w:val="CMT"/>
        <w:rPr/>
      </w:pPr>
      <w:r>
        <w:rPr/>
        <w:t>This article lists data needed to conduct overcurrent protective device coordination study. Delete data already indicated on one-line diagram; add data that should be considered in study results. Verify short-circuit study data if short-circuit study has been completed prior to or separate from coordination study. See Section 260573.13 "Short-Circuit Studies" if short-circuit study is necessary.</w:t>
      </w:r>
    </w:p>
    <w:p>
      <w:pPr>
        <w:pStyle w:val="PR1"/>
        <w:numPr>
          <w:ilvl w:val="4"/>
          <w:numId w:val="1"/>
        </w:numPr>
        <w:rPr/>
      </w:pPr>
      <w:r>
        <w:rPr/>
        <w:t>Obtain data necessary for conduct of overcurrent protective device study.</w:t>
      </w:r>
    </w:p>
    <w:p>
      <w:pPr>
        <w:pStyle w:val="PR2"/>
        <w:numPr>
          <w:ilvl w:val="5"/>
          <w:numId w:val="1"/>
        </w:numPr>
        <w:spacing w:before="240" w:after="0"/>
        <w:rPr/>
      </w:pPr>
      <w:r>
        <w:rPr/>
        <w:t>Verify completeness of data supplied in one-line diagram on Drawings. Call discrepancies to Architect's attention.</w:t>
      </w:r>
    </w:p>
    <w:p>
      <w:pPr>
        <w:pStyle w:val="PR2"/>
        <w:numPr>
          <w:ilvl w:val="5"/>
          <w:numId w:val="1"/>
        </w:numPr>
        <w:rPr/>
      </w:pPr>
      <w:r>
        <w:rPr/>
        <w:t>For equipment included as Work of this Project, use characteristics submitted under provisions of action submittals and information submittals for this Project.</w:t>
      </w:r>
    </w:p>
    <w:p>
      <w:pPr>
        <w:pStyle w:val="PR2"/>
        <w:numPr>
          <w:ilvl w:val="5"/>
          <w:numId w:val="1"/>
        </w:numPr>
        <w:rPr/>
      </w:pPr>
      <w:r>
        <w:rPr/>
        <w:t>For [</w:t>
      </w:r>
      <w:r>
        <w:rPr>
          <w:b/>
        </w:rPr>
        <w:t>equipment that</w:t>
      </w:r>
      <w:r>
        <w:rPr/>
        <w:t>] [</w:t>
      </w:r>
      <w:r>
        <w:rPr>
          <w:b/>
        </w:rPr>
        <w:t>relocated equipment and that which</w:t>
      </w:r>
      <w:r>
        <w:rPr/>
        <w:t>] is existing to remain, obtain required electrical distribution system data by field investigation and surveys, conducted by qualified technicians and engineers. Qualifications of technicians and engineers must be in accordance with NFPA 70E.</w:t>
      </w:r>
    </w:p>
    <w:p>
      <w:pPr>
        <w:pStyle w:val="PR1"/>
        <w:numPr>
          <w:ilvl w:val="4"/>
          <w:numId w:val="1"/>
        </w:numPr>
        <w:rPr/>
      </w:pPr>
      <w:r>
        <w:rPr/>
        <w:t>Gather and tabulate required input data to support coordination study. List below is guide. Comply with recommendations in IEEE 551 for amount of detail required to be acquired in field. Field data gathering must be by, or under supervision of, qualified electrical professional engineer. Data include, but are not limited to, the following:</w:t>
      </w:r>
    </w:p>
    <w:p>
      <w:pPr>
        <w:pStyle w:val="PR2"/>
        <w:numPr>
          <w:ilvl w:val="5"/>
          <w:numId w:val="1"/>
        </w:numPr>
        <w:spacing w:before="240" w:after="0"/>
        <w:rPr/>
      </w:pPr>
      <w:r>
        <w:rPr/>
        <w:t>Product Data for overcurrent protective devices specified in other Sections and involved in overcurrent protective device coordination studies. Use equipment designation tags that are consistent with electrical distribution system diagrams, overcurrent protective device submittals, input and output data, and recommended device settings.</w:t>
      </w:r>
    </w:p>
    <w:p>
      <w:pPr>
        <w:pStyle w:val="PR2"/>
        <w:numPr>
          <w:ilvl w:val="5"/>
          <w:numId w:val="1"/>
        </w:numPr>
        <w:rPr/>
      </w:pPr>
      <w:r>
        <w:rPr/>
        <w:t>Electrical power utility impedance at service.</w:t>
      </w:r>
    </w:p>
    <w:p>
      <w:pPr>
        <w:pStyle w:val="PR2"/>
        <w:numPr>
          <w:ilvl w:val="5"/>
          <w:numId w:val="1"/>
        </w:numPr>
        <w:rPr/>
      </w:pPr>
      <w:r>
        <w:rPr/>
        <w:t>Power sources and ties.</w:t>
      </w:r>
    </w:p>
    <w:p>
      <w:pPr>
        <w:pStyle w:val="PR2"/>
        <w:numPr>
          <w:ilvl w:val="5"/>
          <w:numId w:val="1"/>
        </w:numPr>
        <w:rPr/>
      </w:pPr>
      <w:r>
        <w:rPr/>
        <w:t>Short-circuit current at each system bus (three phase and line to ground).</w:t>
      </w:r>
    </w:p>
    <w:p>
      <w:pPr>
        <w:pStyle w:val="PR2"/>
        <w:numPr>
          <w:ilvl w:val="5"/>
          <w:numId w:val="1"/>
        </w:numPr>
        <w:rPr/>
      </w:pPr>
      <w:r>
        <w:rPr/>
        <w:t>Full-load current of loads.</w:t>
      </w:r>
    </w:p>
    <w:p>
      <w:pPr>
        <w:pStyle w:val="PR2"/>
        <w:numPr>
          <w:ilvl w:val="5"/>
          <w:numId w:val="1"/>
        </w:numPr>
        <w:rPr/>
      </w:pPr>
      <w:r>
        <w:rPr/>
        <w:t>Voltage level at each bus.</w:t>
      </w:r>
    </w:p>
    <w:p>
      <w:pPr>
        <w:pStyle w:val="PR2"/>
        <w:numPr>
          <w:ilvl w:val="5"/>
          <w:numId w:val="1"/>
        </w:numPr>
        <w:rPr/>
      </w:pPr>
      <w:r>
        <w:rPr/>
        <w:t>For transformers, include kVA, primary and secondary voltages, connection type, impedance, X/R ratio, taps measured in percent, and phase shift.</w:t>
      </w:r>
    </w:p>
    <w:p>
      <w:pPr>
        <w:pStyle w:val="PR2"/>
        <w:numPr>
          <w:ilvl w:val="5"/>
          <w:numId w:val="1"/>
        </w:numPr>
        <w:rPr/>
      </w:pPr>
      <w:r>
        <w:rPr/>
        <w:t>For reactors, provide manufacturer and model designation, voltage rating, and impedance.</w:t>
      </w:r>
    </w:p>
    <w:p>
      <w:pPr>
        <w:pStyle w:val="PR2"/>
        <w:numPr>
          <w:ilvl w:val="5"/>
          <w:numId w:val="1"/>
        </w:numPr>
        <w:rPr/>
      </w:pPr>
      <w:r>
        <w:rPr/>
        <w:t>For circuit breakers and fuses, provide manufacturer and model designation. List type of breaker, type of trip and available range of settings, SCCR, current rating, and breaker settings.</w:t>
      </w:r>
    </w:p>
    <w:p>
      <w:pPr>
        <w:pStyle w:val="PR2"/>
        <w:numPr>
          <w:ilvl w:val="5"/>
          <w:numId w:val="1"/>
        </w:numPr>
        <w:rPr/>
      </w:pPr>
      <w:r>
        <w:rPr/>
        <w:t>Generator short-circuit current contribution data, including short-circuit reactance, rated kVA, rated voltage, and X/R ratio.</w:t>
      </w:r>
    </w:p>
    <w:p>
      <w:pPr>
        <w:pStyle w:val="PR2"/>
        <w:numPr>
          <w:ilvl w:val="5"/>
          <w:numId w:val="1"/>
        </w:numPr>
        <w:rPr/>
      </w:pPr>
      <w:r>
        <w:rPr/>
        <w:t>For relays, provide manufacturer and model designation, current transformer ratios, potential transformer ratios, and relay settings.</w:t>
      </w:r>
    </w:p>
    <w:p>
      <w:pPr>
        <w:pStyle w:val="PR2"/>
        <w:numPr>
          <w:ilvl w:val="5"/>
          <w:numId w:val="1"/>
        </w:numPr>
        <w:rPr/>
      </w:pPr>
      <w:r>
        <w:rPr/>
        <w:t>Maximum demands from service meters.</w:t>
      </w:r>
    </w:p>
    <w:p>
      <w:pPr>
        <w:pStyle w:val="PR2"/>
        <w:numPr>
          <w:ilvl w:val="5"/>
          <w:numId w:val="1"/>
        </w:numPr>
        <w:rPr/>
      </w:pPr>
      <w:r>
        <w:rPr/>
        <w:t>Busway manufacturer and model designation, current rating, impedance, lengths, size, and conductor material.</w:t>
      </w:r>
    </w:p>
    <w:p>
      <w:pPr>
        <w:pStyle w:val="PR2"/>
        <w:numPr>
          <w:ilvl w:val="5"/>
          <w:numId w:val="1"/>
        </w:numPr>
        <w:rPr/>
      </w:pPr>
      <w:r>
        <w:rPr/>
        <w:t>Motor horsepower and NEMA MG 1 code letter designation.</w:t>
      </w:r>
    </w:p>
    <w:p>
      <w:pPr>
        <w:pStyle w:val="PR2"/>
        <w:numPr>
          <w:ilvl w:val="5"/>
          <w:numId w:val="1"/>
        </w:numPr>
        <w:rPr/>
      </w:pPr>
      <w:r>
        <w:rPr/>
        <w:t>Low-voltage cable sizes, lengths, number, conductor material, and conduit material (magnetic or nonmagnetic).</w:t>
      </w:r>
    </w:p>
    <w:p>
      <w:pPr>
        <w:pStyle w:val="PR2"/>
        <w:numPr>
          <w:ilvl w:val="5"/>
          <w:numId w:val="1"/>
        </w:numPr>
        <w:rPr/>
      </w:pPr>
      <w:r>
        <w:rPr/>
        <w:t>Medium-voltage cable sizes, lengths, conductor material, cable construction, metallic shield performance parameters, and conduit material (magnetic or nonmagnetic).</w:t>
      </w:r>
    </w:p>
    <w:p>
      <w:pPr>
        <w:pStyle w:val="PR2"/>
        <w:numPr>
          <w:ilvl w:val="5"/>
          <w:numId w:val="1"/>
        </w:numPr>
        <w:rPr/>
      </w:pPr>
      <w:r>
        <w:rPr/>
        <w:t>Data sheets to supplement electrical distribution system one-line diagram, cross-referenced with tag numbers on diagram, showing the following:</w:t>
      </w:r>
    </w:p>
    <w:p>
      <w:pPr>
        <w:pStyle w:val="PR3"/>
        <w:numPr>
          <w:ilvl w:val="6"/>
          <w:numId w:val="1"/>
        </w:numPr>
        <w:spacing w:before="240" w:after="0"/>
        <w:rPr/>
      </w:pPr>
      <w:r>
        <w:rPr/>
        <w:t>Special load considerations, including starting inrush currents and frequent starting and stopping.</w:t>
      </w:r>
    </w:p>
    <w:p>
      <w:pPr>
        <w:pStyle w:val="PR3"/>
        <w:numPr>
          <w:ilvl w:val="6"/>
          <w:numId w:val="1"/>
        </w:numPr>
        <w:rPr/>
      </w:pPr>
      <w:r>
        <w:rPr/>
        <w:t>Transformer characteristics, including primary protective device, magnetic inrush current, and overload capability.</w:t>
      </w:r>
    </w:p>
    <w:p>
      <w:pPr>
        <w:pStyle w:val="PR3"/>
        <w:numPr>
          <w:ilvl w:val="6"/>
          <w:numId w:val="1"/>
        </w:numPr>
        <w:rPr/>
      </w:pPr>
      <w:r>
        <w:rPr/>
        <w:t>Motor full-load current, locked rotor current, service factor, starting time, type of start, and thermal-damage curve.</w:t>
      </w:r>
    </w:p>
    <w:p>
      <w:pPr>
        <w:pStyle w:val="PR3"/>
        <w:numPr>
          <w:ilvl w:val="6"/>
          <w:numId w:val="1"/>
        </w:numPr>
        <w:rPr/>
      </w:pPr>
      <w:r>
        <w:rPr/>
        <w:t>Generator thermal-damage curve.</w:t>
      </w:r>
    </w:p>
    <w:p>
      <w:pPr>
        <w:pStyle w:val="PR3"/>
        <w:numPr>
          <w:ilvl w:val="6"/>
          <w:numId w:val="1"/>
        </w:numPr>
        <w:rPr/>
      </w:pPr>
      <w:r>
        <w:rPr/>
        <w:t>Ratings, types, and settings of utility company's overcurrent protective devices.</w:t>
      </w:r>
    </w:p>
    <w:p>
      <w:pPr>
        <w:pStyle w:val="PR3"/>
        <w:numPr>
          <w:ilvl w:val="6"/>
          <w:numId w:val="1"/>
        </w:numPr>
        <w:rPr/>
      </w:pPr>
      <w:r>
        <w:rPr/>
        <w:t>Special overcurrent protective device settings or types stipulated by utility company.</w:t>
      </w:r>
    </w:p>
    <w:p>
      <w:pPr>
        <w:pStyle w:val="PR3"/>
        <w:numPr>
          <w:ilvl w:val="6"/>
          <w:numId w:val="1"/>
        </w:numPr>
        <w:rPr/>
      </w:pPr>
      <w:r>
        <w:rPr/>
        <w:t>Time-current-characteristic curves of devices indicated to be coordinated.</w:t>
      </w:r>
    </w:p>
    <w:p>
      <w:pPr>
        <w:pStyle w:val="PR3"/>
        <w:numPr>
          <w:ilvl w:val="6"/>
          <w:numId w:val="1"/>
        </w:numPr>
        <w:rPr/>
      </w:pPr>
      <w:r>
        <w:rPr/>
        <w:t>Manufacturer, frame size, interrupting rating in amperes root mean square (rms) symmetrical, ampere or current sensor rating, long-time adjustment range, short-time adjustment range, and instantaneous adjustment range for circuit breakers.</w:t>
      </w:r>
    </w:p>
    <w:p>
      <w:pPr>
        <w:pStyle w:val="PR3"/>
        <w:numPr>
          <w:ilvl w:val="6"/>
          <w:numId w:val="1"/>
        </w:numPr>
        <w:rPr/>
      </w:pPr>
      <w:r>
        <w:rPr/>
        <w:t>Manufacturer and type, ampere-tap adjustment range, time-delay adjustment range, instantaneous attachment adjustment range, and current transformer ratio for overcurrent relays.</w:t>
      </w:r>
    </w:p>
    <w:p>
      <w:pPr>
        <w:pStyle w:val="PR3"/>
        <w:numPr>
          <w:ilvl w:val="6"/>
          <w:numId w:val="1"/>
        </w:numPr>
        <w:rPr/>
      </w:pPr>
      <w:r>
        <w:rPr/>
        <w:t>Switchgear, switchboards, motor-control centers, and panelboards ampacity, and SCCR in amperes rms symmetrical.</w:t>
      </w:r>
    </w:p>
    <w:p>
      <w:pPr>
        <w:pStyle w:val="PR3"/>
        <w:numPr>
          <w:ilvl w:val="6"/>
          <w:numId w:val="1"/>
        </w:numPr>
        <w:rPr/>
      </w:pPr>
      <w:r>
        <w:rPr/>
        <w:t>Identify series-rated interrupting devices for condition where available fault current is greater than interrupting rating of downstream equipment. Obtain device data details to allow verification that series application of these devices complies with NFPA 70 and UL 489 requirements.</w:t>
      </w:r>
    </w:p>
    <w:p>
      <w:pPr>
        <w:pStyle w:val="ART"/>
        <w:numPr>
          <w:ilvl w:val="3"/>
          <w:numId w:val="1"/>
        </w:numPr>
        <w:ind w:hanging="0" w:left="0"/>
        <w:rPr/>
      </w:pPr>
      <w:r>
        <w:rPr/>
        <w:t>COORDINATION STUDY</w:t>
      </w:r>
    </w:p>
    <w:p>
      <w:pPr>
        <w:pStyle w:val="PR1"/>
        <w:numPr>
          <w:ilvl w:val="4"/>
          <w:numId w:val="1"/>
        </w:numPr>
        <w:rPr/>
      </w:pPr>
      <w:r>
        <w:rPr/>
        <w:t>Comply with IEEE 242 for calculating short-circuit currents and determining coordination time intervals.</w:t>
      </w:r>
    </w:p>
    <w:p>
      <w:pPr>
        <w:pStyle w:val="PR1"/>
        <w:numPr>
          <w:ilvl w:val="4"/>
          <w:numId w:val="1"/>
        </w:numPr>
        <w:rPr/>
      </w:pPr>
      <w:r>
        <w:rPr/>
        <w:t>Comply with IEEE 399 for general study procedures.</w:t>
      </w:r>
    </w:p>
    <w:p>
      <w:pPr>
        <w:pStyle w:val="PR1"/>
        <w:numPr>
          <w:ilvl w:val="4"/>
          <w:numId w:val="1"/>
        </w:numPr>
        <w:rPr/>
      </w:pPr>
      <w:r>
        <w:rPr/>
        <w:t>Base study on device characteristics supplied by device manufacturer.</w:t>
      </w:r>
    </w:p>
    <w:p>
      <w:pPr>
        <w:pStyle w:val="CMT"/>
        <w:rPr/>
      </w:pPr>
      <w:r>
        <w:rPr/>
        <w:t>Coordinate first two paragraphs below with Drawings. See the Evaluations for discussion on one-line diagram.</w:t>
      </w:r>
    </w:p>
    <w:p>
      <w:pPr>
        <w:pStyle w:val="PR1"/>
        <w:numPr>
          <w:ilvl w:val="4"/>
          <w:numId w:val="1"/>
        </w:numPr>
        <w:rPr/>
      </w:pPr>
      <w:r>
        <w:rPr/>
        <w:t>Extent of electrical power system to be studied is indicated on Drawings.</w:t>
      </w:r>
    </w:p>
    <w:p>
      <w:pPr>
        <w:pStyle w:val="CMT"/>
        <w:rPr/>
      </w:pPr>
      <w:r>
        <w:rPr/>
        <w:t>See the Evaluations for discussion of what data should be indicated on one-line diagram, where the study should stop, and what data should be obtained and verified by Contractor.</w:t>
      </w:r>
    </w:p>
    <w:p>
      <w:pPr>
        <w:pStyle w:val="PR1"/>
        <w:numPr>
          <w:ilvl w:val="4"/>
          <w:numId w:val="1"/>
        </w:numPr>
        <w:rPr/>
      </w:pPr>
      <w:r>
        <w:rPr/>
        <w:t>Begin analysis at service, extending down to system overcurrent protective devices as follows:</w:t>
      </w:r>
    </w:p>
    <w:p>
      <w:pPr>
        <w:pStyle w:val="PR2"/>
        <w:numPr>
          <w:ilvl w:val="5"/>
          <w:numId w:val="1"/>
        </w:numPr>
        <w:spacing w:before="240" w:after="0"/>
        <w:rPr/>
      </w:pPr>
      <w:r>
        <w:rPr/>
        <w:t>To normal system low-voltage load buses where fault current is 5 kA or less.</w:t>
      </w:r>
    </w:p>
    <w:p>
      <w:pPr>
        <w:pStyle w:val="CMT"/>
        <w:rPr/>
      </w:pPr>
      <w:r>
        <w:rPr/>
        <w:t>Retain first subparagraph below when authorities having jurisdiction do not require inclusion of all equipment.</w:t>
      </w:r>
    </w:p>
    <w:p>
      <w:pPr>
        <w:pStyle w:val="PR2"/>
        <w:numPr>
          <w:ilvl w:val="5"/>
          <w:numId w:val="1"/>
        </w:numPr>
        <w:rPr/>
      </w:pPr>
      <w:r>
        <w:rPr/>
        <w:t>Exclude equipment supplied by single transformer smaller than 75 kVA.</w:t>
      </w:r>
    </w:p>
    <w:p>
      <w:pPr>
        <w:pStyle w:val="PR2"/>
        <w:numPr>
          <w:ilvl w:val="5"/>
          <w:numId w:val="1"/>
        </w:numPr>
        <w:rPr/>
      </w:pPr>
      <w:r>
        <w:rPr/>
        <w:t>&lt;</w:t>
      </w:r>
      <w:r>
        <w:rPr>
          <w:b/>
        </w:rPr>
        <w:t>Insert description</w:t>
      </w:r>
      <w:r>
        <w:rPr/>
        <w:t>&gt;.</w:t>
      </w:r>
    </w:p>
    <w:p>
      <w:pPr>
        <w:pStyle w:val="PR1"/>
        <w:numPr>
          <w:ilvl w:val="4"/>
          <w:numId w:val="1"/>
        </w:numPr>
        <w:rPr/>
      </w:pPr>
      <w:r>
        <w:rPr/>
        <w:t>Study electrical distribution system from normal and alternate power sources throughout electrical distribution system for Project. Study cases of system-switching configurations and alternate operations that could result in maximum fault conditions.</w:t>
      </w:r>
    </w:p>
    <w:p>
      <w:pPr>
        <w:pStyle w:val="PR1"/>
        <w:numPr>
          <w:ilvl w:val="4"/>
          <w:numId w:val="1"/>
        </w:numPr>
        <w:rPr/>
      </w:pPr>
      <w:r>
        <w:rPr/>
        <w:t>Transformer Primary Overcurrent Protective Devices:</w:t>
      </w:r>
    </w:p>
    <w:p>
      <w:pPr>
        <w:pStyle w:val="PR2"/>
        <w:numPr>
          <w:ilvl w:val="5"/>
          <w:numId w:val="1"/>
        </w:numPr>
        <w:spacing w:before="240" w:after="0"/>
        <w:rPr/>
      </w:pPr>
      <w:r>
        <w:rPr/>
        <w:t>Device must not operate in response to the following:</w:t>
      </w:r>
    </w:p>
    <w:p>
      <w:pPr>
        <w:pStyle w:val="PR3"/>
        <w:numPr>
          <w:ilvl w:val="6"/>
          <w:numId w:val="1"/>
        </w:numPr>
        <w:spacing w:before="240" w:after="0"/>
        <w:rPr/>
      </w:pPr>
      <w:r>
        <w:rPr/>
        <w:t>Inrush current when first energized.</w:t>
      </w:r>
    </w:p>
    <w:p>
      <w:pPr>
        <w:pStyle w:val="PR3"/>
        <w:numPr>
          <w:ilvl w:val="6"/>
          <w:numId w:val="1"/>
        </w:numPr>
        <w:rPr/>
      </w:pPr>
      <w:r>
        <w:rPr/>
        <w:t>Self-cooled, full-load current or forced-air-cooled, full-load current, whichever is specified for that transformer.</w:t>
      </w:r>
    </w:p>
    <w:p>
      <w:pPr>
        <w:pStyle w:val="PR3"/>
        <w:numPr>
          <w:ilvl w:val="6"/>
          <w:numId w:val="1"/>
        </w:numPr>
        <w:rPr/>
      </w:pPr>
      <w:r>
        <w:rPr/>
        <w:t>Permissible transformer overloads according to IEEE C57.96 if required by unusual loading or emergency conditions.</w:t>
      </w:r>
    </w:p>
    <w:p>
      <w:pPr>
        <w:pStyle w:val="PR2"/>
        <w:numPr>
          <w:ilvl w:val="5"/>
          <w:numId w:val="1"/>
        </w:numPr>
        <w:spacing w:before="240" w:after="0"/>
        <w:rPr/>
      </w:pPr>
      <w:r>
        <w:rPr/>
        <w:t>Device settings must protect transformers according to IEEE C57.12.00, for fault currents.</w:t>
      </w:r>
    </w:p>
    <w:p>
      <w:pPr>
        <w:pStyle w:val="PR1"/>
        <w:numPr>
          <w:ilvl w:val="4"/>
          <w:numId w:val="1"/>
        </w:numPr>
        <w:rPr/>
      </w:pPr>
      <w:r>
        <w:rPr/>
        <w:t>Motor Protection:</w:t>
      </w:r>
    </w:p>
    <w:p>
      <w:pPr>
        <w:pStyle w:val="PR2"/>
        <w:numPr>
          <w:ilvl w:val="5"/>
          <w:numId w:val="1"/>
        </w:numPr>
        <w:spacing w:before="240" w:after="0"/>
        <w:rPr/>
      </w:pPr>
      <w:r>
        <w:rPr/>
        <w:t>Select protection for low-voltage motors according to IEEE 242 and NFPA 70.</w:t>
      </w:r>
    </w:p>
    <w:p>
      <w:pPr>
        <w:pStyle w:val="PR2"/>
        <w:numPr>
          <w:ilvl w:val="5"/>
          <w:numId w:val="1"/>
        </w:numPr>
        <w:rPr/>
      </w:pPr>
      <w:r>
        <w:rPr/>
        <w:t>Select protection for motors served at voltages more than 600 V according to IEEE 620.</w:t>
      </w:r>
    </w:p>
    <w:p>
      <w:pPr>
        <w:pStyle w:val="PR1"/>
        <w:numPr>
          <w:ilvl w:val="4"/>
          <w:numId w:val="1"/>
        </w:numPr>
        <w:rPr/>
      </w:pPr>
      <w:r>
        <w:rPr/>
        <w:t>Conductor Protection: Protect cables against damage from fault currents according to ICEA P-32-382, ICEA P-45-482, and protection recommendations in IEEE 242. Demonstrate that equipment withstands maximum short-circuit current for time equivalent to tripping time of primary relay protection or total clearing time of fuse. To determine temperatures that damage insulation, use curves from cable manufacturers or from listed standards indicating conductor size and short-circuit current.</w:t>
      </w:r>
    </w:p>
    <w:p>
      <w:pPr>
        <w:pStyle w:val="PR1"/>
        <w:numPr>
          <w:ilvl w:val="4"/>
          <w:numId w:val="1"/>
        </w:numPr>
        <w:rPr/>
      </w:pPr>
      <w:r>
        <w:rPr/>
        <w:t>Generator Protection: Select protection according to manufacturer's instructions and to IEEE 242.</w:t>
      </w:r>
    </w:p>
    <w:p>
      <w:pPr>
        <w:pStyle w:val="PR1"/>
        <w:numPr>
          <w:ilvl w:val="4"/>
          <w:numId w:val="1"/>
        </w:numPr>
        <w:rPr/>
      </w:pPr>
      <w:r>
        <w:rPr/>
        <w:t>Include ac fault-current decay from induction motors, synchronous motors, and asynchronous generators and apply to low- and medium-voltage, three-phase ac systems. Also account for fault-current dc decrement, to address asymmetrical requirements of interrupting equipment.</w:t>
      </w:r>
    </w:p>
    <w:p>
      <w:pPr>
        <w:pStyle w:val="PR1"/>
        <w:numPr>
          <w:ilvl w:val="4"/>
          <w:numId w:val="1"/>
        </w:numPr>
        <w:rPr/>
      </w:pPr>
      <w:r>
        <w:rPr/>
        <w:t>Calculate short-circuit momentary and interrupting duties for three-phase bolted fault and single line-to-ground fault at each equipment indicated on one-line diagram.</w:t>
      </w:r>
    </w:p>
    <w:p>
      <w:pPr>
        <w:pStyle w:val="PR2"/>
        <w:numPr>
          <w:ilvl w:val="5"/>
          <w:numId w:val="1"/>
        </w:numPr>
        <w:spacing w:before="240" w:after="0"/>
        <w:rPr/>
      </w:pPr>
      <w:r>
        <w:rPr/>
        <w:t>For grounded systems, provide bolted line-to-ground fault-current study for areas as defined for three-phase bolted fault short-circuit study.</w:t>
      </w:r>
    </w:p>
    <w:p>
      <w:pPr>
        <w:pStyle w:val="PR1"/>
        <w:numPr>
          <w:ilvl w:val="4"/>
          <w:numId w:val="1"/>
        </w:numPr>
        <w:rPr/>
      </w:pPr>
      <w:r>
        <w:rPr/>
        <w:t>Protective Device Evaluation:</w:t>
      </w:r>
    </w:p>
    <w:p>
      <w:pPr>
        <w:pStyle w:val="PR2"/>
        <w:numPr>
          <w:ilvl w:val="5"/>
          <w:numId w:val="1"/>
        </w:numPr>
        <w:spacing w:before="240" w:after="0"/>
        <w:rPr/>
      </w:pPr>
      <w:r>
        <w:rPr/>
        <w:t>Evaluate equipment and protective devices and compare to short-circuit ratings.</w:t>
      </w:r>
    </w:p>
    <w:p>
      <w:pPr>
        <w:pStyle w:val="PR2"/>
        <w:numPr>
          <w:ilvl w:val="5"/>
          <w:numId w:val="1"/>
        </w:numPr>
        <w:rPr/>
      </w:pPr>
      <w:r>
        <w:rPr/>
        <w:t>Adequacy of switchgear, motor-control centers, and panelboard bus bars to withstand short-circuit stresses.</w:t>
      </w:r>
    </w:p>
    <w:p>
      <w:pPr>
        <w:pStyle w:val="CMT"/>
        <w:rPr/>
      </w:pPr>
      <w:r>
        <w:rPr/>
        <w:t>See "Coordination Study" Article in the Evaluations for discussion of series-rated devices.</w:t>
      </w:r>
    </w:p>
    <w:p>
      <w:pPr>
        <w:pStyle w:val="PR2"/>
        <w:numPr>
          <w:ilvl w:val="5"/>
          <w:numId w:val="1"/>
        </w:numPr>
        <w:rPr/>
      </w:pPr>
      <w:r>
        <w:rPr/>
        <w:t>Application of series-rated devices must be recertified, complying with requirements in NFPA 70.</w:t>
      </w:r>
    </w:p>
    <w:p>
      <w:pPr>
        <w:pStyle w:val="PR2"/>
        <w:numPr>
          <w:ilvl w:val="5"/>
          <w:numId w:val="1"/>
        </w:numPr>
        <w:rPr/>
      </w:pPr>
      <w:r>
        <w:rPr/>
        <w:t>Include in report identification of protective device applied outside its capacity.</w:t>
      </w:r>
    </w:p>
    <w:p>
      <w:pPr>
        <w:pStyle w:val="ART"/>
        <w:numPr>
          <w:ilvl w:val="3"/>
          <w:numId w:val="1"/>
        </w:numPr>
        <w:ind w:hanging="0" w:left="0"/>
        <w:rPr/>
      </w:pPr>
      <w:r>
        <w:rPr/>
        <w:t>LOAD-FLOW AND VOLTAGE-DROP STUDY</w:t>
      </w:r>
    </w:p>
    <w:p>
      <w:pPr>
        <w:pStyle w:val="PR1"/>
        <w:numPr>
          <w:ilvl w:val="4"/>
          <w:numId w:val="1"/>
        </w:numPr>
        <w:rPr/>
      </w:pPr>
      <w:r>
        <w:rPr/>
        <w:t>Perform load-flow and voltage-drop study to determine steady-state loading profile of system. Analyze power system performance two times as follows:</w:t>
      </w:r>
    </w:p>
    <w:p>
      <w:pPr>
        <w:pStyle w:val="PR2"/>
        <w:numPr>
          <w:ilvl w:val="5"/>
          <w:numId w:val="1"/>
        </w:numPr>
        <w:spacing w:before="240" w:after="0"/>
        <w:rPr/>
      </w:pPr>
      <w:r>
        <w:rPr/>
        <w:t>Determine load flow and voltage drop based on full-load currents obtained in "Power System Data" Article.</w:t>
      </w:r>
    </w:p>
    <w:p>
      <w:pPr>
        <w:pStyle w:val="PR2"/>
        <w:numPr>
          <w:ilvl w:val="5"/>
          <w:numId w:val="1"/>
        </w:numPr>
        <w:rPr/>
      </w:pPr>
      <w:r>
        <w:rPr/>
        <w:t>Determine load flow and voltage drop based on 80 percent of design capacity of load buses.</w:t>
      </w:r>
    </w:p>
    <w:p>
      <w:pPr>
        <w:pStyle w:val="PR2"/>
        <w:numPr>
          <w:ilvl w:val="5"/>
          <w:numId w:val="1"/>
        </w:numPr>
        <w:rPr/>
      </w:pPr>
      <w:r>
        <w:rPr/>
        <w:t>Prepare load-flow and voltage-drop analysis and report to show power system components that are overloaded, or might become overloaded; show bus voltages that are less than as prescribed by NFPA 70.</w:t>
      </w:r>
    </w:p>
    <w:p>
      <w:pPr>
        <w:pStyle w:val="ART"/>
        <w:numPr>
          <w:ilvl w:val="3"/>
          <w:numId w:val="1"/>
        </w:numPr>
        <w:ind w:hanging="0" w:left="0"/>
        <w:rPr/>
      </w:pPr>
      <w:r>
        <w:rPr/>
        <w:t>MOTOR-STARTING STUDY</w:t>
      </w:r>
    </w:p>
    <w:p>
      <w:pPr>
        <w:pStyle w:val="PR1"/>
        <w:numPr>
          <w:ilvl w:val="4"/>
          <w:numId w:val="1"/>
        </w:numPr>
        <w:rPr/>
      </w:pPr>
      <w:r>
        <w:rPr/>
        <w:t>Perform motor-starting study to analyze transient effect of system's voltage profile during motor starting. Calculate significant motor-starting voltage profiles and analyze effects of motor starting on power system stability.</w:t>
      </w:r>
    </w:p>
    <w:p>
      <w:pPr>
        <w:pStyle w:val="CMT"/>
        <w:rPr/>
      </w:pPr>
      <w:r>
        <w:rPr/>
        <w:t>Objectionable light flicker and voltage sags are occupancy dependent. See the Evaluations for discussion of IEEE standards, and insert additional requirements on reporting study results based on Project requirements.</w:t>
      </w:r>
    </w:p>
    <w:p>
      <w:pPr>
        <w:pStyle w:val="PR1"/>
        <w:numPr>
          <w:ilvl w:val="4"/>
          <w:numId w:val="1"/>
        </w:numPr>
        <w:rPr/>
      </w:pPr>
      <w:r>
        <w:rPr/>
        <w:t>Prepare motor-starting study report, noting light flicker for limits proposed by IEEE 141, and &lt;</w:t>
      </w:r>
      <w:r>
        <w:rPr>
          <w:b/>
        </w:rPr>
        <w:t>Insert applicable standards</w:t>
      </w:r>
      <w:r>
        <w:rPr/>
        <w:t>&gt;, and voltage sags so as not to affect operation of other utilization equipment on system supplying motor.</w:t>
      </w:r>
    </w:p>
    <w:p>
      <w:pPr>
        <w:pStyle w:val="ART"/>
        <w:numPr>
          <w:ilvl w:val="3"/>
          <w:numId w:val="1"/>
        </w:numPr>
        <w:ind w:hanging="0" w:left="0"/>
        <w:rPr/>
      </w:pPr>
      <w:r>
        <w:rPr/>
        <w:t>FIELD ADJUSTING</w:t>
      </w:r>
    </w:p>
    <w:p>
      <w:pPr>
        <w:pStyle w:val="PR1"/>
        <w:numPr>
          <w:ilvl w:val="4"/>
          <w:numId w:val="1"/>
        </w:numPr>
        <w:rPr/>
      </w:pPr>
      <w:r>
        <w:rPr/>
        <w:t>Adjust relay and protective device settings according to recommended settings provided by coordination study. Field adjustments must be completed by engineering service division of equipment manufacturer under "Startup and Acceptance Testing" contract portion.</w:t>
      </w:r>
    </w:p>
    <w:p>
      <w:pPr>
        <w:pStyle w:val="PR1"/>
        <w:numPr>
          <w:ilvl w:val="4"/>
          <w:numId w:val="1"/>
        </w:numPr>
        <w:rPr/>
      </w:pPr>
      <w:r>
        <w:rPr/>
        <w:t>Make minor modifications to equipment as required to accomplish compliance with [</w:t>
      </w:r>
      <w:r>
        <w:rPr>
          <w:b/>
        </w:rPr>
        <w:t>short-circuit and </w:t>
      </w:r>
      <w:r>
        <w:rPr/>
        <w:t>]protective device coordination studies.</w:t>
      </w:r>
    </w:p>
    <w:p>
      <w:pPr>
        <w:pStyle w:val="CMT"/>
        <w:rPr/>
      </w:pPr>
      <w:r>
        <w:rPr/>
        <w:t>See the Evaluations for data on qualifications of Field Adjusting Agency.</w:t>
      </w:r>
    </w:p>
    <w:p>
      <w:pPr>
        <w:pStyle w:val="PR1"/>
        <w:numPr>
          <w:ilvl w:val="4"/>
          <w:numId w:val="1"/>
        </w:numPr>
        <w:rPr/>
      </w:pPr>
      <w:r>
        <w:rPr/>
        <w:t>Testing and adjusting must be by qualified [</w:t>
      </w:r>
      <w:r>
        <w:rPr>
          <w:b/>
        </w:rPr>
        <w:t>medium-voltage and </w:t>
      </w:r>
      <w:r>
        <w:rPr/>
        <w:t>]low-voltage electrical testing and inspecting agency.</w:t>
      </w:r>
    </w:p>
    <w:p>
      <w:pPr>
        <w:pStyle w:val="CMT"/>
        <w:rPr/>
      </w:pPr>
      <w:r>
        <w:rPr/>
        <w:t>Retain subparagraph below with one of last two paragraphs above. Revise to suit Project. Delete subparagraph if testing is performed by Owner-engaged testing and inspecting agency.</w:t>
      </w:r>
    </w:p>
    <w:p>
      <w:pPr>
        <w:pStyle w:val="PR2"/>
        <w:numPr>
          <w:ilvl w:val="5"/>
          <w:numId w:val="1"/>
        </w:numPr>
        <w:spacing w:before="240" w:after="0"/>
        <w:rPr/>
      </w:pPr>
      <w:r>
        <w:rPr/>
        <w:t>Perform each visual and mechanical inspection and electrical test stated in NETA ATS. Certify compliance with test parameters. Perform NETA tests and inspections for adjustable overcurrent protective devices.</w:t>
      </w:r>
    </w:p>
    <w:p>
      <w:pPr>
        <w:pStyle w:val="EOS"/>
        <w:rPr/>
      </w:pPr>
      <w:r>
        <w:rPr/>
        <w:t>END OF SECTION 260573.16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COORDINATION STUDIES</w:t>
          </w:r>
        </w:p>
      </w:tc>
      <w:tc>
        <w:tcPr>
          <w:tcW w:w="1872" w:type="dxa"/>
          <w:tcBorders/>
        </w:tcPr>
        <w:p>
          <w:pPr>
            <w:pStyle w:val="RJUST"/>
            <w:rPr/>
          </w:pPr>
          <w:r>
            <w:rPr>
              <w:rStyle w:val="NUM"/>
            </w:rPr>
            <w:t>260573.16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057316"/>
    <w:docVar w:name="MF95" w:val="16055"/>
    <w:docVar w:name="MFOrigin" w:val="MF04"/>
    <w:docVar w:name="SectionID" w:val="582"/>
    <w:docVar w:name="SpecType" w:val="MasterSpec"/>
    <w:docVar w:name="Version" w:val="155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57316&amp;ver=12-01-20&amp;format=FL&amp;sid=15546&amp;utm_source=MasterSpec&amp;utm_medium=Word" TargetMode="External"/><Relationship Id="rId3" Type="http://schemas.openxmlformats.org/officeDocument/2006/relationships/hyperlink" Target="http://www.specagent.com/LookUp/?ulid=1919&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2022-09-26T03:32:00Z</dcterms:created>
  <dc:creator>Deltek, Inc.</dc:creator>
  <dc:description/>
  <cp:keywords>BAS-12345-MS80</cp:keywords>
  <dc:language>zh-CN</dc:language>
  <cp:lastModifiedBy>Janice Nacional</cp:lastModifiedBy>
  <dcterms:modified xsi:type="dcterms:W3CDTF">2022-09-26T03:32:00Z</dcterms:modified>
  <cp:revision>2</cp:revision>
  <dc:subject>COORDINATION STUDIES</dc:subject>
  <dc:title>SECTION 260573.16 - COORDINATION STUDIES</dc:title>
</cp:coreProperties>
</file>