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260800</w:t>
      </w:r>
      <w:r>
        <w:rPr/>
        <w:t xml:space="preserve"> - </w:t>
      </w:r>
      <w:r>
        <w:rPr>
          <w:rStyle w:val="NAM"/>
        </w:rPr>
        <w:t>COMMISSIONING OF ELECTRICAL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Retain systems below that will be commissioned. Coordinate with retained "Construction Checklists" Paragraph in "Informational Submittals" Article. Only systems are mentioned in "Summary" Article; equipment-specific checklists are listed in "Construction Checklists" Article.</w:t>
      </w:r>
    </w:p>
    <w:p>
      <w:pPr>
        <w:pStyle w:val="PR1"/>
        <w:numPr>
          <w:ilvl w:val="4"/>
          <w:numId w:val="1"/>
        </w:numPr>
        <w:rPr/>
      </w:pPr>
      <w:r>
        <w:rPr/>
        <w:t>Section Includes:</w:t>
      </w:r>
    </w:p>
    <w:p>
      <w:pPr>
        <w:pStyle w:val="PR2"/>
        <w:numPr>
          <w:ilvl w:val="5"/>
          <w:numId w:val="1"/>
        </w:numPr>
        <w:spacing w:before="240" w:after="0"/>
        <w:rPr/>
      </w:pPr>
      <w:r>
        <w:rPr/>
        <w:t>Electrical equipment connected to Normal electrical systems, including the following:</w:t>
      </w:r>
    </w:p>
    <w:p>
      <w:pPr>
        <w:pStyle w:val="PR3"/>
        <w:numPr>
          <w:ilvl w:val="6"/>
          <w:numId w:val="1"/>
        </w:numPr>
        <w:spacing w:before="240" w:after="0"/>
        <w:rPr/>
      </w:pPr>
      <w:r>
        <w:rPr/>
        <w:t>Motor-control centers.</w:t>
      </w:r>
    </w:p>
    <w:p>
      <w:pPr>
        <w:pStyle w:val="PR3"/>
        <w:numPr>
          <w:ilvl w:val="6"/>
          <w:numId w:val="1"/>
        </w:numPr>
        <w:rPr/>
      </w:pPr>
      <w:r>
        <w:rPr/>
        <w:t>Transformers.</w:t>
      </w:r>
    </w:p>
    <w:p>
      <w:pPr>
        <w:pStyle w:val="PR3"/>
        <w:numPr>
          <w:ilvl w:val="6"/>
          <w:numId w:val="1"/>
        </w:numPr>
        <w:rPr/>
      </w:pPr>
      <w:r>
        <w:rPr/>
        <w:t>[</w:t>
      </w:r>
      <w:r>
        <w:rPr>
          <w:b/>
        </w:rPr>
        <w:t>Primary</w:t>
      </w:r>
      <w:r>
        <w:rPr/>
        <w:t>] [</w:t>
      </w:r>
      <w:r>
        <w:rPr>
          <w:b/>
        </w:rPr>
        <w:t>and</w:t>
      </w:r>
      <w:r>
        <w:rPr/>
        <w:t>] [</w:t>
      </w:r>
      <w:r>
        <w:rPr>
          <w:b/>
        </w:rPr>
        <w:t>secondary</w:t>
      </w:r>
      <w:r>
        <w:rPr/>
        <w:t>] service electrical systems.</w:t>
      </w:r>
    </w:p>
    <w:p>
      <w:pPr>
        <w:pStyle w:val="PR3"/>
        <w:numPr>
          <w:ilvl w:val="6"/>
          <w:numId w:val="1"/>
        </w:numPr>
        <w:rPr/>
      </w:pPr>
      <w:r>
        <w:rPr/>
        <w:t>[</w:t>
      </w:r>
      <w:r>
        <w:rPr>
          <w:b/>
        </w:rPr>
        <w:t>Distribution</w:t>
      </w:r>
      <w:r>
        <w:rPr/>
        <w:t>] [</w:t>
      </w:r>
      <w:r>
        <w:rPr>
          <w:b/>
        </w:rPr>
        <w:t>and</w:t>
      </w:r>
      <w:r>
        <w:rPr/>
        <w:t>] [</w:t>
      </w:r>
      <w:r>
        <w:rPr>
          <w:b/>
        </w:rPr>
        <w:t>branch-circuit</w:t>
      </w:r>
      <w:r>
        <w:rPr/>
        <w:t>] panelboards.</w:t>
      </w:r>
    </w:p>
    <w:p>
      <w:pPr>
        <w:pStyle w:val="PR3"/>
        <w:numPr>
          <w:ilvl w:val="6"/>
          <w:numId w:val="1"/>
        </w:numPr>
        <w:rPr/>
      </w:pPr>
      <w:r>
        <w:rPr/>
        <w:t>Lightning protection systems.</w:t>
      </w:r>
    </w:p>
    <w:p>
      <w:pPr>
        <w:pStyle w:val="PR3"/>
        <w:numPr>
          <w:ilvl w:val="6"/>
          <w:numId w:val="1"/>
        </w:numPr>
        <w:rPr/>
      </w:pPr>
      <w:r>
        <w:rPr/>
        <w:t>Grounding systems.</w:t>
      </w:r>
    </w:p>
    <w:p>
      <w:pPr>
        <w:pStyle w:val="PR2"/>
        <w:numPr>
          <w:ilvl w:val="5"/>
          <w:numId w:val="1"/>
        </w:numPr>
        <w:spacing w:before="240" w:after="0"/>
        <w:rPr/>
      </w:pPr>
      <w:r>
        <w:rPr/>
        <w:t>Electrical equipment connected to Essential electrical systems that provide an alternative source of power in the absence of power from the Normal electrical system, including the following:</w:t>
      </w:r>
    </w:p>
    <w:p>
      <w:pPr>
        <w:pStyle w:val="PR3"/>
        <w:numPr>
          <w:ilvl w:val="6"/>
          <w:numId w:val="1"/>
        </w:numPr>
        <w:spacing w:before="240" w:after="0"/>
        <w:rPr/>
      </w:pPr>
      <w:r>
        <w:rPr/>
        <w:t>Motor-control centers.</w:t>
      </w:r>
    </w:p>
    <w:p>
      <w:pPr>
        <w:pStyle w:val="PR3"/>
        <w:numPr>
          <w:ilvl w:val="6"/>
          <w:numId w:val="1"/>
        </w:numPr>
        <w:rPr/>
      </w:pPr>
      <w:r>
        <w:rPr/>
        <w:t>[</w:t>
      </w:r>
      <w:r>
        <w:rPr>
          <w:b/>
        </w:rPr>
        <w:t>Primary</w:t>
      </w:r>
      <w:r>
        <w:rPr/>
        <w:t>] [</w:t>
      </w:r>
      <w:r>
        <w:rPr>
          <w:b/>
        </w:rPr>
        <w:t>and</w:t>
      </w:r>
      <w:r>
        <w:rPr/>
        <w:t>] [</w:t>
      </w:r>
      <w:r>
        <w:rPr>
          <w:b/>
        </w:rPr>
        <w:t>secondary</w:t>
      </w:r>
      <w:r>
        <w:rPr/>
        <w:t>] service electrical systems.</w:t>
      </w:r>
    </w:p>
    <w:p>
      <w:pPr>
        <w:pStyle w:val="PR3"/>
        <w:numPr>
          <w:ilvl w:val="6"/>
          <w:numId w:val="1"/>
        </w:numPr>
        <w:rPr/>
      </w:pPr>
      <w:r>
        <w:rPr/>
        <w:t>[</w:t>
      </w:r>
      <w:r>
        <w:rPr>
          <w:b/>
        </w:rPr>
        <w:t>Distribution</w:t>
      </w:r>
      <w:r>
        <w:rPr/>
        <w:t>] [</w:t>
      </w:r>
      <w:r>
        <w:rPr>
          <w:b/>
        </w:rPr>
        <w:t>and</w:t>
      </w:r>
      <w:r>
        <w:rPr/>
        <w:t>] [</w:t>
      </w:r>
      <w:r>
        <w:rPr>
          <w:b/>
        </w:rPr>
        <w:t>branch-circuit</w:t>
      </w:r>
      <w:r>
        <w:rPr/>
        <w:t>] panelboards.</w:t>
      </w:r>
    </w:p>
    <w:p>
      <w:pPr>
        <w:pStyle w:val="PR3"/>
        <w:numPr>
          <w:ilvl w:val="6"/>
          <w:numId w:val="1"/>
        </w:numPr>
        <w:rPr/>
      </w:pPr>
      <w:r>
        <w:rPr/>
        <w:t>Lighting protection systems.</w:t>
      </w:r>
    </w:p>
    <w:p>
      <w:pPr>
        <w:pStyle w:val="PR3"/>
        <w:numPr>
          <w:ilvl w:val="6"/>
          <w:numId w:val="1"/>
        </w:numPr>
        <w:rPr/>
      </w:pPr>
      <w:r>
        <w:rPr/>
        <w:t>Grounding systems.</w:t>
      </w:r>
    </w:p>
    <w:p>
      <w:pPr>
        <w:pStyle w:val="PR3"/>
        <w:numPr>
          <w:ilvl w:val="6"/>
          <w:numId w:val="1"/>
        </w:numPr>
        <w:rPr/>
      </w:pPr>
      <w:r>
        <w:rPr/>
        <w:t>Generators.</w:t>
      </w:r>
    </w:p>
    <w:p>
      <w:pPr>
        <w:pStyle w:val="PR3"/>
        <w:numPr>
          <w:ilvl w:val="6"/>
          <w:numId w:val="1"/>
        </w:numPr>
        <w:rPr/>
      </w:pPr>
      <w:r>
        <w:rPr/>
        <w:t>UPS.</w:t>
      </w:r>
    </w:p>
    <w:p>
      <w:pPr>
        <w:pStyle w:val="PR2"/>
        <w:numPr>
          <w:ilvl w:val="5"/>
          <w:numId w:val="1"/>
        </w:numPr>
        <w:spacing w:before="240" w:after="0"/>
        <w:rPr/>
      </w:pPr>
      <w:r>
        <w:rPr/>
        <w:t>Controls and instrumentation, including the following:</w:t>
      </w:r>
    </w:p>
    <w:p>
      <w:pPr>
        <w:pStyle w:val="PR3"/>
        <w:numPr>
          <w:ilvl w:val="6"/>
          <w:numId w:val="1"/>
        </w:numPr>
        <w:spacing w:before="240" w:after="0"/>
        <w:rPr/>
      </w:pPr>
      <w:r>
        <w:rPr/>
        <w:t>Equipment monitoring systems.</w:t>
      </w:r>
    </w:p>
    <w:p>
      <w:pPr>
        <w:pStyle w:val="PR3"/>
        <w:numPr>
          <w:ilvl w:val="6"/>
          <w:numId w:val="1"/>
        </w:numPr>
        <w:rPr/>
      </w:pPr>
      <w:r>
        <w:rPr/>
        <w:t>Energy monitoring and control systems.</w:t>
      </w:r>
    </w:p>
    <w:p>
      <w:pPr>
        <w:pStyle w:val="PR3"/>
        <w:numPr>
          <w:ilvl w:val="6"/>
          <w:numId w:val="1"/>
        </w:numPr>
        <w:rPr/>
      </w:pPr>
      <w:r>
        <w:rPr/>
        <w:t>Electrical metering and metering system.</w:t>
      </w:r>
    </w:p>
    <w:p>
      <w:pPr>
        <w:pStyle w:val="PR3"/>
        <w:numPr>
          <w:ilvl w:val="6"/>
          <w:numId w:val="1"/>
        </w:numPr>
        <w:rPr/>
      </w:pPr>
      <w:r>
        <w:rPr/>
        <w:t>Demand response systems.</w:t>
      </w:r>
    </w:p>
    <w:p>
      <w:pPr>
        <w:pStyle w:val="PR3"/>
        <w:numPr>
          <w:ilvl w:val="6"/>
          <w:numId w:val="1"/>
        </w:numPr>
        <w:rPr/>
      </w:pPr>
      <w:r>
        <w:rPr/>
        <w:t>Lighting control systems.</w:t>
      </w:r>
    </w:p>
    <w:p>
      <w:pPr>
        <w:pStyle w:val="PR3"/>
        <w:numPr>
          <w:ilvl w:val="6"/>
          <w:numId w:val="1"/>
        </w:numPr>
        <w:rPr/>
      </w:pPr>
      <w:r>
        <w:rPr/>
        <w:t>Security systems.</w:t>
      </w:r>
    </w:p>
    <w:p>
      <w:pPr>
        <w:pStyle w:val="PR3"/>
        <w:numPr>
          <w:ilvl w:val="6"/>
          <w:numId w:val="1"/>
        </w:numPr>
        <w:rPr/>
      </w:pPr>
      <w:r>
        <w:rPr/>
        <w:t>Fire-alarm systems.</w:t>
      </w:r>
    </w:p>
    <w:p>
      <w:pPr>
        <w:pStyle w:val="PR3"/>
        <w:numPr>
          <w:ilvl w:val="6"/>
          <w:numId w:val="1"/>
        </w:numPr>
        <w:rPr/>
      </w:pPr>
      <w:r>
        <w:rPr/>
        <w:t>&lt;</w:t>
      </w:r>
      <w:r>
        <w:rPr>
          <w:b/>
        </w:rPr>
        <w:t>Insert systems</w:t>
      </w:r>
      <w:r>
        <w:rPr/>
        <w:t>&gt;.</w:t>
      </w:r>
    </w:p>
    <w:p>
      <w:pPr>
        <w:pStyle w:val="PR2"/>
        <w:numPr>
          <w:ilvl w:val="5"/>
          <w:numId w:val="1"/>
        </w:numPr>
        <w:spacing w:before="240" w:after="0"/>
        <w:rPr/>
      </w:pPr>
      <w:r>
        <w:rPr/>
        <w:t>Systems testing and verification, including [</w:t>
      </w:r>
      <w:r>
        <w:rPr>
          <w:b/>
        </w:rPr>
        <w:t>Normal</w:t>
      </w:r>
      <w:r>
        <w:rPr/>
        <w:t>] [</w:t>
      </w:r>
      <w:r>
        <w:rPr>
          <w:b/>
        </w:rPr>
        <w:t>and</w:t>
      </w:r>
      <w:r>
        <w:rPr/>
        <w:t>] [</w:t>
      </w:r>
      <w:r>
        <w:rPr>
          <w:b/>
        </w:rPr>
        <w:t>Essential</w:t>
      </w:r>
      <w:r>
        <w:rPr/>
        <w:t>] electrical systems[</w:t>
      </w:r>
      <w:r>
        <w:rPr>
          <w:b/>
        </w:rPr>
        <w:t>, and transitions from Normal to Essential electrical systems and back</w:t>
      </w:r>
      <w:r>
        <w:rPr/>
        <w:t>].</w:t>
      </w:r>
    </w:p>
    <w:p>
      <w:pPr>
        <w:pStyle w:val="PR2"/>
        <w:numPr>
          <w:ilvl w:val="5"/>
          <w:numId w:val="1"/>
        </w:numPr>
        <w:rPr/>
      </w:pPr>
      <w:r>
        <w:rPr/>
        <w:t>&lt;</w:t>
      </w:r>
      <w:r>
        <w:rPr>
          <w:b/>
        </w:rPr>
        <w:t>Insert electrical systems</w:t>
      </w:r>
      <w:r>
        <w:rPr/>
        <w:t>&gt;.</w:t>
      </w:r>
    </w:p>
    <w:p>
      <w:pPr>
        <w:pStyle w:val="PR1"/>
        <w:numPr>
          <w:ilvl w:val="4"/>
          <w:numId w:val="1"/>
        </w:numPr>
        <w:rPr/>
      </w:pPr>
      <w:r>
        <w:rPr/>
        <w:t>Related Requirements:</w:t>
      </w:r>
    </w:p>
    <w:p>
      <w:pPr>
        <w:pStyle w:val="CMT"/>
        <w:rPr/>
      </w:pPr>
      <w:r>
        <w:rPr/>
        <w:t>Retain first subparagraph below because it contains the general Cx process requirements that apply to Cx of electrical systems.</w:t>
      </w:r>
    </w:p>
    <w:p>
      <w:pPr>
        <w:pStyle w:val="CMT"/>
        <w:rPr/>
      </w:pPr>
      <w:r>
        <w:rPr/>
        <w:t>Retain first subparagraph to cross-reference requirements Contractor might expect to find in this Section but are specified in other Sections.</w:t>
      </w:r>
    </w:p>
    <w:p>
      <w:pPr>
        <w:pStyle w:val="PR2"/>
        <w:numPr>
          <w:ilvl w:val="5"/>
          <w:numId w:val="1"/>
        </w:numPr>
        <w:spacing w:before="240" w:after="0"/>
        <w:rPr/>
      </w:pPr>
      <w:r>
        <w:rPr/>
        <w:t>Section 019113 "General Commissioning Requirements" for general Cx process requirements and CxA responsibilities.</w:t>
      </w:r>
    </w:p>
    <w:p>
      <w:pPr>
        <w:pStyle w:val="CMT"/>
        <w:rPr/>
      </w:pPr>
      <w:r>
        <w:rPr/>
        <w:t>Always retain two subparagraphs below.</w:t>
      </w:r>
    </w:p>
    <w:p>
      <w:pPr>
        <w:pStyle w:val="PR2"/>
        <w:numPr>
          <w:ilvl w:val="5"/>
          <w:numId w:val="1"/>
        </w:numPr>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BoD: Basis-of-Design Document, as defined in Section 019113 "General Commissioning Requirements."</w:t>
      </w:r>
    </w:p>
    <w:p>
      <w:pPr>
        <w:pStyle w:val="PR1"/>
        <w:numPr>
          <w:ilvl w:val="4"/>
          <w:numId w:val="1"/>
        </w:numPr>
        <w:rPr/>
      </w:pPr>
      <w:r>
        <w:rPr/>
        <w:t>Cx: Commissioning, as defined in Section 019113 "General Commissioning Requirements."</w:t>
      </w:r>
    </w:p>
    <w:p>
      <w:pPr>
        <w:pStyle w:val="PR1"/>
        <w:numPr>
          <w:ilvl w:val="4"/>
          <w:numId w:val="1"/>
        </w:numPr>
        <w:rPr/>
      </w:pPr>
      <w:r>
        <w:rPr/>
        <w:t>CxA: Commissioning Authority, as defined in Section 019113 "General Commissioning Requirements."</w:t>
      </w:r>
    </w:p>
    <w:p>
      <w:pPr>
        <w:pStyle w:val="PR1"/>
        <w:numPr>
          <w:ilvl w:val="4"/>
          <w:numId w:val="1"/>
        </w:numPr>
        <w:rPr/>
      </w:pPr>
      <w:r>
        <w:rPr/>
        <w:t>OPR: Owner's Project Requirements, as defined in Section 019113 "General Commissioning Requirements."</w:t>
      </w:r>
    </w:p>
    <w:p>
      <w:pPr>
        <w:pStyle w:val="PR1"/>
        <w:numPr>
          <w:ilvl w:val="4"/>
          <w:numId w:val="1"/>
        </w:numPr>
        <w:rPr/>
      </w:pPr>
      <w:r>
        <w:rPr/>
        <w:t>"Systems," "Assemblies," "Subsystems," "Equipment," and "Components": Where these terms are used together or separately, they mean "as-built" systems, assemblies, subsystems, equipment, and components.</w:t>
      </w:r>
    </w:p>
    <w:p>
      <w:pPr>
        <w:pStyle w:val="ART"/>
        <w:numPr>
          <w:ilvl w:val="3"/>
          <w:numId w:val="1"/>
        </w:numPr>
        <w:ind w:hanging="0" w:left="0"/>
        <w:rPr/>
      </w:pPr>
      <w:r>
        <w:rPr/>
        <w:t>INFORMATIONAL SUBMITTALS</w:t>
      </w:r>
    </w:p>
    <w:p>
      <w:pPr>
        <w:pStyle w:val="CMT"/>
        <w:rPr/>
      </w:pPr>
      <w:r>
        <w:rPr/>
        <w:t>Retain "Construction Checklists by CxA" or "Construction Checklists by Contractor" Paragraph below. Retain first paragraph for projects in which the CxA creates construction checklists. Retain second for projects in which Contractor creates and submits construction checklists.</w:t>
      </w:r>
    </w:p>
    <w:p>
      <w:pPr>
        <w:pStyle w:val="PR1"/>
        <w:numPr>
          <w:ilvl w:val="4"/>
          <w:numId w:val="1"/>
        </w:numPr>
        <w:rPr/>
      </w:pPr>
      <w:r>
        <w:rPr/>
        <w:t>Construction Checklists by CxA: Draft construction checklists will be created by CxA for Contractor review.</w:t>
      </w:r>
    </w:p>
    <w:p>
      <w:pPr>
        <w:pStyle w:val="PR1"/>
        <w:numPr>
          <w:ilvl w:val="4"/>
          <w:numId w:val="1"/>
        </w:numPr>
        <w:rPr/>
      </w:pPr>
      <w:r>
        <w:rPr/>
        <w:t>Construction Checklists by Contractor: Include the following and comply with requirements in Section 019113 "General Commissioning Requirements" for construction checklists:</w:t>
      </w:r>
    </w:p>
    <w:p>
      <w:pPr>
        <w:pStyle w:val="CMT"/>
        <w:rPr/>
      </w:pPr>
      <w:r>
        <w:rPr/>
        <w:t>Revise list of construction checklists below to suit Project. Coordinate list with appropriate related Sections' content. Below are examples of common construction checklists.</w:t>
      </w:r>
    </w:p>
    <w:p>
      <w:pPr>
        <w:pStyle w:val="CMT"/>
        <w:rPr/>
      </w:pPr>
      <w:r>
        <w:rPr/>
        <w:t>Coordinate nomenclature of construction checklists with field quality-control provisions in the corresponding sections.</w:t>
      </w:r>
    </w:p>
    <w:p>
      <w:pPr>
        <w:pStyle w:val="PR2"/>
        <w:numPr>
          <w:ilvl w:val="5"/>
          <w:numId w:val="1"/>
        </w:numPr>
        <w:spacing w:before="240" w:after="0"/>
        <w:rPr/>
      </w:pPr>
      <w:r>
        <w:rPr/>
        <w:t>Instrumentation and control for electrical systems.</w:t>
      </w:r>
    </w:p>
    <w:p>
      <w:pPr>
        <w:pStyle w:val="PR2"/>
        <w:numPr>
          <w:ilvl w:val="5"/>
          <w:numId w:val="1"/>
        </w:numPr>
        <w:rPr/>
      </w:pPr>
      <w:r>
        <w:rPr/>
        <w:t>Instrumentation and control for lighting control systems.</w:t>
      </w:r>
    </w:p>
    <w:p>
      <w:pPr>
        <w:pStyle w:val="PR2"/>
        <w:numPr>
          <w:ilvl w:val="5"/>
          <w:numId w:val="1"/>
        </w:numPr>
        <w:rPr/>
      </w:pPr>
      <w:r>
        <w:rPr/>
        <w:t>Low-voltage power cables.</w:t>
      </w:r>
    </w:p>
    <w:p>
      <w:pPr>
        <w:pStyle w:val="PR2"/>
        <w:numPr>
          <w:ilvl w:val="5"/>
          <w:numId w:val="1"/>
        </w:numPr>
        <w:rPr/>
      </w:pPr>
      <w:r>
        <w:rPr/>
        <w:t>Control voltage power cables.</w:t>
      </w:r>
    </w:p>
    <w:p>
      <w:pPr>
        <w:pStyle w:val="PR2"/>
        <w:numPr>
          <w:ilvl w:val="5"/>
          <w:numId w:val="1"/>
        </w:numPr>
        <w:rPr/>
      </w:pPr>
      <w:r>
        <w:rPr/>
        <w:t>Electrical feeders and branch circuits.</w:t>
      </w:r>
    </w:p>
    <w:p>
      <w:pPr>
        <w:pStyle w:val="PR2"/>
        <w:numPr>
          <w:ilvl w:val="5"/>
          <w:numId w:val="1"/>
        </w:numPr>
        <w:rPr/>
      </w:pPr>
      <w:r>
        <w:rPr/>
        <w:t>Liquid-filled transformers.</w:t>
      </w:r>
    </w:p>
    <w:p>
      <w:pPr>
        <w:pStyle w:val="PR2"/>
        <w:numPr>
          <w:ilvl w:val="5"/>
          <w:numId w:val="1"/>
        </w:numPr>
        <w:rPr/>
      </w:pPr>
      <w:r>
        <w:rPr/>
        <w:t>Dry-type transformers.</w:t>
      </w:r>
    </w:p>
    <w:p>
      <w:pPr>
        <w:pStyle w:val="PR2"/>
        <w:numPr>
          <w:ilvl w:val="5"/>
          <w:numId w:val="1"/>
        </w:numPr>
        <w:rPr/>
      </w:pPr>
      <w:r>
        <w:rPr/>
        <w:t>Instrument transformers.</w:t>
      </w:r>
    </w:p>
    <w:p>
      <w:pPr>
        <w:pStyle w:val="PR2"/>
        <w:numPr>
          <w:ilvl w:val="5"/>
          <w:numId w:val="1"/>
        </w:numPr>
        <w:rPr/>
      </w:pPr>
      <w:r>
        <w:rPr/>
        <w:t>Switchgear and switchboard assemblies rated 1200 A or greater.</w:t>
      </w:r>
    </w:p>
    <w:p>
      <w:pPr>
        <w:pStyle w:val="PR2"/>
        <w:numPr>
          <w:ilvl w:val="5"/>
          <w:numId w:val="1"/>
        </w:numPr>
        <w:rPr/>
      </w:pPr>
      <w:r>
        <w:rPr/>
        <w:t>Metal-enclosed bus duct.</w:t>
      </w:r>
    </w:p>
    <w:p>
      <w:pPr>
        <w:pStyle w:val="PR2"/>
        <w:numPr>
          <w:ilvl w:val="5"/>
          <w:numId w:val="1"/>
        </w:numPr>
        <w:rPr/>
      </w:pPr>
      <w:r>
        <w:rPr/>
        <w:t>Busway.</w:t>
      </w:r>
    </w:p>
    <w:p>
      <w:pPr>
        <w:pStyle w:val="PR2"/>
        <w:numPr>
          <w:ilvl w:val="5"/>
          <w:numId w:val="1"/>
        </w:numPr>
        <w:rPr/>
      </w:pPr>
      <w:r>
        <w:rPr/>
        <w:t>Motor-control centers.</w:t>
      </w:r>
    </w:p>
    <w:p>
      <w:pPr>
        <w:pStyle w:val="PR2"/>
        <w:numPr>
          <w:ilvl w:val="5"/>
          <w:numId w:val="1"/>
        </w:numPr>
        <w:rPr/>
      </w:pPr>
      <w:r>
        <w:rPr/>
        <w:t>Low-voltage motor starters.</w:t>
      </w:r>
    </w:p>
    <w:p>
      <w:pPr>
        <w:pStyle w:val="PR2"/>
        <w:numPr>
          <w:ilvl w:val="5"/>
          <w:numId w:val="1"/>
        </w:numPr>
        <w:rPr/>
      </w:pPr>
      <w:r>
        <w:rPr/>
        <w:t>Low-voltage air circuit breakers.</w:t>
      </w:r>
    </w:p>
    <w:p>
      <w:pPr>
        <w:pStyle w:val="PR2"/>
        <w:numPr>
          <w:ilvl w:val="5"/>
          <w:numId w:val="1"/>
        </w:numPr>
        <w:rPr/>
      </w:pPr>
      <w:r>
        <w:rPr/>
        <w:t>Low-voltage insulated case circuit breakers.</w:t>
      </w:r>
    </w:p>
    <w:p>
      <w:pPr>
        <w:pStyle w:val="PR2"/>
        <w:numPr>
          <w:ilvl w:val="5"/>
          <w:numId w:val="1"/>
        </w:numPr>
        <w:rPr/>
      </w:pPr>
      <w:r>
        <w:rPr/>
        <w:t>Low-voltage network protectors.</w:t>
      </w:r>
    </w:p>
    <w:p>
      <w:pPr>
        <w:pStyle w:val="PR2"/>
        <w:numPr>
          <w:ilvl w:val="5"/>
          <w:numId w:val="1"/>
        </w:numPr>
        <w:rPr/>
      </w:pPr>
      <w:r>
        <w:rPr/>
        <w:t>Low-voltage air switches.</w:t>
      </w:r>
    </w:p>
    <w:p>
      <w:pPr>
        <w:pStyle w:val="PR2"/>
        <w:numPr>
          <w:ilvl w:val="5"/>
          <w:numId w:val="1"/>
        </w:numPr>
        <w:rPr/>
      </w:pPr>
      <w:r>
        <w:rPr/>
        <w:t>Low-voltage surge protective devices.</w:t>
      </w:r>
    </w:p>
    <w:p>
      <w:pPr>
        <w:pStyle w:val="CMT"/>
        <w:rPr/>
      </w:pPr>
      <w:r>
        <w:rPr/>
        <w:t>Delete first eight subparagraphs below if there is no medium-voltage equipment in Project.</w:t>
      </w:r>
    </w:p>
    <w:p>
      <w:pPr>
        <w:pStyle w:val="PR2"/>
        <w:numPr>
          <w:ilvl w:val="5"/>
          <w:numId w:val="1"/>
        </w:numPr>
        <w:rPr/>
      </w:pPr>
      <w:r>
        <w:rPr/>
        <w:t>Medium-voltage power cables.</w:t>
      </w:r>
    </w:p>
    <w:p>
      <w:pPr>
        <w:pStyle w:val="PR2"/>
        <w:numPr>
          <w:ilvl w:val="5"/>
          <w:numId w:val="1"/>
        </w:numPr>
        <w:rPr/>
      </w:pPr>
      <w:r>
        <w:rPr/>
        <w:t>Medium-voltage circuit breakers.</w:t>
      </w:r>
    </w:p>
    <w:p>
      <w:pPr>
        <w:pStyle w:val="PR2"/>
        <w:numPr>
          <w:ilvl w:val="5"/>
          <w:numId w:val="1"/>
        </w:numPr>
        <w:rPr/>
      </w:pPr>
      <w:r>
        <w:rPr/>
        <w:t>Medium-voltage motor starters.</w:t>
      </w:r>
    </w:p>
    <w:p>
      <w:pPr>
        <w:pStyle w:val="PR2"/>
        <w:numPr>
          <w:ilvl w:val="5"/>
          <w:numId w:val="1"/>
        </w:numPr>
        <w:rPr/>
      </w:pPr>
      <w:r>
        <w:rPr/>
        <w:t>Medium-voltage air circuit breakers.</w:t>
      </w:r>
    </w:p>
    <w:p>
      <w:pPr>
        <w:pStyle w:val="PR2"/>
        <w:numPr>
          <w:ilvl w:val="5"/>
          <w:numId w:val="1"/>
        </w:numPr>
        <w:rPr/>
      </w:pPr>
      <w:r>
        <w:rPr/>
        <w:t>Medium-voltage vacuum circuit breakers.</w:t>
      </w:r>
    </w:p>
    <w:p>
      <w:pPr>
        <w:pStyle w:val="PR2"/>
        <w:numPr>
          <w:ilvl w:val="5"/>
          <w:numId w:val="1"/>
        </w:numPr>
        <w:rPr/>
      </w:pPr>
      <w:r>
        <w:rPr/>
        <w:t>Medium-voltage SF6 (sulfur hexafluoride) circuit breakers.</w:t>
      </w:r>
    </w:p>
    <w:p>
      <w:pPr>
        <w:pStyle w:val="PR2"/>
        <w:numPr>
          <w:ilvl w:val="5"/>
          <w:numId w:val="1"/>
        </w:numPr>
        <w:rPr/>
      </w:pPr>
      <w:r>
        <w:rPr/>
        <w:t>Medium-voltage air switches.</w:t>
      </w:r>
    </w:p>
    <w:p>
      <w:pPr>
        <w:pStyle w:val="PR2"/>
        <w:numPr>
          <w:ilvl w:val="5"/>
          <w:numId w:val="1"/>
        </w:numPr>
        <w:rPr/>
      </w:pPr>
      <w:r>
        <w:rPr/>
        <w:t>Medium-voltage surge protective devices.</w:t>
      </w:r>
    </w:p>
    <w:p>
      <w:pPr>
        <w:pStyle w:val="PR2"/>
        <w:numPr>
          <w:ilvl w:val="5"/>
          <w:numId w:val="1"/>
        </w:numPr>
        <w:rPr/>
      </w:pPr>
      <w:r>
        <w:rPr/>
        <w:t>Protective relays.</w:t>
      </w:r>
    </w:p>
    <w:p>
      <w:pPr>
        <w:pStyle w:val="PR2"/>
        <w:numPr>
          <w:ilvl w:val="5"/>
          <w:numId w:val="1"/>
        </w:numPr>
        <w:rPr/>
      </w:pPr>
      <w:r>
        <w:rPr/>
        <w:t>Metering devices.</w:t>
      </w:r>
    </w:p>
    <w:p>
      <w:pPr>
        <w:pStyle w:val="PR2"/>
        <w:numPr>
          <w:ilvl w:val="5"/>
          <w:numId w:val="1"/>
        </w:numPr>
        <w:rPr/>
      </w:pPr>
      <w:r>
        <w:rPr/>
        <w:t>Molded-case circuit breakers.</w:t>
      </w:r>
    </w:p>
    <w:p>
      <w:pPr>
        <w:pStyle w:val="PR2"/>
        <w:numPr>
          <w:ilvl w:val="5"/>
          <w:numId w:val="1"/>
        </w:numPr>
        <w:rPr/>
      </w:pPr>
      <w:r>
        <w:rPr/>
        <w:t>Low-voltage power circuit breakers.</w:t>
      </w:r>
    </w:p>
    <w:p>
      <w:pPr>
        <w:pStyle w:val="PR2"/>
        <w:numPr>
          <w:ilvl w:val="5"/>
          <w:numId w:val="1"/>
        </w:numPr>
        <w:rPr/>
      </w:pPr>
      <w:r>
        <w:rPr/>
        <w:t>Grounding systems.</w:t>
      </w:r>
    </w:p>
    <w:p>
      <w:pPr>
        <w:pStyle w:val="PR2"/>
        <w:numPr>
          <w:ilvl w:val="5"/>
          <w:numId w:val="1"/>
        </w:numPr>
        <w:rPr/>
      </w:pPr>
      <w:r>
        <w:rPr/>
        <w:t>Ground-fault protection systems.</w:t>
      </w:r>
    </w:p>
    <w:p>
      <w:pPr>
        <w:pStyle w:val="PR2"/>
        <w:numPr>
          <w:ilvl w:val="5"/>
          <w:numId w:val="1"/>
        </w:numPr>
        <w:rPr/>
      </w:pPr>
      <w:r>
        <w:rPr/>
        <w:t>Panelboards.</w:t>
      </w:r>
    </w:p>
    <w:p>
      <w:pPr>
        <w:pStyle w:val="PR2"/>
        <w:numPr>
          <w:ilvl w:val="5"/>
          <w:numId w:val="1"/>
        </w:numPr>
        <w:rPr/>
      </w:pPr>
      <w:r>
        <w:rPr/>
        <w:t>Receptacles and devices.</w:t>
      </w:r>
    </w:p>
    <w:p>
      <w:pPr>
        <w:pStyle w:val="PR2"/>
        <w:numPr>
          <w:ilvl w:val="5"/>
          <w:numId w:val="1"/>
        </w:numPr>
        <w:rPr/>
      </w:pPr>
      <w:r>
        <w:rPr/>
        <w:t>Engine generators.</w:t>
      </w:r>
    </w:p>
    <w:p>
      <w:pPr>
        <w:pStyle w:val="PR2"/>
        <w:numPr>
          <w:ilvl w:val="5"/>
          <w:numId w:val="1"/>
        </w:numPr>
        <w:rPr/>
      </w:pPr>
      <w:r>
        <w:rPr/>
        <w:t>Automatic transfer switches.</w:t>
      </w:r>
    </w:p>
    <w:p>
      <w:pPr>
        <w:pStyle w:val="PR2"/>
        <w:numPr>
          <w:ilvl w:val="5"/>
          <w:numId w:val="1"/>
        </w:numPr>
        <w:rPr/>
      </w:pPr>
      <w:r>
        <w:rPr/>
        <w:t>Variable-frequency drives.</w:t>
      </w:r>
    </w:p>
    <w:p>
      <w:pPr>
        <w:pStyle w:val="PR2"/>
        <w:numPr>
          <w:ilvl w:val="5"/>
          <w:numId w:val="1"/>
        </w:numPr>
        <w:rPr/>
      </w:pPr>
      <w:r>
        <w:rPr/>
        <w:t>AC synchronous motors and generators.</w:t>
      </w:r>
    </w:p>
    <w:p>
      <w:pPr>
        <w:pStyle w:val="PR2"/>
        <w:numPr>
          <w:ilvl w:val="5"/>
          <w:numId w:val="1"/>
        </w:numPr>
        <w:rPr/>
      </w:pPr>
      <w:r>
        <w:rPr/>
        <w:t>AC induction motors and generators.</w:t>
      </w:r>
    </w:p>
    <w:p>
      <w:pPr>
        <w:pStyle w:val="PR2"/>
        <w:numPr>
          <w:ilvl w:val="5"/>
          <w:numId w:val="1"/>
        </w:numPr>
        <w:rPr/>
      </w:pPr>
      <w:r>
        <w:rPr/>
        <w:t>DC motors and generators.</w:t>
      </w:r>
    </w:p>
    <w:p>
      <w:pPr>
        <w:pStyle w:val="PR2"/>
        <w:numPr>
          <w:ilvl w:val="5"/>
          <w:numId w:val="1"/>
        </w:numPr>
        <w:rPr/>
      </w:pPr>
      <w:r>
        <w:rPr/>
        <w:t>Battery systems.</w:t>
      </w:r>
    </w:p>
    <w:p>
      <w:pPr>
        <w:pStyle w:val="PR2"/>
        <w:numPr>
          <w:ilvl w:val="5"/>
          <w:numId w:val="1"/>
        </w:numPr>
        <w:rPr/>
      </w:pPr>
      <w:r>
        <w:rPr/>
        <w:t>Battery chargers.</w:t>
      </w:r>
    </w:p>
    <w:p>
      <w:pPr>
        <w:pStyle w:val="PR2"/>
        <w:numPr>
          <w:ilvl w:val="5"/>
          <w:numId w:val="1"/>
        </w:numPr>
        <w:rPr/>
      </w:pPr>
      <w:r>
        <w:rPr/>
        <w:t>Flooded lead-acid batteries.</w:t>
      </w:r>
    </w:p>
    <w:p>
      <w:pPr>
        <w:pStyle w:val="PR2"/>
        <w:numPr>
          <w:ilvl w:val="5"/>
          <w:numId w:val="1"/>
        </w:numPr>
        <w:rPr/>
      </w:pPr>
      <w:r>
        <w:rPr/>
        <w:t>Flooded lead-calcium batteries.</w:t>
      </w:r>
    </w:p>
    <w:p>
      <w:pPr>
        <w:pStyle w:val="PR2"/>
        <w:numPr>
          <w:ilvl w:val="5"/>
          <w:numId w:val="1"/>
        </w:numPr>
        <w:rPr/>
      </w:pPr>
      <w:r>
        <w:rPr/>
        <w:t>VRLA batteries.</w:t>
      </w:r>
    </w:p>
    <w:p>
      <w:pPr>
        <w:pStyle w:val="PR2"/>
        <w:numPr>
          <w:ilvl w:val="5"/>
          <w:numId w:val="1"/>
        </w:numPr>
        <w:rPr/>
      </w:pPr>
      <w:r>
        <w:rPr/>
        <w:t>UPS systems.</w:t>
      </w:r>
    </w:p>
    <w:p>
      <w:pPr>
        <w:pStyle w:val="PR2"/>
        <w:numPr>
          <w:ilvl w:val="5"/>
          <w:numId w:val="1"/>
        </w:numPr>
        <w:rPr/>
      </w:pPr>
      <w:r>
        <w:rPr/>
        <w:t>Power factor correction equipment, including capacitors, dry-type reactors (both shunt and current-limiting), and liquid-filled reactors (both shunt and current-limiting).</w:t>
      </w:r>
    </w:p>
    <w:p>
      <w:pPr>
        <w:pStyle w:val="PR2"/>
        <w:numPr>
          <w:ilvl w:val="5"/>
          <w:numId w:val="1"/>
        </w:numPr>
        <w:rPr/>
      </w:pPr>
      <w:r>
        <w:rPr/>
        <w:t>Lighting.</w:t>
      </w:r>
    </w:p>
    <w:p>
      <w:pPr>
        <w:pStyle w:val="PR2"/>
        <w:numPr>
          <w:ilvl w:val="5"/>
          <w:numId w:val="1"/>
        </w:numPr>
        <w:rPr/>
      </w:pPr>
      <w:r>
        <w:rPr/>
        <w:t>Vehicle charging equipment.</w:t>
      </w:r>
    </w:p>
    <w:p>
      <w:pPr>
        <w:pStyle w:val="PR2"/>
        <w:numPr>
          <w:ilvl w:val="5"/>
          <w:numId w:val="1"/>
        </w:numPr>
        <w:rPr/>
      </w:pPr>
      <w:r>
        <w:rPr/>
        <w:t>&lt;</w:t>
      </w:r>
      <w:r>
        <w:rPr>
          <w:b/>
        </w:rPr>
        <w:t>Insert equipment</w:t>
      </w:r>
      <w:r>
        <w:rPr/>
        <w:t>&gt;.</w:t>
      </w:r>
    </w:p>
    <w:p>
      <w:pPr>
        <w:pStyle w:val="ART"/>
        <w:numPr>
          <w:ilvl w:val="3"/>
          <w:numId w:val="1"/>
        </w:numPr>
        <w:ind w:hanging="0" w:left="0"/>
        <w:rPr/>
      </w:pPr>
      <w:r>
        <w:rPr/>
        <w:t>QUALITY ASSURANCE</w:t>
      </w:r>
    </w:p>
    <w:p>
      <w:pPr>
        <w:pStyle w:val="PR1"/>
        <w:numPr>
          <w:ilvl w:val="4"/>
          <w:numId w:val="1"/>
        </w:numPr>
        <w:rPr/>
      </w:pPr>
      <w:r>
        <w:rPr/>
        <w:t>Testing Equipment and Instrumentation Quality and Calibration: For test equipment and instrumentation required to perform electrical Cx work, perform the following:</w:t>
      </w:r>
    </w:p>
    <w:p>
      <w:pPr>
        <w:pStyle w:val="PR2"/>
        <w:numPr>
          <w:ilvl w:val="5"/>
          <w:numId w:val="1"/>
        </w:numPr>
        <w:spacing w:before="240" w:after="0"/>
        <w:rPr/>
      </w:pPr>
      <w:r>
        <w:rPr/>
        <w:t>Submit test equipment and instrumentation list. For each equipment or instrument, identify the following:</w:t>
      </w:r>
    </w:p>
    <w:p>
      <w:pPr>
        <w:pStyle w:val="PR3"/>
        <w:numPr>
          <w:ilvl w:val="6"/>
          <w:numId w:val="1"/>
        </w:numPr>
        <w:spacing w:before="240" w:after="0"/>
        <w:rPr/>
      </w:pPr>
      <w:r>
        <w:rPr/>
        <w:t>Equipment/instrument identification number.</w:t>
      </w:r>
    </w:p>
    <w:p>
      <w:pPr>
        <w:pStyle w:val="PR3"/>
        <w:numPr>
          <w:ilvl w:val="6"/>
          <w:numId w:val="1"/>
        </w:numPr>
        <w:rPr/>
      </w:pPr>
      <w:r>
        <w:rPr/>
        <w:t>Planned Cx application or use.</w:t>
      </w:r>
    </w:p>
    <w:p>
      <w:pPr>
        <w:pStyle w:val="PR3"/>
        <w:numPr>
          <w:ilvl w:val="6"/>
          <w:numId w:val="1"/>
        </w:numPr>
        <w:rPr/>
      </w:pPr>
      <w:r>
        <w:rPr/>
        <w:t>Manufacturer, make, model, and serial number.</w:t>
      </w:r>
    </w:p>
    <w:p>
      <w:pPr>
        <w:pStyle w:val="PR3"/>
        <w:numPr>
          <w:ilvl w:val="6"/>
          <w:numId w:val="1"/>
        </w:numPr>
        <w:rPr/>
      </w:pPr>
      <w:r>
        <w:rPr/>
        <w:t>Calibration history, including certificates from agencies that calibrate the equipment and instrumentation.</w:t>
      </w:r>
    </w:p>
    <w:p>
      <w:pPr>
        <w:pStyle w:val="PR2"/>
        <w:numPr>
          <w:ilvl w:val="5"/>
          <w:numId w:val="1"/>
        </w:numPr>
        <w:spacing w:before="240" w:after="0"/>
        <w:rPr/>
      </w:pPr>
      <w:r>
        <w:rPr/>
        <w:t>Test equipment and instrumentation must meet the following criteria:</w:t>
      </w:r>
    </w:p>
    <w:p>
      <w:pPr>
        <w:pStyle w:val="PR3"/>
        <w:numPr>
          <w:ilvl w:val="6"/>
          <w:numId w:val="1"/>
        </w:numPr>
        <w:spacing w:before="240" w:after="0"/>
        <w:rPr/>
      </w:pPr>
      <w:r>
        <w:rPr/>
        <w:t>Capable of testing and measuring performance within the specified acceptance criteria.</w:t>
      </w:r>
    </w:p>
    <w:p>
      <w:pPr>
        <w:pStyle w:val="PR3"/>
        <w:numPr>
          <w:ilvl w:val="6"/>
          <w:numId w:val="1"/>
        </w:numPr>
        <w:rPr/>
      </w:pPr>
      <w:r>
        <w:rPr/>
        <w:t>Be calibrated at manufacturer's recommended intervals with current calibration tags permanently affixed to the instrument being used.</w:t>
      </w:r>
    </w:p>
    <w:p>
      <w:pPr>
        <w:pStyle w:val="PR3"/>
        <w:numPr>
          <w:ilvl w:val="6"/>
          <w:numId w:val="1"/>
        </w:numPr>
        <w:rPr/>
      </w:pPr>
      <w:r>
        <w:rPr/>
        <w:t>Be maintained in good repair and operating condition throughout duration of use on Project.</w:t>
      </w:r>
    </w:p>
    <w:p>
      <w:pPr>
        <w:pStyle w:val="PR3"/>
        <w:numPr>
          <w:ilvl w:val="6"/>
          <w:numId w:val="1"/>
        </w:numPr>
        <w:rPr/>
      </w:pPr>
      <w:r>
        <w:rPr/>
        <w:t>Be recalibrated/repaired if dropped or damaged in any way since last calibrated.</w:t>
      </w:r>
    </w:p>
    <w:p>
      <w:pPr>
        <w:pStyle w:val="PR1"/>
        <w:numPr>
          <w:ilvl w:val="4"/>
          <w:numId w:val="1"/>
        </w:numPr>
        <w:rPr/>
      </w:pPr>
      <w:r>
        <w:rPr/>
        <w:t>Proprietary Test Instrumentation and Tools:</w:t>
      </w:r>
    </w:p>
    <w:p>
      <w:pPr>
        <w:pStyle w:val="PR2"/>
        <w:numPr>
          <w:ilvl w:val="5"/>
          <w:numId w:val="1"/>
        </w:numPr>
        <w:spacing w:before="240" w:after="0"/>
        <w:rPr/>
      </w:pPr>
      <w:r>
        <w:rPr/>
        <w:t>Equipment Manufacturer's Proprietary Instrumentation and Tools: For installed equipment included in the Cx process, test instrumentation and tools manufactured or prescribed by equipment manufacturer to service, calibrate, adjust, repair, or otherwise work on its equipment or required as a condition of equipment warranty, perform the following:</w:t>
      </w:r>
    </w:p>
    <w:p>
      <w:pPr>
        <w:pStyle w:val="PR3"/>
        <w:numPr>
          <w:ilvl w:val="6"/>
          <w:numId w:val="1"/>
        </w:numPr>
        <w:spacing w:before="240" w:after="0"/>
        <w:rPr/>
      </w:pPr>
      <w:r>
        <w:rPr/>
        <w:t>Submit proprietary instrumentation and tools list. For each instrument or tool, identify the following:</w:t>
      </w:r>
    </w:p>
    <w:p>
      <w:pPr>
        <w:pStyle w:val="PR4"/>
        <w:numPr>
          <w:ilvl w:val="7"/>
          <w:numId w:val="1"/>
        </w:numPr>
        <w:spacing w:before="240" w:after="0"/>
        <w:rPr/>
      </w:pPr>
      <w:r>
        <w:rPr/>
        <w:t>Instrument or tool identification number.</w:t>
      </w:r>
    </w:p>
    <w:p>
      <w:pPr>
        <w:pStyle w:val="PR4"/>
        <w:numPr>
          <w:ilvl w:val="7"/>
          <w:numId w:val="1"/>
        </w:numPr>
        <w:rPr/>
      </w:pPr>
      <w:r>
        <w:rPr/>
        <w:t>Equipment schedule designation of equipment for which the instrument or tool is required.</w:t>
      </w:r>
    </w:p>
    <w:p>
      <w:pPr>
        <w:pStyle w:val="PR4"/>
        <w:numPr>
          <w:ilvl w:val="7"/>
          <w:numId w:val="1"/>
        </w:numPr>
        <w:rPr/>
      </w:pPr>
      <w:r>
        <w:rPr/>
        <w:t>Manufacturer, make, model, and serial number.</w:t>
      </w:r>
    </w:p>
    <w:p>
      <w:pPr>
        <w:pStyle w:val="PR4"/>
        <w:numPr>
          <w:ilvl w:val="7"/>
          <w:numId w:val="1"/>
        </w:numPr>
        <w:rPr/>
      </w:pPr>
      <w:r>
        <w:rPr/>
        <w:t>Calibration history, including certificates from agencies that calibrate the instrument or tool, where appropriate.</w:t>
      </w:r>
    </w:p>
    <w:p>
      <w:pPr>
        <w:pStyle w:val="PR3"/>
        <w:numPr>
          <w:ilvl w:val="6"/>
          <w:numId w:val="1"/>
        </w:numPr>
        <w:spacing w:before="240" w:after="0"/>
        <w:rPr/>
      </w:pPr>
      <w:r>
        <w:rPr/>
        <w:t>Include a separate list of proprietary test instrumentation and tools in operation and maintenance manuals.</w:t>
      </w:r>
    </w:p>
    <w:p>
      <w:pPr>
        <w:pStyle w:val="PR3"/>
        <w:numPr>
          <w:ilvl w:val="6"/>
          <w:numId w:val="1"/>
        </w:numPr>
        <w:rPr/>
      </w:pPr>
      <w:r>
        <w:rPr/>
        <w:t>Electrical proprietary test instrumentation and tools become property of Owner at the time of Substantial Completion.</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CONSTRUCTION CHECKLISTS</w:t>
      </w:r>
    </w:p>
    <w:p>
      <w:pPr>
        <w:pStyle w:val="CMT"/>
        <w:rPr/>
      </w:pPr>
      <w:r>
        <w:rPr/>
        <w:t>Retain this article to require Contractor to prepare construction checklists. Delete if construction checklists will be provided by CxA.</w:t>
      </w:r>
    </w:p>
    <w:p>
      <w:pPr>
        <w:pStyle w:val="PR1"/>
        <w:numPr>
          <w:ilvl w:val="4"/>
          <w:numId w:val="1"/>
        </w:numPr>
        <w:rPr/>
      </w:pPr>
      <w:r>
        <w:rPr/>
        <w:t>Prepare detailed construction checklists for electrical systems, subsystems, equipment, and components. Complete and submit construction checklists.</w:t>
      </w:r>
    </w:p>
    <w:p>
      <w:pPr>
        <w:pStyle w:val="ART"/>
        <w:numPr>
          <w:ilvl w:val="3"/>
          <w:numId w:val="1"/>
        </w:numPr>
        <w:ind w:hanging="0" w:left="0"/>
        <w:rPr/>
      </w:pPr>
      <w:r>
        <w:rPr/>
        <w:t>CONSTRUCTION CHECKLIST REVIEW</w:t>
      </w:r>
    </w:p>
    <w:p>
      <w:pPr>
        <w:pStyle w:val="CMT"/>
        <w:rPr/>
      </w:pPr>
      <w:r>
        <w:rPr/>
        <w:t>Retain this article if construction checklists will be provided by CxA.</w:t>
      </w:r>
    </w:p>
    <w:p>
      <w:pPr>
        <w:pStyle w:val="PR1"/>
        <w:numPr>
          <w:ilvl w:val="4"/>
          <w:numId w:val="1"/>
        </w:numPr>
        <w:rPr/>
      </w:pPr>
      <w:r>
        <w:rPr/>
        <w:t>Review and provide written comments on draft construction checklists. CxA will create required draft construction checklists and provide them to Contractor.</w:t>
      </w:r>
    </w:p>
    <w:p>
      <w:pPr>
        <w:pStyle w:val="PR1"/>
        <w:numPr>
          <w:ilvl w:val="4"/>
          <w:numId w:val="1"/>
        </w:numPr>
        <w:rPr/>
      </w:pPr>
      <w:r>
        <w:rPr/>
        <w:t>Return draft Construction Checklist review comments within [</w:t>
      </w:r>
      <w:r>
        <w:rPr>
          <w:b/>
        </w:rPr>
        <w:t>10</w:t>
      </w:r>
      <w:r>
        <w:rPr/>
        <w:t>] &lt;</w:t>
      </w:r>
      <w:r>
        <w:rPr>
          <w:b/>
        </w:rPr>
        <w:t>Insert number</w:t>
      </w:r>
      <w:r>
        <w:rPr/>
        <w:t>&gt; days of receipt.</w:t>
      </w:r>
    </w:p>
    <w:p>
      <w:pPr>
        <w:pStyle w:val="PR1"/>
        <w:numPr>
          <w:ilvl w:val="4"/>
          <w:numId w:val="1"/>
        </w:numPr>
        <w:rPr/>
      </w:pPr>
      <w:r>
        <w:rPr/>
        <w:t>When review comments have been resolved, CxA will provide final construction checklists, marked "Approved for Use, (date)."</w:t>
      </w:r>
    </w:p>
    <w:p>
      <w:pPr>
        <w:pStyle w:val="PR1"/>
        <w:numPr>
          <w:ilvl w:val="4"/>
          <w:numId w:val="1"/>
        </w:numPr>
        <w:rPr/>
      </w:pPr>
      <w:r>
        <w:rPr/>
        <w:t>Use only construction checklists, marked "Approved for Use, (date)."</w:t>
      </w:r>
    </w:p>
    <w:p>
      <w:pPr>
        <w:pStyle w:val="ART"/>
        <w:numPr>
          <w:ilvl w:val="3"/>
          <w:numId w:val="1"/>
        </w:numPr>
        <w:ind w:hanging="0" w:left="0"/>
        <w:rPr/>
      </w:pPr>
      <w:r>
        <w:rPr/>
        <w:t>GENERAL TESTING REQUIREMENTS</w:t>
      </w:r>
    </w:p>
    <w:p>
      <w:pPr>
        <w:pStyle w:val="PR1"/>
        <w:numPr>
          <w:ilvl w:val="4"/>
          <w:numId w:val="1"/>
        </w:numPr>
        <w:rPr/>
      </w:pPr>
      <w:r>
        <w:rPr/>
        <w:t>Certify that electrical systems, subsystems, and equipment have been installed, calibrated, and started and that they are operating according to the Contract Documents and approved Shop Drawings and submittals.</w:t>
      </w:r>
    </w:p>
    <w:p>
      <w:pPr>
        <w:pStyle w:val="PR1"/>
        <w:numPr>
          <w:ilvl w:val="4"/>
          <w:numId w:val="1"/>
        </w:numPr>
        <w:rPr/>
      </w:pPr>
      <w:r>
        <w:rPr/>
        <w:t>Certify that electrical instrumentation and control systems have been completed and calibrated, that they are operating according to the Contract Documents and approved Shop Drawings and submittals, and that pretest set points have been recorded.</w:t>
      </w:r>
    </w:p>
    <w:p>
      <w:pPr>
        <w:pStyle w:val="PR1"/>
        <w:numPr>
          <w:ilvl w:val="4"/>
          <w:numId w:val="1"/>
        </w:numPr>
        <w:rPr/>
      </w:pPr>
      <w:r>
        <w:rPr/>
        <w:t>Set systems, subsystems, and equipment into operating mode to be tested according to approved test procedures (for example, normal shutdown, normal auto position, normal manual position, unoccupied cycle, emergency power, and alarm conditions).</w:t>
      </w:r>
    </w:p>
    <w:p>
      <w:pPr>
        <w:pStyle w:val="PR1"/>
        <w:numPr>
          <w:ilvl w:val="4"/>
          <w:numId w:val="1"/>
        </w:numPr>
        <w:rPr/>
      </w:pPr>
      <w:r>
        <w:rPr/>
        <w:t>Measure capacities and effectiveness of systems, assemblies, subsystems, equipment, and components, including operational and control functions to verify compliance with acceptance criteria.</w:t>
      </w:r>
    </w:p>
    <w:p>
      <w:pPr>
        <w:pStyle w:val="PR1"/>
        <w:numPr>
          <w:ilvl w:val="4"/>
          <w:numId w:val="1"/>
        </w:numPr>
        <w:rPr/>
      </w:pPr>
      <w:r>
        <w:rPr/>
        <w:t>Test systems, assemblies, subsystems, equipment, and components operating modes, interlocks, control responses, and responses to abnormal or emergency conditions, and response according to acceptance criteria.</w:t>
      </w:r>
    </w:p>
    <w:p>
      <w:pPr>
        <w:pStyle w:val="PR1"/>
        <w:numPr>
          <w:ilvl w:val="4"/>
          <w:numId w:val="1"/>
        </w:numPr>
        <w:rPr/>
      </w:pPr>
      <w:r>
        <w:rPr/>
        <w:t>Construction Checklists: Prepare and submit detailed construction checklists for electrical systems, subsystems, equipment, and components.</w:t>
      </w:r>
    </w:p>
    <w:p>
      <w:pPr>
        <w:pStyle w:val="PR2"/>
        <w:numPr>
          <w:ilvl w:val="5"/>
          <w:numId w:val="1"/>
        </w:numPr>
        <w:spacing w:before="240" w:after="0"/>
        <w:rPr/>
      </w:pPr>
      <w:r>
        <w:rPr/>
        <w:t>Contributors to development of construction checklists must include, but are not limited to, the following:</w:t>
      </w:r>
    </w:p>
    <w:p>
      <w:pPr>
        <w:pStyle w:val="PR3"/>
        <w:numPr>
          <w:ilvl w:val="6"/>
          <w:numId w:val="1"/>
        </w:numPr>
        <w:spacing w:before="240" w:after="0"/>
        <w:rPr/>
      </w:pPr>
      <w:r>
        <w:rPr/>
        <w:t>Electrical systems and equipment installers.</w:t>
      </w:r>
    </w:p>
    <w:p>
      <w:pPr>
        <w:pStyle w:val="PR3"/>
        <w:numPr>
          <w:ilvl w:val="6"/>
          <w:numId w:val="1"/>
        </w:numPr>
        <w:rPr/>
      </w:pPr>
      <w:r>
        <w:rPr/>
        <w:t>Electrical instrumentation and controls installers.</w:t>
      </w:r>
    </w:p>
    <w:p>
      <w:pPr>
        <w:pStyle w:val="PR1"/>
        <w:numPr>
          <w:ilvl w:val="4"/>
          <w:numId w:val="1"/>
        </w:numPr>
        <w:rPr/>
      </w:pPr>
      <w:r>
        <w:rPr/>
        <w:t>Perform tests using design conditions, whenever possible.</w:t>
      </w:r>
    </w:p>
    <w:p>
      <w:pPr>
        <w:pStyle w:val="PR2"/>
        <w:numPr>
          <w:ilvl w:val="5"/>
          <w:numId w:val="1"/>
        </w:numPr>
        <w:spacing w:before="240" w:after="0"/>
        <w:rPr/>
      </w:pPr>
      <w:r>
        <w:rPr/>
        <w:t>Simulated conditions may, with approval of Architect, be imposed using an artificial load when it is impractical to test under design conditions. Before simulating conditions, calibrate testing instruments. Provide equipment to simulate loads. Set simulated conditions as directed by CxA, and document simulated conditions and methods of simulation. After tests, return configurations and settings to normal operating conditions.</w:t>
      </w:r>
    </w:p>
    <w:p>
      <w:pPr>
        <w:pStyle w:val="PR2"/>
        <w:numPr>
          <w:ilvl w:val="5"/>
          <w:numId w:val="1"/>
        </w:numPr>
        <w:rPr/>
      </w:pPr>
      <w:r>
        <w:rPr/>
        <w:t>Cx test procedures may direct that set points be altered when simulating conditions is impractical.</w:t>
      </w:r>
    </w:p>
    <w:p>
      <w:pPr>
        <w:pStyle w:val="PR2"/>
        <w:numPr>
          <w:ilvl w:val="5"/>
          <w:numId w:val="1"/>
        </w:numPr>
        <w:rPr/>
      </w:pPr>
      <w:r>
        <w:rPr/>
        <w:t>Cx test procedures may direct that sensor values be altered with a signal generator when design or simulating conditions and altering set points are impractical.</w:t>
      </w:r>
    </w:p>
    <w:p>
      <w:pPr>
        <w:pStyle w:val="PR1"/>
        <w:numPr>
          <w:ilvl w:val="4"/>
          <w:numId w:val="1"/>
        </w:numPr>
        <w:rPr/>
      </w:pPr>
      <w:r>
        <w:rPr/>
        <w:t>If tests cannot be completed because of a deficiency outside the scope of the electrical system, document the deficiency and report it to Owner. After deficiencies are resolved, reschedule tests.</w:t>
      </w:r>
    </w:p>
    <w:p>
      <w:pPr>
        <w:pStyle w:val="PR1"/>
        <w:numPr>
          <w:ilvl w:val="4"/>
          <w:numId w:val="1"/>
        </w:numPr>
        <w:rPr/>
      </w:pPr>
      <w:r>
        <w:rPr/>
        <w:t>If seasonal testing is specified, complete appropriate initial performance tests and documentation and schedule seasonal tests.</w:t>
      </w:r>
    </w:p>
    <w:p>
      <w:pPr>
        <w:pStyle w:val="PR1"/>
        <w:numPr>
          <w:ilvl w:val="4"/>
          <w:numId w:val="1"/>
        </w:numPr>
        <w:rPr/>
      </w:pPr>
      <w:r>
        <w:rPr/>
        <w:t>Coordinate schedule with, and perform Cx activities at the direction of the CxA.</w:t>
      </w:r>
    </w:p>
    <w:p>
      <w:pPr>
        <w:pStyle w:val="PR1"/>
        <w:numPr>
          <w:ilvl w:val="4"/>
          <w:numId w:val="1"/>
        </w:numPr>
        <w:rPr/>
      </w:pPr>
      <w:r>
        <w:rPr/>
        <w:t>Comply with Construction Checklist requirements, including material verification, installation checks, startup, and performance tests requirements specified in Sections specifying electrical systems and equipment.</w:t>
      </w:r>
    </w:p>
    <w:p>
      <w:pPr>
        <w:pStyle w:val="PR1"/>
        <w:numPr>
          <w:ilvl w:val="4"/>
          <w:numId w:val="1"/>
        </w:numPr>
        <w:rPr/>
      </w:pPr>
      <w:r>
        <w:rPr/>
        <w:t>Provide qualified testing and inspecting agency personnel in accordance with Section 260010 "Supplemental Requirements for Electrical," instrumentation, tools, and equipment to complete and document the following:</w:t>
      </w:r>
    </w:p>
    <w:p>
      <w:pPr>
        <w:pStyle w:val="PR2"/>
        <w:numPr>
          <w:ilvl w:val="5"/>
          <w:numId w:val="1"/>
        </w:numPr>
        <w:spacing w:before="240" w:after="0"/>
        <w:rPr/>
      </w:pPr>
      <w:r>
        <w:rPr/>
        <w:t>Performance tests.</w:t>
      </w:r>
    </w:p>
    <w:p>
      <w:pPr>
        <w:pStyle w:val="PR2"/>
        <w:numPr>
          <w:ilvl w:val="5"/>
          <w:numId w:val="1"/>
        </w:numPr>
        <w:rPr/>
      </w:pPr>
      <w:r>
        <w:rPr/>
        <w:t>Demonstration of a sample of performance tests.</w:t>
      </w:r>
    </w:p>
    <w:p>
      <w:pPr>
        <w:pStyle w:val="PR2"/>
        <w:numPr>
          <w:ilvl w:val="5"/>
          <w:numId w:val="1"/>
        </w:numPr>
        <w:rPr/>
      </w:pPr>
      <w:r>
        <w:rPr/>
        <w:t>Cx tests.</w:t>
      </w:r>
    </w:p>
    <w:p>
      <w:pPr>
        <w:pStyle w:val="PR2"/>
        <w:numPr>
          <w:ilvl w:val="5"/>
          <w:numId w:val="1"/>
        </w:numPr>
        <w:rPr/>
      </w:pPr>
      <w:r>
        <w:rPr/>
        <w:t>Cx test demonstrations.</w:t>
      </w:r>
    </w:p>
    <w:p>
      <w:pPr>
        <w:pStyle w:val="ART"/>
        <w:numPr>
          <w:ilvl w:val="3"/>
          <w:numId w:val="1"/>
        </w:numPr>
        <w:ind w:hanging="0" w:left="0"/>
        <w:rPr/>
      </w:pPr>
      <w:r>
        <w:rPr/>
        <w:t>Cx TESTS FOR ELECTRICAL SYSTEMS</w:t>
      </w:r>
    </w:p>
    <w:p>
      <w:pPr>
        <w:pStyle w:val="PR1"/>
        <w:numPr>
          <w:ilvl w:val="4"/>
          <w:numId w:val="1"/>
        </w:numPr>
        <w:rPr/>
      </w:pPr>
      <w:r>
        <w:rPr/>
        <w:t>Verification of Normal Electrical System Operation:</w:t>
      </w:r>
    </w:p>
    <w:p>
      <w:pPr>
        <w:pStyle w:val="PR2"/>
        <w:numPr>
          <w:ilvl w:val="5"/>
          <w:numId w:val="1"/>
        </w:numPr>
        <w:spacing w:before="240" w:after="0"/>
        <w:rPr/>
      </w:pPr>
      <w:r>
        <w:rPr/>
        <w:t>Prerequisites: Acceptance of results for construction checklists for Division 26 electrical components associated with Normal electrical system.</w:t>
      </w:r>
    </w:p>
    <w:p>
      <w:pPr>
        <w:pStyle w:val="PR2"/>
        <w:numPr>
          <w:ilvl w:val="5"/>
          <w:numId w:val="1"/>
        </w:numPr>
        <w:rPr/>
      </w:pPr>
      <w:r>
        <w:rPr/>
        <w:t>Equipment and Systems to Be Tested: Division 26 electrical equipment.</w:t>
      </w:r>
    </w:p>
    <w:p>
      <w:pPr>
        <w:pStyle w:val="PR2"/>
        <w:numPr>
          <w:ilvl w:val="5"/>
          <w:numId w:val="1"/>
        </w:numPr>
        <w:rPr/>
      </w:pPr>
      <w:r>
        <w:rPr/>
        <w:t>Test Purpose: Verify operation of Normal electrical system.</w:t>
      </w:r>
    </w:p>
    <w:p>
      <w:pPr>
        <w:pStyle w:val="PR2"/>
        <w:numPr>
          <w:ilvl w:val="5"/>
          <w:numId w:val="1"/>
        </w:numPr>
        <w:rPr/>
      </w:pPr>
      <w:r>
        <w:rPr/>
        <w:t>Test Conditions: Energize components of Normal electrical system, one at a time.</w:t>
      </w:r>
    </w:p>
    <w:p>
      <w:pPr>
        <w:pStyle w:val="PR2"/>
        <w:numPr>
          <w:ilvl w:val="5"/>
          <w:numId w:val="1"/>
        </w:numPr>
        <w:rPr/>
      </w:pPr>
      <w:r>
        <w:rPr/>
        <w:t>Acceptance Criteria: Proper operation of Normal electrical system over a [</w:t>
      </w:r>
      <w:r>
        <w:rPr>
          <w:b/>
        </w:rPr>
        <w:t>24</w:t>
      </w:r>
      <w:r>
        <w:rPr/>
        <w:t>] [</w:t>
      </w:r>
      <w:r>
        <w:rPr>
          <w:b/>
        </w:rPr>
        <w:t>48</w:t>
      </w:r>
      <w:r>
        <w:rPr/>
        <w:t>] &lt;</w:t>
      </w:r>
      <w:r>
        <w:rPr>
          <w:b/>
        </w:rPr>
        <w:t>Insert number</w:t>
      </w:r>
      <w:r>
        <w:rPr/>
        <w:t>&gt;-hour period.</w:t>
      </w:r>
    </w:p>
    <w:p>
      <w:pPr>
        <w:pStyle w:val="PR1"/>
        <w:numPr>
          <w:ilvl w:val="4"/>
          <w:numId w:val="1"/>
        </w:numPr>
        <w:rPr/>
      </w:pPr>
      <w:r>
        <w:rPr/>
        <w:t>Verification of Essential Electrical System Operation:</w:t>
      </w:r>
    </w:p>
    <w:p>
      <w:pPr>
        <w:pStyle w:val="PR2"/>
        <w:numPr>
          <w:ilvl w:val="5"/>
          <w:numId w:val="1"/>
        </w:numPr>
        <w:spacing w:before="240" w:after="0"/>
        <w:rPr/>
      </w:pPr>
      <w:r>
        <w:rPr/>
        <w:t>Prerequisites:</w:t>
      </w:r>
    </w:p>
    <w:p>
      <w:pPr>
        <w:pStyle w:val="PR3"/>
        <w:numPr>
          <w:ilvl w:val="6"/>
          <w:numId w:val="1"/>
        </w:numPr>
        <w:spacing w:before="240" w:after="0"/>
        <w:rPr/>
      </w:pPr>
      <w:r>
        <w:rPr/>
        <w:t>Acceptance of results for construction checklists for Division 26 electrical components associated with Essential electrical system.</w:t>
      </w:r>
    </w:p>
    <w:p>
      <w:pPr>
        <w:pStyle w:val="PR3"/>
        <w:numPr>
          <w:ilvl w:val="6"/>
          <w:numId w:val="1"/>
        </w:numPr>
        <w:rPr/>
      </w:pPr>
      <w:r>
        <w:rPr/>
        <w:t>Completion of "Verification of Normal Electrical System Operation" tests.</w:t>
      </w:r>
    </w:p>
    <w:p>
      <w:pPr>
        <w:pStyle w:val="PR2"/>
        <w:numPr>
          <w:ilvl w:val="5"/>
          <w:numId w:val="1"/>
        </w:numPr>
        <w:spacing w:before="240" w:after="0"/>
        <w:rPr/>
      </w:pPr>
      <w:r>
        <w:rPr/>
        <w:t>Equipment and Systems to Be Tested: Division 26 electrical equipment.</w:t>
      </w:r>
    </w:p>
    <w:p>
      <w:pPr>
        <w:pStyle w:val="PR2"/>
        <w:numPr>
          <w:ilvl w:val="5"/>
          <w:numId w:val="1"/>
        </w:numPr>
        <w:rPr/>
      </w:pPr>
      <w:r>
        <w:rPr/>
        <w:t>Test Purpose: Verify operation of Essential electrical system.</w:t>
      </w:r>
    </w:p>
    <w:p>
      <w:pPr>
        <w:pStyle w:val="PR2"/>
        <w:numPr>
          <w:ilvl w:val="5"/>
          <w:numId w:val="1"/>
        </w:numPr>
        <w:rPr/>
      </w:pPr>
      <w:r>
        <w:rPr/>
        <w:t>Test Conditions:</w:t>
      </w:r>
    </w:p>
    <w:p>
      <w:pPr>
        <w:pStyle w:val="PR3"/>
        <w:numPr>
          <w:ilvl w:val="6"/>
          <w:numId w:val="1"/>
        </w:numPr>
        <w:spacing w:before="240" w:after="0"/>
        <w:rPr/>
      </w:pPr>
      <w:r>
        <w:rPr/>
        <w:t>Energize components of Normal electrical system.</w:t>
      </w:r>
    </w:p>
    <w:p>
      <w:pPr>
        <w:pStyle w:val="PR3"/>
        <w:numPr>
          <w:ilvl w:val="6"/>
          <w:numId w:val="1"/>
        </w:numPr>
        <w:rPr/>
      </w:pPr>
      <w:r>
        <w:rPr/>
        <w:t>Simulate a failure of Normal electrical system.</w:t>
      </w:r>
    </w:p>
    <w:p>
      <w:pPr>
        <w:pStyle w:val="PR2"/>
        <w:numPr>
          <w:ilvl w:val="5"/>
          <w:numId w:val="1"/>
        </w:numPr>
        <w:spacing w:before="240" w:after="0"/>
        <w:rPr/>
      </w:pPr>
      <w:r>
        <w:rPr/>
        <w:t>Acceptance Criteria: Transfer of power from Normal to Essential electrical system within OPR.</w:t>
      </w:r>
    </w:p>
    <w:p>
      <w:pPr>
        <w:pStyle w:val="PR1"/>
        <w:numPr>
          <w:ilvl w:val="4"/>
          <w:numId w:val="1"/>
        </w:numPr>
        <w:rPr/>
      </w:pPr>
      <w:r>
        <w:rPr/>
        <w:t>Verification of Control and Instrumentation:</w:t>
      </w:r>
    </w:p>
    <w:p>
      <w:pPr>
        <w:pStyle w:val="PR2"/>
        <w:numPr>
          <w:ilvl w:val="5"/>
          <w:numId w:val="1"/>
        </w:numPr>
        <w:spacing w:before="240" w:after="0"/>
        <w:rPr/>
      </w:pPr>
      <w:r>
        <w:rPr/>
        <w:t>Prerequisites: Acceptance of results for construction checklists.</w:t>
      </w:r>
    </w:p>
    <w:p>
      <w:pPr>
        <w:pStyle w:val="PR3"/>
        <w:numPr>
          <w:ilvl w:val="6"/>
          <w:numId w:val="1"/>
        </w:numPr>
        <w:spacing w:before="240" w:after="0"/>
        <w:rPr/>
      </w:pPr>
      <w:r>
        <w:rPr/>
        <w:t>Section 260913 "Electrical Power Monitoring and Control."</w:t>
      </w:r>
    </w:p>
    <w:p>
      <w:pPr>
        <w:pStyle w:val="PR3"/>
        <w:numPr>
          <w:ilvl w:val="6"/>
          <w:numId w:val="1"/>
        </w:numPr>
        <w:rPr/>
      </w:pPr>
      <w:r>
        <w:rPr/>
        <w:t>Section 260926 "Lighting Control Panelboards."</w:t>
      </w:r>
    </w:p>
    <w:p>
      <w:pPr>
        <w:pStyle w:val="PR3"/>
        <w:numPr>
          <w:ilvl w:val="6"/>
          <w:numId w:val="1"/>
        </w:numPr>
        <w:rPr/>
      </w:pPr>
      <w:r>
        <w:rPr/>
        <w:t>Section 260936 "Modular Dimming Controls."</w:t>
      </w:r>
    </w:p>
    <w:p>
      <w:pPr>
        <w:pStyle w:val="PR3"/>
        <w:numPr>
          <w:ilvl w:val="6"/>
          <w:numId w:val="1"/>
        </w:numPr>
        <w:rPr/>
      </w:pPr>
      <w:r>
        <w:rPr/>
        <w:t>Section 260943.16 "Addressable-Luminaire Lighting Controls."</w:t>
      </w:r>
    </w:p>
    <w:p>
      <w:pPr>
        <w:pStyle w:val="PR3"/>
        <w:numPr>
          <w:ilvl w:val="6"/>
          <w:numId w:val="1"/>
        </w:numPr>
        <w:rPr/>
      </w:pPr>
      <w:r>
        <w:rPr/>
        <w:t>Section 260943.23 "Relay-Based Lighting Controls."</w:t>
      </w:r>
    </w:p>
    <w:p>
      <w:pPr>
        <w:pStyle w:val="PR3"/>
        <w:numPr>
          <w:ilvl w:val="6"/>
          <w:numId w:val="1"/>
        </w:numPr>
        <w:rPr/>
      </w:pPr>
      <w:r>
        <w:rPr/>
        <w:t>Section 262713 "Electricity Metering."</w:t>
      </w:r>
    </w:p>
    <w:p>
      <w:pPr>
        <w:pStyle w:val="PR3"/>
        <w:numPr>
          <w:ilvl w:val="6"/>
          <w:numId w:val="1"/>
        </w:numPr>
        <w:rPr/>
      </w:pPr>
      <w:r>
        <w:rPr/>
        <w:t>Section 263533 "Power Factor Correction Equipment."</w:t>
      </w:r>
    </w:p>
    <w:p>
      <w:pPr>
        <w:pStyle w:val="PR1"/>
        <w:numPr>
          <w:ilvl w:val="4"/>
          <w:numId w:val="1"/>
        </w:numPr>
        <w:rPr/>
      </w:pPr>
      <w:r>
        <w:rPr/>
        <w:t>Test Purpose: Verify operation of control and monitoring systems for Normal and Essential electrical systems.</w:t>
      </w:r>
    </w:p>
    <w:p>
      <w:pPr>
        <w:pStyle w:val="PR1"/>
        <w:numPr>
          <w:ilvl w:val="4"/>
          <w:numId w:val="1"/>
        </w:numPr>
        <w:rPr/>
      </w:pPr>
      <w:r>
        <w:rPr/>
        <w:t>Test Conditions:</w:t>
      </w:r>
    </w:p>
    <w:p>
      <w:pPr>
        <w:pStyle w:val="PR2"/>
        <w:numPr>
          <w:ilvl w:val="5"/>
          <w:numId w:val="1"/>
        </w:numPr>
        <w:spacing w:before="240" w:after="0"/>
        <w:rPr/>
      </w:pPr>
      <w:r>
        <w:rPr/>
        <w:t>Energize components of Normal electrical system.</w:t>
      </w:r>
    </w:p>
    <w:p>
      <w:pPr>
        <w:pStyle w:val="PR2"/>
        <w:numPr>
          <w:ilvl w:val="5"/>
          <w:numId w:val="1"/>
        </w:numPr>
        <w:rPr/>
      </w:pPr>
      <w:r>
        <w:rPr/>
        <w:t>Test operation of equipment.</w:t>
      </w:r>
    </w:p>
    <w:p>
      <w:pPr>
        <w:pStyle w:val="PR1"/>
        <w:numPr>
          <w:ilvl w:val="4"/>
          <w:numId w:val="1"/>
        </w:numPr>
        <w:rPr/>
      </w:pPr>
      <w:r>
        <w:rPr/>
        <w:t>Acceptance Criteria: Operation of equipment according to OPR.</w:t>
      </w:r>
    </w:p>
    <w:p>
      <w:pPr>
        <w:pStyle w:val="EOS"/>
        <w:rPr/>
      </w:pPr>
      <w:r>
        <w:rPr/>
        <w:t>END OF SECTION 260800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COMMISSIONING OF ELECTRICAL SYSTEMS</w:t>
          </w:r>
        </w:p>
      </w:tc>
      <w:tc>
        <w:tcPr>
          <w:tcW w:w="1872" w:type="dxa"/>
          <w:tcBorders/>
        </w:tcPr>
        <w:p>
          <w:pPr>
            <w:pStyle w:val="RJUST"/>
            <w:rPr/>
          </w:pPr>
          <w:r>
            <w:rPr>
              <w:rStyle w:val="NUM"/>
            </w:rPr>
            <w:t>260800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0800"/>
    <w:docVar w:name="MF95" w:val="16086"/>
    <w:docVar w:name="MFOrigin" w:val="MF04"/>
    <w:docVar w:name="SpecType" w:val="MasterSpec"/>
    <w:docVar w:name="Version" w:val="151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800&amp;ver=06-01-20&amp;format=FL&amp;sid=1518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COMMISSIONING OF ELECTRICAL SYSTEMS</dc:subject>
  <dc:title>SECTION 260800 - COMMISSIONING OF ELECTRICAL SYSTEMS</dc:title>
</cp:coreProperties>
</file>