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2020 by The American Institute of Architects (AIA)</w:t>
      </w:r>
    </w:p>
    <w:p>
      <w:pPr>
        <w:pStyle w:val="CMT"/>
        <w:rPr/>
      </w:pPr>
      <w:r>
        <w:rPr/>
        <w:t>Exclusively published and distributed by Deltek, Inc. for the AIA</w:t>
      </w:r>
    </w:p>
    <w:p>
      <w:pPr>
        <w:pStyle w:val="SCT"/>
        <w:rPr/>
      </w:pPr>
      <w:r>
        <w:rPr/>
        <w:t xml:space="preserve">SECTION </w:t>
      </w:r>
      <w:r>
        <w:rPr>
          <w:rStyle w:val="NUM"/>
        </w:rPr>
        <w:t>261326</w:t>
      </w:r>
      <w:r>
        <w:rPr/>
        <w:t xml:space="preserve"> - </w:t>
      </w:r>
      <w:r>
        <w:rPr>
          <w:rStyle w:val="NAM"/>
        </w:rPr>
        <w:t>MEDIUM-VOLTAGE METAL-CLAD SWITCHGEAR</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This Section uses the term "Architect." Change this term to match that used to identify the design professional as defined in the General and Supplementary Conditions.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Switchgear enclosure.</w:t>
      </w:r>
    </w:p>
    <w:p>
      <w:pPr>
        <w:pStyle w:val="PR2"/>
        <w:numPr>
          <w:ilvl w:val="5"/>
          <w:numId w:val="1"/>
        </w:numPr>
        <w:rPr/>
      </w:pPr>
      <w:r>
        <w:rPr/>
        <w:t>Switchgear construction.</w:t>
      </w:r>
    </w:p>
    <w:p>
      <w:pPr>
        <w:pStyle w:val="PR2"/>
        <w:numPr>
          <w:ilvl w:val="5"/>
          <w:numId w:val="1"/>
        </w:numPr>
        <w:rPr/>
      </w:pPr>
      <w:r>
        <w:rPr/>
        <w:t>Surge arresters.</w:t>
      </w:r>
    </w:p>
    <w:p>
      <w:pPr>
        <w:pStyle w:val="PR2"/>
        <w:numPr>
          <w:ilvl w:val="5"/>
          <w:numId w:val="1"/>
        </w:numPr>
        <w:rPr/>
      </w:pPr>
      <w:r>
        <w:rPr/>
        <w:t>Instruments.</w:t>
      </w:r>
    </w:p>
    <w:p>
      <w:pPr>
        <w:pStyle w:val="PR2"/>
        <w:numPr>
          <w:ilvl w:val="5"/>
          <w:numId w:val="1"/>
        </w:numPr>
        <w:rPr/>
      </w:pPr>
      <w:r>
        <w:rPr/>
        <w:t>Protective relays.</w:t>
      </w:r>
    </w:p>
    <w:p>
      <w:pPr>
        <w:pStyle w:val="PR2"/>
        <w:numPr>
          <w:ilvl w:val="5"/>
          <w:numId w:val="1"/>
        </w:numPr>
        <w:rPr/>
      </w:pPr>
      <w:r>
        <w:rPr/>
        <w:t>Control power supply.</w:t>
      </w:r>
    </w:p>
    <w:p>
      <w:pPr>
        <w:pStyle w:val="PR2"/>
        <w:numPr>
          <w:ilvl w:val="5"/>
          <w:numId w:val="1"/>
        </w:numPr>
        <w:rPr/>
      </w:pPr>
      <w:r>
        <w:rPr/>
        <w:t>Battery system control power supply.</w:t>
      </w:r>
    </w:p>
    <w:p>
      <w:pPr>
        <w:pStyle w:val="PR2"/>
        <w:numPr>
          <w:ilvl w:val="5"/>
          <w:numId w:val="1"/>
        </w:numPr>
        <w:rPr/>
      </w:pPr>
      <w:r>
        <w:rPr/>
        <w:t>Control network.</w:t>
      </w:r>
    </w:p>
    <w:p>
      <w:pPr>
        <w:pStyle w:val="PR2"/>
        <w:numPr>
          <w:ilvl w:val="5"/>
          <w:numId w:val="1"/>
        </w:numPr>
        <w:rPr/>
      </w:pPr>
      <w:r>
        <w:rPr/>
        <w:t>Warning labels and signs.</w:t>
      </w:r>
    </w:p>
    <w:p>
      <w:pPr>
        <w:pStyle w:val="PR1"/>
        <w:numPr>
          <w:ilvl w:val="4"/>
          <w:numId w:val="1"/>
        </w:numPr>
        <w:rPr/>
      </w:pPr>
      <w:r>
        <w:rPr/>
        <w:t>Related Requirements:</w:t>
      </w:r>
    </w:p>
    <w:p>
      <w:pPr>
        <w:pStyle w:val="CMT"/>
        <w:rPr/>
      </w:pPr>
      <w:r>
        <w:rPr/>
        <w:t>Always retain first two subparagraphs below.</w:t>
      </w:r>
    </w:p>
    <w:p>
      <w:pPr>
        <w:pStyle w:val="PR2"/>
        <w:numPr>
          <w:ilvl w:val="5"/>
          <w:numId w:val="1"/>
        </w:numPr>
        <w:spacing w:before="240" w:after="0"/>
        <w:rPr/>
      </w:pPr>
      <w:r>
        <w:rPr/>
        <w:t>Section 260010 "Supplemental Requirements for Electrical" for additional abbreviations, definitions, submittals, qualifications, testing agencies, and other Project requirements applicable to Work specified in this Section.</w:t>
      </w:r>
    </w:p>
    <w:p>
      <w:pPr>
        <w:pStyle w:val="PR2"/>
        <w:numPr>
          <w:ilvl w:val="5"/>
          <w:numId w:val="1"/>
        </w:numPr>
        <w:rPr/>
      </w:pPr>
      <w:r>
        <w:rPr/>
        <w:t>Section 260011 "Facility Performance Requirements for Electrical" for seismic-load, wind-load, acoustical, and other field conditions applicable to Work specified in this Section.</w:t>
      </w:r>
    </w:p>
    <w:p>
      <w:pPr>
        <w:pStyle w:val="ART"/>
        <w:numPr>
          <w:ilvl w:val="3"/>
          <w:numId w:val="1"/>
        </w:numPr>
        <w:ind w:hanging="0" w:left="0"/>
        <w:rPr/>
      </w:pPr>
      <w:r>
        <w:rPr/>
        <w:t>DEFINITIONS</w:t>
      </w:r>
    </w:p>
    <w:p>
      <w:pPr>
        <w:pStyle w:val="CMT"/>
        <w:rPr/>
      </w:pPr>
      <w:r>
        <w:rPr/>
        <w:t>Retain terms that remain after this Section has been edited for a project.</w:t>
      </w:r>
    </w:p>
    <w:p>
      <w:pPr>
        <w:pStyle w:val="PR1"/>
        <w:numPr>
          <w:ilvl w:val="4"/>
          <w:numId w:val="1"/>
        </w:numPr>
        <w:rPr/>
      </w:pPr>
      <w:r>
        <w:rPr/>
        <w:t>NETA ATS: InterNational Electrical Testing Association, Acceptance Testing Specification.</w:t>
      </w:r>
    </w:p>
    <w:p>
      <w:pPr>
        <w:pStyle w:val="ART"/>
        <w:numPr>
          <w:ilvl w:val="3"/>
          <w:numId w:val="1"/>
        </w:numPr>
        <w:ind w:hanging="0" w:left="0"/>
        <w:rPr/>
      </w:pPr>
      <w:r>
        <w:rPr/>
        <w:t>ACTION SUBMITTALS</w:t>
      </w:r>
    </w:p>
    <w:p>
      <w:pPr>
        <w:pStyle w:val="PR1"/>
        <w:numPr>
          <w:ilvl w:val="4"/>
          <w:numId w:val="1"/>
        </w:numPr>
        <w:rPr/>
      </w:pPr>
      <w:r>
        <w:rPr/>
        <w:t>Product Data: For each type of product.</w:t>
      </w:r>
    </w:p>
    <w:p>
      <w:pPr>
        <w:pStyle w:val="PR2"/>
        <w:numPr>
          <w:ilvl w:val="5"/>
          <w:numId w:val="1"/>
        </w:numPr>
        <w:spacing w:before="240" w:after="0"/>
        <w:rPr/>
      </w:pPr>
      <w:r>
        <w:rPr/>
        <w:t>Include rated capacities, operating characteristics, and furnished specialties and accessories.</w:t>
      </w:r>
    </w:p>
    <w:p>
      <w:pPr>
        <w:pStyle w:val="PR2"/>
        <w:numPr>
          <w:ilvl w:val="5"/>
          <w:numId w:val="1"/>
        </w:numPr>
        <w:rPr/>
      </w:pPr>
      <w:r>
        <w:rPr/>
        <w:t>Time-current characteristic curves for overcurrent protective devices.</w:t>
      </w:r>
    </w:p>
    <w:p>
      <w:pPr>
        <w:pStyle w:val="PR1"/>
        <w:numPr>
          <w:ilvl w:val="4"/>
          <w:numId w:val="1"/>
        </w:numPr>
        <w:rPr/>
      </w:pPr>
      <w:r>
        <w:rPr/>
        <w:t>Shop Drawings: For each medium-voltage, metal-clad switchgear.</w:t>
      </w:r>
    </w:p>
    <w:p>
      <w:pPr>
        <w:pStyle w:val="PR2"/>
        <w:numPr>
          <w:ilvl w:val="5"/>
          <w:numId w:val="1"/>
        </w:numPr>
        <w:spacing w:before="240" w:after="0"/>
        <w:rPr/>
      </w:pPr>
      <w:r>
        <w:rPr/>
        <w:t>Include a tabulation of installed devices with features and ratings.</w:t>
      </w:r>
    </w:p>
    <w:p>
      <w:pPr>
        <w:pStyle w:val="PR2"/>
        <w:numPr>
          <w:ilvl w:val="5"/>
          <w:numId w:val="1"/>
        </w:numPr>
        <w:rPr/>
      </w:pPr>
      <w:r>
        <w:rPr/>
        <w:t>Include dimensioned plans and elevations, showing dimensions, shipping sections, and weights of assembled section. Elevations must show major components, features, and mimic bus diagram.</w:t>
      </w:r>
    </w:p>
    <w:p>
      <w:pPr>
        <w:pStyle w:val="PR2"/>
        <w:numPr>
          <w:ilvl w:val="5"/>
          <w:numId w:val="1"/>
        </w:numPr>
        <w:rPr/>
      </w:pPr>
      <w:r>
        <w:rPr/>
        <w:t>Include a plan view and cross section of equipment base showing clearances, manufacturer's recommended work space, and locations of penetrations for grounding and conduits. Show location of anchor bolts[</w:t>
      </w:r>
      <w:r>
        <w:rPr>
          <w:b/>
        </w:rPr>
        <w:t> and leveling channels</w:t>
      </w:r>
      <w:r>
        <w:rPr/>
        <w:t>].</w:t>
      </w:r>
    </w:p>
    <w:p>
      <w:pPr>
        <w:pStyle w:val="PR2"/>
        <w:numPr>
          <w:ilvl w:val="5"/>
          <w:numId w:val="1"/>
        </w:numPr>
        <w:rPr/>
      </w:pPr>
      <w:r>
        <w:rPr/>
        <w:t>Include details of equipment assemblies. Indicate dimensions, weights, loads, required clearances, method of field assembly, and location and size of field connection.</w:t>
      </w:r>
    </w:p>
    <w:p>
      <w:pPr>
        <w:pStyle w:val="PR2"/>
        <w:numPr>
          <w:ilvl w:val="5"/>
          <w:numId w:val="1"/>
        </w:numPr>
        <w:rPr/>
      </w:pPr>
      <w:r>
        <w:rPr/>
        <w:t>Locate accessory and spare equipment storage.</w:t>
      </w:r>
    </w:p>
    <w:p>
      <w:pPr>
        <w:pStyle w:val="PR2"/>
        <w:numPr>
          <w:ilvl w:val="5"/>
          <w:numId w:val="1"/>
        </w:numPr>
        <w:rPr/>
      </w:pPr>
      <w:r>
        <w:rPr/>
        <w:t>Include single-line diagram.</w:t>
      </w:r>
    </w:p>
    <w:p>
      <w:pPr>
        <w:pStyle w:val="PR2"/>
        <w:numPr>
          <w:ilvl w:val="5"/>
          <w:numId w:val="1"/>
        </w:numPr>
        <w:rPr/>
      </w:pPr>
      <w:r>
        <w:rPr/>
        <w:t>Include control power wiring diagrams.</w:t>
      </w:r>
    </w:p>
    <w:p>
      <w:pPr>
        <w:pStyle w:val="CMT"/>
        <w:rPr/>
      </w:pPr>
      <w:r>
        <w:rPr/>
        <w:t>Retain first subparagraph below if batteries are selected as control power for electrically operated switches or circuit breakers.</w:t>
      </w:r>
    </w:p>
    <w:p>
      <w:pPr>
        <w:pStyle w:val="PR2"/>
        <w:numPr>
          <w:ilvl w:val="5"/>
          <w:numId w:val="1"/>
        </w:numPr>
        <w:rPr/>
      </w:pPr>
      <w:r>
        <w:rPr/>
        <w:t>Include batteries, battery rack, equipment base, and room layout.</w:t>
      </w:r>
    </w:p>
    <w:p>
      <w:pPr>
        <w:pStyle w:val="PR2"/>
        <w:numPr>
          <w:ilvl w:val="5"/>
          <w:numId w:val="1"/>
        </w:numPr>
        <w:rPr/>
      </w:pPr>
      <w:r>
        <w:rPr/>
        <w:t>Include copy of nameplate.</w:t>
      </w:r>
    </w:p>
    <w:p>
      <w:pPr>
        <w:pStyle w:val="PR2"/>
        <w:numPr>
          <w:ilvl w:val="5"/>
          <w:numId w:val="1"/>
        </w:numPr>
        <w:rPr/>
      </w:pPr>
      <w:r>
        <w:rPr/>
        <w:t>Test results of enclosure corrosion resistant finish.</w:t>
      </w:r>
    </w:p>
    <w:p>
      <w:pPr>
        <w:pStyle w:val="PR2"/>
        <w:numPr>
          <w:ilvl w:val="5"/>
          <w:numId w:val="1"/>
        </w:numPr>
        <w:rPr/>
      </w:pPr>
      <w:r>
        <w:rPr/>
        <w:t>Ratings the switchgear assembly:</w:t>
      </w:r>
    </w:p>
    <w:p>
      <w:pPr>
        <w:pStyle w:val="PR3"/>
        <w:numPr>
          <w:ilvl w:val="6"/>
          <w:numId w:val="1"/>
        </w:numPr>
        <w:spacing w:before="240" w:after="0"/>
        <w:rPr/>
      </w:pPr>
      <w:r>
        <w:rPr/>
        <w:t>Voltage.</w:t>
      </w:r>
    </w:p>
    <w:p>
      <w:pPr>
        <w:pStyle w:val="PR3"/>
        <w:numPr>
          <w:ilvl w:val="6"/>
          <w:numId w:val="1"/>
        </w:numPr>
        <w:rPr/>
      </w:pPr>
      <w:r>
        <w:rPr/>
        <w:t>Continuous current.</w:t>
      </w:r>
    </w:p>
    <w:p>
      <w:pPr>
        <w:pStyle w:val="PR3"/>
        <w:numPr>
          <w:ilvl w:val="6"/>
          <w:numId w:val="1"/>
        </w:numPr>
        <w:rPr/>
      </w:pPr>
      <w:r>
        <w:rPr/>
        <w:t>Short-circuit current.</w:t>
      </w:r>
    </w:p>
    <w:p>
      <w:pPr>
        <w:pStyle w:val="PR3"/>
        <w:numPr>
          <w:ilvl w:val="6"/>
          <w:numId w:val="1"/>
        </w:numPr>
        <w:rPr/>
      </w:pPr>
      <w:r>
        <w:rPr/>
        <w:t>Lightning impulse full-wave withstand voltage.</w:t>
      </w:r>
    </w:p>
    <w:p>
      <w:pPr>
        <w:pStyle w:val="PR2"/>
        <w:numPr>
          <w:ilvl w:val="5"/>
          <w:numId w:val="1"/>
        </w:numPr>
        <w:spacing w:before="240" w:after="0"/>
        <w:rPr/>
      </w:pPr>
      <w:r>
        <w:rPr/>
        <w:t>Utility company's metering provisions with indication of approval by utility company.</w:t>
      </w:r>
    </w:p>
    <w:p>
      <w:pPr>
        <w:pStyle w:val="CMT"/>
        <w:rPr/>
      </w:pPr>
      <w:r>
        <w:rPr/>
        <w:t>Retain "Design Calculations" Subparagraph below if products are required to withstand specific design loads and Architect either has delegated design responsibility to Contractor or wants to review structural data as another way to verify products' compliance with performance requirements. Professional structural engineer qualifications are specified in Section 260010 "Supplemental Requirements for Electrical."</w:t>
      </w:r>
    </w:p>
    <w:p>
      <w:pPr>
        <w:pStyle w:val="PR2"/>
        <w:numPr>
          <w:ilvl w:val="5"/>
          <w:numId w:val="1"/>
        </w:numPr>
        <w:rPr/>
      </w:pPr>
      <w:r>
        <w:rPr/>
        <w:t>Design Calculations: Signed and sealed by a qualified professional structural engineer. Calculate requirements for selecting seismic restraints.</w:t>
      </w:r>
    </w:p>
    <w:p>
      <w:pPr>
        <w:pStyle w:val="PR2"/>
        <w:numPr>
          <w:ilvl w:val="5"/>
          <w:numId w:val="1"/>
        </w:numPr>
        <w:rPr/>
      </w:pPr>
      <w:r>
        <w:rPr/>
        <w:t>Relay settings.</w:t>
      </w:r>
    </w:p>
    <w:p>
      <w:pPr>
        <w:pStyle w:val="PR2"/>
        <w:numPr>
          <w:ilvl w:val="5"/>
          <w:numId w:val="1"/>
        </w:numPr>
        <w:rPr/>
      </w:pPr>
      <w:r>
        <w:rPr/>
        <w:t>Interface data with monitoring or control network.</w:t>
      </w:r>
    </w:p>
    <w:p>
      <w:pPr>
        <w:pStyle w:val="PR2"/>
        <w:numPr>
          <w:ilvl w:val="5"/>
          <w:numId w:val="1"/>
        </w:numPr>
        <w:rPr/>
      </w:pPr>
      <w:r>
        <w:rPr/>
        <w:t>Wiring Diagrams: For each switchgear assembly include the following:</w:t>
      </w:r>
    </w:p>
    <w:p>
      <w:pPr>
        <w:pStyle w:val="PR3"/>
        <w:numPr>
          <w:ilvl w:val="6"/>
          <w:numId w:val="1"/>
        </w:numPr>
        <w:spacing w:before="240" w:after="0"/>
        <w:rPr/>
      </w:pPr>
      <w:r>
        <w:rPr/>
        <w:t>Power, signal, and control wiring.</w:t>
      </w:r>
    </w:p>
    <w:p>
      <w:pPr>
        <w:pStyle w:val="PR3"/>
        <w:numPr>
          <w:ilvl w:val="6"/>
          <w:numId w:val="1"/>
        </w:numPr>
        <w:rPr/>
      </w:pPr>
      <w:r>
        <w:rPr/>
        <w:t>Three-line diagrams of current and future secondary circuits showing device terminal numbers and internal diagrams.</w:t>
      </w:r>
    </w:p>
    <w:p>
      <w:pPr>
        <w:pStyle w:val="PR3"/>
        <w:numPr>
          <w:ilvl w:val="6"/>
          <w:numId w:val="1"/>
        </w:numPr>
        <w:rPr/>
      </w:pPr>
      <w:r>
        <w:rPr/>
        <w:t>Schematic control diagrams.</w:t>
      </w:r>
    </w:p>
    <w:p>
      <w:pPr>
        <w:pStyle w:val="PR3"/>
        <w:numPr>
          <w:ilvl w:val="6"/>
          <w:numId w:val="1"/>
        </w:numPr>
        <w:rPr/>
      </w:pPr>
      <w:r>
        <w:rPr/>
        <w:t>Diagrams showing connections of component devices and equipment.</w:t>
      </w:r>
    </w:p>
    <w:p>
      <w:pPr>
        <w:pStyle w:val="PR3"/>
        <w:numPr>
          <w:ilvl w:val="6"/>
          <w:numId w:val="1"/>
        </w:numPr>
        <w:rPr/>
      </w:pPr>
      <w:r>
        <w:rPr/>
        <w:t>Schematic diagrams showing connections to remote devices[</w:t>
      </w:r>
      <w:r>
        <w:rPr>
          <w:b/>
        </w:rPr>
        <w:t> including connection details to the communications network</w:t>
      </w:r>
      <w:r>
        <w:rPr/>
        <w:t>].</w:t>
      </w:r>
    </w:p>
    <w:p>
      <w:pPr>
        <w:pStyle w:val="ART"/>
        <w:numPr>
          <w:ilvl w:val="3"/>
          <w:numId w:val="1"/>
        </w:numPr>
        <w:ind w:hanging="0" w:left="0"/>
        <w:rPr/>
      </w:pPr>
      <w:r>
        <w:rPr/>
        <w:t>INFORMATIONAL SUBMITTALS</w:t>
      </w:r>
    </w:p>
    <w:p>
      <w:pPr>
        <w:pStyle w:val="CMT"/>
        <w:rPr/>
      </w:pPr>
      <w:r>
        <w:rPr/>
        <w:t>Retain option in "Product Certificates" Paragraph below if batteries are selected as control power for electrically operated switches or circuit breakers.</w:t>
      </w:r>
    </w:p>
    <w:p>
      <w:pPr>
        <w:pStyle w:val="PR1"/>
        <w:numPr>
          <w:ilvl w:val="4"/>
          <w:numId w:val="1"/>
        </w:numPr>
        <w:rPr/>
      </w:pPr>
      <w:r>
        <w:rPr/>
        <w:t>Product Certificates: For switchgear[</w:t>
      </w:r>
      <w:r>
        <w:rPr>
          <w:b/>
        </w:rPr>
        <w:t> and batteries</w:t>
      </w:r>
      <w:r>
        <w:rPr/>
        <w:t>], signed by product manufacturer.</w:t>
      </w:r>
    </w:p>
    <w:p>
      <w:pPr>
        <w:pStyle w:val="PR1"/>
        <w:numPr>
          <w:ilvl w:val="4"/>
          <w:numId w:val="1"/>
        </w:numPr>
        <w:rPr/>
      </w:pPr>
      <w:r>
        <w:rPr/>
        <w:t>Source quality-control reports.</w:t>
      </w:r>
    </w:p>
    <w:p>
      <w:pPr>
        <w:pStyle w:val="CMT"/>
        <w:rPr/>
      </w:pPr>
      <w:r>
        <w:rPr/>
        <w:t>Retain "Field quality-control reports" Paragraph below if Contractor is responsible for field quality-control testing and inspecting.</w:t>
      </w:r>
    </w:p>
    <w:p>
      <w:pPr>
        <w:pStyle w:val="PR1"/>
        <w:numPr>
          <w:ilvl w:val="4"/>
          <w:numId w:val="1"/>
        </w:numPr>
        <w:rPr/>
      </w:pPr>
      <w:r>
        <w:rPr/>
        <w:t>Field quality-control reports.</w:t>
      </w:r>
    </w:p>
    <w:p>
      <w:pPr>
        <w:pStyle w:val="ART"/>
        <w:numPr>
          <w:ilvl w:val="3"/>
          <w:numId w:val="1"/>
        </w:numPr>
        <w:ind w:hanging="0" w:left="0"/>
        <w:rPr/>
      </w:pPr>
      <w:r>
        <w:rPr/>
        <w:t>MAINTENANCE MATERIAL SUBMITTALS</w:t>
      </w:r>
    </w:p>
    <w:p>
      <w:pPr>
        <w:pStyle w:val="CMT"/>
        <w:rPr/>
      </w:pPr>
      <w:r>
        <w:rPr/>
        <w:t>Extra materials may not be allowed for publicly funded projects.</w:t>
      </w:r>
    </w:p>
    <w:p>
      <w:pPr>
        <w:pStyle w:val="PR1"/>
        <w:numPr>
          <w:ilvl w:val="4"/>
          <w:numId w:val="1"/>
        </w:numPr>
        <w:rPr/>
      </w:pPr>
      <w:r>
        <w:rPr/>
        <w:t>Furnish extra materials described below, before installation begins, that match products installed and that are packaged with protective covering for storage and identified with labels describing contents.</w:t>
      </w:r>
    </w:p>
    <w:p>
      <w:pPr>
        <w:pStyle w:val="CMT"/>
        <w:rPr/>
      </w:pPr>
      <w:r>
        <w:rPr/>
        <w:t>Revise "Spare Fuses" Subparagraph below to suit Project. Spare medium-voltage fuses are contained within primary switch.</w:t>
      </w:r>
    </w:p>
    <w:p>
      <w:pPr>
        <w:pStyle w:val="PR2"/>
        <w:numPr>
          <w:ilvl w:val="5"/>
          <w:numId w:val="1"/>
        </w:numPr>
        <w:spacing w:before="240" w:after="0"/>
        <w:rPr/>
      </w:pPr>
      <w:r>
        <w:rPr/>
        <w:t>Spare Fuses: [</w:t>
      </w:r>
      <w:r>
        <w:rPr>
          <w:b/>
        </w:rPr>
        <w:t>Six</w:t>
      </w:r>
      <w:r>
        <w:rPr/>
        <w:t>] &lt;</w:t>
      </w:r>
      <w:r>
        <w:rPr>
          <w:b/>
        </w:rPr>
        <w:t>Insert number</w:t>
      </w:r>
      <w:r>
        <w:rPr/>
        <w:t>&gt; of each type and rating of fuse and fusible device used, except for medium-voltage fuses[</w:t>
      </w:r>
      <w:r>
        <w:rPr>
          <w:b/>
        </w:rPr>
        <w:t> and fuses associated with network protector</w:t>
      </w:r>
      <w:r>
        <w:rPr/>
        <w:t>]. Include spares for the following:</w:t>
      </w:r>
    </w:p>
    <w:p>
      <w:pPr>
        <w:pStyle w:val="PR3"/>
        <w:numPr>
          <w:ilvl w:val="6"/>
          <w:numId w:val="1"/>
        </w:numPr>
        <w:spacing w:before="240" w:after="0"/>
        <w:rPr/>
      </w:pPr>
      <w:r>
        <w:rPr/>
        <w:t>Primary disconnect fuses.</w:t>
      </w:r>
    </w:p>
    <w:p>
      <w:pPr>
        <w:pStyle w:val="PR3"/>
        <w:numPr>
          <w:ilvl w:val="6"/>
          <w:numId w:val="1"/>
        </w:numPr>
        <w:rPr/>
      </w:pPr>
      <w:r>
        <w:rPr/>
        <w:t>Potential transformer fuses.</w:t>
      </w:r>
    </w:p>
    <w:p>
      <w:pPr>
        <w:pStyle w:val="PR3"/>
        <w:numPr>
          <w:ilvl w:val="6"/>
          <w:numId w:val="1"/>
        </w:numPr>
        <w:rPr/>
      </w:pPr>
      <w:r>
        <w:rPr/>
        <w:t>Control power fuses.</w:t>
      </w:r>
    </w:p>
    <w:p>
      <w:pPr>
        <w:pStyle w:val="PR3"/>
        <w:numPr>
          <w:ilvl w:val="6"/>
          <w:numId w:val="1"/>
        </w:numPr>
        <w:rPr/>
      </w:pPr>
      <w:r>
        <w:rPr/>
        <w:t>Fuses and fusible devices for fused circuit breakers.</w:t>
      </w:r>
    </w:p>
    <w:p>
      <w:pPr>
        <w:pStyle w:val="PR2"/>
        <w:numPr>
          <w:ilvl w:val="5"/>
          <w:numId w:val="1"/>
        </w:numPr>
        <w:spacing w:before="240" w:after="0"/>
        <w:rPr/>
      </w:pPr>
      <w:r>
        <w:rPr/>
        <w:t>Spare Indicating Lights: Six of each type installed.</w:t>
      </w:r>
    </w:p>
    <w:p>
      <w:pPr>
        <w:pStyle w:val="PR2"/>
        <w:numPr>
          <w:ilvl w:val="5"/>
          <w:numId w:val="1"/>
        </w:numPr>
        <w:rPr/>
      </w:pPr>
      <w:r>
        <w:rPr/>
        <w:t>Touchup Paint: [</w:t>
      </w:r>
      <w:r>
        <w:rPr>
          <w:b/>
        </w:rPr>
        <w:t>Three</w:t>
      </w:r>
      <w:r>
        <w:rPr/>
        <w:t>] &lt;</w:t>
      </w:r>
      <w:r>
        <w:rPr>
          <w:b/>
        </w:rPr>
        <w:t>Insert number</w:t>
      </w:r>
      <w:r>
        <w:rPr/>
        <w:t>&gt; half-pint containers of paint matching enclosure's exterior finish.</w:t>
      </w:r>
    </w:p>
    <w:p>
      <w:pPr>
        <w:pStyle w:val="PR2"/>
        <w:numPr>
          <w:ilvl w:val="5"/>
          <w:numId w:val="1"/>
        </w:numPr>
        <w:rPr/>
      </w:pPr>
      <w:r>
        <w:rPr/>
        <w:t>Primary Switch Contact Lubricant: [</w:t>
      </w:r>
      <w:r>
        <w:rPr>
          <w:b/>
        </w:rPr>
        <w:t>One</w:t>
      </w:r>
      <w:r>
        <w:rPr/>
        <w:t>] &lt;</w:t>
      </w:r>
      <w:r>
        <w:rPr>
          <w:b/>
        </w:rPr>
        <w:t>Insert number</w:t>
      </w:r>
      <w:r>
        <w:rPr/>
        <w:t>&gt; container(s).</w:t>
      </w:r>
    </w:p>
    <w:p>
      <w:pPr>
        <w:pStyle w:val="ART"/>
        <w:numPr>
          <w:ilvl w:val="3"/>
          <w:numId w:val="1"/>
        </w:numPr>
        <w:ind w:hanging="0" w:left="0"/>
        <w:rPr/>
      </w:pPr>
      <w:r>
        <w:rPr/>
        <w:t>WARRANTY</w:t>
      </w:r>
    </w:p>
    <w:p>
      <w:pPr>
        <w:pStyle w:val="CMT"/>
        <w:rPr/>
      </w:pPr>
      <w:r>
        <w:rPr/>
        <w:t>When warranties are required, verify with Owner's counsel that special warranties stated in this article are not less than remedies available to Owner under prevailing local laws.</w:t>
      </w:r>
    </w:p>
    <w:p>
      <w:pPr>
        <w:pStyle w:val="PR1"/>
        <w:numPr>
          <w:ilvl w:val="4"/>
          <w:numId w:val="1"/>
        </w:numPr>
        <w:rPr/>
      </w:pPr>
      <w:r>
        <w:rPr/>
        <w:t>Special Battery Warranties: Manufacturer and Installer agree to repair or replace the switchgear control system storage batteries that fail in materials or workmanship within specified warranty period.</w:t>
      </w:r>
    </w:p>
    <w:p>
      <w:pPr>
        <w:pStyle w:val="CMT"/>
        <w:rPr/>
      </w:pPr>
      <w:r>
        <w:rPr/>
        <w:t>Retain one of two subparagraphs below to specify typical industry battery-life warranty for type of battery specified in Part 2. Consult manufacturers' literature and revise, if applicable, to suit Project. See "DC Control System Batteries" Article in the Evaluations for detailed discussion.</w:t>
      </w:r>
    </w:p>
    <w:p>
      <w:pPr>
        <w:pStyle w:val="PR2"/>
        <w:numPr>
          <w:ilvl w:val="5"/>
          <w:numId w:val="1"/>
        </w:numPr>
        <w:spacing w:before="240" w:after="0"/>
        <w:rPr/>
      </w:pPr>
      <w:r>
        <w:rPr/>
        <w:t xml:space="preserve">Warranted Cycle Life for VRLA Batteries: Equal to or greater than that represented in manufacturer's published table, including figures corresponding to the following, based on annual average battery temperature of </w:t>
      </w:r>
      <w:r>
        <w:rPr>
          <w:rStyle w:val="IP"/>
        </w:rPr>
        <w:t>77 deg F</w:t>
      </w:r>
      <w:r>
        <w:rPr>
          <w:rStyle w:val="SI"/>
        </w:rPr>
        <w:t xml:space="preserve"> (25 deg C)</w:t>
      </w:r>
      <w:r>
        <w:rPr/>
        <w:t>:</w:t>
      </w:r>
    </w:p>
    <w:p>
      <w:pPr>
        <w:pStyle w:val="PR3"/>
        <w:numPr>
          <w:ilvl w:val="6"/>
          <w:numId w:val="1"/>
        </w:numPr>
        <w:spacing w:before="240" w:after="0"/>
        <w:rPr/>
      </w:pPr>
      <w:r>
        <w:rPr/>
        <w:t>For discharge rate not faster than eight hours, discharge duration not longer than eight hours, and voltage at end of discharge not less than 1.67 V, warranted life must be not fewer than six discharge cycles.</w:t>
      </w:r>
    </w:p>
    <w:p>
      <w:pPr>
        <w:pStyle w:val="PR3"/>
        <w:numPr>
          <w:ilvl w:val="6"/>
          <w:numId w:val="1"/>
        </w:numPr>
        <w:rPr/>
      </w:pPr>
      <w:r>
        <w:rPr/>
        <w:t>For discharge rate not faster than 30 minutes, discharge duration not longer than 30 minutes, and voltage at end of discharge not less than 1.67 V, warranted life must be not fewer than 20 discharge cycles.</w:t>
      </w:r>
    </w:p>
    <w:p>
      <w:pPr>
        <w:pStyle w:val="PR3"/>
        <w:numPr>
          <w:ilvl w:val="6"/>
          <w:numId w:val="1"/>
        </w:numPr>
        <w:rPr/>
      </w:pPr>
      <w:r>
        <w:rPr/>
        <w:t>For discharge rate not faster than 15 minutes, discharge duration not longer than 45 seconds, and voltage at end of discharge not less than 1.67 V, warranted life must be not fewer than 120 discharge cycles.</w:t>
      </w:r>
    </w:p>
    <w:p>
      <w:pPr>
        <w:pStyle w:val="PR2"/>
        <w:numPr>
          <w:ilvl w:val="5"/>
          <w:numId w:val="1"/>
        </w:numPr>
        <w:spacing w:before="240" w:after="0"/>
        <w:rPr/>
      </w:pPr>
      <w:r>
        <w:rPr/>
        <w:t xml:space="preserve">Warranted Cycle Life for Premium VRLA Batteries: Equal to or greater than that represented in manufacturer's published table, including figures corresponding to the following, based on annual average battery temperature of </w:t>
      </w:r>
      <w:r>
        <w:rPr>
          <w:rStyle w:val="IP"/>
        </w:rPr>
        <w:t>77 deg F</w:t>
      </w:r>
      <w:r>
        <w:rPr>
          <w:rStyle w:val="SI"/>
        </w:rPr>
        <w:t xml:space="preserve"> (25 deg C)</w:t>
      </w:r>
      <w:r>
        <w:rPr/>
        <w:t>:</w:t>
      </w:r>
    </w:p>
    <w:p>
      <w:pPr>
        <w:pStyle w:val="PR3"/>
        <w:numPr>
          <w:ilvl w:val="6"/>
          <w:numId w:val="1"/>
        </w:numPr>
        <w:spacing w:before="240" w:after="0"/>
        <w:rPr/>
      </w:pPr>
      <w:r>
        <w:rPr/>
        <w:t>For discharge rate not faster than eight hours, discharge duration not longer than eight hours, and voltage at end of discharge not less than 1.67 V, warranted life must be not fewer than 40 discharge cycles.</w:t>
      </w:r>
    </w:p>
    <w:p>
      <w:pPr>
        <w:pStyle w:val="PR3"/>
        <w:numPr>
          <w:ilvl w:val="6"/>
          <w:numId w:val="1"/>
        </w:numPr>
        <w:rPr/>
      </w:pPr>
      <w:r>
        <w:rPr/>
        <w:t>For discharge rate not faster than 30 minutes, discharge duration not longer than 30 minutes, and voltage at end of discharge not less than 1.67 V, warranted life must be not fewer than 20 discharge cycles.</w:t>
      </w:r>
    </w:p>
    <w:p>
      <w:pPr>
        <w:pStyle w:val="PR3"/>
        <w:numPr>
          <w:ilvl w:val="6"/>
          <w:numId w:val="1"/>
        </w:numPr>
        <w:rPr/>
      </w:pPr>
      <w:r>
        <w:rPr/>
        <w:t>For discharge rate not faster than 15 minutes, discharge duration not longer than 1.5 minutes, and voltage at end of discharge not less than 1.67 V, warranted life must be not fewer than 750 discharge cycles.</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SYSTEM DESCRIPTION</w:t>
      </w:r>
    </w:p>
    <w:p>
      <w:pPr>
        <w:pStyle w:val="PR1"/>
        <w:numPr>
          <w:ilvl w:val="4"/>
          <w:numId w:val="1"/>
        </w:numPr>
        <w:rPr/>
      </w:pPr>
      <w:r>
        <w:rPr/>
        <w:t>Manufactured Unit: [</w:t>
      </w:r>
      <w:r>
        <w:rPr>
          <w:b/>
        </w:rPr>
        <w:t>Indoor</w:t>
      </w:r>
      <w:r>
        <w:rPr/>
        <w:t>] [</w:t>
      </w:r>
      <w:r>
        <w:rPr>
          <w:b/>
        </w:rPr>
        <w:t>and</w:t>
      </w:r>
      <w:r>
        <w:rPr/>
        <w:t>] [</w:t>
      </w:r>
      <w:r>
        <w:rPr>
          <w:b/>
        </w:rPr>
        <w:t>outdoor</w:t>
      </w:r>
      <w:r>
        <w:rPr/>
        <w:t>], metal-clad switchgear, designed for application in [</w:t>
      </w:r>
      <w:r>
        <w:rPr>
          <w:b/>
        </w:rPr>
        <w:t>solidly grounded neutral</w:t>
      </w:r>
      <w:r>
        <w:rPr/>
        <w:t>] [</w:t>
      </w:r>
      <w:r>
        <w:rPr>
          <w:b/>
        </w:rPr>
        <w:t>ungrounded</w:t>
      </w:r>
      <w:r>
        <w:rPr/>
        <w:t>] [</w:t>
      </w:r>
      <w:r>
        <w:rPr>
          <w:b/>
        </w:rPr>
        <w:t>impedance-grounded</w:t>
      </w:r>
      <w:r>
        <w:rPr/>
        <w:t>] system.</w:t>
      </w:r>
    </w:p>
    <w:p>
      <w:pPr>
        <w:pStyle w:val="PR1"/>
        <w:numPr>
          <w:ilvl w:val="4"/>
          <w:numId w:val="1"/>
        </w:numPr>
        <w:rPr/>
      </w:pPr>
      <w:r>
        <w:rPr/>
        <w:t>Comply with IEEE ANSI C37.20.2.</w:t>
      </w:r>
    </w:p>
    <w:p>
      <w:pPr>
        <w:pStyle w:val="PR1"/>
        <w:numPr>
          <w:ilvl w:val="4"/>
          <w:numId w:val="1"/>
        </w:numPr>
        <w:rPr/>
      </w:pPr>
      <w:r>
        <w:rPr/>
        <w:t>The switchgear ratings must comply with IEEE ANSI C37.04, and must be the preferred ratings of IEEE ANSI C37.06.</w:t>
      </w:r>
    </w:p>
    <w:p>
      <w:pPr>
        <w:pStyle w:val="PR1"/>
        <w:numPr>
          <w:ilvl w:val="4"/>
          <w:numId w:val="1"/>
        </w:numPr>
        <w:rPr/>
      </w:pPr>
      <w:r>
        <w:rPr/>
        <w:t>Switchgear Components, Devices, and Accessories: Listed and labeled in accordance with NFPA 70, by a qualified electrical testing laboratory, and marked for intended location and application.</w:t>
      </w:r>
    </w:p>
    <w:p>
      <w:pPr>
        <w:pStyle w:val="ART"/>
        <w:numPr>
          <w:ilvl w:val="3"/>
          <w:numId w:val="1"/>
        </w:numPr>
        <w:ind w:hanging="0" w:left="0"/>
        <w:rPr/>
      </w:pPr>
      <w:r>
        <w:rPr/>
        <w:t>MANUFACTURERS</w:t>
      </w:r>
    </w:p>
    <w:p>
      <w:pPr>
        <w:pStyle w:val="PR1"/>
        <w:numPr>
          <w:ilvl w:val="4"/>
          <w:numId w:val="1"/>
        </w:numPr>
        <w:rPr/>
      </w:pPr>
      <w:hyperlink r:id="rId3">
        <w:r>
          <w:rPr>
            <w:rStyle w:val="Hyperlink"/>
          </w:rPr>
          <w:t>&lt;Double click here to find, evaluate, and insert list of manufacturers and products.&gt;</w:t>
        </w:r>
      </w:hyperlink>
    </w:p>
    <w:p>
      <w:pPr>
        <w:pStyle w:val="ART"/>
        <w:numPr>
          <w:ilvl w:val="3"/>
          <w:numId w:val="1"/>
        </w:numPr>
        <w:ind w:hanging="0" w:left="0"/>
        <w:rPr/>
      </w:pPr>
      <w:r>
        <w:rPr/>
        <w:t>SWITCHGEAR ENCLOSURE</w:t>
      </w:r>
    </w:p>
    <w:p>
      <w:pPr>
        <w:pStyle w:val="CMT"/>
        <w:rPr/>
      </w:pPr>
      <w:r>
        <w:rPr/>
        <w:t>Retain one of or both "Indoor Enclosure" and "Outdoor Enclosure" paragraphs below. Consider local experience and practice, especially for outdoor switchgear.</w:t>
      </w:r>
    </w:p>
    <w:p>
      <w:pPr>
        <w:pStyle w:val="PR1"/>
        <w:numPr>
          <w:ilvl w:val="4"/>
          <w:numId w:val="1"/>
        </w:numPr>
        <w:rPr/>
      </w:pPr>
      <w:r>
        <w:rPr/>
        <w:t>Indoor Enclosure: Steel.</w:t>
      </w:r>
    </w:p>
    <w:p>
      <w:pPr>
        <w:pStyle w:val="CMT"/>
        <w:rPr/>
      </w:pPr>
      <w:r>
        <w:rPr/>
        <w:t>IEEE ANSI C37.20.2 Category A enclosures are intended to provide a degree of protection against contact with enclosed equipment in ground-level installations subject to deliberate acts by members of the unsupervised general public. Retain the optional text in the "Outdoor Enclosure" Paragraph below when measures to exclude the general public from access to the switchgear are not included in the site design.</w:t>
      </w:r>
    </w:p>
    <w:p>
      <w:pPr>
        <w:pStyle w:val="PR1"/>
        <w:numPr>
          <w:ilvl w:val="4"/>
          <w:numId w:val="1"/>
        </w:numPr>
        <w:rPr/>
      </w:pPr>
      <w:r>
        <w:rPr/>
        <w:t>Outdoor Enclosure: Weatherproof, galvanized steel, designed for installation outdoors. With full-height doors, with provisions for padlocking. With an integral structural-steel base frame with factory-applied asphaltic undercoating.[</w:t>
      </w:r>
      <w:r>
        <w:rPr>
          <w:b/>
        </w:rPr>
        <w:t> The enclosure must meet IEEE ANSI C37.20.2 Annex A, Category A enclosure requirements.</w:t>
      </w:r>
      <w:r>
        <w:rPr/>
        <w:t>]</w:t>
      </w:r>
    </w:p>
    <w:p>
      <w:pPr>
        <w:pStyle w:val="PR2"/>
        <w:numPr>
          <w:ilvl w:val="5"/>
          <w:numId w:val="1"/>
        </w:numPr>
        <w:spacing w:before="240" w:after="0"/>
        <w:rPr/>
      </w:pPr>
      <w:r>
        <w:rPr/>
        <w:t>Each vertical section must have the following features:</w:t>
      </w:r>
    </w:p>
    <w:p>
      <w:pPr>
        <w:pStyle w:val="PR3"/>
        <w:numPr>
          <w:ilvl w:val="6"/>
          <w:numId w:val="1"/>
        </w:numPr>
        <w:spacing w:before="240" w:after="0"/>
        <w:rPr/>
      </w:pPr>
      <w:r>
        <w:rPr/>
        <w:t>Structural design and anchorage adequate to resist loads imposed by [</w:t>
      </w:r>
      <w:r>
        <w:rPr>
          <w:rStyle w:val="IP"/>
          <w:b/>
        </w:rPr>
        <w:t>125 mph</w:t>
      </w:r>
      <w:r>
        <w:rPr>
          <w:rStyle w:val="SI"/>
          <w:b/>
        </w:rPr>
        <w:t xml:space="preserve"> (200 km/h)</w:t>
      </w:r>
      <w:r>
        <w:rPr/>
        <w:t>] &lt;</w:t>
      </w:r>
      <w:r>
        <w:rPr>
          <w:b/>
        </w:rPr>
        <w:t>Insert wind speed</w:t>
      </w:r>
      <w:r>
        <w:rPr/>
        <w:t>&gt; wind.</w:t>
      </w:r>
    </w:p>
    <w:p>
      <w:pPr>
        <w:pStyle w:val="PR3"/>
        <w:numPr>
          <w:ilvl w:val="6"/>
          <w:numId w:val="1"/>
        </w:numPr>
        <w:rPr/>
      </w:pPr>
      <w:r>
        <w:rPr/>
        <w:t>Space heater operating at one-half or less of rated voltage, sized to prevent condensation, controlled by thermostats to maintain temperature of section above expected dew point.</w:t>
      </w:r>
    </w:p>
    <w:p>
      <w:pPr>
        <w:pStyle w:val="PR3"/>
        <w:numPr>
          <w:ilvl w:val="6"/>
          <w:numId w:val="1"/>
        </w:numPr>
        <w:rPr/>
      </w:pPr>
      <w:r>
        <w:rPr/>
        <w:t>Louvers equipped with insect and rodent screens and filters, and arranged to permit air circulation while excluding rodents and exterior dust.</w:t>
      </w:r>
    </w:p>
    <w:p>
      <w:pPr>
        <w:pStyle w:val="PR3"/>
        <w:numPr>
          <w:ilvl w:val="6"/>
          <w:numId w:val="1"/>
        </w:numPr>
        <w:rPr/>
      </w:pPr>
      <w:r>
        <w:rPr/>
        <w:t>Weatherproof ground-fault circuit interrupter duplex receptacles.</w:t>
      </w:r>
    </w:p>
    <w:p>
      <w:pPr>
        <w:pStyle w:val="PR3"/>
        <w:numPr>
          <w:ilvl w:val="6"/>
          <w:numId w:val="1"/>
        </w:numPr>
        <w:rPr/>
      </w:pPr>
      <w:r>
        <w:rPr/>
        <w:t>Power for heaters and receptacles must be provided [</w:t>
      </w:r>
      <w:r>
        <w:rPr>
          <w:b/>
        </w:rPr>
        <w:t>by control power transformer</w:t>
      </w:r>
      <w:r>
        <w:rPr/>
        <w:t>] [</w:t>
      </w:r>
      <w:r>
        <w:rPr>
          <w:b/>
        </w:rPr>
        <w:t>as indicated</w:t>
      </w:r>
      <w:r>
        <w:rPr/>
        <w:t>].</w:t>
      </w:r>
    </w:p>
    <w:p>
      <w:pPr>
        <w:pStyle w:val="PR3"/>
        <w:numPr>
          <w:ilvl w:val="6"/>
          <w:numId w:val="1"/>
        </w:numPr>
        <w:rPr/>
      </w:pPr>
      <w:r>
        <w:rPr/>
        <w:t>Skid Mounted: Mount shipping group on an integral base frame as a complete weatherproof unit.</w:t>
      </w:r>
    </w:p>
    <w:p>
      <w:pPr>
        <w:pStyle w:val="PR1"/>
        <w:numPr>
          <w:ilvl w:val="4"/>
          <w:numId w:val="1"/>
        </w:numPr>
        <w:rPr/>
      </w:pPr>
      <w:r>
        <w:rPr/>
        <w:t>Enclosure Finish:</w:t>
      </w:r>
    </w:p>
    <w:p>
      <w:pPr>
        <w:pStyle w:val="CMT"/>
        <w:rPr/>
      </w:pPr>
      <w:r>
        <w:rPr/>
        <w:t>Retain one of three subparagraphs below, depending on corrosion protection requirements. Retain "Severe Environment Finish" Subparagraph for locations such as waste-water treatment plants and similar environments that are subject to salt spray.</w:t>
      </w:r>
    </w:p>
    <w:p>
      <w:pPr>
        <w:pStyle w:val="PR2"/>
        <w:numPr>
          <w:ilvl w:val="5"/>
          <w:numId w:val="1"/>
        </w:numPr>
        <w:spacing w:before="240" w:after="0"/>
        <w:rPr/>
      </w:pPr>
      <w:r>
        <w:rPr/>
        <w:t>Outdoor Finish: Factory-applied finish in manufacturer's standard color, including under surfaces treated with corrosion-resistant undercoating.</w:t>
      </w:r>
    </w:p>
    <w:p>
      <w:pPr>
        <w:pStyle w:val="PR2"/>
        <w:numPr>
          <w:ilvl w:val="5"/>
          <w:numId w:val="1"/>
        </w:numPr>
        <w:rPr/>
      </w:pPr>
      <w:r>
        <w:rPr/>
        <w:t>Indoor Finish: Factory-applied finish in manufacturer's standard gray over a rust-inhibiting primer on treated metal surface.</w:t>
      </w:r>
    </w:p>
    <w:p>
      <w:pPr>
        <w:pStyle w:val="PR2"/>
        <w:numPr>
          <w:ilvl w:val="5"/>
          <w:numId w:val="1"/>
        </w:numPr>
        <w:rPr/>
      </w:pPr>
      <w:r>
        <w:rPr/>
        <w:t>Severe Environment Finish: Factory-applied corrosion-resistant finish in manufacturer's standard color that withstands [</w:t>
      </w:r>
      <w:r>
        <w:rPr>
          <w:b/>
        </w:rPr>
        <w:t>120</w:t>
      </w:r>
      <w:r>
        <w:rPr/>
        <w:t>] [</w:t>
      </w:r>
      <w:r>
        <w:rPr>
          <w:b/>
        </w:rPr>
        <w:t>480</w:t>
      </w:r>
      <w:r>
        <w:rPr/>
        <w:t xml:space="preserve">] hours of exposure to the salt-spray test specified in ASTM B117 without loss of paint or release of adhesion of the paint primer coat to the metal surface in excess of </w:t>
      </w:r>
      <w:r>
        <w:rPr>
          <w:rStyle w:val="IP"/>
        </w:rPr>
        <w:t>1/16 inch</w:t>
      </w:r>
      <w:r>
        <w:rPr>
          <w:rStyle w:val="SI"/>
        </w:rPr>
        <w:t xml:space="preserve"> (1.6 mm)</w:t>
      </w:r>
      <w:r>
        <w:rPr/>
        <w:t xml:space="preserve"> from the test mark. The scribed test mark and test evaluation must be conducted in accordance with ASTM D1654, with a rating of not less than 7 arrived at in accordance with Table 1 (procedure A). Cut edges or otherwise damaged surfaces of hot-dip galvanized sheet steel or mill-galvanized sheet steel must be coated with a manufacturer's standard zinc-rich paint.</w:t>
      </w:r>
    </w:p>
    <w:p>
      <w:pPr>
        <w:pStyle w:val="ART"/>
        <w:numPr>
          <w:ilvl w:val="3"/>
          <w:numId w:val="1"/>
        </w:numPr>
        <w:ind w:hanging="0" w:left="0"/>
        <w:rPr/>
      </w:pPr>
      <w:r>
        <w:rPr/>
        <w:t>SWITCHGEAR CONSTRUCTION</w:t>
      </w:r>
    </w:p>
    <w:p>
      <w:pPr>
        <w:pStyle w:val="PR1"/>
        <w:numPr>
          <w:ilvl w:val="4"/>
          <w:numId w:val="1"/>
        </w:numPr>
        <w:rPr/>
      </w:pPr>
      <w:r>
        <w:rPr/>
        <w:t>Deadfront, metal-clad, drawout, switchgear assembly of vertical sections, with vacuum circuit breakers. Provide additional vertical sections to house accessories related to the switchgear functions.</w:t>
      </w:r>
    </w:p>
    <w:p>
      <w:pPr>
        <w:pStyle w:val="PR2"/>
        <w:numPr>
          <w:ilvl w:val="5"/>
          <w:numId w:val="1"/>
        </w:numPr>
        <w:spacing w:before="240" w:after="0"/>
        <w:rPr/>
      </w:pPr>
      <w:r>
        <w:rPr/>
        <w:t>Front and rear access switchgear.</w:t>
      </w:r>
    </w:p>
    <w:p>
      <w:pPr>
        <w:pStyle w:val="PR2"/>
        <w:numPr>
          <w:ilvl w:val="5"/>
          <w:numId w:val="1"/>
        </w:numPr>
        <w:rPr/>
      </w:pPr>
      <w:r>
        <w:rPr/>
        <w:t>Front and rear vertical section covers with full-length hinges. The front cover must be a flanged door with latching hardware. The rear cover may be bolted.</w:t>
      </w:r>
    </w:p>
    <w:p>
      <w:pPr>
        <w:pStyle w:val="CMT"/>
        <w:rPr/>
      </w:pPr>
      <w:r>
        <w:rPr/>
        <w:t>See "Arc Resistance" Article in the Evaluations for guidance before retaining one of the options in subparagraph below.</w:t>
      </w:r>
    </w:p>
    <w:p>
      <w:pPr>
        <w:pStyle w:val="PR2"/>
        <w:numPr>
          <w:ilvl w:val="5"/>
          <w:numId w:val="1"/>
        </w:numPr>
        <w:rPr/>
      </w:pPr>
      <w:r>
        <w:rPr/>
        <w:t>Switchgear must be arc resistant, complying with IEEE ANSI C37.20.7, [</w:t>
      </w:r>
      <w:r>
        <w:rPr>
          <w:b/>
        </w:rPr>
        <w:t>Type 1A</w:t>
      </w:r>
      <w:r>
        <w:rPr/>
        <w:t>] [</w:t>
      </w:r>
      <w:r>
        <w:rPr>
          <w:b/>
        </w:rPr>
        <w:t>Type 2A</w:t>
      </w:r>
      <w:r>
        <w:rPr/>
        <w:t>] [</w:t>
      </w:r>
      <w:r>
        <w:rPr>
          <w:b/>
        </w:rPr>
        <w:t>Type 1C</w:t>
      </w:r>
      <w:r>
        <w:rPr/>
        <w:t>] [</w:t>
      </w:r>
      <w:r>
        <w:rPr>
          <w:b/>
        </w:rPr>
        <w:t>Type 2C</w:t>
      </w:r>
      <w:r>
        <w:rPr/>
        <w:t>].</w:t>
      </w:r>
    </w:p>
    <w:p>
      <w:pPr>
        <w:pStyle w:val="PR1"/>
        <w:numPr>
          <w:ilvl w:val="4"/>
          <w:numId w:val="1"/>
        </w:numPr>
        <w:rPr/>
      </w:pPr>
      <w:r>
        <w:rPr/>
        <w:t>Bus: [</w:t>
      </w:r>
      <w:r>
        <w:rPr>
          <w:b/>
        </w:rPr>
        <w:t>Tin-plated</w:t>
      </w:r>
      <w:r>
        <w:rPr/>
        <w:t>] [</w:t>
      </w:r>
      <w:r>
        <w:rPr>
          <w:b/>
        </w:rPr>
        <w:t>Silver-plated</w:t>
      </w:r>
      <w:r>
        <w:rPr/>
        <w:t>] copper.</w:t>
      </w:r>
    </w:p>
    <w:p>
      <w:pPr>
        <w:pStyle w:val="PR2"/>
        <w:numPr>
          <w:ilvl w:val="5"/>
          <w:numId w:val="1"/>
        </w:numPr>
        <w:spacing w:before="240" w:after="0"/>
        <w:rPr/>
      </w:pPr>
      <w:r>
        <w:rPr/>
        <w:t>Ground Bus: Sized to carry the rated short-time withstand current, extended full length of the switchgear assembly, and connected to the metal enclosures of each vertical section.</w:t>
      </w:r>
    </w:p>
    <w:p>
      <w:pPr>
        <w:pStyle w:val="CMT"/>
        <w:rPr/>
      </w:pPr>
      <w:r>
        <w:rPr/>
        <w:t>Retain "Neutral Bus" Subparagraph below and indicate on Drawings. Neutral bus is typically not needed in medium-voltage switchgear.</w:t>
      </w:r>
    </w:p>
    <w:p>
      <w:pPr>
        <w:pStyle w:val="PR2"/>
        <w:numPr>
          <w:ilvl w:val="5"/>
          <w:numId w:val="1"/>
        </w:numPr>
        <w:rPr/>
      </w:pPr>
      <w:r>
        <w:rPr/>
        <w:t>Neutral Bus: Rated [</w:t>
      </w:r>
      <w:r>
        <w:rPr>
          <w:b/>
        </w:rPr>
        <w:t>600 A</w:t>
      </w:r>
      <w:r>
        <w:rPr/>
        <w:t>] &lt;</w:t>
      </w:r>
      <w:r>
        <w:rPr>
          <w:b/>
        </w:rPr>
        <w:t>Insert value</w:t>
      </w:r>
      <w:r>
        <w:rPr/>
        <w:t>&gt;.</w:t>
      </w:r>
    </w:p>
    <w:p>
      <w:pPr>
        <w:pStyle w:val="PR1"/>
        <w:numPr>
          <w:ilvl w:val="4"/>
          <w:numId w:val="1"/>
        </w:numPr>
        <w:rPr/>
      </w:pPr>
      <w:r>
        <w:rPr/>
        <w:t>Circuit Breaker Compartments: Include a racking mechanism, circuit breaker operated automatic shutters covering the high-voltage bus connections, safety interlocks[</w:t>
      </w:r>
      <w:r>
        <w:rPr>
          <w:b/>
        </w:rPr>
        <w:t>, and an electrical racking motor and accessories for remote racking of the circuit breaker</w:t>
      </w:r>
      <w:r>
        <w:rPr/>
        <w:t>].</w:t>
      </w:r>
    </w:p>
    <w:p>
      <w:pPr>
        <w:pStyle w:val="PR1"/>
        <w:numPr>
          <w:ilvl w:val="4"/>
          <w:numId w:val="1"/>
        </w:numPr>
        <w:rPr/>
      </w:pPr>
      <w:r>
        <w:rPr/>
        <w:t>Auxiliary Vertical Sections and Compartments:</w:t>
      </w:r>
    </w:p>
    <w:p>
      <w:pPr>
        <w:pStyle w:val="PR2"/>
        <w:numPr>
          <w:ilvl w:val="5"/>
          <w:numId w:val="1"/>
        </w:numPr>
        <w:spacing w:before="240" w:after="0"/>
        <w:rPr/>
      </w:pPr>
      <w:r>
        <w:rPr/>
        <w:t>Utility metering compartment that complies with utility company requirements.</w:t>
      </w:r>
    </w:p>
    <w:p>
      <w:pPr>
        <w:pStyle w:val="PR2"/>
        <w:numPr>
          <w:ilvl w:val="5"/>
          <w:numId w:val="1"/>
        </w:numPr>
        <w:rPr/>
      </w:pPr>
      <w:r>
        <w:rPr/>
        <w:t>Owner's Metering: [</w:t>
      </w:r>
      <w:r>
        <w:rPr>
          <w:b/>
        </w:rPr>
        <w:t>A vertical section with a front hinged door</w:t>
      </w:r>
      <w:r>
        <w:rPr/>
        <w:t>] [</w:t>
      </w:r>
      <w:r>
        <w:rPr>
          <w:b/>
        </w:rPr>
        <w:t>Hinged panel in switch or breaker section</w:t>
      </w:r>
      <w:r>
        <w:rPr/>
        <w:t>] for isolated access to meters and associated terminal and fuse blocks for maintenance, calibration, or testing while the gear is energized.</w:t>
      </w:r>
    </w:p>
    <w:p>
      <w:pPr>
        <w:pStyle w:val="PR1"/>
        <w:numPr>
          <w:ilvl w:val="4"/>
          <w:numId w:val="1"/>
        </w:numPr>
        <w:rPr/>
      </w:pPr>
      <w:r>
        <w:rPr/>
        <w:t>Circuit Breakers: Horizontally mounted, drawout, vacuum circuit breakers, operated by a motor-charged stored-energy mechanism, and having manual means of charging the mechanism.</w:t>
      </w:r>
    </w:p>
    <w:p>
      <w:pPr>
        <w:pStyle w:val="PR2"/>
        <w:numPr>
          <w:ilvl w:val="5"/>
          <w:numId w:val="1"/>
        </w:numPr>
        <w:spacing w:before="240" w:after="0"/>
        <w:rPr/>
      </w:pPr>
      <w:r>
        <w:rPr/>
        <w:t>Electrically Operated:</w:t>
      </w:r>
    </w:p>
    <w:p>
      <w:pPr>
        <w:pStyle w:val="CMT"/>
        <w:rPr/>
      </w:pPr>
      <w:r>
        <w:rPr/>
        <w:t>Retain one of two subparagraphs below. When retaining the "external power" or a V(dc) option in subparagraphs below, indicate source on Drawings.</w:t>
      </w:r>
    </w:p>
    <w:p>
      <w:pPr>
        <w:pStyle w:val="PR3"/>
        <w:numPr>
          <w:ilvl w:val="6"/>
          <w:numId w:val="1"/>
        </w:numPr>
        <w:spacing w:before="240" w:after="0"/>
        <w:rPr/>
      </w:pPr>
      <w:r>
        <w:rPr/>
        <w:t>[</w:t>
      </w:r>
      <w:r>
        <w:rPr>
          <w:b/>
        </w:rPr>
        <w:t>120 V(ac)</w:t>
      </w:r>
      <w:r>
        <w:rPr/>
        <w:t>] [</w:t>
      </w:r>
      <w:r>
        <w:rPr>
          <w:b/>
        </w:rPr>
        <w:t>230 V(ac)</w:t>
      </w:r>
      <w:r>
        <w:rPr/>
        <w:t>] close, ac capacitor trip. Powered [</w:t>
      </w:r>
      <w:r>
        <w:rPr>
          <w:b/>
        </w:rPr>
        <w:t>from external power source</w:t>
      </w:r>
      <w:r>
        <w:rPr/>
        <w:t>] [</w:t>
      </w:r>
      <w:r>
        <w:rPr>
          <w:b/>
        </w:rPr>
        <w:t>from a fused control transformer integral to the switchgear</w:t>
      </w:r>
      <w:r>
        <w:rPr/>
        <w:t>].</w:t>
      </w:r>
    </w:p>
    <w:p>
      <w:pPr>
        <w:pStyle w:val="PR3"/>
        <w:numPr>
          <w:ilvl w:val="6"/>
          <w:numId w:val="1"/>
        </w:numPr>
        <w:rPr/>
      </w:pPr>
      <w:r>
        <w:rPr/>
        <w:t>[</w:t>
      </w:r>
      <w:r>
        <w:rPr>
          <w:b/>
        </w:rPr>
        <w:t>48</w:t>
      </w:r>
      <w:r>
        <w:rPr/>
        <w:t>] [</w:t>
      </w:r>
      <w:r>
        <w:rPr>
          <w:b/>
        </w:rPr>
        <w:t>120</w:t>
      </w:r>
      <w:r>
        <w:rPr/>
        <w:t>] [</w:t>
      </w:r>
      <w:r>
        <w:rPr>
          <w:b/>
        </w:rPr>
        <w:t>240</w:t>
      </w:r>
      <w:r>
        <w:rPr/>
        <w:t>] V(dc) close and trip. Powered from an external power source.</w:t>
      </w:r>
    </w:p>
    <w:p>
      <w:pPr>
        <w:pStyle w:val="PR1"/>
        <w:numPr>
          <w:ilvl w:val="4"/>
          <w:numId w:val="1"/>
        </w:numPr>
        <w:rPr/>
      </w:pPr>
      <w:r>
        <w:rPr/>
        <w:t>Accessory Set: Tools and miscellaneous items required for interrupter switchgear test, inspection, maintenance, and operation.</w:t>
      </w:r>
    </w:p>
    <w:p>
      <w:pPr>
        <w:pStyle w:val="PR2"/>
        <w:numPr>
          <w:ilvl w:val="5"/>
          <w:numId w:val="1"/>
        </w:numPr>
        <w:spacing w:before="240" w:after="0"/>
        <w:rPr/>
      </w:pPr>
      <w:r>
        <w:rPr/>
        <w:t>One of each size handling device to remove the circuit breaker from metal-clad switchgear and to move the breaker about on the floor.</w:t>
      </w:r>
    </w:p>
    <w:p>
      <w:pPr>
        <w:pStyle w:val="PR2"/>
        <w:numPr>
          <w:ilvl w:val="5"/>
          <w:numId w:val="1"/>
        </w:numPr>
        <w:rPr/>
      </w:pPr>
      <w:r>
        <w:rPr/>
        <w:t>Test cabinet with accessories to connect to the secondary contacts on an electrically operated removable element, permitting operation and testing of the removable element when it is removed from the housing.</w:t>
      </w:r>
    </w:p>
    <w:p>
      <w:pPr>
        <w:pStyle w:val="CMT"/>
        <w:rPr/>
      </w:pPr>
      <w:r>
        <w:rPr/>
        <w:t>The default values listed in "Capacities and Characteristics" Paragraph below are for a typical 5 kV and a 15 kV system, taken from the preferred ratings listed in IEEE ANSI C37.06 for Class S1 circuit breakers. See "Preferred Ratings" Article in the Evaluations for discussion of capacities and characteristics. Include other ratings as warranted to meet Project requirements. Other requirements include maximum design voltages of 27 kV and 38 kV, ratings for Class S2 circuit breakers, capacitance current switching ratings, circuit breakers applied to gas-insulated substations, and other conditions listed in IEEE ANSI C37.06.</w:t>
      </w:r>
    </w:p>
    <w:p>
      <w:pPr>
        <w:pStyle w:val="PR1"/>
        <w:numPr>
          <w:ilvl w:val="4"/>
          <w:numId w:val="1"/>
        </w:numPr>
        <w:rPr/>
      </w:pPr>
      <w:r>
        <w:rPr/>
        <w:t>Capacities and Characteristics:</w:t>
      </w:r>
    </w:p>
    <w:p>
      <w:pPr>
        <w:pStyle w:val="PR2"/>
        <w:numPr>
          <w:ilvl w:val="5"/>
          <w:numId w:val="1"/>
        </w:numPr>
        <w:spacing w:before="240" w:after="0"/>
        <w:rPr/>
      </w:pPr>
      <w:r>
        <w:rPr/>
        <w:t>Comply with IEEE ANSI C37.06.</w:t>
      </w:r>
    </w:p>
    <w:p>
      <w:pPr>
        <w:pStyle w:val="PR2"/>
        <w:numPr>
          <w:ilvl w:val="5"/>
          <w:numId w:val="1"/>
        </w:numPr>
        <w:rPr/>
      </w:pPr>
      <w:r>
        <w:rPr/>
        <w:t>Switchgear Assembly:</w:t>
      </w:r>
    </w:p>
    <w:p>
      <w:pPr>
        <w:pStyle w:val="PR3"/>
        <w:numPr>
          <w:ilvl w:val="6"/>
          <w:numId w:val="1"/>
        </w:numPr>
        <w:spacing w:before="240" w:after="0"/>
        <w:rPr/>
      </w:pPr>
      <w:r>
        <w:rPr/>
        <w:t>Rated Maximum Design Voltage and BIL (Dielectric Test): [</w:t>
      </w:r>
      <w:r>
        <w:rPr>
          <w:b/>
        </w:rPr>
        <w:t>4.76 kV, 60 kV</w:t>
      </w:r>
      <w:r>
        <w:rPr/>
        <w:t>] [</w:t>
      </w:r>
      <w:r>
        <w:rPr>
          <w:b/>
        </w:rPr>
        <w:t>15 kV, 95 kV</w:t>
      </w:r>
      <w:r>
        <w:rPr/>
        <w:t>] &lt;</w:t>
      </w:r>
      <w:r>
        <w:rPr>
          <w:b/>
        </w:rPr>
        <w:t>Insert value</w:t>
      </w:r>
      <w:r>
        <w:rPr/>
        <w:t>&gt;.</w:t>
      </w:r>
    </w:p>
    <w:p>
      <w:pPr>
        <w:pStyle w:val="PR3"/>
        <w:numPr>
          <w:ilvl w:val="6"/>
          <w:numId w:val="1"/>
        </w:numPr>
        <w:rPr/>
      </w:pPr>
      <w:r>
        <w:rPr/>
        <w:t>Rated Continuous Current: [</w:t>
      </w:r>
      <w:r>
        <w:rPr>
          <w:b/>
        </w:rPr>
        <w:t>1200 A</w:t>
      </w:r>
      <w:r>
        <w:rPr/>
        <w:t>] [</w:t>
      </w:r>
      <w:r>
        <w:rPr>
          <w:b/>
        </w:rPr>
        <w:t>2000 A</w:t>
      </w:r>
      <w:r>
        <w:rPr/>
        <w:t>] &lt;</w:t>
      </w:r>
      <w:r>
        <w:rPr>
          <w:b/>
        </w:rPr>
        <w:t>Insert value</w:t>
      </w:r>
      <w:r>
        <w:rPr/>
        <w:t>&gt;.</w:t>
      </w:r>
    </w:p>
    <w:p>
      <w:pPr>
        <w:pStyle w:val="PR3"/>
        <w:numPr>
          <w:ilvl w:val="6"/>
          <w:numId w:val="1"/>
        </w:numPr>
        <w:rPr/>
      </w:pPr>
      <w:r>
        <w:rPr/>
        <w:t>Rated Short-Circuit Current and Short-Time Current: [</w:t>
      </w:r>
      <w:r>
        <w:rPr>
          <w:b/>
        </w:rPr>
        <w:t>40 kA RMS</w:t>
      </w:r>
      <w:r>
        <w:rPr/>
        <w:t>] &lt;</w:t>
      </w:r>
      <w:r>
        <w:rPr>
          <w:b/>
        </w:rPr>
        <w:t>Insert value</w:t>
      </w:r>
      <w:r>
        <w:rPr/>
        <w:t>&gt;.</w:t>
      </w:r>
    </w:p>
    <w:p>
      <w:pPr>
        <w:pStyle w:val="PR3"/>
        <w:numPr>
          <w:ilvl w:val="6"/>
          <w:numId w:val="1"/>
        </w:numPr>
        <w:rPr/>
      </w:pPr>
      <w:r>
        <w:rPr/>
        <w:t>&lt;</w:t>
      </w:r>
      <w:r>
        <w:rPr>
          <w:b/>
        </w:rPr>
        <w:t>Insert requirements</w:t>
      </w:r>
      <w:r>
        <w:rPr/>
        <w:t>&gt;.</w:t>
      </w:r>
    </w:p>
    <w:p>
      <w:pPr>
        <w:pStyle w:val="PR2"/>
        <w:numPr>
          <w:ilvl w:val="5"/>
          <w:numId w:val="1"/>
        </w:numPr>
        <w:spacing w:before="240" w:after="0"/>
        <w:rPr/>
      </w:pPr>
      <w:r>
        <w:rPr/>
        <w:t>Circuit Breakers:</w:t>
      </w:r>
    </w:p>
    <w:p>
      <w:pPr>
        <w:pStyle w:val="PR3"/>
        <w:numPr>
          <w:ilvl w:val="6"/>
          <w:numId w:val="1"/>
        </w:numPr>
        <w:spacing w:before="240" w:after="0"/>
        <w:rPr/>
      </w:pPr>
      <w:r>
        <w:rPr/>
        <w:t>Same capacities and characteristics as the switchgear assembly, and as follows:</w:t>
      </w:r>
    </w:p>
    <w:p>
      <w:pPr>
        <w:pStyle w:val="PR4"/>
        <w:numPr>
          <w:ilvl w:val="7"/>
          <w:numId w:val="1"/>
        </w:numPr>
        <w:spacing w:before="240" w:after="0"/>
        <w:rPr/>
      </w:pPr>
      <w:r>
        <w:rPr/>
        <w:t>Rated Continuous Current and Load Switching Current: [</w:t>
      </w:r>
      <w:r>
        <w:rPr>
          <w:b/>
        </w:rPr>
        <w:t>1200 A</w:t>
      </w:r>
      <w:r>
        <w:rPr/>
        <w:t>] [</w:t>
      </w:r>
      <w:r>
        <w:rPr>
          <w:b/>
        </w:rPr>
        <w:t>2000 A</w:t>
      </w:r>
      <w:r>
        <w:rPr/>
        <w:t>] &lt;</w:t>
      </w:r>
      <w:r>
        <w:rPr>
          <w:b/>
        </w:rPr>
        <w:t>Insert value</w:t>
      </w:r>
      <w:r>
        <w:rPr/>
        <w:t>&gt;.</w:t>
      </w:r>
    </w:p>
    <w:p>
      <w:pPr>
        <w:pStyle w:val="CMT"/>
        <w:rPr/>
      </w:pPr>
      <w:r>
        <w:rPr/>
        <w:t>In accordance with IEEE ANSI C37.06, for 60 Hz, rated closing and latching current (kA, peak) of the circuit breaker is 2.6 times the rated short-circuit current. (If expressed in terms of kA, RMS total current, the equivalent value is 1.55 times rated short-circuit current.)</w:t>
      </w:r>
    </w:p>
    <w:p>
      <w:pPr>
        <w:pStyle w:val="PR4"/>
        <w:numPr>
          <w:ilvl w:val="7"/>
          <w:numId w:val="1"/>
        </w:numPr>
        <w:rPr/>
      </w:pPr>
      <w:r>
        <w:rPr/>
        <w:t>Rated Closing and Latching Current: [</w:t>
      </w:r>
      <w:r>
        <w:rPr>
          <w:b/>
        </w:rPr>
        <w:t>104 kA, peak</w:t>
      </w:r>
      <w:r>
        <w:rPr/>
        <w:t>] &lt;</w:t>
      </w:r>
      <w:r>
        <w:rPr>
          <w:b/>
        </w:rPr>
        <w:t>Insert value</w:t>
      </w:r>
      <w:r>
        <w:rPr/>
        <w:t>&gt;.</w:t>
      </w:r>
    </w:p>
    <w:p>
      <w:pPr>
        <w:pStyle w:val="PR4"/>
        <w:numPr>
          <w:ilvl w:val="7"/>
          <w:numId w:val="1"/>
        </w:numPr>
        <w:rPr/>
      </w:pPr>
      <w:r>
        <w:rPr/>
        <w:t>Rated Interrupting Time: [</w:t>
      </w:r>
      <w:r>
        <w:rPr>
          <w:b/>
        </w:rPr>
        <w:t>50 ms</w:t>
      </w:r>
      <w:r>
        <w:rPr/>
        <w:t>] [</w:t>
      </w:r>
      <w:r>
        <w:rPr>
          <w:b/>
        </w:rPr>
        <w:t>83 ms</w:t>
      </w:r>
      <w:r>
        <w:rPr/>
        <w:t>].</w:t>
      </w:r>
    </w:p>
    <w:p>
      <w:pPr>
        <w:pStyle w:val="PR4"/>
        <w:numPr>
          <w:ilvl w:val="7"/>
          <w:numId w:val="1"/>
        </w:numPr>
        <w:rPr/>
      </w:pPr>
      <w:r>
        <w:rPr/>
        <w:t>&lt;</w:t>
      </w:r>
      <w:r>
        <w:rPr>
          <w:b/>
        </w:rPr>
        <w:t>Insert requirements</w:t>
      </w:r>
      <w:r>
        <w:rPr/>
        <w:t>&gt;.</w:t>
      </w:r>
    </w:p>
    <w:p>
      <w:pPr>
        <w:pStyle w:val="ART"/>
        <w:numPr>
          <w:ilvl w:val="3"/>
          <w:numId w:val="1"/>
        </w:numPr>
        <w:ind w:hanging="0" w:left="0"/>
        <w:rPr/>
      </w:pPr>
      <w:r>
        <w:rPr/>
        <w:t>SURGE ARRESTERS</w:t>
      </w:r>
    </w:p>
    <w:p>
      <w:pPr>
        <w:pStyle w:val="CMT"/>
        <w:rPr/>
      </w:pPr>
      <w:r>
        <w:rPr/>
        <w:t>Revise this article to specify station or intermediate-class arresters if Project conditions require. Coordinate ratings with Drawings. See Editing Instruction No. 1 in the Evaluations for discussion on applying surge arresters.</w:t>
      </w:r>
    </w:p>
    <w:p>
      <w:pPr>
        <w:pStyle w:val="PR1"/>
        <w:numPr>
          <w:ilvl w:val="4"/>
          <w:numId w:val="1"/>
        </w:numPr>
        <w:rPr/>
      </w:pPr>
      <w:r>
        <w:rPr/>
        <w:t>Comply with IEEE ANSI C62.11, distribution class; metal-oxide-varistor type, connected in each phase of incoming circuit and ahead of disconnecting device.</w:t>
      </w:r>
    </w:p>
    <w:p>
      <w:pPr>
        <w:pStyle w:val="ART"/>
        <w:numPr>
          <w:ilvl w:val="3"/>
          <w:numId w:val="1"/>
        </w:numPr>
        <w:ind w:hanging="0" w:left="0"/>
        <w:rPr/>
      </w:pPr>
      <w:r>
        <w:rPr/>
        <w:t>INSTRUMENTS</w:t>
      </w:r>
    </w:p>
    <w:p>
      <w:pPr>
        <w:pStyle w:val="PR1"/>
        <w:numPr>
          <w:ilvl w:val="4"/>
          <w:numId w:val="1"/>
        </w:numPr>
        <w:rPr/>
      </w:pPr>
      <w:r>
        <w:rPr/>
        <w:t>Instrument Transformers: Comply with IEEE ANSI C57.13.</w:t>
      </w:r>
    </w:p>
    <w:p>
      <w:pPr>
        <w:pStyle w:val="PR2"/>
        <w:numPr>
          <w:ilvl w:val="5"/>
          <w:numId w:val="1"/>
        </w:numPr>
        <w:spacing w:before="240" w:after="0"/>
        <w:rPr/>
      </w:pPr>
      <w:r>
        <w:rPr/>
        <w:t>Potential Transformers: Secondary voltage rating of 120 V and NEMA C 12.11 accuracy class of 0.3 with burdens of W, X, and Y.</w:t>
      </w:r>
    </w:p>
    <w:p>
      <w:pPr>
        <w:pStyle w:val="CMT"/>
        <w:rPr/>
      </w:pPr>
      <w:r>
        <w:rPr/>
        <w:t>Coordinate "Current Transformers" Subparagraph below with Drawings.</w:t>
      </w:r>
    </w:p>
    <w:p>
      <w:pPr>
        <w:pStyle w:val="PR2"/>
        <w:numPr>
          <w:ilvl w:val="5"/>
          <w:numId w:val="1"/>
        </w:numPr>
        <w:rPr/>
      </w:pPr>
      <w:r>
        <w:rPr/>
        <w:t>Current Transformers: Burden and accuracy class suitable for connected relays, meters, and instruments.</w:t>
      </w:r>
    </w:p>
    <w:p>
      <w:pPr>
        <w:pStyle w:val="CMT"/>
        <w:rPr/>
      </w:pPr>
      <w:r>
        <w:rPr/>
        <w:t>Retain "Metering" or "Multifunction Digital Meter and Monitor" Paragraph.</w:t>
      </w:r>
    </w:p>
    <w:p>
      <w:pPr>
        <w:pStyle w:val="PR1"/>
        <w:numPr>
          <w:ilvl w:val="4"/>
          <w:numId w:val="1"/>
        </w:numPr>
        <w:rPr/>
      </w:pPr>
      <w:r>
        <w:rPr/>
        <w:t>Metering: Install the following listed Owner's instruments, comply with requirements in Section 260913 "Electrical Power Monitoring":</w:t>
      </w:r>
    </w:p>
    <w:p>
      <w:pPr>
        <w:pStyle w:val="PR2"/>
        <w:numPr>
          <w:ilvl w:val="5"/>
          <w:numId w:val="1"/>
        </w:numPr>
        <w:spacing w:before="240" w:after="0"/>
        <w:rPr/>
      </w:pPr>
      <w:r>
        <w:rPr/>
        <w:t>&lt;</w:t>
      </w:r>
      <w:r>
        <w:rPr>
          <w:b/>
        </w:rPr>
        <w:t>Insert requirements</w:t>
      </w:r>
      <w:r>
        <w:rPr/>
        <w:t>&gt;.</w:t>
      </w:r>
    </w:p>
    <w:p>
      <w:pPr>
        <w:pStyle w:val="PR1"/>
        <w:numPr>
          <w:ilvl w:val="4"/>
          <w:numId w:val="1"/>
        </w:numPr>
        <w:rPr/>
      </w:pPr>
      <w:r>
        <w:rPr/>
        <w:t>Multifunction Digital Meter and Monitor: Microprocessor-based unit suitable for three- or four-wire systems.</w:t>
      </w:r>
    </w:p>
    <w:p>
      <w:pPr>
        <w:pStyle w:val="PR2"/>
        <w:numPr>
          <w:ilvl w:val="5"/>
          <w:numId w:val="1"/>
        </w:numPr>
        <w:spacing w:before="240" w:after="0"/>
        <w:rPr/>
      </w:pPr>
      <w:r>
        <w:rPr/>
        <w:t>Inputs from sensors or 5 A current-transformer secondaries, and potential terminals rated to 600 V.</w:t>
      </w:r>
    </w:p>
    <w:p>
      <w:pPr>
        <w:pStyle w:val="PR2"/>
        <w:numPr>
          <w:ilvl w:val="5"/>
          <w:numId w:val="1"/>
        </w:numPr>
        <w:rPr/>
      </w:pPr>
      <w:r>
        <w:rPr/>
        <w:t>Switch-selectable digital display with the following features:</w:t>
      </w:r>
    </w:p>
    <w:p>
      <w:pPr>
        <w:pStyle w:val="PR3"/>
        <w:numPr>
          <w:ilvl w:val="6"/>
          <w:numId w:val="1"/>
        </w:numPr>
        <w:spacing w:before="240" w:after="0"/>
        <w:rPr/>
      </w:pPr>
      <w:r>
        <w:rPr/>
        <w:t>Phase Currents, Each Phase: Plus or minus 1 percent.</w:t>
      </w:r>
    </w:p>
    <w:p>
      <w:pPr>
        <w:pStyle w:val="PR3"/>
        <w:numPr>
          <w:ilvl w:val="6"/>
          <w:numId w:val="1"/>
        </w:numPr>
        <w:rPr/>
      </w:pPr>
      <w:r>
        <w:rPr/>
        <w:t>Phase-to-Phase Voltages, Three Phase: Plus or minus 1 percent.</w:t>
      </w:r>
    </w:p>
    <w:p>
      <w:pPr>
        <w:pStyle w:val="PR3"/>
        <w:numPr>
          <w:ilvl w:val="6"/>
          <w:numId w:val="1"/>
        </w:numPr>
        <w:rPr/>
      </w:pPr>
      <w:r>
        <w:rPr/>
        <w:t>Phase-to-Neutral Voltages, Three Phase: Plus or minus 1 percent.</w:t>
      </w:r>
    </w:p>
    <w:p>
      <w:pPr>
        <w:pStyle w:val="PR3"/>
        <w:numPr>
          <w:ilvl w:val="6"/>
          <w:numId w:val="1"/>
        </w:numPr>
        <w:rPr/>
      </w:pPr>
      <w:r>
        <w:rPr/>
        <w:t>Three-Phase Real Power: Plus or minus 2 percent.</w:t>
      </w:r>
    </w:p>
    <w:p>
      <w:pPr>
        <w:pStyle w:val="PR3"/>
        <w:numPr>
          <w:ilvl w:val="6"/>
          <w:numId w:val="1"/>
        </w:numPr>
        <w:rPr/>
      </w:pPr>
      <w:r>
        <w:rPr/>
        <w:t>Three-Phase Reactive Power: Plus or minus 2 percent.</w:t>
      </w:r>
    </w:p>
    <w:p>
      <w:pPr>
        <w:pStyle w:val="PR3"/>
        <w:numPr>
          <w:ilvl w:val="6"/>
          <w:numId w:val="1"/>
        </w:numPr>
        <w:rPr/>
      </w:pPr>
      <w:r>
        <w:rPr/>
        <w:t>Power Factor: Plus or minus 2 percent.</w:t>
      </w:r>
    </w:p>
    <w:p>
      <w:pPr>
        <w:pStyle w:val="PR3"/>
        <w:numPr>
          <w:ilvl w:val="6"/>
          <w:numId w:val="1"/>
        </w:numPr>
        <w:rPr/>
      </w:pPr>
      <w:r>
        <w:rPr/>
        <w:t>Frequency: Plus or minus 0.5 percent.</w:t>
      </w:r>
    </w:p>
    <w:p>
      <w:pPr>
        <w:pStyle w:val="PR3"/>
        <w:numPr>
          <w:ilvl w:val="6"/>
          <w:numId w:val="1"/>
        </w:numPr>
        <w:rPr/>
      </w:pPr>
      <w:r>
        <w:rPr/>
        <w:t>Integrated Demand, with Demand Interval Selectable from 5 to 60 Minutes: Plus or minus 2 percent.</w:t>
      </w:r>
    </w:p>
    <w:p>
      <w:pPr>
        <w:pStyle w:val="CMT"/>
        <w:rPr/>
      </w:pPr>
      <w:r>
        <w:rPr/>
        <w:t>First subparagraph below specifies an optional feature.</w:t>
      </w:r>
    </w:p>
    <w:p>
      <w:pPr>
        <w:pStyle w:val="PR3"/>
        <w:numPr>
          <w:ilvl w:val="6"/>
          <w:numId w:val="1"/>
        </w:numPr>
        <w:rPr/>
      </w:pPr>
      <w:r>
        <w:rPr/>
        <w:t xml:space="preserve">Accumulated energy, in </w:t>
      </w:r>
      <w:r>
        <w:rPr>
          <w:rStyle w:val="IP"/>
        </w:rPr>
        <w:t>megawatt-hours</w:t>
      </w:r>
      <w:r>
        <w:rPr>
          <w:rStyle w:val="SI"/>
        </w:rPr>
        <w:t xml:space="preserve"> (megajoules)</w:t>
      </w:r>
      <w:r>
        <w:rPr/>
        <w:t>, plus or minus 2 percent; stored values unaffected by power outages for up to 72 hours.</w:t>
      </w:r>
    </w:p>
    <w:p>
      <w:pPr>
        <w:pStyle w:val="CMT"/>
        <w:rPr/>
      </w:pPr>
      <w:r>
        <w:rPr/>
        <w:t>Coordinate first subparagraph below with Section 260913 "Electrical Power Monitoring" or with other remote monitoring system.</w:t>
      </w:r>
    </w:p>
    <w:p>
      <w:pPr>
        <w:pStyle w:val="PR2"/>
        <w:numPr>
          <w:ilvl w:val="5"/>
          <w:numId w:val="1"/>
        </w:numPr>
        <w:spacing w:before="240" w:after="0"/>
        <w:rPr/>
      </w:pPr>
      <w:r>
        <w:rPr/>
        <w:t>Communications module suitable for remote monitoring of meter quantities and functions. Interface communication and metering requirements in accordance with Section 260913 "Electrical Power Monitoring."</w:t>
      </w:r>
    </w:p>
    <w:p>
      <w:pPr>
        <w:pStyle w:val="PR2"/>
        <w:numPr>
          <w:ilvl w:val="5"/>
          <w:numId w:val="1"/>
        </w:numPr>
        <w:rPr/>
      </w:pPr>
      <w:r>
        <w:rPr/>
        <w:t>Mounting: Display and control unit that is flush or semiflush mounted in instrument compartment door.</w:t>
      </w:r>
    </w:p>
    <w:p>
      <w:pPr>
        <w:pStyle w:val="CMT"/>
        <w:rPr/>
      </w:pPr>
      <w:r>
        <w:rPr/>
        <w:t>Delete "Analog Instruments" Paragraph below if specifying multifunction digital-metering monitor.</w:t>
      </w:r>
    </w:p>
    <w:p>
      <w:pPr>
        <w:pStyle w:val="PR1"/>
        <w:numPr>
          <w:ilvl w:val="4"/>
          <w:numId w:val="1"/>
        </w:numPr>
        <w:rPr/>
      </w:pPr>
      <w:r>
        <w:rPr/>
        <w:t xml:space="preserve">Analog Instruments: Rectangular, </w:t>
      </w:r>
      <w:r>
        <w:rPr>
          <w:rStyle w:val="IP"/>
        </w:rPr>
        <w:t>4-1/2 inch</w:t>
      </w:r>
      <w:r>
        <w:rPr>
          <w:rStyle w:val="SI"/>
        </w:rPr>
        <w:t xml:space="preserve"> (115 mm)</w:t>
      </w:r>
      <w:r>
        <w:rPr/>
        <w:t xml:space="preserve"> square, 1 percent accuracy, semiflush mounting, with anti-parallax 250-degree scale and external zero adjustment.</w:t>
      </w:r>
    </w:p>
    <w:p>
      <w:pPr>
        <w:pStyle w:val="PR2"/>
        <w:numPr>
          <w:ilvl w:val="5"/>
          <w:numId w:val="1"/>
        </w:numPr>
        <w:spacing w:before="240" w:after="0"/>
        <w:rPr/>
      </w:pPr>
      <w:r>
        <w:rPr/>
        <w:t>Voltmeters: Cover an expanded scale range of normal voltage plus 10 percent.</w:t>
      </w:r>
    </w:p>
    <w:p>
      <w:pPr>
        <w:pStyle w:val="CMT"/>
        <w:rPr/>
      </w:pPr>
      <w:r>
        <w:rPr/>
        <w:t>Delete option in "Voltmeter Selector Switch" Subparagraph below for three-wire systems.</w:t>
      </w:r>
    </w:p>
    <w:p>
      <w:pPr>
        <w:pStyle w:val="PR2"/>
        <w:numPr>
          <w:ilvl w:val="5"/>
          <w:numId w:val="1"/>
        </w:numPr>
        <w:rPr/>
      </w:pPr>
      <w:r>
        <w:rPr/>
        <w:t>Voltmeter Selector Switch: Rotary type with off position to provide readings of phase-to-phase[</w:t>
      </w:r>
      <w:r>
        <w:rPr>
          <w:b/>
        </w:rPr>
        <w:t> and phase-to-neutral</w:t>
      </w:r>
      <w:r>
        <w:rPr/>
        <w:t>] voltages.</w:t>
      </w:r>
    </w:p>
    <w:p>
      <w:pPr>
        <w:pStyle w:val="PR2"/>
        <w:numPr>
          <w:ilvl w:val="5"/>
          <w:numId w:val="1"/>
        </w:numPr>
        <w:rPr/>
      </w:pPr>
      <w:r>
        <w:rPr/>
        <w:t>Ammeters: Cover an expanded scale range of bus rating plus 10 percent.</w:t>
      </w:r>
    </w:p>
    <w:p>
      <w:pPr>
        <w:pStyle w:val="PR2"/>
        <w:numPr>
          <w:ilvl w:val="5"/>
          <w:numId w:val="1"/>
        </w:numPr>
        <w:rPr/>
      </w:pPr>
      <w:r>
        <w:rPr/>
        <w:t>Ammeter Selector Switch: Permits current reading in each phase and keeps current-transformer secondary circuits closed in off position.</w:t>
      </w:r>
    </w:p>
    <w:p>
      <w:pPr>
        <w:pStyle w:val="PR2"/>
        <w:numPr>
          <w:ilvl w:val="5"/>
          <w:numId w:val="1"/>
        </w:numPr>
        <w:rPr/>
      </w:pPr>
      <w:r>
        <w:rPr/>
        <w:t>Locate meter and selector switch on circuit-breaker compartment door for indicated feeder circuits only.</w:t>
      </w:r>
    </w:p>
    <w:p>
      <w:pPr>
        <w:pStyle w:val="CMT"/>
        <w:rPr/>
      </w:pPr>
      <w:r>
        <w:rPr/>
        <w:t>Revise electrical characteristics in "Watt-Hour Meters" Subparagraph below to suit Project.</w:t>
      </w:r>
    </w:p>
    <w:p>
      <w:pPr>
        <w:pStyle w:val="PR2"/>
        <w:numPr>
          <w:ilvl w:val="5"/>
          <w:numId w:val="1"/>
        </w:numPr>
        <w:rPr/>
      </w:pPr>
      <w:r>
        <w:rPr/>
        <w:t>Watt-Hour Meters: Flush- or semiflush-mounting type, 5 A, 120 V, three phase, three wire; with three elements, [</w:t>
      </w:r>
      <w:r>
        <w:rPr>
          <w:b/>
        </w:rPr>
        <w:t>15-minute</w:t>
      </w:r>
      <w:r>
        <w:rPr/>
        <w:t>] &lt;</w:t>
      </w:r>
      <w:r>
        <w:rPr>
          <w:b/>
        </w:rPr>
        <w:t>Insert value</w:t>
      </w:r>
      <w:r>
        <w:rPr/>
        <w:t>&gt; indicating demand register, and provision for testing and adding pulse initiation.</w:t>
      </w:r>
    </w:p>
    <w:p>
      <w:pPr>
        <w:pStyle w:val="PR2"/>
        <w:numPr>
          <w:ilvl w:val="5"/>
          <w:numId w:val="1"/>
        </w:numPr>
        <w:rPr/>
      </w:pPr>
      <w:r>
        <w:rPr/>
        <w:t>Recording Demand Meter: Usable as totalizing relay or indicating and recording maximum demand meter with [</w:t>
      </w:r>
      <w:r>
        <w:rPr>
          <w:b/>
        </w:rPr>
        <w:t>15-minute</w:t>
      </w:r>
      <w:r>
        <w:rPr/>
        <w:t>] &lt;</w:t>
      </w:r>
      <w:r>
        <w:rPr>
          <w:b/>
        </w:rPr>
        <w:t>Insert value</w:t>
      </w:r>
      <w:r>
        <w:rPr/>
        <w:t>&gt; interval.</w:t>
      </w:r>
    </w:p>
    <w:p>
      <w:pPr>
        <w:pStyle w:val="PR3"/>
        <w:numPr>
          <w:ilvl w:val="6"/>
          <w:numId w:val="1"/>
        </w:numPr>
        <w:spacing w:before="240" w:after="0"/>
        <w:rPr/>
      </w:pPr>
      <w:r>
        <w:rPr/>
        <w:t>Operation: Counts and records a succession of pulses entering two channels.</w:t>
      </w:r>
    </w:p>
    <w:p>
      <w:pPr>
        <w:pStyle w:val="PR3"/>
        <w:numPr>
          <w:ilvl w:val="6"/>
          <w:numId w:val="1"/>
        </w:numPr>
        <w:rPr/>
      </w:pPr>
      <w:r>
        <w:rPr/>
        <w:t>Housing: Drawout, back-connected case arranged for semiflush mounting.</w:t>
      </w:r>
    </w:p>
    <w:p>
      <w:pPr>
        <w:pStyle w:val="ART"/>
        <w:numPr>
          <w:ilvl w:val="3"/>
          <w:numId w:val="1"/>
        </w:numPr>
        <w:ind w:hanging="0" w:left="0"/>
        <w:rPr/>
      </w:pPr>
      <w:r>
        <w:rPr/>
        <w:t>PROTECTIVE RELAYS</w:t>
      </w:r>
    </w:p>
    <w:p>
      <w:pPr>
        <w:pStyle w:val="CMT"/>
        <w:rPr/>
      </w:pPr>
      <w:r>
        <w:rPr/>
        <w:t>Retain this article when relays are not included with the circuit breakers articles. Coordinate relay functions and characteristics with the medium-voltage circuit breakers, the overcurrent protective device coordination study, and the arc-flash study. Delete if indicated on Drawings. Coordinate requirements for the studies in Section 260573.16 "Coordination Studies" and in Section 260573.19 "Arc-Flash Hazard Analysis."</w:t>
      </w:r>
    </w:p>
    <w:p>
      <w:pPr>
        <w:pStyle w:val="PR1"/>
        <w:numPr>
          <w:ilvl w:val="4"/>
          <w:numId w:val="1"/>
        </w:numPr>
        <w:rPr/>
      </w:pPr>
      <w:r>
        <w:rPr/>
        <w:t>Multifunctional, solid-state microprocessor-based relay systems, complying with IEEE ANSI C37.90.</w:t>
      </w:r>
    </w:p>
    <w:p>
      <w:pPr>
        <w:pStyle w:val="PR1"/>
        <w:numPr>
          <w:ilvl w:val="4"/>
          <w:numId w:val="1"/>
        </w:numPr>
        <w:rPr/>
      </w:pPr>
      <w:r>
        <w:rPr/>
        <w:t>Relay Mounting:</w:t>
      </w:r>
    </w:p>
    <w:p>
      <w:pPr>
        <w:pStyle w:val="PR2"/>
        <w:numPr>
          <w:ilvl w:val="5"/>
          <w:numId w:val="1"/>
        </w:numPr>
        <w:spacing w:before="240" w:after="0"/>
        <w:rPr/>
      </w:pPr>
      <w:r>
        <w:rPr/>
        <w:t>Each relay must be mounted in a drawout case with a two-stage quick-release operation.</w:t>
      </w:r>
    </w:p>
    <w:p>
      <w:pPr>
        <w:pStyle w:val="PR2"/>
        <w:numPr>
          <w:ilvl w:val="5"/>
          <w:numId w:val="1"/>
        </w:numPr>
        <w:rPr/>
      </w:pPr>
      <w:r>
        <w:rPr/>
        <w:t>Removal of the relay from the case must disconnect the trip circuits and short the current-transformer secondaries before the unit control power is disconnected.</w:t>
      </w:r>
    </w:p>
    <w:p>
      <w:pPr>
        <w:pStyle w:val="PR2"/>
        <w:numPr>
          <w:ilvl w:val="5"/>
          <w:numId w:val="1"/>
        </w:numPr>
        <w:rPr/>
      </w:pPr>
      <w:r>
        <w:rPr/>
        <w:t>When the relay is inserted into the case, control power connections must be made before the trip circuits are activated.</w:t>
      </w:r>
    </w:p>
    <w:p>
      <w:pPr>
        <w:pStyle w:val="PR2"/>
        <w:numPr>
          <w:ilvl w:val="5"/>
          <w:numId w:val="1"/>
        </w:numPr>
        <w:rPr/>
      </w:pPr>
      <w:r>
        <w:rPr/>
        <w:t>Include a self-shorting contact on the case terminal block for alarm indication and tripping of circuit breaker upon removal of the relay from the case.</w:t>
      </w:r>
    </w:p>
    <w:p>
      <w:pPr>
        <w:pStyle w:val="CMT"/>
        <w:rPr/>
      </w:pPr>
      <w:r>
        <w:rPr/>
        <w:t>Coordinate first paragraph below with Section 260913 "Electrical Power Monitoring" and with other remote monitoring systems.</w:t>
      </w:r>
    </w:p>
    <w:p>
      <w:pPr>
        <w:pStyle w:val="PR1"/>
        <w:numPr>
          <w:ilvl w:val="4"/>
          <w:numId w:val="1"/>
        </w:numPr>
        <w:rPr/>
      </w:pPr>
      <w:r>
        <w:rPr/>
        <w:t>Equip each relay system with a communications module to transmit the following data in accordance with Section 260913 "Electrical Power Monitoring."</w:t>
      </w:r>
    </w:p>
    <w:p>
      <w:pPr>
        <w:pStyle w:val="PR2"/>
        <w:numPr>
          <w:ilvl w:val="5"/>
          <w:numId w:val="1"/>
        </w:numPr>
        <w:spacing w:before="240" w:after="0"/>
        <w:rPr/>
      </w:pPr>
      <w:r>
        <w:rPr/>
        <w:t>Relay's metered and target data, such as currents, set points, cause of trip, magnitude of trip current, and open-close trip status.</w:t>
      </w:r>
    </w:p>
    <w:p>
      <w:pPr>
        <w:pStyle w:val="PR2"/>
        <w:numPr>
          <w:ilvl w:val="5"/>
          <w:numId w:val="1"/>
        </w:numPr>
        <w:rPr/>
      </w:pPr>
      <w:r>
        <w:rPr/>
        <w:t>Ability to close and open the associated breaker with proper access code from remote location over the communication network when the relay is configured in remote open-close mode.</w:t>
      </w:r>
    </w:p>
    <w:p>
      <w:pPr>
        <w:pStyle w:val="PR1"/>
        <w:numPr>
          <w:ilvl w:val="4"/>
          <w:numId w:val="1"/>
        </w:numPr>
        <w:rPr/>
      </w:pPr>
      <w:r>
        <w:rPr/>
        <w:t>Overcurrent and Ground-Fault Protective Relays:</w:t>
      </w:r>
    </w:p>
    <w:p>
      <w:pPr>
        <w:pStyle w:val="PR2"/>
        <w:numPr>
          <w:ilvl w:val="5"/>
          <w:numId w:val="1"/>
        </w:numPr>
        <w:spacing w:before="240" w:after="0"/>
        <w:rPr/>
      </w:pPr>
      <w:r>
        <w:rPr/>
        <w:t>IEEE ANSI C37.2 device functions [</w:t>
      </w:r>
      <w:r>
        <w:rPr>
          <w:b/>
        </w:rPr>
        <w:t>51/50 and 51/50N</w:t>
      </w:r>
      <w:r>
        <w:rPr/>
        <w:t>] &lt;</w:t>
      </w:r>
      <w:r>
        <w:rPr>
          <w:b/>
        </w:rPr>
        <w:t>Insert value</w:t>
      </w:r>
      <w:r>
        <w:rPr/>
        <w:t>&gt;.</w:t>
      </w:r>
    </w:p>
    <w:p>
      <w:pPr>
        <w:pStyle w:val="PR2"/>
        <w:numPr>
          <w:ilvl w:val="5"/>
          <w:numId w:val="1"/>
        </w:numPr>
        <w:rPr/>
      </w:pPr>
      <w:r>
        <w:rPr/>
        <w:t>Field-Selectable Relay Settings: Required by the overcurrent protective device coordination study and arc-flash study.</w:t>
      </w:r>
    </w:p>
    <w:p>
      <w:pPr>
        <w:pStyle w:val="PR2"/>
        <w:numPr>
          <w:ilvl w:val="5"/>
          <w:numId w:val="1"/>
        </w:numPr>
        <w:rPr/>
      </w:pPr>
      <w:r>
        <w:rPr/>
        <w:t>Primary Current-Transformer Ratings: Programmable from 5 to 5000 A.</w:t>
      </w:r>
    </w:p>
    <w:p>
      <w:pPr>
        <w:pStyle w:val="PR2"/>
        <w:numPr>
          <w:ilvl w:val="5"/>
          <w:numId w:val="1"/>
        </w:numPr>
        <w:rPr/>
      </w:pPr>
      <w:r>
        <w:rPr/>
        <w:t>Phase and Ground Protection: Field-selectable curves from IEEE moderately inverse, very inverse, or extremely inverse.</w:t>
      </w:r>
    </w:p>
    <w:p>
      <w:pPr>
        <w:pStyle w:val="PR2"/>
        <w:numPr>
          <w:ilvl w:val="5"/>
          <w:numId w:val="1"/>
        </w:numPr>
        <w:rPr/>
      </w:pPr>
      <w:r>
        <w:rPr/>
        <w:t>Phase Instantaneous Overcurrent Trip Pickup Point: Field selectable as "none" or from 1.0 to 25 times current-transformer primary rating. Include discriminator circuit with "on" and "off" switch so that when phase instantaneous overcurrent has been programmed to "none," the discriminator circuit protects against currents exceeding 11 times current-transformer primary rating when the breaker is being closed and must be deactivated after approximately eight cycles.</w:t>
      </w:r>
    </w:p>
    <w:p>
      <w:pPr>
        <w:pStyle w:val="PR2"/>
        <w:numPr>
          <w:ilvl w:val="5"/>
          <w:numId w:val="1"/>
        </w:numPr>
        <w:rPr/>
      </w:pPr>
      <w:r>
        <w:rPr/>
        <w:t>Contacts:</w:t>
      </w:r>
    </w:p>
    <w:p>
      <w:pPr>
        <w:pStyle w:val="PR3"/>
        <w:numPr>
          <w:ilvl w:val="6"/>
          <w:numId w:val="1"/>
        </w:numPr>
        <w:spacing w:before="240" w:after="0"/>
        <w:rPr/>
      </w:pPr>
      <w:r>
        <w:rPr/>
        <w:t>Two Form-A contacts.</w:t>
      </w:r>
    </w:p>
    <w:p>
      <w:pPr>
        <w:pStyle w:val="PR3"/>
        <w:numPr>
          <w:ilvl w:val="6"/>
          <w:numId w:val="1"/>
        </w:numPr>
        <w:rPr/>
      </w:pPr>
      <w:r>
        <w:rPr/>
        <w:t>Field selectable into contact pairs as follows and as required by the overcurrent protective device coordination study and arc-flash study:</w:t>
      </w:r>
    </w:p>
    <w:p>
      <w:pPr>
        <w:pStyle w:val="PR4"/>
        <w:numPr>
          <w:ilvl w:val="7"/>
          <w:numId w:val="1"/>
        </w:numPr>
        <w:spacing w:before="240" w:after="0"/>
        <w:rPr/>
      </w:pPr>
      <w:r>
        <w:rPr/>
        <w:t>One contact assigned function 51 phase and function 51 ground, and the other contact assigned function 50 phase and function 50 ground.</w:t>
      </w:r>
    </w:p>
    <w:p>
      <w:pPr>
        <w:pStyle w:val="PR4"/>
        <w:numPr>
          <w:ilvl w:val="7"/>
          <w:numId w:val="1"/>
        </w:numPr>
        <w:rPr/>
      </w:pPr>
      <w:r>
        <w:rPr/>
        <w:t>One contact assigned function 51/50 phase, and the other contact assigned function 51/50 ground.</w:t>
      </w:r>
    </w:p>
    <w:p>
      <w:pPr>
        <w:pStyle w:val="PR2"/>
        <w:numPr>
          <w:ilvl w:val="5"/>
          <w:numId w:val="1"/>
        </w:numPr>
        <w:spacing w:before="240" w:after="0"/>
        <w:rPr/>
      </w:pPr>
      <w:r>
        <w:rPr/>
        <w:t>Alphanumeric display to show the following parameters with metering accuracy not to exceed 2 percent of full scale:</w:t>
      </w:r>
    </w:p>
    <w:p>
      <w:pPr>
        <w:pStyle w:val="PR3"/>
        <w:numPr>
          <w:ilvl w:val="6"/>
          <w:numId w:val="1"/>
        </w:numPr>
        <w:spacing w:before="240" w:after="0"/>
        <w:rPr/>
      </w:pPr>
      <w:r>
        <w:rPr/>
        <w:t>Individual phase currents.</w:t>
      </w:r>
    </w:p>
    <w:p>
      <w:pPr>
        <w:pStyle w:val="PR3"/>
        <w:numPr>
          <w:ilvl w:val="6"/>
          <w:numId w:val="1"/>
        </w:numPr>
        <w:rPr/>
      </w:pPr>
      <w:r>
        <w:rPr/>
        <w:t>Ground current.</w:t>
      </w:r>
    </w:p>
    <w:p>
      <w:pPr>
        <w:pStyle w:val="PR3"/>
        <w:numPr>
          <w:ilvl w:val="6"/>
          <w:numId w:val="1"/>
        </w:numPr>
        <w:rPr/>
      </w:pPr>
      <w:r>
        <w:rPr/>
        <w:t>Cause of trip.</w:t>
      </w:r>
    </w:p>
    <w:p>
      <w:pPr>
        <w:pStyle w:val="PR3"/>
        <w:numPr>
          <w:ilvl w:val="6"/>
          <w:numId w:val="1"/>
        </w:numPr>
        <w:rPr/>
      </w:pPr>
      <w:r>
        <w:rPr/>
        <w:t>Magnitude and phase of current-causing trip.</w:t>
      </w:r>
    </w:p>
    <w:p>
      <w:pPr>
        <w:pStyle w:val="PR3"/>
        <w:numPr>
          <w:ilvl w:val="6"/>
          <w:numId w:val="1"/>
        </w:numPr>
        <w:rPr/>
      </w:pPr>
      <w:r>
        <w:rPr/>
        <w:t>Phase or ground indication.</w:t>
      </w:r>
    </w:p>
    <w:p>
      <w:pPr>
        <w:pStyle w:val="PR3"/>
        <w:numPr>
          <w:ilvl w:val="6"/>
          <w:numId w:val="1"/>
        </w:numPr>
        <w:rPr/>
      </w:pPr>
      <w:r>
        <w:rPr/>
        <w:t>Peak current demand for each phase and ground since last reset.</w:t>
      </w:r>
    </w:p>
    <w:p>
      <w:pPr>
        <w:pStyle w:val="PR3"/>
        <w:numPr>
          <w:ilvl w:val="6"/>
          <w:numId w:val="1"/>
        </w:numPr>
        <w:rPr/>
      </w:pPr>
      <w:r>
        <w:rPr/>
        <w:t>Current-transformer primary rating.</w:t>
      </w:r>
    </w:p>
    <w:p>
      <w:pPr>
        <w:pStyle w:val="PR3"/>
        <w:numPr>
          <w:ilvl w:val="6"/>
          <w:numId w:val="1"/>
        </w:numPr>
        <w:rPr/>
      </w:pPr>
      <w:r>
        <w:rPr/>
        <w:t>Programmed phase and ground set points.</w:t>
      </w:r>
    </w:p>
    <w:p>
      <w:pPr>
        <w:pStyle w:val="PR2"/>
        <w:numPr>
          <w:ilvl w:val="5"/>
          <w:numId w:val="1"/>
        </w:numPr>
        <w:spacing w:before="240" w:after="0"/>
        <w:rPr/>
      </w:pPr>
      <w:r>
        <w:rPr/>
        <w:t>Relay alarm and trip contacts must not change state if power is lost or an undervoltage occurs. These contacts must only cause a trip on detection of an overcurrent or fault condition based on programmed settings. A "protection off" alarm must be normally energized when the relay is powered and the self-diagnostics indicates the unit is functional. On loss of power or relay failure, this alarm relay must be de-energized, providing a fail-safe protection off alarm.</w:t>
      </w:r>
    </w:p>
    <w:p>
      <w:pPr>
        <w:pStyle w:val="CMT"/>
        <w:rPr/>
      </w:pPr>
      <w:r>
        <w:rPr/>
        <w:t>Insert other relay types in paragraph below when adding other relays to operate circuit breakers in the switchgear. The 51/50 overcurrent relay described in "Overcurrent and Ground-Fault Protective Relays" Paragraph above is typical of microprocessor-based protective relays. Show each relay system on the one-line diagram.</w:t>
      </w:r>
    </w:p>
    <w:p>
      <w:pPr>
        <w:pStyle w:val="CMT"/>
        <w:rPr/>
      </w:pPr>
      <w:r>
        <w:rPr/>
        <w:t>Specify setting and testing of microprocessor-based relays for specific applications in "Field Quality Control" Article.</w:t>
      </w:r>
    </w:p>
    <w:p>
      <w:pPr>
        <w:pStyle w:val="PR1"/>
        <w:numPr>
          <w:ilvl w:val="4"/>
          <w:numId w:val="1"/>
        </w:numPr>
        <w:rPr/>
      </w:pPr>
      <w:r>
        <w:rPr/>
        <w:t>&lt;</w:t>
      </w:r>
      <w:r>
        <w:rPr>
          <w:b/>
        </w:rPr>
        <w:t>Insert other relay types</w:t>
      </w:r>
      <w:r>
        <w:rPr/>
        <w:t>&gt;.</w:t>
      </w:r>
    </w:p>
    <w:p>
      <w:pPr>
        <w:pStyle w:val="CMT"/>
        <w:rPr/>
      </w:pPr>
      <w:r>
        <w:rPr/>
        <w:t>Retain "AC Control Power Supply" or "DC Control Power Supply" Article for control power of the circuit breakers. The first article is for ac control power, and the second is for dc supply.</w:t>
      </w:r>
    </w:p>
    <w:p>
      <w:pPr>
        <w:pStyle w:val="ART"/>
        <w:numPr>
          <w:ilvl w:val="3"/>
          <w:numId w:val="1"/>
        </w:numPr>
        <w:ind w:hanging="0" w:left="0"/>
        <w:rPr/>
      </w:pPr>
      <w:r>
        <w:rPr/>
        <w:t>AC CONTROL POWER SUPPLY</w:t>
      </w:r>
    </w:p>
    <w:p>
      <w:pPr>
        <w:pStyle w:val="PR1"/>
        <w:numPr>
          <w:ilvl w:val="4"/>
          <w:numId w:val="1"/>
        </w:numPr>
        <w:rPr/>
      </w:pPr>
      <w:r>
        <w:rPr/>
        <w:t>Description:</w:t>
      </w:r>
    </w:p>
    <w:p>
      <w:pPr>
        <w:pStyle w:val="CMT"/>
        <w:rPr/>
      </w:pPr>
      <w:r>
        <w:rPr/>
        <w:t>Retain first two subparagraphs or third subparagraph below.</w:t>
      </w:r>
    </w:p>
    <w:p>
      <w:pPr>
        <w:pStyle w:val="PR2"/>
        <w:numPr>
          <w:ilvl w:val="5"/>
          <w:numId w:val="1"/>
        </w:numPr>
        <w:spacing w:before="240" w:after="0"/>
        <w:rPr/>
      </w:pPr>
      <w:r>
        <w:rPr/>
        <w:t>Control power transformer must supply 120 V(ac) control circuits through secondary disconnect and overcurrent protective devices.</w:t>
      </w:r>
    </w:p>
    <w:p>
      <w:pPr>
        <w:pStyle w:val="PR3"/>
        <w:numPr>
          <w:ilvl w:val="6"/>
          <w:numId w:val="1"/>
        </w:numPr>
        <w:spacing w:before="240" w:after="0"/>
        <w:rPr/>
      </w:pPr>
      <w:r>
        <w:rPr/>
        <w:t>Dry-type transformer, in separate compartment, with primary and secondary fuses to provide current-limiting and overload protection.</w:t>
      </w:r>
    </w:p>
    <w:p>
      <w:pPr>
        <w:pStyle w:val="CMT"/>
        <w:rPr/>
      </w:pPr>
      <w:r>
        <w:rPr/>
        <w:t>If retaining subparagraph below, indicate ratings and capacities as specified in the referenced Section.</w:t>
      </w:r>
    </w:p>
    <w:p>
      <w:pPr>
        <w:pStyle w:val="PR2"/>
        <w:numPr>
          <w:ilvl w:val="5"/>
          <w:numId w:val="1"/>
        </w:numPr>
        <w:spacing w:before="240" w:after="0"/>
        <w:rPr/>
      </w:pPr>
      <w:r>
        <w:rPr/>
        <w:t>Uninterruptible ac power supply complying with requirements of Section 263353 "Static Uninterruptible Power Supply."</w:t>
      </w:r>
    </w:p>
    <w:p>
      <w:pPr>
        <w:pStyle w:val="ART"/>
        <w:numPr>
          <w:ilvl w:val="3"/>
          <w:numId w:val="1"/>
        </w:numPr>
        <w:ind w:hanging="0" w:left="0"/>
        <w:rPr/>
      </w:pPr>
      <w:r>
        <w:rPr/>
        <w:t>DC CONTROL POWER SUPPLY</w:t>
      </w:r>
    </w:p>
    <w:p>
      <w:pPr>
        <w:pStyle w:val="PR1"/>
        <w:numPr>
          <w:ilvl w:val="4"/>
          <w:numId w:val="1"/>
        </w:numPr>
        <w:rPr/>
      </w:pPr>
      <w:hyperlink r:id="rId4">
        <w:r>
          <w:rPr>
            <w:rStyle w:val="Hyperlink"/>
          </w:rPr>
          <w:t>&lt;Double click here to find, evaluate, and insert list of manufacturers and products.&gt;</w:t>
        </w:r>
      </w:hyperlink>
    </w:p>
    <w:p>
      <w:pPr>
        <w:pStyle w:val="PR1"/>
        <w:numPr>
          <w:ilvl w:val="4"/>
          <w:numId w:val="1"/>
        </w:numPr>
        <w:rPr/>
      </w:pPr>
      <w:r>
        <w:rPr/>
        <w:t>Dedicated [</w:t>
      </w:r>
      <w:r>
        <w:rPr>
          <w:b/>
        </w:rPr>
        <w:t>48 V(dc)</w:t>
      </w:r>
      <w:r>
        <w:rPr/>
        <w:t>] [</w:t>
      </w:r>
      <w:r>
        <w:rPr>
          <w:b/>
        </w:rPr>
        <w:t>120 V(dc)</w:t>
      </w:r>
      <w:r>
        <w:rPr/>
        <w:t>] [</w:t>
      </w:r>
      <w:r>
        <w:rPr>
          <w:b/>
        </w:rPr>
        <w:t>240 V(dc)</w:t>
      </w:r>
      <w:r>
        <w:rPr/>
        <w:t>] battery system.</w:t>
      </w:r>
    </w:p>
    <w:p>
      <w:pPr>
        <w:pStyle w:val="CMT"/>
        <w:rPr/>
      </w:pPr>
      <w:r>
        <w:rPr/>
        <w:t>Coordinate "System Requirements" Paragraph below with Drawings or revise to specify number of cells and required minimum ampere-hour capacity of battery. The difference between standard VRLA and premium VRLA batteries is the length of the pro rata warranty period. See "Warranty" Article.</w:t>
      </w:r>
    </w:p>
    <w:p>
      <w:pPr>
        <w:pStyle w:val="PR1"/>
        <w:numPr>
          <w:ilvl w:val="4"/>
          <w:numId w:val="1"/>
        </w:numPr>
        <w:rPr/>
      </w:pPr>
      <w:r>
        <w:rPr/>
        <w:t xml:space="preserve">System Requirements: Battery must have number of cells and ampere-hour capacity based on an initial specific gravity of 1.210 at </w:t>
      </w:r>
      <w:r>
        <w:rPr>
          <w:rStyle w:val="IP"/>
        </w:rPr>
        <w:t>77 deg F</w:t>
      </w:r>
      <w:r>
        <w:rPr>
          <w:rStyle w:val="SI"/>
        </w:rPr>
        <w:t xml:space="preserve"> (25 deg C)</w:t>
      </w:r>
      <w:r>
        <w:rPr/>
        <w:t xml:space="preserve"> with electrolyte at normal level and minimum ambient temperature of </w:t>
      </w:r>
      <w:r>
        <w:rPr>
          <w:rStyle w:val="IP"/>
        </w:rPr>
        <w:t>55 deg F</w:t>
      </w:r>
      <w:r>
        <w:rPr>
          <w:rStyle w:val="SI"/>
        </w:rPr>
        <w:t xml:space="preserve"> (13 deg C)</w:t>
      </w:r>
      <w:r>
        <w:rPr/>
        <w:t>. Cycle battery before shipment to guarantee rated capacity on installation. Arrange to operate ungrounded. Battery system capacity must be as recommended by switchgear manufacturer to operate the circuit breakers for intended duty.</w:t>
      </w:r>
    </w:p>
    <w:p>
      <w:pPr>
        <w:pStyle w:val="PR1"/>
        <w:numPr>
          <w:ilvl w:val="4"/>
          <w:numId w:val="1"/>
        </w:numPr>
        <w:rPr/>
      </w:pPr>
      <w:r>
        <w:rPr/>
        <w:t>Battery:</w:t>
      </w:r>
    </w:p>
    <w:p>
      <w:pPr>
        <w:pStyle w:val="CMT"/>
        <w:rPr/>
      </w:pPr>
      <w:r>
        <w:rPr/>
        <w:t>Coordinate first two subparagraphs below with Drawings. See Editing Instruction No. 4 in the Evaluations for guidance on battery selection.</w:t>
      </w:r>
    </w:p>
    <w:p>
      <w:pPr>
        <w:pStyle w:val="PR2"/>
        <w:numPr>
          <w:ilvl w:val="5"/>
          <w:numId w:val="1"/>
        </w:numPr>
        <w:spacing w:before="240" w:after="0"/>
        <w:rPr/>
      </w:pPr>
      <w:r>
        <w:rPr/>
        <w:t>[</w:t>
      </w:r>
      <w:r>
        <w:rPr>
          <w:b/>
        </w:rPr>
        <w:t>Standard VRLA</w:t>
      </w:r>
      <w:r>
        <w:rPr/>
        <w:t>] [</w:t>
      </w:r>
      <w:r>
        <w:rPr>
          <w:b/>
        </w:rPr>
        <w:t>Premium VRLA</w:t>
      </w:r>
      <w:r>
        <w:rPr/>
        <w:t>] &lt;</w:t>
      </w:r>
      <w:r>
        <w:rPr>
          <w:b/>
        </w:rPr>
        <w:t>Insert type</w:t>
      </w:r>
      <w:r>
        <w:rPr/>
        <w:t>&gt; batteries, with system disconnect and overcurrent protective device.</w:t>
      </w:r>
    </w:p>
    <w:p>
      <w:pPr>
        <w:pStyle w:val="PR2"/>
        <w:numPr>
          <w:ilvl w:val="5"/>
          <w:numId w:val="1"/>
        </w:numPr>
        <w:rPr/>
      </w:pPr>
      <w:r>
        <w:rPr/>
        <w:t>Rack: [</w:t>
      </w:r>
      <w:r>
        <w:rPr>
          <w:b/>
        </w:rPr>
        <w:t>Two</w:t>
      </w:r>
      <w:r>
        <w:rPr/>
        <w:t>] &lt;</w:t>
      </w:r>
      <w:r>
        <w:rPr>
          <w:b/>
        </w:rPr>
        <w:t>Insert number</w:t>
      </w:r>
      <w:r>
        <w:rPr/>
        <w:t>&gt;-step rack with electrical connections between battery cells and between rows of cells; include two flexible connectors with bolted-type terminals for output leads.[</w:t>
      </w:r>
      <w:r>
        <w:rPr>
          <w:b/>
        </w:rPr>
        <w:t> Rate battery rack, cell supports, and anchorage for seismic requirements.</w:t>
      </w:r>
      <w:r>
        <w:rPr/>
        <w:t>]</w:t>
      </w:r>
    </w:p>
    <w:p>
      <w:pPr>
        <w:pStyle w:val="PR2"/>
        <w:numPr>
          <w:ilvl w:val="5"/>
          <w:numId w:val="1"/>
        </w:numPr>
        <w:rPr/>
      </w:pPr>
      <w:r>
        <w:rPr/>
        <w:t>Accessories:</w:t>
      </w:r>
    </w:p>
    <w:p>
      <w:pPr>
        <w:pStyle w:val="PR3"/>
        <w:numPr>
          <w:ilvl w:val="6"/>
          <w:numId w:val="1"/>
        </w:numPr>
        <w:spacing w:before="240" w:after="0"/>
        <w:rPr/>
      </w:pPr>
      <w:r>
        <w:rPr/>
        <w:t>Set of cell numerals.</w:t>
      </w:r>
    </w:p>
    <w:p>
      <w:pPr>
        <w:pStyle w:val="PR3"/>
        <w:numPr>
          <w:ilvl w:val="6"/>
          <w:numId w:val="1"/>
        </w:numPr>
        <w:rPr/>
      </w:pPr>
      <w:r>
        <w:rPr/>
        <w:t>Monitoring system.</w:t>
      </w:r>
    </w:p>
    <w:p>
      <w:pPr>
        <w:pStyle w:val="PR2"/>
        <w:numPr>
          <w:ilvl w:val="5"/>
          <w:numId w:val="1"/>
        </w:numPr>
        <w:spacing w:before="240" w:after="0"/>
        <w:rPr/>
      </w:pPr>
      <w:r>
        <w:rPr/>
        <w:t>Charger: Static-type silicon rectifier equipped with automatic regulation and provision for manual and automatic adjustment of charging rate. Unit must automatically maintain output voltage within 0.5 percent from no load to rated charger output current, with ac input-voltage variation of plus or minus 10 percent and input-frequency variation of plus or minus 3 Hz.</w:t>
      </w:r>
    </w:p>
    <w:p>
      <w:pPr>
        <w:pStyle w:val="PR3"/>
        <w:numPr>
          <w:ilvl w:val="6"/>
          <w:numId w:val="1"/>
        </w:numPr>
        <w:spacing w:before="240" w:after="0"/>
        <w:rPr/>
      </w:pPr>
      <w:r>
        <w:rPr/>
        <w:t>DC ammeter.</w:t>
      </w:r>
    </w:p>
    <w:p>
      <w:pPr>
        <w:pStyle w:val="PR3"/>
        <w:numPr>
          <w:ilvl w:val="6"/>
          <w:numId w:val="1"/>
        </w:numPr>
        <w:rPr/>
      </w:pPr>
      <w:r>
        <w:rPr/>
        <w:t>DC Voltmeter: Maximum error of 5 percent at full-charge voltage, with toggle switch to select between battery and charger voltages.</w:t>
      </w:r>
    </w:p>
    <w:p>
      <w:pPr>
        <w:pStyle w:val="PR3"/>
        <w:numPr>
          <w:ilvl w:val="6"/>
          <w:numId w:val="1"/>
        </w:numPr>
        <w:rPr/>
      </w:pPr>
      <w:r>
        <w:rPr/>
        <w:t>Ground Indication: Two appropriately labeled lights to indicate circuit ground, connected in series between negative and positive terminals, with midpoint junction connected to ground by NO push-button contact.</w:t>
      </w:r>
    </w:p>
    <w:p>
      <w:pPr>
        <w:pStyle w:val="PR3"/>
        <w:numPr>
          <w:ilvl w:val="6"/>
          <w:numId w:val="1"/>
        </w:numPr>
        <w:rPr/>
      </w:pPr>
      <w:r>
        <w:rPr/>
        <w:t>Capacity: Sufficient to supply steady load, float-charge battery between 2.20 and 2.25 V per cell and equalizing charge at 2.33 V per cell.</w:t>
      </w:r>
    </w:p>
    <w:p>
      <w:pPr>
        <w:pStyle w:val="PR3"/>
        <w:numPr>
          <w:ilvl w:val="6"/>
          <w:numId w:val="1"/>
        </w:numPr>
        <w:rPr/>
      </w:pPr>
      <w:r>
        <w:rPr/>
        <w:t>Charging-Rate Switch: Manually operated switch to transfer to higher charging rate. Charger operation must be automatic until manually reset.</w:t>
      </w:r>
    </w:p>
    <w:p>
      <w:pPr>
        <w:pStyle w:val="PR3"/>
        <w:numPr>
          <w:ilvl w:val="6"/>
          <w:numId w:val="1"/>
        </w:numPr>
        <w:rPr/>
      </w:pPr>
      <w:r>
        <w:rPr/>
        <w:t>AC Power Supply: 120 V, 60 Hz, subject to plus or minus 10 percent variation in voltage and plus or minus 3 Hz variation in frequency. Automatic charger operation must resume after loss of ac power supply for interval.</w:t>
      </w:r>
    </w:p>
    <w:p>
      <w:pPr>
        <w:pStyle w:val="PR3"/>
        <w:numPr>
          <w:ilvl w:val="6"/>
          <w:numId w:val="1"/>
        </w:numPr>
        <w:rPr/>
      </w:pPr>
      <w:r>
        <w:rPr/>
        <w:t>Charging Regulator: Protect charger from damage due to overload, including short circuit on output terminals. The device must regulate charging current but must not disconnect charger from either battery or ac supply.</w:t>
      </w:r>
    </w:p>
    <w:p>
      <w:pPr>
        <w:pStyle w:val="PR3"/>
        <w:numPr>
          <w:ilvl w:val="6"/>
          <w:numId w:val="1"/>
        </w:numPr>
        <w:rPr/>
      </w:pPr>
      <w:r>
        <w:rPr/>
        <w:t>Charger's Audible Noise: Less than 26 dB.</w:t>
      </w:r>
    </w:p>
    <w:p>
      <w:pPr>
        <w:pStyle w:val="PR1"/>
        <w:numPr>
          <w:ilvl w:val="4"/>
          <w:numId w:val="1"/>
        </w:numPr>
        <w:rPr/>
      </w:pPr>
      <w:r>
        <w:rPr/>
        <w:t>Battery Ground-Fault Detector: Initiates alarm when resistance to ground of positive or negative bus of battery is less than 5000 ohms.</w:t>
      </w:r>
    </w:p>
    <w:p>
      <w:pPr>
        <w:pStyle w:val="PR1"/>
        <w:numPr>
          <w:ilvl w:val="4"/>
          <w:numId w:val="1"/>
        </w:numPr>
        <w:rPr/>
      </w:pPr>
      <w:r>
        <w:rPr/>
        <w:t>Control Wiring: Factory installed, complete with bundling, lacing, and protection.</w:t>
      </w:r>
    </w:p>
    <w:p>
      <w:pPr>
        <w:pStyle w:val="PR2"/>
        <w:numPr>
          <w:ilvl w:val="5"/>
          <w:numId w:val="1"/>
        </w:numPr>
        <w:spacing w:before="240" w:after="0"/>
        <w:rPr/>
      </w:pPr>
      <w:r>
        <w:rPr/>
        <w:t>Conductors across Hinges and for Interconnections between Shipping Units: Flexible conductors for No. 8 AWG and smaller.</w:t>
      </w:r>
    </w:p>
    <w:p>
      <w:pPr>
        <w:pStyle w:val="PR2"/>
        <w:numPr>
          <w:ilvl w:val="5"/>
          <w:numId w:val="1"/>
        </w:numPr>
        <w:rPr/>
      </w:pPr>
      <w:r>
        <w:rPr/>
        <w:t>Conductors: Sized in accordance with NFPA 70 for duty required.</w:t>
      </w:r>
    </w:p>
    <w:p>
      <w:pPr>
        <w:pStyle w:val="ART"/>
        <w:numPr>
          <w:ilvl w:val="3"/>
          <w:numId w:val="1"/>
        </w:numPr>
        <w:ind w:hanging="0" w:left="0"/>
        <w:rPr/>
      </w:pPr>
      <w:r>
        <w:rPr/>
        <w:t>CONTROL NETWORK</w:t>
      </w:r>
    </w:p>
    <w:p>
      <w:pPr>
        <w:pStyle w:val="CMT"/>
        <w:rPr/>
      </w:pPr>
      <w:r>
        <w:rPr/>
        <w:t>Retain "Compliance with ASHRAE 135" Paragraph below for interfacing with direct digital control system or similar monitoring or control network. Revise as required for other networks protocols and to coordinate with other sections that connect to the control network.</w:t>
      </w:r>
    </w:p>
    <w:p>
      <w:pPr>
        <w:pStyle w:val="CMT"/>
        <w:rPr/>
      </w:pPr>
      <w:r>
        <w:rPr/>
        <w:t>See Editing Instruction No. 3 in the Evaluations for guidance on communication network options.</w:t>
      </w:r>
    </w:p>
    <w:p>
      <w:pPr>
        <w:pStyle w:val="PR1"/>
        <w:numPr>
          <w:ilvl w:val="4"/>
          <w:numId w:val="1"/>
        </w:numPr>
        <w:rPr/>
      </w:pPr>
      <w:r>
        <w:rPr/>
        <w:t>Compliance with ASHRAE 135: Controllers must support serial MS/TP and Ethernet IP communications and must be able to communicate directly via TIA-485 serial networks and Ethernet 10Base-T networks as a native device.</w:t>
      </w:r>
    </w:p>
    <w:p>
      <w:pPr>
        <w:pStyle w:val="ART"/>
        <w:numPr>
          <w:ilvl w:val="3"/>
          <w:numId w:val="1"/>
        </w:numPr>
        <w:ind w:hanging="0" w:left="0"/>
        <w:rPr/>
      </w:pPr>
      <w:r>
        <w:rPr/>
        <w:t>WARNING LABELS AND SIGNS</w:t>
      </w:r>
    </w:p>
    <w:p>
      <w:pPr>
        <w:pStyle w:val="CMT"/>
        <w:rPr/>
      </w:pPr>
      <w:r>
        <w:rPr/>
        <w:t>The reference to Section 260553 "Identification for Electrical Systems," and products specified therein, includes the requirement to comply with NFPA 70 and 29 CFR 1910.145.</w:t>
      </w:r>
    </w:p>
    <w:p>
      <w:pPr>
        <w:pStyle w:val="PR1"/>
        <w:numPr>
          <w:ilvl w:val="4"/>
          <w:numId w:val="1"/>
        </w:numPr>
        <w:rPr/>
      </w:pPr>
      <w:r>
        <w:rPr/>
        <w:t>Install appropriate precautionary labels to warn about potential hazards that are inherent to the equipment. Comply with requirements for labels and signs specified in Section 260553 "Identification for Electrical Systems."</w:t>
      </w:r>
    </w:p>
    <w:p>
      <w:pPr>
        <w:pStyle w:val="PR2"/>
        <w:numPr>
          <w:ilvl w:val="5"/>
          <w:numId w:val="1"/>
        </w:numPr>
        <w:spacing w:before="240" w:after="0"/>
        <w:rPr/>
      </w:pPr>
      <w:r>
        <w:rPr/>
        <w:t>Warning signs must be baked enamel signs.</w:t>
      </w:r>
    </w:p>
    <w:p>
      <w:pPr>
        <w:pStyle w:val="PR2"/>
        <w:numPr>
          <w:ilvl w:val="5"/>
          <w:numId w:val="1"/>
        </w:numPr>
        <w:rPr/>
      </w:pPr>
      <w:r>
        <w:rPr/>
        <w:t>Equipment Identification Labels: [</w:t>
      </w:r>
      <w:r>
        <w:rPr>
          <w:b/>
        </w:rPr>
        <w:t>Laminated acrylic or melamine plastic signs</w:t>
      </w:r>
      <w:r>
        <w:rPr/>
        <w:t>] [</w:t>
      </w:r>
      <w:r>
        <w:rPr>
          <w:b/>
        </w:rPr>
        <w:t xml:space="preserve">Stenciled legend, minimum </w:t>
      </w:r>
      <w:r>
        <w:rPr>
          <w:rStyle w:val="IP"/>
          <w:b/>
        </w:rPr>
        <w:t>4 inch</w:t>
      </w:r>
      <w:r>
        <w:rPr>
          <w:rStyle w:val="SI"/>
          <w:b/>
        </w:rPr>
        <w:t xml:space="preserve"> (100 mm)</w:t>
      </w:r>
      <w:r>
        <w:rPr>
          <w:b/>
        </w:rPr>
        <w:t xml:space="preserve"> high</w:t>
      </w:r>
      <w:r>
        <w:rPr/>
        <w:t>].</w:t>
      </w:r>
    </w:p>
    <w:p>
      <w:pPr>
        <w:pStyle w:val="ART"/>
        <w:numPr>
          <w:ilvl w:val="3"/>
          <w:numId w:val="1"/>
        </w:numPr>
        <w:ind w:hanging="0" w:left="0"/>
        <w:rPr/>
      </w:pPr>
      <w:r>
        <w:rPr/>
        <w:t>SOURCE QUALITY CONTROL</w:t>
      </w:r>
    </w:p>
    <w:p>
      <w:pPr>
        <w:pStyle w:val="PR1"/>
        <w:numPr>
          <w:ilvl w:val="4"/>
          <w:numId w:val="1"/>
        </w:numPr>
        <w:rPr/>
      </w:pPr>
      <w:r>
        <w:rPr/>
        <w:t>Perform production tests on each circuit breaker housing for this Project, complying with IEEE ANSI C37.09.</w:t>
      </w:r>
    </w:p>
    <w:p>
      <w:pPr>
        <w:pStyle w:val="PR2"/>
        <w:numPr>
          <w:ilvl w:val="5"/>
          <w:numId w:val="1"/>
        </w:numPr>
        <w:spacing w:before="240" w:after="0"/>
        <w:rPr/>
      </w:pPr>
      <w:r>
        <w:rPr/>
        <w:t>Perform mechanical operation tests to ensure proper functioning of shutters, operating mechanism, mechanical interlocks, and interchangeability of removable elements that are designed to be interchangeable.</w:t>
      </w:r>
    </w:p>
    <w:p>
      <w:pPr>
        <w:pStyle w:val="PR2"/>
        <w:numPr>
          <w:ilvl w:val="5"/>
          <w:numId w:val="1"/>
        </w:numPr>
        <w:rPr/>
      </w:pPr>
      <w:r>
        <w:rPr/>
        <w:t>Conduct an alignment test with master circuit breaker to verify interfaces.</w:t>
      </w:r>
    </w:p>
    <w:p>
      <w:pPr>
        <w:pStyle w:val="PR2"/>
        <w:numPr>
          <w:ilvl w:val="5"/>
          <w:numId w:val="1"/>
        </w:numPr>
        <w:rPr/>
      </w:pPr>
      <w:r>
        <w:rPr/>
        <w:t>Verify that control wiring is correct by verifying continuity. Perform electrical operation of relays and devices to ensure they function properly and in the intended sequence.</w:t>
      </w:r>
    </w:p>
    <w:p>
      <w:pPr>
        <w:pStyle w:val="PR2"/>
        <w:numPr>
          <w:ilvl w:val="5"/>
          <w:numId w:val="1"/>
        </w:numPr>
        <w:rPr/>
      </w:pPr>
      <w:r>
        <w:rPr/>
        <w:t>Perform the control wiring dielectric test at 1500 V for one minute.</w:t>
      </w:r>
    </w:p>
    <w:p>
      <w:pPr>
        <w:pStyle w:val="PR2"/>
        <w:numPr>
          <w:ilvl w:val="5"/>
          <w:numId w:val="1"/>
        </w:numPr>
        <w:rPr/>
      </w:pPr>
      <w:r>
        <w:rPr/>
        <w:t>Perform the dielectric test on primary and secondary circuits.</w:t>
      </w:r>
    </w:p>
    <w:p>
      <w:pPr>
        <w:pStyle w:val="PR1"/>
        <w:numPr>
          <w:ilvl w:val="4"/>
          <w:numId w:val="1"/>
        </w:numPr>
        <w:rPr/>
      </w:pPr>
      <w:r>
        <w:rPr/>
        <w:t>Perform production tests, on each circuit breaker supplied for this Project, complying with IEEE ANSI C37.09.</w:t>
      </w:r>
    </w:p>
    <w:p>
      <w:pPr>
        <w:pStyle w:val="PR2"/>
        <w:numPr>
          <w:ilvl w:val="5"/>
          <w:numId w:val="1"/>
        </w:numPr>
        <w:spacing w:before="240" w:after="0"/>
        <w:rPr/>
      </w:pPr>
      <w:r>
        <w:rPr/>
        <w:t>Perform mechanical operation tests to ensure proper functioning of the switch.</w:t>
      </w:r>
    </w:p>
    <w:p>
      <w:pPr>
        <w:pStyle w:val="PR2"/>
        <w:numPr>
          <w:ilvl w:val="5"/>
          <w:numId w:val="1"/>
        </w:numPr>
        <w:rPr/>
      </w:pPr>
      <w:r>
        <w:rPr/>
        <w:t>Conduct an alignment test with master cell to verify interfaces and interchangeability.</w:t>
      </w:r>
    </w:p>
    <w:p>
      <w:pPr>
        <w:pStyle w:val="PR2"/>
        <w:numPr>
          <w:ilvl w:val="5"/>
          <w:numId w:val="1"/>
        </w:numPr>
        <w:rPr/>
      </w:pPr>
      <w:r>
        <w:rPr/>
        <w:t>Verify the contact gap. Perform terminal-to-terminal resistance test.</w:t>
      </w:r>
    </w:p>
    <w:p>
      <w:pPr>
        <w:pStyle w:val="PR2"/>
        <w:numPr>
          <w:ilvl w:val="5"/>
          <w:numId w:val="1"/>
        </w:numPr>
        <w:rPr/>
      </w:pPr>
      <w:r>
        <w:rPr/>
        <w:t>Verify that control wiring is correct by verifying continuity. Perform electrical operation of relays and devices to ensure they function properly and in the intended sequence. Operate the circuit breakers over the range of minimum to maximum of the control voltage.</w:t>
      </w:r>
    </w:p>
    <w:p>
      <w:pPr>
        <w:pStyle w:val="PR2"/>
        <w:numPr>
          <w:ilvl w:val="5"/>
          <w:numId w:val="1"/>
        </w:numPr>
        <w:rPr/>
      </w:pPr>
      <w:r>
        <w:rPr/>
        <w:t>Perform the control wiring dielectric test at 1500 V for one minute.</w:t>
      </w:r>
    </w:p>
    <w:p>
      <w:pPr>
        <w:pStyle w:val="PR2"/>
        <w:numPr>
          <w:ilvl w:val="5"/>
          <w:numId w:val="1"/>
        </w:numPr>
        <w:rPr/>
      </w:pPr>
      <w:r>
        <w:rPr/>
        <w:t>Set the contact gap.</w:t>
      </w:r>
    </w:p>
    <w:p>
      <w:pPr>
        <w:pStyle w:val="PR1"/>
        <w:numPr>
          <w:ilvl w:val="4"/>
          <w:numId w:val="1"/>
        </w:numPr>
        <w:rPr/>
      </w:pPr>
      <w:r>
        <w:rPr/>
        <w:t>Owner will witness required factory tests. Notify Architect at least 14 days before date of tests and indicate their approximate duration.</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Upon delivery of switchgear and prior to unloading, inspect equipment for damage.</w:t>
      </w:r>
    </w:p>
    <w:p>
      <w:pPr>
        <w:pStyle w:val="PR2"/>
        <w:numPr>
          <w:ilvl w:val="5"/>
          <w:numId w:val="1"/>
        </w:numPr>
        <w:spacing w:before="240" w:after="0"/>
        <w:rPr/>
      </w:pPr>
      <w:r>
        <w:rPr/>
        <w:t>Examine tie rods and chains to verify they are undamaged and tight and that blocking and bracing are tight.</w:t>
      </w:r>
    </w:p>
    <w:p>
      <w:pPr>
        <w:pStyle w:val="PR2"/>
        <w:numPr>
          <w:ilvl w:val="5"/>
          <w:numId w:val="1"/>
        </w:numPr>
        <w:rPr/>
      </w:pPr>
      <w:r>
        <w:rPr/>
        <w:t>Verify that there is no evidence of load shifting in transit and that readings from transportation shock recorders, if equipped, are within manufacturer's recommendations.</w:t>
      </w:r>
    </w:p>
    <w:p>
      <w:pPr>
        <w:pStyle w:val="PR2"/>
        <w:numPr>
          <w:ilvl w:val="5"/>
          <w:numId w:val="1"/>
        </w:numPr>
        <w:rPr/>
      </w:pPr>
      <w:r>
        <w:rPr/>
        <w:t>Examine switchgear for external damage, including dents or scratches in doors and sill, and termination provisions.</w:t>
      </w:r>
    </w:p>
    <w:p>
      <w:pPr>
        <w:pStyle w:val="PR2"/>
        <w:numPr>
          <w:ilvl w:val="5"/>
          <w:numId w:val="1"/>
        </w:numPr>
        <w:rPr/>
      </w:pPr>
      <w:r>
        <w:rPr/>
        <w:t>Compare switchgear and accessories received with the bill of materials to verify that the shipment is complete. Verify that switchgear and accessories conform to the manufacturer's quotation and shop drawings. If the shipment is not complete or does not comply with project requirements, notify the manufacturer in writing immediately.</w:t>
      </w:r>
    </w:p>
    <w:p>
      <w:pPr>
        <w:pStyle w:val="PR2"/>
        <w:numPr>
          <w:ilvl w:val="5"/>
          <w:numId w:val="1"/>
        </w:numPr>
        <w:rPr/>
      </w:pPr>
      <w:r>
        <w:rPr/>
        <w:t>Unload switchgear, observing packing label warnings and handling instructions.</w:t>
      </w:r>
    </w:p>
    <w:p>
      <w:pPr>
        <w:pStyle w:val="PR2"/>
        <w:numPr>
          <w:ilvl w:val="5"/>
          <w:numId w:val="1"/>
        </w:numPr>
        <w:rPr/>
      </w:pPr>
      <w:r>
        <w:rPr/>
        <w:t>Open compartment doors and inspect components for damage or displaced parts, loose or broken connections, cracked or chipped insulators, bent mounting flanges, dirt or foreign material, and water or moisture.</w:t>
      </w:r>
    </w:p>
    <w:p>
      <w:pPr>
        <w:pStyle w:val="PR1"/>
        <w:numPr>
          <w:ilvl w:val="4"/>
          <w:numId w:val="1"/>
        </w:numPr>
        <w:rPr/>
      </w:pPr>
      <w:r>
        <w:rPr/>
        <w:t>Handling:</w:t>
      </w:r>
    </w:p>
    <w:p>
      <w:pPr>
        <w:pStyle w:val="PR2"/>
        <w:numPr>
          <w:ilvl w:val="5"/>
          <w:numId w:val="1"/>
        </w:numPr>
        <w:spacing w:before="240" w:after="0"/>
        <w:rPr/>
      </w:pPr>
      <w:r>
        <w:rPr/>
        <w:t>Handle switchgear in accordance with manufacturer's recommendations, avoid damage to the enclosure, termination compartments, base, frame, tank, and internal components. Do not subject switchgear to impact, jolting, jarring, or rough handling.</w:t>
      </w:r>
    </w:p>
    <w:p>
      <w:pPr>
        <w:pStyle w:val="PR2"/>
        <w:numPr>
          <w:ilvl w:val="5"/>
          <w:numId w:val="1"/>
        </w:numPr>
        <w:rPr/>
      </w:pPr>
      <w:r>
        <w:rPr/>
        <w:t>Protect switchgear compartments against the entrance of dust, rain, and snow.</w:t>
      </w:r>
    </w:p>
    <w:p>
      <w:pPr>
        <w:pStyle w:val="PR2"/>
        <w:numPr>
          <w:ilvl w:val="5"/>
          <w:numId w:val="1"/>
        </w:numPr>
        <w:rPr/>
      </w:pPr>
      <w:r>
        <w:rPr/>
        <w:t>Transport switchgear upright to avoid internal stresses on equipment mounting assemblies. Do not tilt or tip switchgear.</w:t>
      </w:r>
    </w:p>
    <w:p>
      <w:pPr>
        <w:pStyle w:val="PR2"/>
        <w:numPr>
          <w:ilvl w:val="5"/>
          <w:numId w:val="1"/>
        </w:numPr>
        <w:rPr/>
      </w:pPr>
      <w:r>
        <w:rPr/>
        <w:t>Use spreaders or a lifting beam to obtain a vertical lift and to protect switchgear from straps bearing against the enclosure. Lifting cable pull angles may not be greater than 15 degrees from vertical.</w:t>
      </w:r>
    </w:p>
    <w:p>
      <w:pPr>
        <w:pStyle w:val="PR2"/>
        <w:numPr>
          <w:ilvl w:val="5"/>
          <w:numId w:val="1"/>
        </w:numPr>
        <w:rPr/>
      </w:pPr>
      <w:r>
        <w:rPr/>
        <w:t>Do not damage structure when handling switchgear.</w:t>
      </w:r>
    </w:p>
    <w:p>
      <w:pPr>
        <w:pStyle w:val="PR1"/>
        <w:numPr>
          <w:ilvl w:val="4"/>
          <w:numId w:val="1"/>
        </w:numPr>
        <w:rPr/>
      </w:pPr>
      <w:r>
        <w:rPr/>
        <w:t>Storage:</w:t>
      </w:r>
    </w:p>
    <w:p>
      <w:pPr>
        <w:pStyle w:val="PR2"/>
        <w:numPr>
          <w:ilvl w:val="5"/>
          <w:numId w:val="1"/>
        </w:numPr>
        <w:spacing w:before="240" w:after="0"/>
        <w:rPr/>
      </w:pPr>
      <w:r>
        <w:rPr/>
        <w:t>Store switchgear in a location that is clean and protected from weather. Protect switchgear from dirt, water, contamination, and physical damage. Do not store switchgear in the presence of corrosive or explosive gases.</w:t>
      </w:r>
    </w:p>
    <w:p>
      <w:pPr>
        <w:pStyle w:val="PR2"/>
        <w:numPr>
          <w:ilvl w:val="5"/>
          <w:numId w:val="1"/>
        </w:numPr>
        <w:rPr/>
      </w:pPr>
      <w:r>
        <w:rPr/>
        <w:t>Store switchgear with compartment doors closed.</w:t>
      </w:r>
    </w:p>
    <w:p>
      <w:pPr>
        <w:pStyle w:val="PR2"/>
        <w:numPr>
          <w:ilvl w:val="5"/>
          <w:numId w:val="1"/>
        </w:numPr>
        <w:rPr/>
      </w:pPr>
      <w:r>
        <w:rPr/>
        <w:t>Regularly inspect switchgear while in storage and maintain documentation of storage conditions, noting discrepancies or adverse conditions.</w:t>
      </w:r>
    </w:p>
    <w:p>
      <w:pPr>
        <w:pStyle w:val="PR1"/>
        <w:numPr>
          <w:ilvl w:val="4"/>
          <w:numId w:val="1"/>
        </w:numPr>
        <w:rPr/>
      </w:pPr>
      <w:r>
        <w:rPr/>
        <w:t>Examine roughing-in of conduits and grounding systems to verify the following:</w:t>
      </w:r>
    </w:p>
    <w:p>
      <w:pPr>
        <w:pStyle w:val="PR2"/>
        <w:numPr>
          <w:ilvl w:val="5"/>
          <w:numId w:val="1"/>
        </w:numPr>
        <w:spacing w:before="240" w:after="0"/>
        <w:rPr/>
      </w:pPr>
      <w:r>
        <w:rPr/>
        <w:t>Wiring entries comply with layout requirements.</w:t>
      </w:r>
    </w:p>
    <w:p>
      <w:pPr>
        <w:pStyle w:val="PR2"/>
        <w:numPr>
          <w:ilvl w:val="5"/>
          <w:numId w:val="1"/>
        </w:numPr>
        <w:rPr/>
      </w:pPr>
      <w:r>
        <w:rPr/>
        <w:t>Entries are within conduit-entry tolerances specified by manufacturer, and no feeders will have to cross section barriers to reach load or line lugs.</w:t>
      </w:r>
    </w:p>
    <w:p>
      <w:pPr>
        <w:pStyle w:val="PR1"/>
        <w:numPr>
          <w:ilvl w:val="4"/>
          <w:numId w:val="1"/>
        </w:numPr>
        <w:rPr/>
      </w:pPr>
      <w:r>
        <w:rPr/>
        <w:t>Pre-Installation Checks:</w:t>
      </w:r>
    </w:p>
    <w:p>
      <w:pPr>
        <w:pStyle w:val="PR2"/>
        <w:numPr>
          <w:ilvl w:val="5"/>
          <w:numId w:val="1"/>
        </w:numPr>
        <w:spacing w:before="240" w:after="0"/>
        <w:rPr/>
      </w:pPr>
      <w:r>
        <w:rPr/>
        <w:t>Verify removal of shipping bracing after placement.</w:t>
      </w:r>
    </w:p>
    <w:p>
      <w:pPr>
        <w:pStyle w:val="CMT"/>
        <w:rPr/>
      </w:pPr>
      <w:r>
        <w:rPr/>
        <w:t>Adjust 5-ohm value in first paragraph below to suit Project conditions.</w:t>
      </w:r>
    </w:p>
    <w:p>
      <w:pPr>
        <w:pStyle w:val="PR1"/>
        <w:numPr>
          <w:ilvl w:val="4"/>
          <w:numId w:val="1"/>
        </w:numPr>
        <w:rPr/>
      </w:pPr>
      <w:r>
        <w:rPr/>
        <w:t>Verify that ground connections are in place and that requirements in Section 260526 "Grounding and Bonding for Electrical Systems" have been met. Maximum ground resistance must be [</w:t>
      </w:r>
      <w:r>
        <w:rPr>
          <w:b/>
        </w:rPr>
        <w:t>5 ohms</w:t>
      </w:r>
      <w:r>
        <w:rPr/>
        <w:t>] &lt;</w:t>
      </w:r>
      <w:r>
        <w:rPr>
          <w:b/>
        </w:rPr>
        <w:t>Insert value</w:t>
      </w:r>
      <w:r>
        <w:rPr/>
        <w:t>&gt; ohms at switchgear location.</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INSTALLATION OF SWITCHGEAR</w:t>
      </w:r>
    </w:p>
    <w:p>
      <w:pPr>
        <w:pStyle w:val="PR1"/>
        <w:numPr>
          <w:ilvl w:val="4"/>
          <w:numId w:val="1"/>
        </w:numPr>
        <w:rPr/>
      </w:pPr>
      <w:r>
        <w:rPr/>
        <w:t>Comply with the provisions of IEEE ANSI C37.20.2 subclause titled "Guide for Handling, Storage, and Installation."</w:t>
      </w:r>
    </w:p>
    <w:p>
      <w:pPr>
        <w:pStyle w:val="PR1"/>
        <w:numPr>
          <w:ilvl w:val="4"/>
          <w:numId w:val="1"/>
        </w:numPr>
        <w:rPr/>
      </w:pPr>
      <w:r>
        <w:rPr/>
        <w:t>Equipment Mounting:</w:t>
      </w:r>
    </w:p>
    <w:p>
      <w:pPr>
        <w:pStyle w:val="CMT"/>
        <w:rPr/>
      </w:pPr>
      <w:r>
        <w:rPr/>
        <w:t>Retain first subparagraph below to require equipment to be installed on cast-in-place concrete equipment bases.</w:t>
      </w:r>
    </w:p>
    <w:p>
      <w:pPr>
        <w:pStyle w:val="PR2"/>
        <w:numPr>
          <w:ilvl w:val="5"/>
          <w:numId w:val="1"/>
        </w:numPr>
        <w:spacing w:before="240" w:after="0"/>
        <w:rPr/>
      </w:pPr>
      <w:r>
        <w:rPr/>
        <w:t>Install switchgear on cast-in-place concrete equipment base(s) in accordance with Section 260529 "Hangers and Supports for Electrical Systems."</w:t>
      </w:r>
    </w:p>
    <w:p>
      <w:pPr>
        <w:pStyle w:val="CMT"/>
        <w:rPr/>
      </w:pPr>
      <w:r>
        <w:rPr/>
        <w:t>Retain one of two subparagraphs below. Retain first for projects in seismic areas; retain second for projects not in seismic areas. Indicate vibration isolation and seismic-control device type and minimum deflection in supported equipment schedule on Drawings.</w:t>
      </w:r>
    </w:p>
    <w:p>
      <w:pPr>
        <w:pStyle w:val="PR2"/>
        <w:numPr>
          <w:ilvl w:val="5"/>
          <w:numId w:val="1"/>
        </w:numPr>
        <w:rPr/>
      </w:pPr>
      <w:r>
        <w:rPr/>
        <w:t>Comply with requirements for vibration isolation and seismic control devices specified in Section 260548.16 "Seismic Controls for Electrical Systems."</w:t>
      </w:r>
    </w:p>
    <w:p>
      <w:pPr>
        <w:pStyle w:val="PR2"/>
        <w:numPr>
          <w:ilvl w:val="5"/>
          <w:numId w:val="1"/>
        </w:numPr>
        <w:rPr/>
      </w:pPr>
      <w:r>
        <w:rPr/>
        <w:t>Comply with requirements for vibration isolation devices specified in Section 260529 "Hangers and Supports for Electrical Systems."</w:t>
      </w:r>
    </w:p>
    <w:p>
      <w:pPr>
        <w:pStyle w:val="PR1"/>
        <w:numPr>
          <w:ilvl w:val="4"/>
          <w:numId w:val="1"/>
        </w:numPr>
        <w:rPr/>
      </w:pPr>
      <w:r>
        <w:rPr/>
        <w:t>Switchgear must be installed level and plumb. Switchgear must tilt less than 1.5 degrees while energized.</w:t>
      </w:r>
    </w:p>
    <w:p>
      <w:pPr>
        <w:pStyle w:val="PR1"/>
        <w:numPr>
          <w:ilvl w:val="4"/>
          <w:numId w:val="1"/>
        </w:numPr>
        <w:rPr/>
      </w:pPr>
      <w:r>
        <w:rPr/>
        <w:t>Maintain minimum clearances and workspace at equipment in accordance with manufacturer's written instructions and NFPA 70.</w:t>
      </w:r>
    </w:p>
    <w:p>
      <w:pPr>
        <w:pStyle w:val="PR1"/>
        <w:numPr>
          <w:ilvl w:val="4"/>
          <w:numId w:val="1"/>
        </w:numPr>
        <w:rPr/>
      </w:pPr>
      <w:r>
        <w:rPr/>
        <w:t>Comply with NECA 430.</w:t>
      </w:r>
    </w:p>
    <w:p>
      <w:pPr>
        <w:pStyle w:val="ART"/>
        <w:numPr>
          <w:ilvl w:val="3"/>
          <w:numId w:val="1"/>
        </w:numPr>
        <w:ind w:hanging="0" w:left="0"/>
        <w:rPr/>
      </w:pPr>
      <w:r>
        <w:rPr/>
        <w:t>CONNECTIONS</w:t>
      </w:r>
    </w:p>
    <w:p>
      <w:pPr>
        <w:pStyle w:val="PR1"/>
        <w:numPr>
          <w:ilvl w:val="4"/>
          <w:numId w:val="1"/>
        </w:numPr>
        <w:rPr/>
      </w:pPr>
      <w:r>
        <w:rPr/>
        <w:t>Ground equipment in accordance with Section 260526 "Grounding and Bonding for Electrical Systems."</w:t>
      </w:r>
    </w:p>
    <w:p>
      <w:pPr>
        <w:pStyle w:val="PR1"/>
        <w:numPr>
          <w:ilvl w:val="4"/>
          <w:numId w:val="1"/>
        </w:numPr>
        <w:rPr/>
      </w:pPr>
      <w:r>
        <w:rPr/>
        <w:t>Grounding Connections at Interior Locations:</w:t>
      </w:r>
    </w:p>
    <w:p>
      <w:pPr>
        <w:pStyle w:val="PR2"/>
        <w:numPr>
          <w:ilvl w:val="5"/>
          <w:numId w:val="1"/>
        </w:numPr>
        <w:spacing w:before="240" w:after="0"/>
        <w:rPr/>
      </w:pPr>
      <w:r>
        <w:rPr/>
        <w:t>Install bare copper cable not smaller than No. 4/0 AWG for grounding to grounding electrodes.</w:t>
      </w:r>
    </w:p>
    <w:p>
      <w:pPr>
        <w:pStyle w:val="PR2"/>
        <w:numPr>
          <w:ilvl w:val="5"/>
          <w:numId w:val="1"/>
        </w:numPr>
        <w:rPr/>
      </w:pPr>
      <w:r>
        <w:rPr/>
        <w:t>Bond surge arrester and neutrals directly to the switchgear enclosure and then to the grounding electrode system with bare copper conductors.</w:t>
      </w:r>
    </w:p>
    <w:p>
      <w:pPr>
        <w:pStyle w:val="PR2"/>
        <w:numPr>
          <w:ilvl w:val="5"/>
          <w:numId w:val="1"/>
        </w:numPr>
        <w:rPr/>
      </w:pPr>
      <w:r>
        <w:rPr/>
        <w:t>Keep leads as short as practicable with no kinks or sharp bends.</w:t>
      </w:r>
    </w:p>
    <w:p>
      <w:pPr>
        <w:pStyle w:val="PR2"/>
        <w:numPr>
          <w:ilvl w:val="5"/>
          <w:numId w:val="1"/>
        </w:numPr>
        <w:rPr/>
      </w:pPr>
      <w:r>
        <w:rPr/>
        <w:t>Make joints in grounding conductors and loops by exothermic weld or compression connector.</w:t>
      </w:r>
    </w:p>
    <w:p>
      <w:pPr>
        <w:pStyle w:val="PR1"/>
        <w:numPr>
          <w:ilvl w:val="4"/>
          <w:numId w:val="1"/>
        </w:numPr>
        <w:rPr/>
      </w:pPr>
      <w:r>
        <w:rPr/>
        <w:t>Grounding at Exterior Locations:</w:t>
      </w:r>
    </w:p>
    <w:p>
      <w:pPr>
        <w:pStyle w:val="PR2"/>
        <w:numPr>
          <w:ilvl w:val="5"/>
          <w:numId w:val="1"/>
        </w:numPr>
        <w:spacing w:before="240" w:after="0"/>
        <w:rPr/>
      </w:pPr>
      <w:r>
        <w:rPr/>
        <w:t xml:space="preserve">Install tinned bare copper cable not smaller than No. 4/0 AWG, for counterpoise buried not less than </w:t>
      </w:r>
      <w:r>
        <w:rPr>
          <w:rStyle w:val="IP"/>
        </w:rPr>
        <w:t>30 inch</w:t>
      </w:r>
      <w:r>
        <w:rPr>
          <w:rStyle w:val="SI"/>
        </w:rPr>
        <w:t xml:space="preserve"> (765 mm)</w:t>
      </w:r>
      <w:r>
        <w:rPr/>
        <w:t xml:space="preserve"> below grade interconnecting the grounding electrodes.</w:t>
      </w:r>
    </w:p>
    <w:p>
      <w:pPr>
        <w:pStyle w:val="PR2"/>
        <w:numPr>
          <w:ilvl w:val="5"/>
          <w:numId w:val="1"/>
        </w:numPr>
        <w:rPr/>
      </w:pPr>
      <w:r>
        <w:rPr/>
        <w:t>Bond surge arrester and neutrals directly to the switchgear enclosure and then to the grounding electrode system with bare copper conductors, sized as shown.</w:t>
      </w:r>
    </w:p>
    <w:p>
      <w:pPr>
        <w:pStyle w:val="PR2"/>
        <w:numPr>
          <w:ilvl w:val="5"/>
          <w:numId w:val="1"/>
        </w:numPr>
        <w:rPr/>
      </w:pPr>
      <w:r>
        <w:rPr/>
        <w:t>Keep lead lengths as short as practicable with no kinks or sharp bends.</w:t>
      </w:r>
    </w:p>
    <w:p>
      <w:pPr>
        <w:pStyle w:val="PR2"/>
        <w:numPr>
          <w:ilvl w:val="5"/>
          <w:numId w:val="1"/>
        </w:numPr>
        <w:rPr/>
      </w:pPr>
      <w:r>
        <w:rPr/>
        <w:t>Fence and equipment connections must not be smaller than No. 4 AWG.</w:t>
      </w:r>
    </w:p>
    <w:p>
      <w:pPr>
        <w:pStyle w:val="PR2"/>
        <w:numPr>
          <w:ilvl w:val="5"/>
          <w:numId w:val="1"/>
        </w:numPr>
        <w:rPr/>
      </w:pPr>
      <w:r>
        <w:rPr/>
        <w:t xml:space="preserve">Ground fence at each gate post and corner post and at intervals not exceeding </w:t>
      </w:r>
      <w:r>
        <w:rPr>
          <w:rStyle w:val="IP"/>
        </w:rPr>
        <w:t>10 ft.</w:t>
      </w:r>
      <w:r>
        <w:rPr>
          <w:rStyle w:val="SI"/>
        </w:rPr>
        <w:t xml:space="preserve"> (3 m)</w:t>
      </w:r>
      <w:r>
        <w:rPr/>
        <w:t>.</w:t>
      </w:r>
    </w:p>
    <w:p>
      <w:pPr>
        <w:pStyle w:val="PR2"/>
        <w:numPr>
          <w:ilvl w:val="5"/>
          <w:numId w:val="1"/>
        </w:numPr>
        <w:rPr/>
      </w:pPr>
      <w:r>
        <w:rPr/>
        <w:t xml:space="preserve">Bond each gate section to the fence post using </w:t>
      </w:r>
      <w:r>
        <w:rPr>
          <w:rStyle w:val="IP"/>
        </w:rPr>
        <w:t>1/8 by 1 inch</w:t>
      </w:r>
      <w:r>
        <w:rPr>
          <w:rStyle w:val="SI"/>
        </w:rPr>
        <w:t xml:space="preserve"> (3 by 25 mm)</w:t>
      </w:r>
      <w:r>
        <w:rPr/>
        <w:t xml:space="preserve"> [</w:t>
      </w:r>
      <w:r>
        <w:rPr>
          <w:b/>
        </w:rPr>
        <w:t>tinned </w:t>
      </w:r>
      <w:r>
        <w:rPr/>
        <w:t>]flexible braided copper strap and clamps.</w:t>
      </w:r>
    </w:p>
    <w:p>
      <w:pPr>
        <w:pStyle w:val="PR2"/>
        <w:numPr>
          <w:ilvl w:val="5"/>
          <w:numId w:val="1"/>
        </w:numPr>
        <w:rPr/>
      </w:pPr>
      <w:r>
        <w:rPr/>
        <w:t>Make joints in grounding conductors and loops by exothermic weld or compression connector.</w:t>
      </w:r>
    </w:p>
    <w:p>
      <w:pPr>
        <w:pStyle w:val="PR1"/>
        <w:numPr>
          <w:ilvl w:val="4"/>
          <w:numId w:val="1"/>
        </w:numPr>
        <w:rPr/>
      </w:pPr>
      <w:r>
        <w:rPr/>
        <w:t>Terminate grounding and bonding conductors on a common equipment grounding terminal on the switchgear enclosure. Install supplemental terminal bars, lugs, and bonding jumpers as required to accommodate the number of conductors for termination.</w:t>
      </w:r>
    </w:p>
    <w:p>
      <w:pPr>
        <w:pStyle w:val="PR1"/>
        <w:numPr>
          <w:ilvl w:val="4"/>
          <w:numId w:val="1"/>
        </w:numPr>
        <w:rPr/>
      </w:pPr>
      <w:r>
        <w:rPr/>
        <w:t>Complete switchgear grounding and lightning arrester connections prior to making other electrical connections.</w:t>
      </w:r>
    </w:p>
    <w:p>
      <w:pPr>
        <w:pStyle w:val="PR1"/>
        <w:numPr>
          <w:ilvl w:val="4"/>
          <w:numId w:val="1"/>
        </w:numPr>
        <w:rPr/>
      </w:pPr>
      <w:r>
        <w:rPr/>
        <w:t>Terminate medium-voltage cables in accordance with Section 260513 "Medium-Voltage Cables."</w:t>
      </w:r>
    </w:p>
    <w:p>
      <w:pPr>
        <w:pStyle w:val="ART"/>
        <w:numPr>
          <w:ilvl w:val="3"/>
          <w:numId w:val="1"/>
        </w:numPr>
        <w:ind w:hanging="0" w:left="0"/>
        <w:rPr/>
      </w:pPr>
      <w:r>
        <w:rPr/>
        <w:t>SIGNS AND LABELS</w:t>
      </w:r>
    </w:p>
    <w:p>
      <w:pPr>
        <w:pStyle w:val="PR1"/>
        <w:numPr>
          <w:ilvl w:val="4"/>
          <w:numId w:val="1"/>
        </w:numPr>
        <w:rPr/>
      </w:pPr>
      <w:r>
        <w:rPr/>
        <w:t>Comply with the installation requirements for labels and signs specified in Section 260553 "Identification for Electrical Systems."</w:t>
      </w:r>
    </w:p>
    <w:p>
      <w:pPr>
        <w:pStyle w:val="PR1"/>
        <w:numPr>
          <w:ilvl w:val="4"/>
          <w:numId w:val="1"/>
        </w:numPr>
        <w:rPr/>
      </w:pPr>
      <w:r>
        <w:rPr/>
        <w:t>Install warning signs as required to comply with 29 CFR 1910.269.</w:t>
      </w:r>
    </w:p>
    <w:p>
      <w:pPr>
        <w:pStyle w:val="ART"/>
        <w:numPr>
          <w:ilvl w:val="3"/>
          <w:numId w:val="1"/>
        </w:numPr>
        <w:ind w:hanging="0" w:left="0"/>
        <w:rPr/>
      </w:pPr>
      <w:r>
        <w:rPr/>
        <w:t>FIELD QUALITY CONTROL</w:t>
      </w:r>
    </w:p>
    <w:p>
      <w:pPr>
        <w:pStyle w:val="CMT"/>
        <w:rPr/>
      </w:pPr>
      <w:r>
        <w:rPr/>
        <w:t>Retain first paragraph below to require that field quality-control tests be witnessed. Local ordinance or custom may require that authorities having jurisdiction witness the testing.</w:t>
      </w:r>
    </w:p>
    <w:p>
      <w:pPr>
        <w:pStyle w:val="PR1"/>
        <w:numPr>
          <w:ilvl w:val="4"/>
          <w:numId w:val="1"/>
        </w:numPr>
        <w:rPr/>
      </w:pPr>
      <w:r>
        <w:rPr/>
        <w:t>Field tests and inspections must be witnessed by [</w:t>
      </w:r>
      <w:r>
        <w:rPr>
          <w:b/>
        </w:rPr>
        <w:t>Architect</w:t>
      </w:r>
      <w:r>
        <w:rPr/>
        <w:t>] [</w:t>
      </w:r>
      <w:r>
        <w:rPr>
          <w:b/>
        </w:rPr>
        <w:t>Tenant</w:t>
      </w:r>
      <w:r>
        <w:rPr/>
        <w:t>] [</w:t>
      </w:r>
      <w:r>
        <w:rPr>
          <w:b/>
        </w:rPr>
        <w:t>authorities having jurisdiction</w:t>
      </w:r>
      <w:r>
        <w:rPr/>
        <w:t>] &lt;</w:t>
      </w:r>
      <w:r>
        <w:rPr>
          <w:b/>
        </w:rPr>
        <w:t>Insert names or titles of witnesses</w:t>
      </w:r>
      <w:r>
        <w:rPr/>
        <w:t>&gt;.</w:t>
      </w:r>
    </w:p>
    <w:p>
      <w:pPr>
        <w:pStyle w:val="CMT"/>
        <w:rPr/>
      </w:pPr>
      <w:r>
        <w:rPr/>
        <w:t>Coordinate testing paragraphs below with "Qualifications" and "Field Quality Control" articles in Section 260010 "Supplemental Requirements for Electrical."</w:t>
      </w:r>
    </w:p>
    <w:p>
      <w:pPr>
        <w:pStyle w:val="PR1"/>
        <w:numPr>
          <w:ilvl w:val="4"/>
          <w:numId w:val="1"/>
        </w:numPr>
        <w:rPr/>
      </w:pPr>
      <w:r>
        <w:rPr/>
        <w:t>General Field Testing Requirements:</w:t>
      </w:r>
    </w:p>
    <w:p>
      <w:pPr>
        <w:pStyle w:val="CMT"/>
        <w:rPr/>
      </w:pPr>
      <w:r>
        <w:rPr/>
        <w:t>The NFPA 70B reference in first subparagraph below contains requirements for qualifications of test operators and test equipment.</w:t>
      </w:r>
    </w:p>
    <w:p>
      <w:pPr>
        <w:pStyle w:val="PR2"/>
        <w:numPr>
          <w:ilvl w:val="5"/>
          <w:numId w:val="1"/>
        </w:numPr>
        <w:spacing w:before="240" w:after="0"/>
        <w:rPr/>
      </w:pPr>
      <w:r>
        <w:rPr/>
        <w:t>Comply with the provisions of NFPA 70B, "Testing and Test Methods."</w:t>
      </w:r>
    </w:p>
    <w:p>
      <w:pPr>
        <w:pStyle w:val="PR2"/>
        <w:numPr>
          <w:ilvl w:val="5"/>
          <w:numId w:val="1"/>
        </w:numPr>
        <w:rPr/>
      </w:pPr>
      <w:r>
        <w:rPr/>
        <w:t>After installing switchgear and after electrical circuitry has been energized, test for compliance with requirements.</w:t>
      </w:r>
    </w:p>
    <w:p>
      <w:pPr>
        <w:pStyle w:val="PR2"/>
        <w:numPr>
          <w:ilvl w:val="5"/>
          <w:numId w:val="1"/>
        </w:numPr>
        <w:rPr/>
      </w:pPr>
      <w:r>
        <w:rPr/>
        <w:t>Perform each visual and mechanical inspection and electrical test. Certify compliance with test parameters.</w:t>
      </w:r>
    </w:p>
    <w:p>
      <w:pPr>
        <w:pStyle w:val="PR1"/>
        <w:numPr>
          <w:ilvl w:val="4"/>
          <w:numId w:val="1"/>
        </w:numPr>
        <w:rPr/>
      </w:pPr>
      <w:r>
        <w:rPr/>
        <w:t>Medium-Voltage Switchgear Assembly Field Tests:</w:t>
      </w:r>
    </w:p>
    <w:p>
      <w:pPr>
        <w:pStyle w:val="PR2"/>
        <w:numPr>
          <w:ilvl w:val="5"/>
          <w:numId w:val="1"/>
        </w:numPr>
        <w:spacing w:before="240" w:after="0"/>
        <w:rPr/>
      </w:pPr>
      <w:r>
        <w:rPr/>
        <w:t>Visual and Mechanical Inspection:</w:t>
      </w:r>
    </w:p>
    <w:p>
      <w:pPr>
        <w:pStyle w:val="PR3"/>
        <w:numPr>
          <w:ilvl w:val="6"/>
          <w:numId w:val="1"/>
        </w:numPr>
        <w:spacing w:before="240" w:after="0"/>
        <w:rPr/>
      </w:pPr>
      <w:r>
        <w:rPr/>
        <w:t>Verify that fuse and circuit breaker sizes and types correspond to Drawings and coordination study[</w:t>
      </w:r>
      <w:r>
        <w:rPr>
          <w:b/>
        </w:rPr>
        <w:t>, as well as to the circuit breaker's address in the control network</w:t>
      </w:r>
      <w:r>
        <w:rPr/>
        <w:t>].</w:t>
      </w:r>
    </w:p>
    <w:p>
      <w:pPr>
        <w:pStyle w:val="PR3"/>
        <w:numPr>
          <w:ilvl w:val="6"/>
          <w:numId w:val="1"/>
        </w:numPr>
        <w:rPr/>
      </w:pPr>
      <w:r>
        <w:rPr/>
        <w:t>Verify that current and voltage transformer ratios correspond to Drawings.</w:t>
      </w:r>
    </w:p>
    <w:p>
      <w:pPr>
        <w:pStyle w:val="PR3"/>
        <w:numPr>
          <w:ilvl w:val="6"/>
          <w:numId w:val="1"/>
        </w:numPr>
        <w:rPr/>
      </w:pPr>
      <w:r>
        <w:rPr/>
        <w:t>Inspect bolted electrical connections using calibrated torque-wrench method in accordance with manufacturer's published data or NETA ATS, Table 100.12. Bolt-torque levels must be in accordance with manufacturer's published data. In the absence of manufacturer's published data, use NETA ATS, Table 100.12. Investigate values that deviate from those of similar bolted connections by more than 50 percent of the lowest value.</w:t>
      </w:r>
    </w:p>
    <w:p>
      <w:pPr>
        <w:pStyle w:val="PR3"/>
        <w:numPr>
          <w:ilvl w:val="6"/>
          <w:numId w:val="1"/>
        </w:numPr>
        <w:rPr/>
      </w:pPr>
      <w:r>
        <w:rPr/>
        <w:t>Confirm correct operation and sequencing of electrical and mechanical interlock systems.</w:t>
      </w:r>
    </w:p>
    <w:p>
      <w:pPr>
        <w:pStyle w:val="PR4"/>
        <w:numPr>
          <w:ilvl w:val="7"/>
          <w:numId w:val="1"/>
        </w:numPr>
        <w:spacing w:before="240" w:after="0"/>
        <w:rPr/>
      </w:pPr>
      <w:r>
        <w:rPr/>
        <w:t>Attempt closure on locked-open devices. Attempt to open locked-closed devices.</w:t>
      </w:r>
    </w:p>
    <w:p>
      <w:pPr>
        <w:pStyle w:val="PR4"/>
        <w:numPr>
          <w:ilvl w:val="7"/>
          <w:numId w:val="1"/>
        </w:numPr>
        <w:rPr/>
      </w:pPr>
      <w:r>
        <w:rPr/>
        <w:t>Make key exchange with devices operated in off-normal positions.</w:t>
      </w:r>
    </w:p>
    <w:p>
      <w:pPr>
        <w:pStyle w:val="PR3"/>
        <w:numPr>
          <w:ilvl w:val="6"/>
          <w:numId w:val="1"/>
        </w:numPr>
        <w:spacing w:before="240" w:after="0"/>
        <w:rPr/>
      </w:pPr>
      <w:r>
        <w:rPr/>
        <w:t>Verify appropriate lubrication on moving current-carrying parts and on moving and sliding surfaces.</w:t>
      </w:r>
    </w:p>
    <w:p>
      <w:pPr>
        <w:pStyle w:val="PR3"/>
        <w:numPr>
          <w:ilvl w:val="6"/>
          <w:numId w:val="1"/>
        </w:numPr>
        <w:rPr/>
      </w:pPr>
      <w:r>
        <w:rPr/>
        <w:t>Inspect insulators for evidence of physical damage or contaminated surfaces.</w:t>
      </w:r>
    </w:p>
    <w:p>
      <w:pPr>
        <w:pStyle w:val="PR3"/>
        <w:numPr>
          <w:ilvl w:val="6"/>
          <w:numId w:val="1"/>
        </w:numPr>
        <w:rPr/>
      </w:pPr>
      <w:r>
        <w:rPr/>
        <w:t>Verify correct barrier and shutter installation and operation.</w:t>
      </w:r>
    </w:p>
    <w:p>
      <w:pPr>
        <w:pStyle w:val="PR3"/>
        <w:numPr>
          <w:ilvl w:val="6"/>
          <w:numId w:val="1"/>
        </w:numPr>
        <w:rPr/>
      </w:pPr>
      <w:r>
        <w:rPr/>
        <w:t>Exercise active components.</w:t>
      </w:r>
    </w:p>
    <w:p>
      <w:pPr>
        <w:pStyle w:val="PR3"/>
        <w:numPr>
          <w:ilvl w:val="6"/>
          <w:numId w:val="1"/>
        </w:numPr>
        <w:rPr/>
      </w:pPr>
      <w:r>
        <w:rPr/>
        <w:t>Inspect mechanical indicating devices for correct operation.</w:t>
      </w:r>
    </w:p>
    <w:p>
      <w:pPr>
        <w:pStyle w:val="PR3"/>
        <w:numPr>
          <w:ilvl w:val="6"/>
          <w:numId w:val="1"/>
        </w:numPr>
        <w:rPr/>
      </w:pPr>
      <w:r>
        <w:rPr/>
        <w:t>Verify that filters are in place and vents are clear.</w:t>
      </w:r>
    </w:p>
    <w:p>
      <w:pPr>
        <w:pStyle w:val="PR3"/>
        <w:numPr>
          <w:ilvl w:val="6"/>
          <w:numId w:val="1"/>
        </w:numPr>
        <w:rPr/>
      </w:pPr>
      <w:r>
        <w:rPr/>
        <w:t>Perform visual and mechanical inspection of instrument transformers in accordance with "Instrument Transformer Field Tests" Paragraph.</w:t>
      </w:r>
    </w:p>
    <w:p>
      <w:pPr>
        <w:pStyle w:val="PR3"/>
        <w:numPr>
          <w:ilvl w:val="6"/>
          <w:numId w:val="1"/>
        </w:numPr>
        <w:rPr/>
      </w:pPr>
      <w:r>
        <w:rPr/>
        <w:t>Inspect control power transformers.</w:t>
      </w:r>
    </w:p>
    <w:p>
      <w:pPr>
        <w:pStyle w:val="PR4"/>
        <w:numPr>
          <w:ilvl w:val="7"/>
          <w:numId w:val="1"/>
        </w:numPr>
        <w:spacing w:before="240" w:after="0"/>
        <w:rPr/>
      </w:pPr>
      <w:r>
        <w:rPr/>
        <w:t>Inspect for physical damage, cracked insulation, broken leads, tightness of connections, defective wiring, and overall general condition.</w:t>
      </w:r>
    </w:p>
    <w:p>
      <w:pPr>
        <w:pStyle w:val="PR4"/>
        <w:numPr>
          <w:ilvl w:val="7"/>
          <w:numId w:val="1"/>
        </w:numPr>
        <w:rPr/>
      </w:pPr>
      <w:r>
        <w:rPr/>
        <w:t>Verify that primary and secondary fuse or circuit breaker ratings match drawings.</w:t>
      </w:r>
    </w:p>
    <w:p>
      <w:pPr>
        <w:pStyle w:val="PR4"/>
        <w:numPr>
          <w:ilvl w:val="7"/>
          <w:numId w:val="1"/>
        </w:numPr>
        <w:rPr/>
      </w:pPr>
      <w:r>
        <w:rPr/>
        <w:t>Verify correct functioning of drawout disconnecting and grounding contacts and interlocks.</w:t>
      </w:r>
    </w:p>
    <w:p>
      <w:pPr>
        <w:pStyle w:val="PR2"/>
        <w:numPr>
          <w:ilvl w:val="5"/>
          <w:numId w:val="1"/>
        </w:numPr>
        <w:spacing w:before="240" w:after="0"/>
        <w:rPr/>
      </w:pPr>
      <w:r>
        <w:rPr/>
        <w:t>Electrical Tests:</w:t>
      </w:r>
    </w:p>
    <w:p>
      <w:pPr>
        <w:pStyle w:val="PR3"/>
        <w:numPr>
          <w:ilvl w:val="6"/>
          <w:numId w:val="1"/>
        </w:numPr>
        <w:spacing w:before="240" w:after="0"/>
        <w:rPr/>
      </w:pPr>
      <w:r>
        <w:rPr/>
        <w:t>Inspect bolted electrical connections using a low resistance ohmmeter to compare bolted resistance values to values of similar connections. Investigate values that deviate from those of similar bolted connections by more than 50 percent of the lowest value.</w:t>
      </w:r>
    </w:p>
    <w:p>
      <w:pPr>
        <w:pStyle w:val="PR3"/>
        <w:numPr>
          <w:ilvl w:val="6"/>
          <w:numId w:val="1"/>
        </w:numPr>
        <w:rPr/>
      </w:pPr>
      <w:r>
        <w:rPr/>
        <w:t>Perform dc voltage insulation-resistance tests on each bus section, phase to phase and phase to ground, for one minute. If the temperature of the bus is other than plus or minus 20 deg C, adjust the resulting resistance as provided in NETA ATS, Table 100.11.</w:t>
      </w:r>
    </w:p>
    <w:p>
      <w:pPr>
        <w:pStyle w:val="PR4"/>
        <w:numPr>
          <w:ilvl w:val="7"/>
          <w:numId w:val="1"/>
        </w:numPr>
        <w:spacing w:before="240" w:after="0"/>
        <w:rPr/>
      </w:pPr>
      <w:r>
        <w:rPr/>
        <w:t>Insulation-resistance values of bus insulation must be in accordance with manufacturer's published data. In the absence of manufacturer's published data, comply with NETA ATS, Table 100.1. Investigate and correct values of insulation resistance less than manufacturer's recommendations or NETA ATS, Table 100.1.</w:t>
      </w:r>
    </w:p>
    <w:p>
      <w:pPr>
        <w:pStyle w:val="PR4"/>
        <w:numPr>
          <w:ilvl w:val="7"/>
          <w:numId w:val="1"/>
        </w:numPr>
        <w:rPr/>
      </w:pPr>
      <w:r>
        <w:rPr/>
        <w:t>Do not proceed to the dielectric withstand voltage tests until insulation-resistance levels are raised above minimum values.</w:t>
      </w:r>
    </w:p>
    <w:p>
      <w:pPr>
        <w:pStyle w:val="PR3"/>
        <w:numPr>
          <w:ilvl w:val="6"/>
          <w:numId w:val="1"/>
        </w:numPr>
        <w:spacing w:before="240" w:after="0"/>
        <w:rPr/>
      </w:pPr>
      <w:r>
        <w:rPr/>
        <w:t>Perform a dielectric withstand voltage test on each bus section, each phase to ground with phases not under test grounded, in accordance with manufacturer's published data. If manufacturer has no recommendation for this test, it must be conducted in accordance with NETA ATS, Table 100.2. Apply the test voltage for one minute.</w:t>
      </w:r>
    </w:p>
    <w:p>
      <w:pPr>
        <w:pStyle w:val="PR4"/>
        <w:numPr>
          <w:ilvl w:val="7"/>
          <w:numId w:val="1"/>
        </w:numPr>
        <w:spacing w:before="240" w:after="0"/>
        <w:rPr/>
      </w:pPr>
      <w:r>
        <w:rPr/>
        <w:t>If no evidence of distress or insulation failure is observed by the end of the total time of voltage application during the dielectric withstand test, the test specimen is considered to have passed the test.</w:t>
      </w:r>
    </w:p>
    <w:p>
      <w:pPr>
        <w:pStyle w:val="PR3"/>
        <w:numPr>
          <w:ilvl w:val="6"/>
          <w:numId w:val="1"/>
        </w:numPr>
        <w:spacing w:before="240" w:after="0"/>
        <w:rPr/>
      </w:pPr>
      <w:r>
        <w:rPr/>
        <w:t>Perform insulation-resistance tests on control wiring with respect to ground. Applied potential must be 500 V(dc) for 300 V rated cable and 1000 V(dc) for 600 V rated cable. Test duration must be one minute. For units with solid-state components or control devices that cannot tolerate the applied voltage, follow the manufacturer's recommendation.</w:t>
      </w:r>
    </w:p>
    <w:p>
      <w:pPr>
        <w:pStyle w:val="PR4"/>
        <w:numPr>
          <w:ilvl w:val="7"/>
          <w:numId w:val="1"/>
        </w:numPr>
        <w:spacing w:before="240" w:after="0"/>
        <w:rPr/>
      </w:pPr>
      <w:r>
        <w:rPr/>
        <w:t>Minimum insulation-resistance values of control wiring must not be less than 2 megohms.</w:t>
      </w:r>
    </w:p>
    <w:p>
      <w:pPr>
        <w:pStyle w:val="PR3"/>
        <w:numPr>
          <w:ilvl w:val="6"/>
          <w:numId w:val="1"/>
        </w:numPr>
        <w:spacing w:before="240" w:after="0"/>
        <w:rPr/>
      </w:pPr>
      <w:r>
        <w:rPr/>
        <w:t>Control Power Transformers:</w:t>
      </w:r>
    </w:p>
    <w:p>
      <w:pPr>
        <w:pStyle w:val="PR4"/>
        <w:numPr>
          <w:ilvl w:val="7"/>
          <w:numId w:val="1"/>
        </w:numPr>
        <w:spacing w:before="240" w:after="0"/>
        <w:rPr/>
      </w:pPr>
      <w:r>
        <w:rPr/>
        <w:t>Perform insulation-resistance tests. Perform measurements from winding to winding and each winding to ground. Insulation-resistance values of winding insulation must be in accordance with manufacturer's published data. In the absence of manufacturer's published data, comply with NETA ATS, Table 100.1. Investigate and correct values of insulation resistance less than manufacturer's recommendations or NETA ATS, Table 100.1.</w:t>
      </w:r>
    </w:p>
    <w:p>
      <w:pPr>
        <w:pStyle w:val="PR4"/>
        <w:numPr>
          <w:ilvl w:val="7"/>
          <w:numId w:val="1"/>
        </w:numPr>
        <w:rPr/>
      </w:pPr>
      <w:r>
        <w:rPr/>
        <w:t>Perform secondary wiring integrity test. Disconnect transformer at secondary terminals and connect secondary wiring to a rated secondary voltage source. Verify correct potential at devices.</w:t>
      </w:r>
    </w:p>
    <w:p>
      <w:pPr>
        <w:pStyle w:val="PR4"/>
        <w:numPr>
          <w:ilvl w:val="7"/>
          <w:numId w:val="1"/>
        </w:numPr>
        <w:rPr/>
      </w:pPr>
      <w:r>
        <w:rPr/>
        <w:t>Verify correct secondary voltage by energizing the primary winding with system voltage. Measure secondary voltage with the secondary wiring disconnected.</w:t>
      </w:r>
    </w:p>
    <w:p>
      <w:pPr>
        <w:pStyle w:val="PR4"/>
        <w:numPr>
          <w:ilvl w:val="7"/>
          <w:numId w:val="1"/>
        </w:numPr>
        <w:rPr/>
      </w:pPr>
      <w:r>
        <w:rPr/>
        <w:t>Verify correct function of control transfer relays located in the switchgear with multiple control power sources.</w:t>
      </w:r>
    </w:p>
    <w:p>
      <w:pPr>
        <w:pStyle w:val="PR3"/>
        <w:numPr>
          <w:ilvl w:val="6"/>
          <w:numId w:val="1"/>
        </w:numPr>
        <w:spacing w:before="240" w:after="0"/>
        <w:rPr/>
      </w:pPr>
      <w:r>
        <w:rPr/>
        <w:t>Voltage Transformers:</w:t>
      </w:r>
    </w:p>
    <w:p>
      <w:pPr>
        <w:pStyle w:val="PR4"/>
        <w:numPr>
          <w:ilvl w:val="7"/>
          <w:numId w:val="1"/>
        </w:numPr>
        <w:spacing w:before="240" w:after="0"/>
        <w:rPr/>
      </w:pPr>
      <w:r>
        <w:rPr/>
        <w:t>Perform secondary wiring integrity test. Verify correct potential at devices.</w:t>
      </w:r>
    </w:p>
    <w:p>
      <w:pPr>
        <w:pStyle w:val="PR4"/>
        <w:numPr>
          <w:ilvl w:val="7"/>
          <w:numId w:val="1"/>
        </w:numPr>
        <w:rPr/>
      </w:pPr>
      <w:r>
        <w:rPr/>
        <w:t>Verify secondary voltages by energizing the primary winding with system voltage.</w:t>
      </w:r>
    </w:p>
    <w:p>
      <w:pPr>
        <w:pStyle w:val="PR3"/>
        <w:numPr>
          <w:ilvl w:val="6"/>
          <w:numId w:val="1"/>
        </w:numPr>
        <w:spacing w:before="240" w:after="0"/>
        <w:rPr/>
      </w:pPr>
      <w:r>
        <w:rPr/>
        <w:t>Perform current-injection tests on the entire current circuit in each section of switchgear.</w:t>
      </w:r>
    </w:p>
    <w:p>
      <w:pPr>
        <w:pStyle w:val="PR4"/>
        <w:numPr>
          <w:ilvl w:val="7"/>
          <w:numId w:val="1"/>
        </w:numPr>
        <w:spacing w:before="240" w:after="0"/>
        <w:rPr/>
      </w:pPr>
      <w:r>
        <w:rPr/>
        <w:t>Perform current tests by secondary injection with magnitudes such that a minimum current of 1.0 A flows in the secondary circuit. Verify correct magnitude of current at each device in the circuit.</w:t>
      </w:r>
    </w:p>
    <w:p>
      <w:pPr>
        <w:pStyle w:val="CMT"/>
        <w:rPr/>
      </w:pPr>
      <w:r>
        <w:rPr/>
        <w:t>NETA considers the current test by primary injection in first subparagraph below to be optional.</w:t>
      </w:r>
    </w:p>
    <w:p>
      <w:pPr>
        <w:pStyle w:val="PR4"/>
        <w:numPr>
          <w:ilvl w:val="7"/>
          <w:numId w:val="1"/>
        </w:numPr>
        <w:rPr/>
      </w:pPr>
      <w:r>
        <w:rPr/>
        <w:t>Perform current tests by primary injection with magnitudes such that a minimum of 1.0 A flows in the secondary circuit. Verify correct magnitude of current at each device in the circuit.</w:t>
      </w:r>
    </w:p>
    <w:p>
      <w:pPr>
        <w:pStyle w:val="PR3"/>
        <w:numPr>
          <w:ilvl w:val="6"/>
          <w:numId w:val="1"/>
        </w:numPr>
        <w:spacing w:before="240" w:after="0"/>
        <w:rPr/>
      </w:pPr>
      <w:r>
        <w:rPr/>
        <w:t>Perform system function tests in accordance with "System Function Tests" Article.</w:t>
      </w:r>
    </w:p>
    <w:p>
      <w:pPr>
        <w:pStyle w:val="PR3"/>
        <w:numPr>
          <w:ilvl w:val="6"/>
          <w:numId w:val="1"/>
        </w:numPr>
        <w:rPr/>
      </w:pPr>
      <w:r>
        <w:rPr/>
        <w:t>Verify operation of space heaters.</w:t>
      </w:r>
    </w:p>
    <w:p>
      <w:pPr>
        <w:pStyle w:val="PR3"/>
        <w:numPr>
          <w:ilvl w:val="6"/>
          <w:numId w:val="1"/>
        </w:numPr>
        <w:rPr/>
      </w:pPr>
      <w:r>
        <w:rPr/>
        <w:t>Perform phasing checks on double-ended or dual-source switchgear to ensure correct bus phasing from each source.</w:t>
      </w:r>
    </w:p>
    <w:p>
      <w:pPr>
        <w:pStyle w:val="PR1"/>
        <w:numPr>
          <w:ilvl w:val="4"/>
          <w:numId w:val="1"/>
        </w:numPr>
        <w:rPr/>
      </w:pPr>
      <w:r>
        <w:rPr/>
        <w:t>Medium-Voltage Vacuum Circuit Breaker Field Tests:</w:t>
      </w:r>
    </w:p>
    <w:p>
      <w:pPr>
        <w:pStyle w:val="PR2"/>
        <w:numPr>
          <w:ilvl w:val="5"/>
          <w:numId w:val="1"/>
        </w:numPr>
        <w:spacing w:before="240" w:after="0"/>
        <w:rPr/>
      </w:pPr>
      <w:r>
        <w:rPr/>
        <w:t>Visual and Mechanical Inspection:</w:t>
      </w:r>
    </w:p>
    <w:p>
      <w:pPr>
        <w:pStyle w:val="PR3"/>
        <w:numPr>
          <w:ilvl w:val="6"/>
          <w:numId w:val="1"/>
        </w:numPr>
        <w:spacing w:before="240" w:after="0"/>
        <w:rPr/>
      </w:pPr>
      <w:r>
        <w:rPr/>
        <w:t>Inspect physical and mechanical condition.</w:t>
      </w:r>
    </w:p>
    <w:p>
      <w:pPr>
        <w:pStyle w:val="PR3"/>
        <w:numPr>
          <w:ilvl w:val="6"/>
          <w:numId w:val="1"/>
        </w:numPr>
        <w:rPr/>
      </w:pPr>
      <w:r>
        <w:rPr/>
        <w:t>Inspect anchorage, alignment, grounding, and required clearances.</w:t>
      </w:r>
    </w:p>
    <w:p>
      <w:pPr>
        <w:pStyle w:val="PR3"/>
        <w:numPr>
          <w:ilvl w:val="6"/>
          <w:numId w:val="1"/>
        </w:numPr>
        <w:rPr/>
      </w:pPr>
      <w:r>
        <w:rPr/>
        <w:t>Verify that maintenance devices such as special tools and gages specified by the manufacturer are available for servicing and operating the breaker.</w:t>
      </w:r>
    </w:p>
    <w:p>
      <w:pPr>
        <w:pStyle w:val="PR3"/>
        <w:numPr>
          <w:ilvl w:val="6"/>
          <w:numId w:val="1"/>
        </w:numPr>
        <w:rPr/>
      </w:pPr>
      <w:r>
        <w:rPr/>
        <w:t>Verify the unit is clean.</w:t>
      </w:r>
    </w:p>
    <w:p>
      <w:pPr>
        <w:pStyle w:val="PR3"/>
        <w:numPr>
          <w:ilvl w:val="6"/>
          <w:numId w:val="1"/>
        </w:numPr>
        <w:rPr/>
      </w:pPr>
      <w:r>
        <w:rPr/>
        <w:t>Perform mechanical operation tests on operating mechanism in accordance with manufacturer's published data.</w:t>
      </w:r>
    </w:p>
    <w:p>
      <w:pPr>
        <w:pStyle w:val="PR3"/>
        <w:numPr>
          <w:ilvl w:val="6"/>
          <w:numId w:val="1"/>
        </w:numPr>
        <w:rPr/>
      </w:pPr>
      <w:r>
        <w:rPr/>
        <w:t>Measure critical distances on operating mechanism as recommended by the manufacturer. Critical distances of the operating mechanism must be in accordance with manufacturer's published data.</w:t>
      </w:r>
    </w:p>
    <w:p>
      <w:pPr>
        <w:pStyle w:val="PR3"/>
        <w:numPr>
          <w:ilvl w:val="6"/>
          <w:numId w:val="1"/>
        </w:numPr>
        <w:rPr/>
      </w:pPr>
      <w:r>
        <w:rPr/>
        <w:t>Verify cell fit and element alignment.</w:t>
      </w:r>
    </w:p>
    <w:p>
      <w:pPr>
        <w:pStyle w:val="PR3"/>
        <w:numPr>
          <w:ilvl w:val="6"/>
          <w:numId w:val="1"/>
        </w:numPr>
        <w:rPr/>
      </w:pPr>
      <w:r>
        <w:rPr/>
        <w:t>Verify racking mechanism operation.</w:t>
      </w:r>
    </w:p>
    <w:p>
      <w:pPr>
        <w:pStyle w:val="PR3"/>
        <w:numPr>
          <w:ilvl w:val="6"/>
          <w:numId w:val="1"/>
        </w:numPr>
        <w:rPr/>
      </w:pPr>
      <w:r>
        <w:rPr/>
        <w:t>Verify appropriate lubrication on moving current-carrying parts and on moving and sliding surfaces.</w:t>
      </w:r>
    </w:p>
    <w:p>
      <w:pPr>
        <w:pStyle w:val="CMT"/>
        <w:rPr/>
      </w:pPr>
      <w:r>
        <w:rPr/>
        <w:t>Retain one of first two subparagraphs below, or both. The verification of lubrication and time-travel tests are normally considered optional field tests.</w:t>
      </w:r>
    </w:p>
    <w:p>
      <w:pPr>
        <w:pStyle w:val="PR3"/>
        <w:numPr>
          <w:ilvl w:val="6"/>
          <w:numId w:val="1"/>
        </w:numPr>
        <w:rPr/>
      </w:pPr>
      <w:r>
        <w:rPr/>
        <w:t>Verify appropriate lubrication on moving current-carrying parts and on moving and sliding surfaces.</w:t>
      </w:r>
    </w:p>
    <w:p>
      <w:pPr>
        <w:pStyle w:val="PR3"/>
        <w:numPr>
          <w:ilvl w:val="6"/>
          <w:numId w:val="1"/>
        </w:numPr>
        <w:rPr/>
      </w:pPr>
      <w:r>
        <w:rPr/>
        <w:t>Perform time-travel analysis. Travel and velocity values must be in accordance with manufacturer's published data.</w:t>
      </w:r>
    </w:p>
    <w:p>
      <w:pPr>
        <w:pStyle w:val="PR3"/>
        <w:numPr>
          <w:ilvl w:val="6"/>
          <w:numId w:val="1"/>
        </w:numPr>
        <w:rPr/>
      </w:pPr>
      <w:r>
        <w:rPr/>
        <w:t>Record as-found and as-left operation counter reading. Operation counter must advance one digit per close-open cycle.</w:t>
      </w:r>
    </w:p>
    <w:p>
      <w:pPr>
        <w:pStyle w:val="PR2"/>
        <w:numPr>
          <w:ilvl w:val="5"/>
          <w:numId w:val="1"/>
        </w:numPr>
        <w:spacing w:before="240" w:after="0"/>
        <w:rPr/>
      </w:pPr>
      <w:r>
        <w:rPr/>
        <w:t>Electrical Tests:</w:t>
      </w:r>
    </w:p>
    <w:p>
      <w:pPr>
        <w:pStyle w:val="PR3"/>
        <w:numPr>
          <w:ilvl w:val="6"/>
          <w:numId w:val="1"/>
        </w:numPr>
        <w:spacing w:before="240" w:after="0"/>
        <w:rPr/>
      </w:pPr>
      <w:r>
        <w:rPr/>
        <w:t>Perform insulation-resistance tests for one minute on each pole, phase-to-phase and phase-to ground with switch closed, and across each open pole. Apply voltage in accordance with manufacturer's published data. In the absence of manufacturer's published data, comply with NETA ATS, Table 100.1. Insulation-resistance values must be in accordance with manufacturer's published data. In the absence of manufacturer's published data, comply with NETA ATS, Table 100.1. Investigate and correct values of insulation resistance less than this table or manufacturer's recommendations. Dielectric-withstand-voltage tests must not proceed until insulation-resistance levels are raised above minimum values.</w:t>
      </w:r>
    </w:p>
    <w:p>
      <w:pPr>
        <w:pStyle w:val="PR3"/>
        <w:numPr>
          <w:ilvl w:val="6"/>
          <w:numId w:val="1"/>
        </w:numPr>
        <w:rPr/>
      </w:pPr>
      <w:r>
        <w:rPr/>
        <w:t>Perform a contact/pole-resistance test. Compare bolted connection resistance values to values of similar connections. Investigate values that deviate from those of similar bolted connections by more than 50 percent of the lowest value. Microhm or dc millivolt drop values must not exceed the high levels of the normal range as indicated in the manufacturer's published data. If manufacturer's published data is not available, investigate values that deviate from adjacent poles or similar switches by more than 50 percent of the lowest value.</w:t>
      </w:r>
    </w:p>
    <w:p>
      <w:pPr>
        <w:pStyle w:val="PR3"/>
        <w:numPr>
          <w:ilvl w:val="6"/>
          <w:numId w:val="1"/>
        </w:numPr>
        <w:rPr/>
      </w:pPr>
      <w:r>
        <w:rPr/>
        <w:t>Perform minimum pickup voltage tests on trip and close coils in accordance with manufacturer's published data. Minimum pickup voltage of the trip and close coils must comply with manufacturer's published data. In the absence of the manufacturer's published data, comply with NETA ATS, Table 100.20.</w:t>
      </w:r>
    </w:p>
    <w:p>
      <w:pPr>
        <w:pStyle w:val="PR3"/>
        <w:numPr>
          <w:ilvl w:val="6"/>
          <w:numId w:val="1"/>
        </w:numPr>
        <w:rPr/>
      </w:pPr>
      <w:r>
        <w:rPr/>
        <w:t>Verify correct operation of auxiliary features, such as electrical close and trip operation, trip-free operation, and anti-pump function. Auxiliary features must operate in accordance with manufacturer's published data.</w:t>
      </w:r>
    </w:p>
    <w:p>
      <w:pPr>
        <w:pStyle w:val="PR3"/>
        <w:numPr>
          <w:ilvl w:val="6"/>
          <w:numId w:val="1"/>
        </w:numPr>
        <w:rPr/>
      </w:pPr>
      <w:r>
        <w:rPr/>
        <w:t>Trip circuit breaker by operation of each protective device. Reset trip logs and indicators.</w:t>
      </w:r>
    </w:p>
    <w:p>
      <w:pPr>
        <w:pStyle w:val="PR3"/>
        <w:numPr>
          <w:ilvl w:val="6"/>
          <w:numId w:val="1"/>
        </w:numPr>
        <w:rPr/>
      </w:pPr>
      <w:r>
        <w:rPr/>
        <w:t>Perform power-factor or dissipation-factor tests on each pole with the breaker open and each phase with the breaker closed. Power-factor or dissipation-factor values must comply with manufacturer's published data.</w:t>
      </w:r>
    </w:p>
    <w:p>
      <w:pPr>
        <w:pStyle w:val="PR3"/>
        <w:numPr>
          <w:ilvl w:val="6"/>
          <w:numId w:val="1"/>
        </w:numPr>
        <w:rPr/>
      </w:pPr>
      <w:r>
        <w:rPr/>
        <w:t>Perform vacuum bottle integrity (dielectric-withstand-voltage) test across each vacuum bottle, with the contacts in the "open" position in accordance with manufacturer's published data. If no evidence of distress or insulation failure is observed by the end of the total time of voltage application during the vacuum bottle integrity test, the test specimen is considered to have passed the test.</w:t>
      </w:r>
    </w:p>
    <w:p>
      <w:pPr>
        <w:pStyle w:val="PR3"/>
        <w:numPr>
          <w:ilvl w:val="6"/>
          <w:numId w:val="1"/>
        </w:numPr>
        <w:rPr/>
      </w:pPr>
      <w:r>
        <w:rPr/>
        <w:t>Perform a dielectric-withstand-voltage test in accordance with manufacturer's published data. If no evidence of distress or insulation failure is observed by the end of the total time of voltage application during the dielectric-withstand-voltage test, the test specimen is considered to have passed the test.</w:t>
      </w:r>
    </w:p>
    <w:p>
      <w:pPr>
        <w:pStyle w:val="PR3"/>
        <w:numPr>
          <w:ilvl w:val="6"/>
          <w:numId w:val="1"/>
        </w:numPr>
        <w:rPr/>
      </w:pPr>
      <w:r>
        <w:rPr/>
        <w:t>Verify operation of heaters.</w:t>
      </w:r>
    </w:p>
    <w:p>
      <w:pPr>
        <w:pStyle w:val="PR1"/>
        <w:numPr>
          <w:ilvl w:val="4"/>
          <w:numId w:val="1"/>
        </w:numPr>
        <w:rPr/>
      </w:pPr>
      <w:r>
        <w:rPr/>
        <w:t>Instrument Transformer Field Tests:</w:t>
      </w:r>
    </w:p>
    <w:p>
      <w:pPr>
        <w:pStyle w:val="PR2"/>
        <w:numPr>
          <w:ilvl w:val="5"/>
          <w:numId w:val="1"/>
        </w:numPr>
        <w:spacing w:before="240" w:after="0"/>
        <w:rPr/>
      </w:pPr>
      <w:r>
        <w:rPr/>
        <w:t>Visual and Mechanical Inspection:</w:t>
      </w:r>
    </w:p>
    <w:p>
      <w:pPr>
        <w:pStyle w:val="PR3"/>
        <w:numPr>
          <w:ilvl w:val="6"/>
          <w:numId w:val="1"/>
        </w:numPr>
        <w:spacing w:before="240" w:after="0"/>
        <w:rPr/>
      </w:pPr>
      <w:r>
        <w:rPr/>
        <w:t>Verify that equipment nameplate data complies with Contract Documents.</w:t>
      </w:r>
    </w:p>
    <w:p>
      <w:pPr>
        <w:pStyle w:val="PR3"/>
        <w:numPr>
          <w:ilvl w:val="6"/>
          <w:numId w:val="1"/>
        </w:numPr>
        <w:rPr/>
      </w:pPr>
      <w:r>
        <w:rPr/>
        <w:t>Inspect physical and mechanical condition.</w:t>
      </w:r>
    </w:p>
    <w:p>
      <w:pPr>
        <w:pStyle w:val="PR3"/>
        <w:numPr>
          <w:ilvl w:val="6"/>
          <w:numId w:val="1"/>
        </w:numPr>
        <w:rPr/>
      </w:pPr>
      <w:r>
        <w:rPr/>
        <w:t>Verify correct connection of transformers with system requirements.</w:t>
      </w:r>
    </w:p>
    <w:p>
      <w:pPr>
        <w:pStyle w:val="PR3"/>
        <w:numPr>
          <w:ilvl w:val="6"/>
          <w:numId w:val="1"/>
        </w:numPr>
        <w:rPr/>
      </w:pPr>
      <w:r>
        <w:rPr/>
        <w:t>Verify that adequate clearances exist between primary and secondary circuit wiring.</w:t>
      </w:r>
    </w:p>
    <w:p>
      <w:pPr>
        <w:pStyle w:val="PR3"/>
        <w:numPr>
          <w:ilvl w:val="6"/>
          <w:numId w:val="1"/>
        </w:numPr>
        <w:rPr/>
      </w:pPr>
      <w:r>
        <w:rPr/>
        <w:t>Verify the unit is clean.</w:t>
      </w:r>
    </w:p>
    <w:p>
      <w:pPr>
        <w:pStyle w:val="PR3"/>
        <w:numPr>
          <w:ilvl w:val="6"/>
          <w:numId w:val="1"/>
        </w:numPr>
        <w:rPr/>
      </w:pPr>
      <w:r>
        <w:rPr/>
        <w:t>Inspect bolted electrical connections using calibrated torque-wrench method in accordance with manufacturer's published data or NETA ATS, Table 100.12. Bolt-torque levels must be in accordance with manufacturer's published data. In the absence of manufacturer's published data, use NETA ATS, Table 100.12.</w:t>
      </w:r>
    </w:p>
    <w:p>
      <w:pPr>
        <w:pStyle w:val="PR3"/>
        <w:numPr>
          <w:ilvl w:val="6"/>
          <w:numId w:val="1"/>
        </w:numPr>
        <w:rPr/>
      </w:pPr>
      <w:r>
        <w:rPr/>
        <w:t>Verify that required grounding and shorting connections provide contact.</w:t>
      </w:r>
    </w:p>
    <w:p>
      <w:pPr>
        <w:pStyle w:val="PR3"/>
        <w:numPr>
          <w:ilvl w:val="6"/>
          <w:numId w:val="1"/>
        </w:numPr>
        <w:rPr/>
      </w:pPr>
      <w:r>
        <w:rPr/>
        <w:t>Verify correct operation of transformer withdrawal mechanism and grounding operation.</w:t>
      </w:r>
    </w:p>
    <w:p>
      <w:pPr>
        <w:pStyle w:val="PR3"/>
        <w:numPr>
          <w:ilvl w:val="6"/>
          <w:numId w:val="1"/>
        </w:numPr>
        <w:rPr/>
      </w:pPr>
      <w:r>
        <w:rPr/>
        <w:t>Verify correct primary and secondary fuse sizes for voltage transformers.</w:t>
      </w:r>
    </w:p>
    <w:p>
      <w:pPr>
        <w:pStyle w:val="PR3"/>
        <w:numPr>
          <w:ilvl w:val="6"/>
          <w:numId w:val="1"/>
        </w:numPr>
        <w:rPr/>
      </w:pPr>
      <w:r>
        <w:rPr/>
        <w:t>Verify appropriate lubrication on moving current-carrying parts and on moving and sliding surfaces.</w:t>
      </w:r>
    </w:p>
    <w:p>
      <w:pPr>
        <w:pStyle w:val="PR2"/>
        <w:numPr>
          <w:ilvl w:val="5"/>
          <w:numId w:val="1"/>
        </w:numPr>
        <w:spacing w:before="240" w:after="0"/>
        <w:rPr/>
      </w:pPr>
      <w:r>
        <w:rPr/>
        <w:t>Electrical Tests of Current Transformers:</w:t>
      </w:r>
    </w:p>
    <w:p>
      <w:pPr>
        <w:pStyle w:val="PR3"/>
        <w:numPr>
          <w:ilvl w:val="6"/>
          <w:numId w:val="1"/>
        </w:numPr>
        <w:spacing w:before="240" w:after="0"/>
        <w:rPr/>
      </w:pPr>
      <w:r>
        <w:rPr/>
        <w:t>Inspect bolted electrical connections using a low resistance ohmmeter to compare bolted resistance values to values of similar connections. Investigate values that deviate from those of similar bolted connections by more than 50 percent of the lowest value.</w:t>
      </w:r>
    </w:p>
    <w:p>
      <w:pPr>
        <w:pStyle w:val="PR3"/>
        <w:numPr>
          <w:ilvl w:val="6"/>
          <w:numId w:val="1"/>
        </w:numPr>
        <w:rPr/>
      </w:pPr>
      <w:r>
        <w:rPr/>
        <w:t>Perform insulation-resistance test of each current transformer and its secondary wiring with respect to ground at 1000 V(dc) for one minute. For units with solid-state components that cannot tolerate the applied voltage, follow manufacturer's recommendations. Investigate and correct values of insulation resistance less than manufacturer's written recommendations or NETA ATS, Table 100.5.</w:t>
      </w:r>
    </w:p>
    <w:p>
      <w:pPr>
        <w:pStyle w:val="PR3"/>
        <w:numPr>
          <w:ilvl w:val="6"/>
          <w:numId w:val="1"/>
        </w:numPr>
        <w:rPr/>
      </w:pPr>
      <w:r>
        <w:rPr/>
        <w:t>Perform a polarity test of each current transformer in accordance with IEEE ANSI C57.13.1. Polarity results must agree with transformer markings.</w:t>
      </w:r>
    </w:p>
    <w:p>
      <w:pPr>
        <w:pStyle w:val="CMT"/>
        <w:rPr/>
      </w:pPr>
      <w:r>
        <w:rPr/>
        <w:t>IEEE ANSI C57.13, referred to in first subparagraph below, requires ratio errors for applications other than revenue metering to be plus or minus 1.2 percent. This may be too stringent for relaying, load control, and similar applications.</w:t>
      </w:r>
    </w:p>
    <w:p>
      <w:pPr>
        <w:pStyle w:val="PR3"/>
        <w:numPr>
          <w:ilvl w:val="6"/>
          <w:numId w:val="1"/>
        </w:numPr>
        <w:rPr/>
      </w:pPr>
      <w:r>
        <w:rPr/>
        <w:t>Perform a ratio-verification test using the voltage or current method in accordance with IEEE ANSI C57.13.1. Ratio errors must be in accordance with IEEE ANSI C57.13.</w:t>
      </w:r>
    </w:p>
    <w:p>
      <w:pPr>
        <w:pStyle w:val="PR3"/>
        <w:numPr>
          <w:ilvl w:val="6"/>
          <w:numId w:val="1"/>
        </w:numPr>
        <w:rPr/>
      </w:pPr>
      <w:r>
        <w:rPr/>
        <w:t>Perform an excitation test on transformers used for relaying applications in accordance with IEEE ANSI C57.13.1. Excitation results must match the curve supplied by the manufacturer or be in accordance with IEEE ANSI C57.13.1.</w:t>
      </w:r>
    </w:p>
    <w:p>
      <w:pPr>
        <w:pStyle w:val="PR3"/>
        <w:numPr>
          <w:ilvl w:val="6"/>
          <w:numId w:val="1"/>
        </w:numPr>
        <w:rPr/>
      </w:pPr>
      <w:r>
        <w:rPr/>
        <w:t>Measure current circuit burdens at transformer terminals in accordance with IEEE ANSI C57.13.1. Measured burdens must be compared with and must match instrument transformer ratings.</w:t>
      </w:r>
    </w:p>
    <w:p>
      <w:pPr>
        <w:pStyle w:val="CMT"/>
        <w:rPr/>
      </w:pPr>
      <w:r>
        <w:rPr/>
        <w:t>Retain first subparagraph below when applicable.</w:t>
      </w:r>
    </w:p>
    <w:p>
      <w:pPr>
        <w:pStyle w:val="PR3"/>
        <w:numPr>
          <w:ilvl w:val="6"/>
          <w:numId w:val="1"/>
        </w:numPr>
        <w:rPr/>
      </w:pPr>
      <w:r>
        <w:rPr/>
        <w:t>Perform insulation-resistance tests on the primary winding with the secondary grounded. Test voltages must be in accordance with Table 100.5.</w:t>
      </w:r>
    </w:p>
    <w:p>
      <w:pPr>
        <w:pStyle w:val="CMT"/>
        <w:rPr/>
      </w:pPr>
      <w:r>
        <w:rPr/>
        <w:t>Retain first subparagraph below when applicable.</w:t>
      </w:r>
    </w:p>
    <w:p>
      <w:pPr>
        <w:pStyle w:val="PR3"/>
        <w:numPr>
          <w:ilvl w:val="6"/>
          <w:numId w:val="1"/>
        </w:numPr>
        <w:rPr/>
      </w:pPr>
      <w:r>
        <w:rPr/>
        <w:t>Perform dielectric withstand tests on the primary winding with the secondary grounded. Test voltages must be in accordance with Table 100.9.</w:t>
      </w:r>
    </w:p>
    <w:p>
      <w:pPr>
        <w:pStyle w:val="PR3"/>
        <w:numPr>
          <w:ilvl w:val="6"/>
          <w:numId w:val="1"/>
        </w:numPr>
        <w:rPr/>
      </w:pPr>
      <w:r>
        <w:rPr/>
        <w:t>Perform power-factor or dissipation-factor tests in accordance with test equipment manufacturer's published data.</w:t>
      </w:r>
    </w:p>
    <w:p>
      <w:pPr>
        <w:pStyle w:val="PR3"/>
        <w:numPr>
          <w:ilvl w:val="6"/>
          <w:numId w:val="1"/>
        </w:numPr>
        <w:rPr/>
      </w:pPr>
      <w:r>
        <w:rPr/>
        <w:t>Verify that current transformer secondary circuits are grounded and have only one grounding point in accordance with IEEE ANSI C57.13.3. That grounding point should be located as specified by the engineer in the project drawings.</w:t>
      </w:r>
    </w:p>
    <w:p>
      <w:pPr>
        <w:pStyle w:val="PR2"/>
        <w:numPr>
          <w:ilvl w:val="5"/>
          <w:numId w:val="1"/>
        </w:numPr>
        <w:spacing w:before="240" w:after="0"/>
        <w:rPr/>
      </w:pPr>
      <w:r>
        <w:rPr/>
        <w:t>Electrical Tests of Voltage Transformers:</w:t>
      </w:r>
    </w:p>
    <w:p>
      <w:pPr>
        <w:pStyle w:val="PR3"/>
        <w:numPr>
          <w:ilvl w:val="6"/>
          <w:numId w:val="1"/>
        </w:numPr>
        <w:spacing w:before="240" w:after="0"/>
        <w:rPr/>
      </w:pPr>
      <w:r>
        <w:rPr/>
        <w:t>Inspect bolted electrical connections using a low resistance ohmmeter to compare bolted resistance values to values of similar connections. Investigate values that deviate from those of similar bolted connections by more than 50 percent of the lowest value.</w:t>
      </w:r>
    </w:p>
    <w:p>
      <w:pPr>
        <w:pStyle w:val="PR3"/>
        <w:numPr>
          <w:ilvl w:val="6"/>
          <w:numId w:val="1"/>
        </w:numPr>
        <w:rPr/>
      </w:pPr>
      <w:r>
        <w:rPr/>
        <w:t>Perform insulation-resistance tests winding-to-winding and each winding to ground. Test voltages must be applied for one minute in accordance with Table 100.5. For units with solid-state components that cannot tolerate the applied voltage, follow manufacturer's recommendations. Investigate and correct values of insulation resistance less than manufacturer's recommendations or NETA ATS, Table 100.5.</w:t>
      </w:r>
    </w:p>
    <w:p>
      <w:pPr>
        <w:pStyle w:val="PR3"/>
        <w:numPr>
          <w:ilvl w:val="6"/>
          <w:numId w:val="1"/>
        </w:numPr>
        <w:rPr/>
      </w:pPr>
      <w:r>
        <w:rPr/>
        <w:t>Perform a polarity test on each transformer to verify the polarity marks or H1-X1 relationship as applicable. Polarity results must agree with transformer markings.</w:t>
      </w:r>
    </w:p>
    <w:p>
      <w:pPr>
        <w:pStyle w:val="CMT"/>
        <w:rPr/>
      </w:pPr>
      <w:r>
        <w:rPr/>
        <w:t>IEEE ANSI C57.13, referred to in first subparagraph below, requires ratio errors for applications other than revenue metering to be plus or minus 1.2 percent. This may be too stringent for relaying, load control, and similar applications.</w:t>
      </w:r>
    </w:p>
    <w:p>
      <w:pPr>
        <w:pStyle w:val="PR3"/>
        <w:numPr>
          <w:ilvl w:val="6"/>
          <w:numId w:val="1"/>
        </w:numPr>
        <w:rPr/>
      </w:pPr>
      <w:r>
        <w:rPr/>
        <w:t>Perform a turns-ratio test on tap positions. Ratio errors must be in accordance with IEEE ANSI C57.13.</w:t>
      </w:r>
    </w:p>
    <w:p>
      <w:pPr>
        <w:pStyle w:val="PR3"/>
        <w:numPr>
          <w:ilvl w:val="6"/>
          <w:numId w:val="1"/>
        </w:numPr>
        <w:rPr/>
      </w:pPr>
      <w:r>
        <w:rPr/>
        <w:t>Measure voltage circuit burdens at transformer terminals. Measured burdens must be compared with and must match instrument transformer ratings.</w:t>
      </w:r>
    </w:p>
    <w:p>
      <w:pPr>
        <w:pStyle w:val="CMT"/>
        <w:rPr/>
      </w:pPr>
      <w:r>
        <w:rPr/>
        <w:t>NETA considers the dielectric withstand test on the primary windings in first subparagraph below to be optional.</w:t>
      </w:r>
    </w:p>
    <w:p>
      <w:pPr>
        <w:pStyle w:val="PR3"/>
        <w:numPr>
          <w:ilvl w:val="6"/>
          <w:numId w:val="1"/>
        </w:numPr>
        <w:rPr/>
      </w:pPr>
      <w:r>
        <w:rPr/>
        <w:t>Perform a dielectric withstand test on the primary windings with the secondary windings connected to ground. The dielectric voltage must be in accordance with Table 100.9. The test voltage must be applied for one minute. If no evidence of distress or insulation failure is observed by the end of the total time of voltage application during the dielectric withstand test, the primary windings are considered to have passed the test.</w:t>
      </w:r>
    </w:p>
    <w:p>
      <w:pPr>
        <w:pStyle w:val="PR3"/>
        <w:numPr>
          <w:ilvl w:val="6"/>
          <w:numId w:val="1"/>
        </w:numPr>
        <w:rPr/>
      </w:pPr>
      <w:r>
        <w:rPr/>
        <w:t>Perform power-factor or dissipation-factor tests in accordance with test equipment manufacturer's published data. Power-factor or dissipation-factor values must be in accordance with manufacturer's published data. In the absence of manufacturer's published data, use test equipment manufacturer's published data.</w:t>
      </w:r>
    </w:p>
    <w:p>
      <w:pPr>
        <w:pStyle w:val="PR3"/>
        <w:numPr>
          <w:ilvl w:val="6"/>
          <w:numId w:val="1"/>
        </w:numPr>
        <w:rPr/>
      </w:pPr>
      <w:r>
        <w:rPr/>
        <w:t>Verify that voltage transformer secondary circuits are grounded and have only one grounding point in accordance with IEEE ANSI C57.13.3. Test results must indicate that the circuits are grounded at only one point.</w:t>
      </w:r>
    </w:p>
    <w:p>
      <w:pPr>
        <w:pStyle w:val="PR1"/>
        <w:numPr>
          <w:ilvl w:val="4"/>
          <w:numId w:val="1"/>
        </w:numPr>
        <w:rPr/>
      </w:pPr>
      <w:r>
        <w:rPr/>
        <w:t>Ground Resistance Test:</w:t>
      </w:r>
    </w:p>
    <w:p>
      <w:pPr>
        <w:pStyle w:val="PR2"/>
        <w:numPr>
          <w:ilvl w:val="5"/>
          <w:numId w:val="1"/>
        </w:numPr>
        <w:spacing w:before="240" w:after="0"/>
        <w:rPr/>
      </w:pPr>
      <w:r>
        <w:rPr/>
        <w:t>Visual and Mechanical Inspection:</w:t>
      </w:r>
    </w:p>
    <w:p>
      <w:pPr>
        <w:pStyle w:val="PR3"/>
        <w:numPr>
          <w:ilvl w:val="6"/>
          <w:numId w:val="1"/>
        </w:numPr>
        <w:spacing w:before="240" w:after="0"/>
        <w:rPr/>
      </w:pPr>
      <w:r>
        <w:rPr/>
        <w:t>Verify ground system complies with Contract Documents and NFPA 70 Article 250, "Grounding and Bonding."</w:t>
      </w:r>
    </w:p>
    <w:p>
      <w:pPr>
        <w:pStyle w:val="PR3"/>
        <w:numPr>
          <w:ilvl w:val="6"/>
          <w:numId w:val="1"/>
        </w:numPr>
        <w:rPr/>
      </w:pPr>
      <w:r>
        <w:rPr/>
        <w:t>Inspect physical and mechanical condition. Grounding system electrical and mechanical connections must be free of corrosion.</w:t>
      </w:r>
    </w:p>
    <w:p>
      <w:pPr>
        <w:pStyle w:val="PR3"/>
        <w:numPr>
          <w:ilvl w:val="6"/>
          <w:numId w:val="1"/>
        </w:numPr>
        <w:rPr/>
      </w:pPr>
      <w:r>
        <w:rPr/>
        <w:t>Inspect bolted electrical connections using calibrated torque-wrench method in accordance with manufacturer's published data or NETA ATS, Table 100.12. Bolt-torque levels must be in accordance with manufacturer's published data. In the absence of manufacturer's published data, use NETA ATS, Table 100.12.</w:t>
      </w:r>
    </w:p>
    <w:p>
      <w:pPr>
        <w:pStyle w:val="PR3"/>
        <w:numPr>
          <w:ilvl w:val="6"/>
          <w:numId w:val="1"/>
        </w:numPr>
        <w:rPr/>
      </w:pPr>
      <w:r>
        <w:rPr/>
        <w:t>Inspect anchorage.</w:t>
      </w:r>
    </w:p>
    <w:p>
      <w:pPr>
        <w:pStyle w:val="PR2"/>
        <w:numPr>
          <w:ilvl w:val="5"/>
          <w:numId w:val="1"/>
        </w:numPr>
        <w:spacing w:before="240" w:after="0"/>
        <w:rPr/>
      </w:pPr>
      <w:r>
        <w:rPr/>
        <w:t>Electrical Tests:</w:t>
      </w:r>
    </w:p>
    <w:p>
      <w:pPr>
        <w:pStyle w:val="CMT"/>
        <w:rPr/>
      </w:pPr>
      <w:r>
        <w:rPr/>
        <w:t>Select the resistance value options based on guidance offered by IEEE Std 142: "The resistance between the main grounding electrode and ground must be no more than five ohms for large commercial or industrial systems and 1.0 ohm or less for generating or transmission station grounds."</w:t>
      </w:r>
    </w:p>
    <w:p>
      <w:pPr>
        <w:pStyle w:val="PR3"/>
        <w:numPr>
          <w:ilvl w:val="6"/>
          <w:numId w:val="1"/>
        </w:numPr>
        <w:spacing w:before="240" w:after="0"/>
        <w:rPr/>
      </w:pPr>
      <w:r>
        <w:rPr/>
        <w:t>Perform fall-of-potential or alternative test in accordance with IEEE Std 81 on the main grounding electrode or system. The resistance between the main grounding electrode and ground must be no more than [</w:t>
      </w:r>
      <w:r>
        <w:rPr>
          <w:b/>
        </w:rPr>
        <w:t>5 ohms</w:t>
      </w:r>
      <w:r>
        <w:rPr/>
        <w:t>] [</w:t>
      </w:r>
      <w:r>
        <w:rPr>
          <w:b/>
        </w:rPr>
        <w:t>maximum resistance value specified in "Examination" Article</w:t>
      </w:r>
      <w:r>
        <w:rPr/>
        <w:t>].</w:t>
      </w:r>
    </w:p>
    <w:p>
      <w:pPr>
        <w:pStyle w:val="PR3"/>
        <w:numPr>
          <w:ilvl w:val="6"/>
          <w:numId w:val="1"/>
        </w:numPr>
        <w:rPr/>
      </w:pPr>
      <w:r>
        <w:rPr/>
        <w:t>Perform point-to-point tests to determine the resistance between the main grounding system and major electrical equipment frames, system neutral, and derived neutral points. Investigate point-to-point resistance values that exceed 0.5 ohm. Compare equipment nameplate data with Contract Documents.</w:t>
      </w:r>
    </w:p>
    <w:p>
      <w:pPr>
        <w:pStyle w:val="PR3"/>
        <w:numPr>
          <w:ilvl w:val="6"/>
          <w:numId w:val="1"/>
        </w:numPr>
        <w:rPr/>
      </w:pPr>
      <w:r>
        <w:rPr/>
        <w:t>Inspect physical and mechanical condition.</w:t>
      </w:r>
    </w:p>
    <w:p>
      <w:pPr>
        <w:pStyle w:val="PR3"/>
        <w:numPr>
          <w:ilvl w:val="6"/>
          <w:numId w:val="1"/>
        </w:numPr>
        <w:rPr/>
      </w:pPr>
      <w:r>
        <w:rPr/>
        <w:t>Inspect bolted electrical connections for high resistance using a low resistance ohmmeter to compare bolted connection resistance values to values of similar connections. Investigate values that deviate from those of similar bolted connections by more than 50 percent of the lowest value.</w:t>
      </w:r>
    </w:p>
    <w:p>
      <w:pPr>
        <w:pStyle w:val="PR1"/>
        <w:numPr>
          <w:ilvl w:val="4"/>
          <w:numId w:val="1"/>
        </w:numPr>
        <w:rPr/>
      </w:pPr>
      <w:r>
        <w:rPr/>
        <w:t>Metering Devices Field Tests:</w:t>
      </w:r>
    </w:p>
    <w:p>
      <w:pPr>
        <w:pStyle w:val="PR2"/>
        <w:numPr>
          <w:ilvl w:val="5"/>
          <w:numId w:val="1"/>
        </w:numPr>
        <w:spacing w:before="240" w:after="0"/>
        <w:rPr/>
      </w:pPr>
      <w:r>
        <w:rPr/>
        <w:t>Visual and Mechanical Inspection:</w:t>
      </w:r>
    </w:p>
    <w:p>
      <w:pPr>
        <w:pStyle w:val="PR3"/>
        <w:numPr>
          <w:ilvl w:val="6"/>
          <w:numId w:val="1"/>
        </w:numPr>
        <w:spacing w:before="240" w:after="0"/>
        <w:rPr/>
      </w:pPr>
      <w:r>
        <w:rPr/>
        <w:t>Inspect physical and mechanical condition.</w:t>
      </w:r>
    </w:p>
    <w:p>
      <w:pPr>
        <w:pStyle w:val="PR3"/>
        <w:numPr>
          <w:ilvl w:val="6"/>
          <w:numId w:val="1"/>
        </w:numPr>
        <w:rPr/>
      </w:pPr>
      <w:r>
        <w:rPr/>
        <w:t>Inspect bolted electrical connections using calibrated torque-wrench method in accordance with manufacturer's published data or NETA ATS, Table 100.12. Bolt-torque levels must be in accordance with manufacturer's published data. In the absence of manufacturer's published data, use NETA ATS, Table 100.12.</w:t>
      </w:r>
    </w:p>
    <w:p>
      <w:pPr>
        <w:pStyle w:val="PR3"/>
        <w:numPr>
          <w:ilvl w:val="6"/>
          <w:numId w:val="1"/>
        </w:numPr>
        <w:rPr/>
      </w:pPr>
      <w:r>
        <w:rPr/>
        <w:t>Inspect cover gasket, cover glass, condition of spiral spring, disk clearance, contacts, and case shorting contacts, as applicable.</w:t>
      </w:r>
    </w:p>
    <w:p>
      <w:pPr>
        <w:pStyle w:val="PR3"/>
        <w:numPr>
          <w:ilvl w:val="6"/>
          <w:numId w:val="1"/>
        </w:numPr>
        <w:rPr/>
      </w:pPr>
      <w:r>
        <w:rPr/>
        <w:t>Verify the unit is clean.</w:t>
      </w:r>
    </w:p>
    <w:p>
      <w:pPr>
        <w:pStyle w:val="PR3"/>
        <w:numPr>
          <w:ilvl w:val="6"/>
          <w:numId w:val="1"/>
        </w:numPr>
        <w:rPr/>
      </w:pPr>
      <w:r>
        <w:rPr/>
        <w:t>Verify freedom of movement, end play, and alignment of rotating disk(s).</w:t>
      </w:r>
    </w:p>
    <w:p>
      <w:pPr>
        <w:pStyle w:val="PR2"/>
        <w:numPr>
          <w:ilvl w:val="5"/>
          <w:numId w:val="1"/>
        </w:numPr>
        <w:spacing w:before="240" w:after="0"/>
        <w:rPr/>
      </w:pPr>
      <w:r>
        <w:rPr/>
        <w:t>Electrical Tests:</w:t>
      </w:r>
    </w:p>
    <w:p>
      <w:pPr>
        <w:pStyle w:val="PR3"/>
        <w:numPr>
          <w:ilvl w:val="6"/>
          <w:numId w:val="1"/>
        </w:numPr>
        <w:spacing w:before="240" w:after="0"/>
        <w:rPr/>
      </w:pPr>
      <w:r>
        <w:rPr/>
        <w:t>Inspect bolted electrical connections using a low resistance ohmmeter to compare bolted resistance values to values of similar connections. Investigate values that deviate from those of similar bolted connections by more than 50 percent of the lowest value.</w:t>
      </w:r>
    </w:p>
    <w:p>
      <w:pPr>
        <w:pStyle w:val="PR3"/>
        <w:numPr>
          <w:ilvl w:val="6"/>
          <w:numId w:val="1"/>
        </w:numPr>
        <w:rPr/>
      </w:pPr>
      <w:r>
        <w:rPr/>
        <w:t>Verify accuracy of meters at cardinal points. Meter accuracy must be in accordance with manufacturer's published data.</w:t>
      </w:r>
    </w:p>
    <w:p>
      <w:pPr>
        <w:pStyle w:val="PR3"/>
        <w:numPr>
          <w:ilvl w:val="6"/>
          <w:numId w:val="1"/>
        </w:numPr>
        <w:rPr/>
      </w:pPr>
      <w:r>
        <w:rPr/>
        <w:t>Calibrate meters in accordance with manufacturer's published data. Calibration results must be within manufacturer's published tolerances.</w:t>
      </w:r>
    </w:p>
    <w:p>
      <w:pPr>
        <w:pStyle w:val="PR3"/>
        <w:numPr>
          <w:ilvl w:val="6"/>
          <w:numId w:val="1"/>
        </w:numPr>
        <w:rPr/>
      </w:pPr>
      <w:r>
        <w:rPr/>
        <w:t>Verify instrument multipliers. Instrument multipliers must be in accordance with system design specifications.</w:t>
      </w:r>
    </w:p>
    <w:p>
      <w:pPr>
        <w:pStyle w:val="PR3"/>
        <w:numPr>
          <w:ilvl w:val="6"/>
          <w:numId w:val="1"/>
        </w:numPr>
        <w:rPr/>
      </w:pPr>
      <w:r>
        <w:rPr/>
        <w:t>Verify that current transformer and voltage transformer secondary circuits are intact. Test results must confirm the integrity of the secondary circuits of current and voltage transformers.</w:t>
      </w:r>
    </w:p>
    <w:p>
      <w:pPr>
        <w:pStyle w:val="PR1"/>
        <w:numPr>
          <w:ilvl w:val="4"/>
          <w:numId w:val="1"/>
        </w:numPr>
        <w:rPr/>
      </w:pPr>
      <w:r>
        <w:rPr/>
        <w:t>Medium-Voltage Surge Arrester Field Tests:</w:t>
      </w:r>
    </w:p>
    <w:p>
      <w:pPr>
        <w:pStyle w:val="PR2"/>
        <w:numPr>
          <w:ilvl w:val="5"/>
          <w:numId w:val="1"/>
        </w:numPr>
        <w:spacing w:before="240" w:after="0"/>
        <w:rPr/>
      </w:pPr>
      <w:r>
        <w:rPr/>
        <w:t>Visual and Mechanical Inspection:</w:t>
      </w:r>
    </w:p>
    <w:p>
      <w:pPr>
        <w:pStyle w:val="PR3"/>
        <w:numPr>
          <w:ilvl w:val="6"/>
          <w:numId w:val="1"/>
        </w:numPr>
        <w:spacing w:before="240" w:after="0"/>
        <w:rPr/>
      </w:pPr>
      <w:r>
        <w:rPr/>
        <w:t>Verify that equipment nameplate data complies with Contract Documents.</w:t>
      </w:r>
    </w:p>
    <w:p>
      <w:pPr>
        <w:pStyle w:val="PR3"/>
        <w:numPr>
          <w:ilvl w:val="6"/>
          <w:numId w:val="1"/>
        </w:numPr>
        <w:rPr/>
      </w:pPr>
      <w:r>
        <w:rPr/>
        <w:t>Inspect physical and mechanical condition.</w:t>
      </w:r>
    </w:p>
    <w:p>
      <w:pPr>
        <w:pStyle w:val="PR3"/>
        <w:numPr>
          <w:ilvl w:val="6"/>
          <w:numId w:val="1"/>
        </w:numPr>
        <w:rPr/>
      </w:pPr>
      <w:r>
        <w:rPr/>
        <w:t>Inspect anchorage, alignment, grounding, and clearances.</w:t>
      </w:r>
    </w:p>
    <w:p>
      <w:pPr>
        <w:pStyle w:val="PR3"/>
        <w:numPr>
          <w:ilvl w:val="6"/>
          <w:numId w:val="1"/>
        </w:numPr>
        <w:rPr/>
      </w:pPr>
      <w:r>
        <w:rPr/>
        <w:t>Verify the arresters are clean.</w:t>
      </w:r>
    </w:p>
    <w:p>
      <w:pPr>
        <w:pStyle w:val="PR3"/>
        <w:numPr>
          <w:ilvl w:val="6"/>
          <w:numId w:val="1"/>
        </w:numPr>
        <w:rPr/>
      </w:pPr>
      <w:r>
        <w:rPr/>
        <w:t>Verify that the ground lead on each device is individually attached to a ground bus or ground electrode.</w:t>
      </w:r>
    </w:p>
    <w:p>
      <w:pPr>
        <w:pStyle w:val="PR3"/>
        <w:numPr>
          <w:ilvl w:val="6"/>
          <w:numId w:val="1"/>
        </w:numPr>
        <w:rPr/>
      </w:pPr>
      <w:r>
        <w:rPr/>
        <w:t>Verify that the stroke counter is correctly mounted and electrically connected if applicable. Record the stroke counter reading.</w:t>
      </w:r>
    </w:p>
    <w:p>
      <w:pPr>
        <w:pStyle w:val="PR2"/>
        <w:numPr>
          <w:ilvl w:val="5"/>
          <w:numId w:val="1"/>
        </w:numPr>
        <w:spacing w:before="240" w:after="0"/>
        <w:rPr/>
      </w:pPr>
      <w:r>
        <w:rPr/>
        <w:t>Electrical Test:</w:t>
      </w:r>
    </w:p>
    <w:p>
      <w:pPr>
        <w:pStyle w:val="PR3"/>
        <w:numPr>
          <w:ilvl w:val="6"/>
          <w:numId w:val="1"/>
        </w:numPr>
        <w:spacing w:before="240" w:after="0"/>
        <w:rPr/>
      </w:pPr>
      <w:r>
        <w:rPr/>
        <w:t>Perform an insulation-resistance test on each arrester, phase terminal-to-ground. Apply voltage in accordance with manufacturer's published data. In the absence of manufacturer's published data, comply with NETA ATS, Table 100.1. Replace units that fail to meet recommended minimum insulation resistance listed in the table.</w:t>
      </w:r>
    </w:p>
    <w:p>
      <w:pPr>
        <w:pStyle w:val="PR3"/>
        <w:numPr>
          <w:ilvl w:val="6"/>
          <w:numId w:val="1"/>
        </w:numPr>
        <w:rPr/>
      </w:pPr>
      <w:r>
        <w:rPr/>
        <w:t>Perform a watts-loss test. Evaluate watts-loss values by comparison with similar units and test equipment manufacturer's published data.</w:t>
      </w:r>
    </w:p>
    <w:p>
      <w:pPr>
        <w:pStyle w:val="PR3"/>
        <w:numPr>
          <w:ilvl w:val="6"/>
          <w:numId w:val="1"/>
        </w:numPr>
        <w:rPr/>
      </w:pPr>
      <w:r>
        <w:rPr/>
        <w:t>Test grounding connections. Resistance between the arrester ground terminal and the ground system must be less than 0.5 ohm.</w:t>
      </w:r>
    </w:p>
    <w:p>
      <w:pPr>
        <w:pStyle w:val="PR1"/>
        <w:numPr>
          <w:ilvl w:val="4"/>
          <w:numId w:val="1"/>
        </w:numPr>
        <w:rPr/>
      </w:pPr>
      <w:r>
        <w:rPr/>
        <w:t>Microprocessor-Based Protective Relay Field Tests:</w:t>
      </w:r>
    </w:p>
    <w:p>
      <w:pPr>
        <w:pStyle w:val="PR2"/>
        <w:numPr>
          <w:ilvl w:val="5"/>
          <w:numId w:val="1"/>
        </w:numPr>
        <w:spacing w:before="240" w:after="0"/>
        <w:rPr/>
      </w:pPr>
      <w:r>
        <w:rPr/>
        <w:t>Visual and Mechanical Inspection:</w:t>
      </w:r>
    </w:p>
    <w:p>
      <w:pPr>
        <w:pStyle w:val="PR3"/>
        <w:numPr>
          <w:ilvl w:val="6"/>
          <w:numId w:val="1"/>
        </w:numPr>
        <w:spacing w:before="240" w:after="0"/>
        <w:rPr/>
      </w:pPr>
      <w:r>
        <w:rPr/>
        <w:t>Record model number, style number, serial number, firmware revision, software revision, and rated control voltage.</w:t>
      </w:r>
    </w:p>
    <w:p>
      <w:pPr>
        <w:pStyle w:val="PR3"/>
        <w:numPr>
          <w:ilvl w:val="6"/>
          <w:numId w:val="1"/>
        </w:numPr>
        <w:rPr/>
      </w:pPr>
      <w:r>
        <w:rPr/>
        <w:t>Verify operation of light-emitting diodes, display, and targets.</w:t>
      </w:r>
    </w:p>
    <w:p>
      <w:pPr>
        <w:pStyle w:val="PR3"/>
        <w:numPr>
          <w:ilvl w:val="6"/>
          <w:numId w:val="1"/>
        </w:numPr>
        <w:rPr/>
      </w:pPr>
      <w:r>
        <w:rPr/>
        <w:t>Record passwords for each access level.</w:t>
      </w:r>
    </w:p>
    <w:p>
      <w:pPr>
        <w:pStyle w:val="PR3"/>
        <w:numPr>
          <w:ilvl w:val="6"/>
          <w:numId w:val="1"/>
        </w:numPr>
        <w:rPr/>
      </w:pPr>
      <w:r>
        <w:rPr/>
        <w:t>Clean the front panel and remove foreign material from the case.</w:t>
      </w:r>
    </w:p>
    <w:p>
      <w:pPr>
        <w:pStyle w:val="PR3"/>
        <w:numPr>
          <w:ilvl w:val="6"/>
          <w:numId w:val="1"/>
        </w:numPr>
        <w:rPr/>
      </w:pPr>
      <w:r>
        <w:rPr/>
        <w:t>Check tightness of connections.</w:t>
      </w:r>
    </w:p>
    <w:p>
      <w:pPr>
        <w:pStyle w:val="PR3"/>
        <w:numPr>
          <w:ilvl w:val="6"/>
          <w:numId w:val="1"/>
        </w:numPr>
        <w:rPr/>
      </w:pPr>
      <w:r>
        <w:rPr/>
        <w:t>Verify that the frame is grounded in accordance with manufacturer's instructions.</w:t>
      </w:r>
    </w:p>
    <w:p>
      <w:pPr>
        <w:pStyle w:val="PR3"/>
        <w:numPr>
          <w:ilvl w:val="6"/>
          <w:numId w:val="1"/>
        </w:numPr>
        <w:rPr/>
      </w:pPr>
      <w:r>
        <w:rPr/>
        <w:t>Set the relay in accordance with results in Section 260573.16 "Coordination Studies" and in Section 260573.19 "Arc-Flash Hazard Analysis."</w:t>
      </w:r>
    </w:p>
    <w:p>
      <w:pPr>
        <w:pStyle w:val="PR3"/>
        <w:numPr>
          <w:ilvl w:val="6"/>
          <w:numId w:val="1"/>
        </w:numPr>
        <w:rPr/>
      </w:pPr>
      <w:r>
        <w:rPr/>
        <w:t>Download settings from the relay. Print a copy of the settings for the report and compare the settings to those specified in the coordination study.</w:t>
      </w:r>
    </w:p>
    <w:p>
      <w:pPr>
        <w:pStyle w:val="PR2"/>
        <w:numPr>
          <w:ilvl w:val="5"/>
          <w:numId w:val="1"/>
        </w:numPr>
        <w:spacing w:before="240" w:after="0"/>
        <w:rPr/>
      </w:pPr>
      <w:r>
        <w:rPr/>
        <w:t>Electrical Tests:</w:t>
      </w:r>
    </w:p>
    <w:p>
      <w:pPr>
        <w:pStyle w:val="PR3"/>
        <w:numPr>
          <w:ilvl w:val="6"/>
          <w:numId w:val="1"/>
        </w:numPr>
        <w:spacing w:before="240" w:after="0"/>
        <w:rPr/>
      </w:pPr>
      <w:r>
        <w:rPr/>
        <w:t>Perform insulation-resistance tests from each circuit to the grounded frame in accordance with manufacturer's published data.</w:t>
      </w:r>
    </w:p>
    <w:p>
      <w:pPr>
        <w:pStyle w:val="PR3"/>
        <w:numPr>
          <w:ilvl w:val="6"/>
          <w:numId w:val="1"/>
        </w:numPr>
        <w:rPr/>
      </w:pPr>
      <w:r>
        <w:rPr/>
        <w:t>Apply voltage or current to analog inputs, and verify correct registration of the relay meter functions.</w:t>
      </w:r>
    </w:p>
    <w:p>
      <w:pPr>
        <w:pStyle w:val="PR3"/>
        <w:numPr>
          <w:ilvl w:val="6"/>
          <w:numId w:val="1"/>
        </w:numPr>
        <w:rPr/>
      </w:pPr>
      <w:r>
        <w:rPr/>
        <w:t>Functional Operation: Check functional operation of each element used in the protection scheme as follows:</w:t>
      </w:r>
    </w:p>
    <w:p>
      <w:pPr>
        <w:pStyle w:val="CMT"/>
        <w:rPr/>
      </w:pPr>
      <w:r>
        <w:rPr/>
        <w:t>Retain relays specified in Part 2.</w:t>
      </w:r>
    </w:p>
    <w:p>
      <w:pPr>
        <w:pStyle w:val="PR4"/>
        <w:numPr>
          <w:ilvl w:val="7"/>
          <w:numId w:val="1"/>
        </w:numPr>
        <w:spacing w:before="240" w:after="0"/>
        <w:rPr/>
      </w:pPr>
      <w:r>
        <w:rPr/>
        <w:t>Timing Relay:</w:t>
      </w:r>
    </w:p>
    <w:p>
      <w:pPr>
        <w:pStyle w:val="PR5"/>
        <w:numPr>
          <w:ilvl w:val="8"/>
          <w:numId w:val="1"/>
        </w:numPr>
        <w:spacing w:before="240" w:after="0"/>
        <w:rPr/>
      </w:pPr>
      <w:r>
        <w:rPr/>
        <w:t>Determine time delay.</w:t>
      </w:r>
    </w:p>
    <w:p>
      <w:pPr>
        <w:pStyle w:val="PR5"/>
        <w:numPr>
          <w:ilvl w:val="8"/>
          <w:numId w:val="1"/>
        </w:numPr>
        <w:rPr/>
      </w:pPr>
      <w:r>
        <w:rPr/>
        <w:t>Verify operation of instantaneous contacts.</w:t>
      </w:r>
    </w:p>
    <w:p>
      <w:pPr>
        <w:pStyle w:val="PR4"/>
        <w:numPr>
          <w:ilvl w:val="7"/>
          <w:numId w:val="1"/>
        </w:numPr>
        <w:spacing w:before="240" w:after="0"/>
        <w:rPr/>
      </w:pPr>
      <w:r>
        <w:rPr/>
        <w:t>Volts/Hertz Relay:</w:t>
      </w:r>
    </w:p>
    <w:p>
      <w:pPr>
        <w:pStyle w:val="PR5"/>
        <w:numPr>
          <w:ilvl w:val="8"/>
          <w:numId w:val="1"/>
        </w:numPr>
        <w:spacing w:before="240" w:after="0"/>
        <w:rPr/>
      </w:pPr>
      <w:r>
        <w:rPr/>
        <w:t>Determine pickup frequency at rated voltage.</w:t>
      </w:r>
    </w:p>
    <w:p>
      <w:pPr>
        <w:pStyle w:val="PR5"/>
        <w:numPr>
          <w:ilvl w:val="8"/>
          <w:numId w:val="1"/>
        </w:numPr>
        <w:rPr/>
      </w:pPr>
      <w:r>
        <w:rPr/>
        <w:t>Determine pickup frequency at a second voltage level.</w:t>
      </w:r>
    </w:p>
    <w:p>
      <w:pPr>
        <w:pStyle w:val="PR5"/>
        <w:numPr>
          <w:ilvl w:val="8"/>
          <w:numId w:val="1"/>
        </w:numPr>
        <w:rPr/>
      </w:pPr>
      <w:r>
        <w:rPr/>
        <w:t>Determine time delay.</w:t>
      </w:r>
    </w:p>
    <w:p>
      <w:pPr>
        <w:pStyle w:val="PR4"/>
        <w:numPr>
          <w:ilvl w:val="7"/>
          <w:numId w:val="1"/>
        </w:numPr>
        <w:spacing w:before="240" w:after="0"/>
        <w:rPr/>
      </w:pPr>
      <w:r>
        <w:rPr/>
        <w:t>Sync Check Relay:</w:t>
      </w:r>
    </w:p>
    <w:p>
      <w:pPr>
        <w:pStyle w:val="PR5"/>
        <w:numPr>
          <w:ilvl w:val="8"/>
          <w:numId w:val="1"/>
        </w:numPr>
        <w:spacing w:before="240" w:after="0"/>
        <w:rPr/>
      </w:pPr>
      <w:r>
        <w:rPr/>
        <w:t>Determine closing zone at rated voltage.</w:t>
      </w:r>
    </w:p>
    <w:p>
      <w:pPr>
        <w:pStyle w:val="PR5"/>
        <w:numPr>
          <w:ilvl w:val="8"/>
          <w:numId w:val="1"/>
        </w:numPr>
        <w:rPr/>
      </w:pPr>
      <w:r>
        <w:rPr/>
        <w:t>Determine maximum voltage differential that permits closing at zero degrees.</w:t>
      </w:r>
    </w:p>
    <w:p>
      <w:pPr>
        <w:pStyle w:val="PR5"/>
        <w:numPr>
          <w:ilvl w:val="8"/>
          <w:numId w:val="1"/>
        </w:numPr>
        <w:rPr/>
      </w:pPr>
      <w:r>
        <w:rPr/>
        <w:t>Determine live line, live bus, dead line, and dead bus set points.</w:t>
      </w:r>
    </w:p>
    <w:p>
      <w:pPr>
        <w:pStyle w:val="PR5"/>
        <w:numPr>
          <w:ilvl w:val="8"/>
          <w:numId w:val="1"/>
        </w:numPr>
        <w:rPr/>
      </w:pPr>
      <w:r>
        <w:rPr/>
        <w:t>Determine time delay.</w:t>
      </w:r>
    </w:p>
    <w:p>
      <w:pPr>
        <w:pStyle w:val="PR5"/>
        <w:numPr>
          <w:ilvl w:val="8"/>
          <w:numId w:val="1"/>
        </w:numPr>
        <w:rPr/>
      </w:pPr>
      <w:r>
        <w:rPr/>
        <w:t>Verify dead bus/live line, dead line/live bus, and dead bus/dead line control functions.</w:t>
      </w:r>
    </w:p>
    <w:p>
      <w:pPr>
        <w:pStyle w:val="PR4"/>
        <w:numPr>
          <w:ilvl w:val="7"/>
          <w:numId w:val="1"/>
        </w:numPr>
        <w:spacing w:before="240" w:after="0"/>
        <w:rPr/>
      </w:pPr>
      <w:r>
        <w:rPr/>
        <w:t>Undervoltage Relay:</w:t>
      </w:r>
    </w:p>
    <w:p>
      <w:pPr>
        <w:pStyle w:val="PR5"/>
        <w:numPr>
          <w:ilvl w:val="8"/>
          <w:numId w:val="1"/>
        </w:numPr>
        <w:spacing w:before="240" w:after="0"/>
        <w:rPr/>
      </w:pPr>
      <w:r>
        <w:rPr/>
        <w:t>Determine dropout voltage.</w:t>
      </w:r>
    </w:p>
    <w:p>
      <w:pPr>
        <w:pStyle w:val="PR5"/>
        <w:numPr>
          <w:ilvl w:val="8"/>
          <w:numId w:val="1"/>
        </w:numPr>
        <w:rPr/>
      </w:pPr>
      <w:r>
        <w:rPr/>
        <w:t>Determine time delay.</w:t>
      </w:r>
    </w:p>
    <w:p>
      <w:pPr>
        <w:pStyle w:val="PR5"/>
        <w:numPr>
          <w:ilvl w:val="8"/>
          <w:numId w:val="1"/>
        </w:numPr>
        <w:rPr/>
      </w:pPr>
      <w:r>
        <w:rPr/>
        <w:t>Determine time delay at a second point on the timing curve for inverse time relays.</w:t>
      </w:r>
    </w:p>
    <w:p>
      <w:pPr>
        <w:pStyle w:val="PR4"/>
        <w:numPr>
          <w:ilvl w:val="7"/>
          <w:numId w:val="1"/>
        </w:numPr>
        <w:spacing w:before="240" w:after="0"/>
        <w:rPr/>
      </w:pPr>
      <w:r>
        <w:rPr/>
        <w:t>Directional Power Relay:</w:t>
      </w:r>
    </w:p>
    <w:p>
      <w:pPr>
        <w:pStyle w:val="PR5"/>
        <w:numPr>
          <w:ilvl w:val="8"/>
          <w:numId w:val="1"/>
        </w:numPr>
        <w:spacing w:before="240" w:after="0"/>
        <w:rPr/>
      </w:pPr>
      <w:r>
        <w:rPr/>
        <w:t>Determine minimum pickup at maximum torque angle.</w:t>
      </w:r>
    </w:p>
    <w:p>
      <w:pPr>
        <w:pStyle w:val="PR5"/>
        <w:numPr>
          <w:ilvl w:val="8"/>
          <w:numId w:val="1"/>
        </w:numPr>
        <w:rPr/>
      </w:pPr>
      <w:r>
        <w:rPr/>
        <w:t>Determine closing zone.</w:t>
      </w:r>
    </w:p>
    <w:p>
      <w:pPr>
        <w:pStyle w:val="PR5"/>
        <w:numPr>
          <w:ilvl w:val="8"/>
          <w:numId w:val="1"/>
        </w:numPr>
        <w:rPr/>
      </w:pPr>
      <w:r>
        <w:rPr/>
        <w:t>Determine maximum torque angle.</w:t>
      </w:r>
    </w:p>
    <w:p>
      <w:pPr>
        <w:pStyle w:val="PR5"/>
        <w:numPr>
          <w:ilvl w:val="8"/>
          <w:numId w:val="1"/>
        </w:numPr>
        <w:rPr/>
      </w:pPr>
      <w:r>
        <w:rPr/>
        <w:t>Determine time delay.</w:t>
      </w:r>
    </w:p>
    <w:p>
      <w:pPr>
        <w:pStyle w:val="PR5"/>
        <w:numPr>
          <w:ilvl w:val="8"/>
          <w:numId w:val="1"/>
        </w:numPr>
        <w:rPr/>
      </w:pPr>
      <w:r>
        <w:rPr/>
        <w:t>Verify time delay at a second point on the timing curve for inverse time relays.</w:t>
      </w:r>
    </w:p>
    <w:p>
      <w:pPr>
        <w:pStyle w:val="CMT"/>
        <w:rPr/>
      </w:pPr>
      <w:r>
        <w:rPr/>
        <w:t>The plot in first subparagraph below is normally considered to be an optional field test.</w:t>
      </w:r>
    </w:p>
    <w:p>
      <w:pPr>
        <w:pStyle w:val="PR5"/>
        <w:numPr>
          <w:ilvl w:val="8"/>
          <w:numId w:val="1"/>
        </w:numPr>
        <w:rPr/>
      </w:pPr>
      <w:r>
        <w:rPr/>
        <w:t>Plot the operating characteristic.</w:t>
      </w:r>
    </w:p>
    <w:p>
      <w:pPr>
        <w:pStyle w:val="PR4"/>
        <w:numPr>
          <w:ilvl w:val="7"/>
          <w:numId w:val="1"/>
        </w:numPr>
        <w:spacing w:before="240" w:after="0"/>
        <w:rPr/>
      </w:pPr>
      <w:r>
        <w:rPr/>
        <w:t>Current Balance Relay:</w:t>
      </w:r>
    </w:p>
    <w:p>
      <w:pPr>
        <w:pStyle w:val="PR5"/>
        <w:numPr>
          <w:ilvl w:val="8"/>
          <w:numId w:val="1"/>
        </w:numPr>
        <w:spacing w:before="240" w:after="0"/>
        <w:rPr/>
      </w:pPr>
      <w:r>
        <w:rPr/>
        <w:t>Determine pickup of each unit.</w:t>
      </w:r>
    </w:p>
    <w:p>
      <w:pPr>
        <w:pStyle w:val="PR5"/>
        <w:numPr>
          <w:ilvl w:val="8"/>
          <w:numId w:val="1"/>
        </w:numPr>
        <w:rPr/>
      </w:pPr>
      <w:r>
        <w:rPr/>
        <w:t>Determine percent slope.</w:t>
      </w:r>
    </w:p>
    <w:p>
      <w:pPr>
        <w:pStyle w:val="PR5"/>
        <w:numPr>
          <w:ilvl w:val="8"/>
          <w:numId w:val="1"/>
        </w:numPr>
        <w:rPr/>
      </w:pPr>
      <w:r>
        <w:rPr/>
        <w:t>Determine time delay.</w:t>
      </w:r>
    </w:p>
    <w:p>
      <w:pPr>
        <w:pStyle w:val="PR4"/>
        <w:numPr>
          <w:ilvl w:val="7"/>
          <w:numId w:val="1"/>
        </w:numPr>
        <w:spacing w:before="240" w:after="0"/>
        <w:rPr/>
      </w:pPr>
      <w:r>
        <w:rPr/>
        <w:t>Negative Sequence Current Relay:</w:t>
      </w:r>
    </w:p>
    <w:p>
      <w:pPr>
        <w:pStyle w:val="PR5"/>
        <w:numPr>
          <w:ilvl w:val="8"/>
          <w:numId w:val="1"/>
        </w:numPr>
        <w:spacing w:before="240" w:after="0"/>
        <w:rPr/>
      </w:pPr>
      <w:r>
        <w:rPr/>
        <w:t>Determine negative sequence alarm level.</w:t>
      </w:r>
    </w:p>
    <w:p>
      <w:pPr>
        <w:pStyle w:val="PR5"/>
        <w:numPr>
          <w:ilvl w:val="8"/>
          <w:numId w:val="1"/>
        </w:numPr>
        <w:rPr/>
      </w:pPr>
      <w:r>
        <w:rPr/>
        <w:t>Determine negative sequence minimum trip level.</w:t>
      </w:r>
    </w:p>
    <w:p>
      <w:pPr>
        <w:pStyle w:val="PR5"/>
        <w:numPr>
          <w:ilvl w:val="8"/>
          <w:numId w:val="1"/>
        </w:numPr>
        <w:rPr/>
      </w:pPr>
      <w:r>
        <w:rPr/>
        <w:t>Determine maximum time delay.</w:t>
      </w:r>
    </w:p>
    <w:p>
      <w:pPr>
        <w:pStyle w:val="PR5"/>
        <w:numPr>
          <w:ilvl w:val="8"/>
          <w:numId w:val="1"/>
        </w:numPr>
        <w:rPr/>
      </w:pPr>
      <w:r>
        <w:rPr/>
        <w:t>Verify two points on the I-two-squared-t curve.</w:t>
      </w:r>
    </w:p>
    <w:p>
      <w:pPr>
        <w:pStyle w:val="PR4"/>
        <w:numPr>
          <w:ilvl w:val="7"/>
          <w:numId w:val="1"/>
        </w:numPr>
        <w:spacing w:before="240" w:after="0"/>
        <w:rPr/>
      </w:pPr>
      <w:r>
        <w:rPr/>
        <w:t>Phase Sequence or Phase Balance Voltage Relay:</w:t>
      </w:r>
    </w:p>
    <w:p>
      <w:pPr>
        <w:pStyle w:val="PR5"/>
        <w:numPr>
          <w:ilvl w:val="8"/>
          <w:numId w:val="1"/>
        </w:numPr>
        <w:spacing w:before="240" w:after="0"/>
        <w:rPr/>
      </w:pPr>
      <w:r>
        <w:rPr/>
        <w:t>Determine positive sequence voltage to close the NO contact.</w:t>
      </w:r>
    </w:p>
    <w:p>
      <w:pPr>
        <w:pStyle w:val="PR5"/>
        <w:numPr>
          <w:ilvl w:val="8"/>
          <w:numId w:val="1"/>
        </w:numPr>
        <w:rPr/>
      </w:pPr>
      <w:r>
        <w:rPr/>
        <w:t>Determine positive sequence voltage to open the NC contact (undervoltage trip).</w:t>
      </w:r>
    </w:p>
    <w:p>
      <w:pPr>
        <w:pStyle w:val="PR5"/>
        <w:numPr>
          <w:ilvl w:val="8"/>
          <w:numId w:val="1"/>
        </w:numPr>
        <w:rPr/>
      </w:pPr>
      <w:r>
        <w:rPr/>
        <w:t>Verify negative sequence trip.</w:t>
      </w:r>
    </w:p>
    <w:p>
      <w:pPr>
        <w:pStyle w:val="PR5"/>
        <w:numPr>
          <w:ilvl w:val="8"/>
          <w:numId w:val="1"/>
        </w:numPr>
        <w:rPr/>
      </w:pPr>
      <w:r>
        <w:rPr/>
        <w:t>Determine time delay to close the NO contact with sudden application of 120 percent of pickup.</w:t>
      </w:r>
    </w:p>
    <w:p>
      <w:pPr>
        <w:pStyle w:val="PR5"/>
        <w:numPr>
          <w:ilvl w:val="8"/>
          <w:numId w:val="1"/>
        </w:numPr>
        <w:rPr/>
      </w:pPr>
      <w:r>
        <w:rPr/>
        <w:t>Determine time delay to close the NC contact upon removal of voltage when previously set to rated system voltage.</w:t>
      </w:r>
    </w:p>
    <w:p>
      <w:pPr>
        <w:pStyle w:val="PR4"/>
        <w:numPr>
          <w:ilvl w:val="7"/>
          <w:numId w:val="1"/>
        </w:numPr>
        <w:spacing w:before="240" w:after="0"/>
        <w:rPr/>
      </w:pPr>
      <w:r>
        <w:rPr/>
        <w:t>Instantaneous Overcurrent Relay:</w:t>
      </w:r>
    </w:p>
    <w:p>
      <w:pPr>
        <w:pStyle w:val="PR5"/>
        <w:numPr>
          <w:ilvl w:val="8"/>
          <w:numId w:val="1"/>
        </w:numPr>
        <w:spacing w:before="240" w:after="0"/>
        <w:rPr/>
      </w:pPr>
      <w:r>
        <w:rPr/>
        <w:t>Determine pickup.</w:t>
      </w:r>
    </w:p>
    <w:p>
      <w:pPr>
        <w:pStyle w:val="PR5"/>
        <w:numPr>
          <w:ilvl w:val="8"/>
          <w:numId w:val="1"/>
        </w:numPr>
        <w:rPr/>
      </w:pPr>
      <w:r>
        <w:rPr/>
        <w:t>Determine dropout.</w:t>
      </w:r>
    </w:p>
    <w:p>
      <w:pPr>
        <w:pStyle w:val="CMT"/>
        <w:rPr/>
      </w:pPr>
      <w:r>
        <w:rPr/>
        <w:t>The time delay determination in first subparagraph below is normally considered an optional field test.</w:t>
      </w:r>
    </w:p>
    <w:p>
      <w:pPr>
        <w:pStyle w:val="PR5"/>
        <w:numPr>
          <w:ilvl w:val="8"/>
          <w:numId w:val="1"/>
        </w:numPr>
        <w:rPr/>
      </w:pPr>
      <w:r>
        <w:rPr/>
        <w:t>Determine time delay.</w:t>
      </w:r>
    </w:p>
    <w:p>
      <w:pPr>
        <w:pStyle w:val="PR4"/>
        <w:numPr>
          <w:ilvl w:val="7"/>
          <w:numId w:val="1"/>
        </w:numPr>
        <w:spacing w:before="240" w:after="0"/>
        <w:rPr/>
      </w:pPr>
      <w:r>
        <w:rPr/>
        <w:t>Time Overcurrent:</w:t>
      </w:r>
    </w:p>
    <w:p>
      <w:pPr>
        <w:pStyle w:val="PR5"/>
        <w:numPr>
          <w:ilvl w:val="8"/>
          <w:numId w:val="1"/>
        </w:numPr>
        <w:spacing w:before="240" w:after="0"/>
        <w:rPr/>
      </w:pPr>
      <w:r>
        <w:rPr/>
        <w:t>Determine minimum pickup.</w:t>
      </w:r>
    </w:p>
    <w:p>
      <w:pPr>
        <w:pStyle w:val="PR5"/>
        <w:numPr>
          <w:ilvl w:val="8"/>
          <w:numId w:val="1"/>
        </w:numPr>
        <w:rPr/>
      </w:pPr>
      <w:r>
        <w:rPr/>
        <w:t>Determine time delay at two points on the time current curve.</w:t>
      </w:r>
    </w:p>
    <w:p>
      <w:pPr>
        <w:pStyle w:val="PR4"/>
        <w:numPr>
          <w:ilvl w:val="7"/>
          <w:numId w:val="1"/>
        </w:numPr>
        <w:spacing w:before="240" w:after="0"/>
        <w:rPr/>
      </w:pPr>
      <w:r>
        <w:rPr/>
        <w:t>Ground Detector Relay:</w:t>
      </w:r>
    </w:p>
    <w:p>
      <w:pPr>
        <w:pStyle w:val="PR5"/>
        <w:numPr>
          <w:ilvl w:val="8"/>
          <w:numId w:val="1"/>
        </w:numPr>
        <w:spacing w:before="240" w:after="0"/>
        <w:rPr/>
      </w:pPr>
      <w:r>
        <w:rPr/>
        <w:t>Determine maximum impedance to ground causing relay pickup.</w:t>
      </w:r>
    </w:p>
    <w:p>
      <w:pPr>
        <w:pStyle w:val="PR4"/>
        <w:numPr>
          <w:ilvl w:val="7"/>
          <w:numId w:val="1"/>
        </w:numPr>
        <w:spacing w:before="240" w:after="0"/>
        <w:rPr/>
      </w:pPr>
      <w:r>
        <w:rPr/>
        <w:t>Directional Overcurrent Relay:</w:t>
      </w:r>
    </w:p>
    <w:p>
      <w:pPr>
        <w:pStyle w:val="PR5"/>
        <w:numPr>
          <w:ilvl w:val="8"/>
          <w:numId w:val="1"/>
        </w:numPr>
        <w:spacing w:before="240" w:after="0"/>
        <w:rPr/>
      </w:pPr>
      <w:r>
        <w:rPr/>
        <w:t>Determine directional unit minimum pickup at maximum torque angle.</w:t>
      </w:r>
    </w:p>
    <w:p>
      <w:pPr>
        <w:pStyle w:val="PR5"/>
        <w:numPr>
          <w:ilvl w:val="8"/>
          <w:numId w:val="1"/>
        </w:numPr>
        <w:rPr/>
      </w:pPr>
      <w:r>
        <w:rPr/>
        <w:t>Determine closing zone.</w:t>
      </w:r>
    </w:p>
    <w:p>
      <w:pPr>
        <w:pStyle w:val="CMT"/>
        <w:rPr/>
      </w:pPr>
      <w:r>
        <w:rPr/>
        <w:t>The maximum torque angle determination and the plot in the first two subparagraphs below are normally considered optional field tests.</w:t>
      </w:r>
    </w:p>
    <w:p>
      <w:pPr>
        <w:pStyle w:val="PR5"/>
        <w:numPr>
          <w:ilvl w:val="8"/>
          <w:numId w:val="1"/>
        </w:numPr>
        <w:rPr/>
      </w:pPr>
      <w:r>
        <w:rPr/>
        <w:t>Determine maximum torque angle.</w:t>
      </w:r>
    </w:p>
    <w:p>
      <w:pPr>
        <w:pStyle w:val="PR5"/>
        <w:numPr>
          <w:ilvl w:val="8"/>
          <w:numId w:val="1"/>
        </w:numPr>
        <w:rPr/>
      </w:pPr>
      <w:r>
        <w:rPr/>
        <w:t>Plot operating characteristics.</w:t>
      </w:r>
    </w:p>
    <w:p>
      <w:pPr>
        <w:pStyle w:val="PR5"/>
        <w:numPr>
          <w:ilvl w:val="8"/>
          <w:numId w:val="1"/>
        </w:numPr>
        <w:rPr/>
      </w:pPr>
      <w:r>
        <w:rPr/>
        <w:t>Determine overcurrent unit pickup.</w:t>
      </w:r>
    </w:p>
    <w:p>
      <w:pPr>
        <w:pStyle w:val="PR5"/>
        <w:numPr>
          <w:ilvl w:val="8"/>
          <w:numId w:val="1"/>
        </w:numPr>
        <w:rPr/>
      </w:pPr>
      <w:r>
        <w:rPr/>
        <w:t>Determine overcurrent unit time delay at two points on the time current curve.</w:t>
      </w:r>
    </w:p>
    <w:p>
      <w:pPr>
        <w:pStyle w:val="PR3"/>
        <w:numPr>
          <w:ilvl w:val="6"/>
          <w:numId w:val="1"/>
        </w:numPr>
        <w:spacing w:before="240" w:after="0"/>
        <w:rPr/>
      </w:pPr>
      <w:r>
        <w:rPr/>
        <w:t>Control Verification:</w:t>
      </w:r>
    </w:p>
    <w:p>
      <w:pPr>
        <w:pStyle w:val="PR4"/>
        <w:numPr>
          <w:ilvl w:val="7"/>
          <w:numId w:val="1"/>
        </w:numPr>
        <w:spacing w:before="240" w:after="0"/>
        <w:rPr/>
      </w:pPr>
      <w:r>
        <w:rPr/>
        <w:t>Functional Tests:</w:t>
      </w:r>
    </w:p>
    <w:p>
      <w:pPr>
        <w:pStyle w:val="PR5"/>
        <w:numPr>
          <w:ilvl w:val="8"/>
          <w:numId w:val="1"/>
        </w:numPr>
        <w:spacing w:before="240" w:after="0"/>
        <w:rPr/>
      </w:pPr>
      <w:r>
        <w:rPr/>
        <w:t>Check operation of active digital inputs.</w:t>
      </w:r>
    </w:p>
    <w:p>
      <w:pPr>
        <w:pStyle w:val="PR5"/>
        <w:numPr>
          <w:ilvl w:val="8"/>
          <w:numId w:val="1"/>
        </w:numPr>
        <w:rPr/>
      </w:pPr>
      <w:r>
        <w:rPr/>
        <w:t>Check output contacts or silicone-controlled rectifiers (SCRs), preferably by operating the controlled device, such as circuit breaker, auxiliary relay, or alarm.</w:t>
      </w:r>
    </w:p>
    <w:p>
      <w:pPr>
        <w:pStyle w:val="PR5"/>
        <w:numPr>
          <w:ilvl w:val="8"/>
          <w:numId w:val="1"/>
        </w:numPr>
        <w:rPr/>
      </w:pPr>
      <w:r>
        <w:rPr/>
        <w:t>Check internal logic functions used in protection scheme.</w:t>
      </w:r>
    </w:p>
    <w:p>
      <w:pPr>
        <w:pStyle w:val="PR5"/>
        <w:numPr>
          <w:ilvl w:val="8"/>
          <w:numId w:val="1"/>
        </w:numPr>
        <w:rPr/>
      </w:pPr>
      <w:r>
        <w:rPr/>
        <w:t>Upon completion of testing, reset min/max recorders, communications statistics, fault counters, sequence-of-events recorder, and event records.</w:t>
      </w:r>
    </w:p>
    <w:p>
      <w:pPr>
        <w:pStyle w:val="PR4"/>
        <w:numPr>
          <w:ilvl w:val="7"/>
          <w:numId w:val="1"/>
        </w:numPr>
        <w:spacing w:before="240" w:after="0"/>
        <w:rPr/>
      </w:pPr>
      <w:r>
        <w:rPr/>
        <w:t>In-Service Monitoring: After the equipment is initially energized, measure magnitude and phase angle of inputs and verify expected values.</w:t>
      </w:r>
    </w:p>
    <w:p>
      <w:pPr>
        <w:pStyle w:val="PR1"/>
        <w:numPr>
          <w:ilvl w:val="4"/>
          <w:numId w:val="1"/>
        </w:numPr>
        <w:rPr/>
      </w:pPr>
      <w:r>
        <w:rPr/>
        <w:t>DC System VRLA Batteries Field Test:</w:t>
      </w:r>
    </w:p>
    <w:p>
      <w:pPr>
        <w:pStyle w:val="PR2"/>
        <w:numPr>
          <w:ilvl w:val="5"/>
          <w:numId w:val="1"/>
        </w:numPr>
        <w:spacing w:before="240" w:after="0"/>
        <w:rPr/>
      </w:pPr>
      <w:r>
        <w:rPr/>
        <w:t>Visual and Mechanical Inspection:</w:t>
      </w:r>
    </w:p>
    <w:p>
      <w:pPr>
        <w:pStyle w:val="PR3"/>
        <w:numPr>
          <w:ilvl w:val="6"/>
          <w:numId w:val="1"/>
        </w:numPr>
        <w:spacing w:before="240" w:after="0"/>
        <w:rPr/>
      </w:pPr>
      <w:r>
        <w:rPr/>
        <w:t>Verify that batteries are adequately located.</w:t>
      </w:r>
    </w:p>
    <w:p>
      <w:pPr>
        <w:pStyle w:val="PR3"/>
        <w:numPr>
          <w:ilvl w:val="6"/>
          <w:numId w:val="1"/>
        </w:numPr>
        <w:rPr/>
      </w:pPr>
      <w:r>
        <w:rPr/>
        <w:t>Verify that battery area ventilation system is operable.</w:t>
      </w:r>
    </w:p>
    <w:p>
      <w:pPr>
        <w:pStyle w:val="PR3"/>
        <w:numPr>
          <w:ilvl w:val="6"/>
          <w:numId w:val="1"/>
        </w:numPr>
        <w:rPr/>
      </w:pPr>
      <w:r>
        <w:rPr/>
        <w:t>Verify existence of suitable eyewash equipment.</w:t>
      </w:r>
    </w:p>
    <w:p>
      <w:pPr>
        <w:pStyle w:val="PR3"/>
        <w:numPr>
          <w:ilvl w:val="6"/>
          <w:numId w:val="1"/>
        </w:numPr>
        <w:rPr/>
      </w:pPr>
      <w:r>
        <w:rPr/>
        <w:t>Verify equipment nameplate data complies with Contract Documents.</w:t>
      </w:r>
    </w:p>
    <w:p>
      <w:pPr>
        <w:pStyle w:val="PR3"/>
        <w:numPr>
          <w:ilvl w:val="6"/>
          <w:numId w:val="1"/>
        </w:numPr>
        <w:rPr/>
      </w:pPr>
      <w:r>
        <w:rPr/>
        <w:t>Inspect physical and mechanical condition.</w:t>
      </w:r>
    </w:p>
    <w:p>
      <w:pPr>
        <w:pStyle w:val="PR3"/>
        <w:numPr>
          <w:ilvl w:val="6"/>
          <w:numId w:val="1"/>
        </w:numPr>
        <w:rPr/>
      </w:pPr>
      <w:r>
        <w:rPr/>
        <w:t>Verify adequacy of battery support racks, mounting, anchorage, alignment, grounding, and clearances.</w:t>
      </w:r>
    </w:p>
    <w:p>
      <w:pPr>
        <w:pStyle w:val="PR3"/>
        <w:numPr>
          <w:ilvl w:val="6"/>
          <w:numId w:val="1"/>
        </w:numPr>
        <w:rPr/>
      </w:pPr>
      <w:r>
        <w:rPr/>
        <w:t>Verify the units are clean.</w:t>
      </w:r>
    </w:p>
    <w:p>
      <w:pPr>
        <w:pStyle w:val="PR3"/>
        <w:numPr>
          <w:ilvl w:val="6"/>
          <w:numId w:val="1"/>
        </w:numPr>
        <w:rPr/>
      </w:pPr>
      <w:r>
        <w:rPr/>
        <w:t>Inspect spill containment installation.</w:t>
      </w:r>
    </w:p>
    <w:p>
      <w:pPr>
        <w:pStyle w:val="PR3"/>
        <w:numPr>
          <w:ilvl w:val="6"/>
          <w:numId w:val="1"/>
        </w:numPr>
        <w:rPr/>
      </w:pPr>
      <w:r>
        <w:rPr/>
        <w:t>Verify application of an oxide inhibitor on battery terminal connections.</w:t>
      </w:r>
    </w:p>
    <w:p>
      <w:pPr>
        <w:pStyle w:val="PR2"/>
        <w:numPr>
          <w:ilvl w:val="5"/>
          <w:numId w:val="1"/>
        </w:numPr>
        <w:spacing w:before="240" w:after="0"/>
        <w:rPr/>
      </w:pPr>
      <w:r>
        <w:rPr/>
        <w:t>Electrical Tests:</w:t>
      </w:r>
    </w:p>
    <w:p>
      <w:pPr>
        <w:pStyle w:val="PR3"/>
        <w:numPr>
          <w:ilvl w:val="6"/>
          <w:numId w:val="1"/>
        </w:numPr>
        <w:spacing w:before="240" w:after="0"/>
        <w:rPr/>
      </w:pPr>
      <w:r>
        <w:rPr/>
        <w:t>Measure charger float and equalizing voltage levels. Adjust to battery manufacturer's recommended levels.</w:t>
      </w:r>
    </w:p>
    <w:p>
      <w:pPr>
        <w:pStyle w:val="PR3"/>
        <w:numPr>
          <w:ilvl w:val="6"/>
          <w:numId w:val="1"/>
        </w:numPr>
        <w:rPr/>
      </w:pPr>
      <w:r>
        <w:rPr/>
        <w:t>Verify charger functions and that alarms comply with system manufacturer's recommendations.</w:t>
      </w:r>
    </w:p>
    <w:p>
      <w:pPr>
        <w:pStyle w:val="PR3"/>
        <w:numPr>
          <w:ilvl w:val="6"/>
          <w:numId w:val="1"/>
        </w:numPr>
        <w:rPr/>
      </w:pPr>
      <w:r>
        <w:rPr/>
        <w:t>Measure negative post temperature. Negative post temperature must comply with manufacturer's published data or IEEE Std 1188.</w:t>
      </w:r>
    </w:p>
    <w:p>
      <w:pPr>
        <w:pStyle w:val="PR3"/>
        <w:numPr>
          <w:ilvl w:val="6"/>
          <w:numId w:val="1"/>
        </w:numPr>
        <w:rPr/>
      </w:pPr>
      <w:r>
        <w:rPr/>
        <w:t>Measure charger float and equalizing voltage levels. Charger float and equalizing voltage levels must be in accordance with the battery manufacturer's published data.</w:t>
      </w:r>
    </w:p>
    <w:p>
      <w:pPr>
        <w:pStyle w:val="PR3"/>
        <w:numPr>
          <w:ilvl w:val="6"/>
          <w:numId w:val="1"/>
        </w:numPr>
        <w:rPr/>
      </w:pPr>
      <w:r>
        <w:rPr/>
        <w:t>Measure each monoblock/cell voltage and total battery voltage with charger energized and in float mode of operation. Monoblock/cell voltages must be in accordance with manufacturer's published data.</w:t>
      </w:r>
    </w:p>
    <w:p>
      <w:pPr>
        <w:pStyle w:val="PR3"/>
        <w:numPr>
          <w:ilvl w:val="6"/>
          <w:numId w:val="1"/>
        </w:numPr>
        <w:rPr/>
      </w:pPr>
      <w:r>
        <w:rPr/>
        <w:t>Measure intercell connection resistances.</w:t>
      </w:r>
    </w:p>
    <w:p>
      <w:pPr>
        <w:pStyle w:val="PR3"/>
        <w:numPr>
          <w:ilvl w:val="6"/>
          <w:numId w:val="1"/>
        </w:numPr>
        <w:rPr/>
      </w:pPr>
      <w:r>
        <w:rPr/>
        <w:t>Perform internal ohmic measurement tests. Cell internal ohmic values (resistance, impedance, or conductance) must not vary by more than 25 percent between identical cells that are in a fully charged state. Monoblock/cell internal ohmic values (resistance, impedance, or conductance) must not vary by more than 25 percent between identical monoblocks/cells in a fully charged state.</w:t>
      </w:r>
    </w:p>
    <w:p>
      <w:pPr>
        <w:pStyle w:val="PR3"/>
        <w:numPr>
          <w:ilvl w:val="6"/>
          <w:numId w:val="1"/>
        </w:numPr>
        <w:rPr/>
      </w:pPr>
      <w:r>
        <w:rPr/>
        <w:t>Perform a load test in accordance with manufacturer's published data or IEEE Std 1188. Replace units that fail to pass the test.</w:t>
      </w:r>
    </w:p>
    <w:p>
      <w:pPr>
        <w:pStyle w:val="PR3"/>
        <w:numPr>
          <w:ilvl w:val="6"/>
          <w:numId w:val="1"/>
        </w:numPr>
        <w:rPr/>
      </w:pPr>
      <w:r>
        <w:rPr/>
        <w:t>Measure the battery system voltage from positive to ground and negative to ground. Voltage measured from positive to ground must be equal in magnitude to the voltage measured from negative to ground.</w:t>
      </w:r>
    </w:p>
    <w:p>
      <w:pPr>
        <w:pStyle w:val="PR1"/>
        <w:numPr>
          <w:ilvl w:val="4"/>
          <w:numId w:val="1"/>
        </w:numPr>
        <w:rPr/>
      </w:pPr>
      <w:r>
        <w:rPr/>
        <w:t>DC System Vented NiCd Batteries Field Test:</w:t>
      </w:r>
    </w:p>
    <w:p>
      <w:pPr>
        <w:pStyle w:val="PR2"/>
        <w:numPr>
          <w:ilvl w:val="5"/>
          <w:numId w:val="1"/>
        </w:numPr>
        <w:spacing w:before="240" w:after="0"/>
        <w:rPr/>
      </w:pPr>
      <w:r>
        <w:rPr/>
        <w:t>Visual and Mechanical Inspection:</w:t>
      </w:r>
    </w:p>
    <w:p>
      <w:pPr>
        <w:pStyle w:val="PR3"/>
        <w:numPr>
          <w:ilvl w:val="6"/>
          <w:numId w:val="1"/>
        </w:numPr>
        <w:spacing w:before="240" w:after="0"/>
        <w:rPr/>
      </w:pPr>
      <w:r>
        <w:rPr/>
        <w:t>Verify that batteries are adequately located.</w:t>
      </w:r>
    </w:p>
    <w:p>
      <w:pPr>
        <w:pStyle w:val="PR3"/>
        <w:numPr>
          <w:ilvl w:val="6"/>
          <w:numId w:val="1"/>
        </w:numPr>
        <w:rPr/>
      </w:pPr>
      <w:r>
        <w:rPr/>
        <w:t>Verify that battery area ventilation system is operable.</w:t>
      </w:r>
    </w:p>
    <w:p>
      <w:pPr>
        <w:pStyle w:val="PR3"/>
        <w:numPr>
          <w:ilvl w:val="6"/>
          <w:numId w:val="1"/>
        </w:numPr>
        <w:rPr/>
      </w:pPr>
      <w:r>
        <w:rPr/>
        <w:t>Verify existence of suitable eyewash equipment.</w:t>
      </w:r>
    </w:p>
    <w:p>
      <w:pPr>
        <w:pStyle w:val="PR3"/>
        <w:numPr>
          <w:ilvl w:val="6"/>
          <w:numId w:val="1"/>
        </w:numPr>
        <w:rPr/>
      </w:pPr>
      <w:r>
        <w:rPr/>
        <w:t>Verify equipment nameplate data complies with Contract Documents.</w:t>
      </w:r>
    </w:p>
    <w:p>
      <w:pPr>
        <w:pStyle w:val="PR3"/>
        <w:numPr>
          <w:ilvl w:val="6"/>
          <w:numId w:val="1"/>
        </w:numPr>
        <w:rPr/>
      </w:pPr>
      <w:r>
        <w:rPr/>
        <w:t>Inspect physical and mechanical condition.</w:t>
      </w:r>
    </w:p>
    <w:p>
      <w:pPr>
        <w:pStyle w:val="PR3"/>
        <w:numPr>
          <w:ilvl w:val="6"/>
          <w:numId w:val="1"/>
        </w:numPr>
        <w:rPr/>
      </w:pPr>
      <w:r>
        <w:rPr/>
        <w:t>Verify adequacy of battery support racks, mounting, anchorage, alignment, grounding, and clearances.</w:t>
      </w:r>
    </w:p>
    <w:p>
      <w:pPr>
        <w:pStyle w:val="PR3"/>
        <w:numPr>
          <w:ilvl w:val="6"/>
          <w:numId w:val="1"/>
        </w:numPr>
        <w:rPr/>
      </w:pPr>
      <w:r>
        <w:rPr/>
        <w:t>Verify electrolyte level. Measure pilot-cell electrolyte temperature, and correct as recommended by manufacturer's maintenance procedures to bring the temperature and electrolyte level to within normal limits.</w:t>
      </w:r>
    </w:p>
    <w:p>
      <w:pPr>
        <w:pStyle w:val="PR3"/>
        <w:numPr>
          <w:ilvl w:val="6"/>
          <w:numId w:val="1"/>
        </w:numPr>
        <w:rPr/>
      </w:pPr>
      <w:r>
        <w:rPr/>
        <w:t>Verify the units are clean.</w:t>
      </w:r>
    </w:p>
    <w:p>
      <w:pPr>
        <w:pStyle w:val="PR3"/>
        <w:numPr>
          <w:ilvl w:val="6"/>
          <w:numId w:val="1"/>
        </w:numPr>
        <w:rPr/>
      </w:pPr>
      <w:r>
        <w:rPr/>
        <w:t>Inspect spill containment installation.</w:t>
      </w:r>
    </w:p>
    <w:p>
      <w:pPr>
        <w:pStyle w:val="PR3"/>
        <w:numPr>
          <w:ilvl w:val="6"/>
          <w:numId w:val="1"/>
        </w:numPr>
        <w:rPr/>
      </w:pPr>
      <w:r>
        <w:rPr/>
        <w:t>Verify application of an oxide inhibitor on battery terminal connections.</w:t>
      </w:r>
    </w:p>
    <w:p>
      <w:pPr>
        <w:pStyle w:val="PR2"/>
        <w:numPr>
          <w:ilvl w:val="5"/>
          <w:numId w:val="1"/>
        </w:numPr>
        <w:spacing w:before="240" w:after="0"/>
        <w:rPr/>
      </w:pPr>
      <w:r>
        <w:rPr/>
        <w:t>Electrical Tests:</w:t>
      </w:r>
    </w:p>
    <w:p>
      <w:pPr>
        <w:pStyle w:val="PR3"/>
        <w:numPr>
          <w:ilvl w:val="6"/>
          <w:numId w:val="1"/>
        </w:numPr>
        <w:spacing w:before="240" w:after="0"/>
        <w:rPr/>
      </w:pPr>
      <w:r>
        <w:rPr/>
        <w:t>Measure charger float and equalizing voltage levels. Adjust to battery manufacturer's recommended levels.</w:t>
      </w:r>
    </w:p>
    <w:p>
      <w:pPr>
        <w:pStyle w:val="PR3"/>
        <w:numPr>
          <w:ilvl w:val="6"/>
          <w:numId w:val="1"/>
        </w:numPr>
        <w:rPr/>
      </w:pPr>
      <w:r>
        <w:rPr/>
        <w:t>Verify charger functions and that alarms comply with system manufacturer's recommendations.</w:t>
      </w:r>
    </w:p>
    <w:p>
      <w:pPr>
        <w:pStyle w:val="PR3"/>
        <w:numPr>
          <w:ilvl w:val="6"/>
          <w:numId w:val="1"/>
        </w:numPr>
        <w:rPr/>
      </w:pPr>
      <w:r>
        <w:rPr/>
        <w:t>Measure each cell voltage and total battery voltage with charger energized and in float mode of operation. Cell voltages must be within 0.05 V of each other or in accordance with manufacturer's published data.</w:t>
      </w:r>
    </w:p>
    <w:p>
      <w:pPr>
        <w:pStyle w:val="PR3"/>
        <w:numPr>
          <w:ilvl w:val="6"/>
          <w:numId w:val="1"/>
        </w:numPr>
        <w:rPr/>
      </w:pPr>
      <w:r>
        <w:rPr/>
        <w:t>Measure intercell connection resistances.</w:t>
      </w:r>
    </w:p>
    <w:p>
      <w:pPr>
        <w:pStyle w:val="PR3"/>
        <w:numPr>
          <w:ilvl w:val="6"/>
          <w:numId w:val="1"/>
        </w:numPr>
        <w:rPr/>
      </w:pPr>
      <w:r>
        <w:rPr/>
        <w:t>Perform internal ohmic measurement tests. Cell internal ohmic values (resistance, impedance, or conductance) must not vary by more than 25 percent between identical cells that are in a fully charged state.</w:t>
      </w:r>
    </w:p>
    <w:p>
      <w:pPr>
        <w:pStyle w:val="PR3"/>
        <w:numPr>
          <w:ilvl w:val="6"/>
          <w:numId w:val="1"/>
        </w:numPr>
        <w:rPr/>
      </w:pPr>
      <w:r>
        <w:rPr/>
        <w:t>Perform a load test in accordance with manufacturer's published data or IEEE Std 1106. Replace units that fail to pass the test.</w:t>
      </w:r>
    </w:p>
    <w:p>
      <w:pPr>
        <w:pStyle w:val="PR3"/>
        <w:numPr>
          <w:ilvl w:val="6"/>
          <w:numId w:val="1"/>
        </w:numPr>
        <w:rPr/>
      </w:pPr>
      <w:r>
        <w:rPr/>
        <w:t>Measure the battery system voltage from positive to ground and negative to ground. Voltage measured from positive-to-ground must be equal in magnitude to the voltage measured from negative to ground.</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Nonconforming Work:</w:t>
      </w:r>
    </w:p>
    <w:p>
      <w:pPr>
        <w:pStyle w:val="PR2"/>
        <w:numPr>
          <w:ilvl w:val="5"/>
          <w:numId w:val="1"/>
        </w:numPr>
        <w:spacing w:before="240" w:after="0"/>
        <w:rPr/>
      </w:pPr>
      <w:r>
        <w:rPr/>
        <w:t>Switchgear will be considered defective if it does not pass tests and inspections.</w:t>
      </w:r>
    </w:p>
    <w:p>
      <w:pPr>
        <w:pStyle w:val="PR2"/>
        <w:numPr>
          <w:ilvl w:val="5"/>
          <w:numId w:val="1"/>
        </w:numPr>
        <w:rPr/>
      </w:pPr>
      <w:r>
        <w:rPr/>
        <w:t>Remove and replace defective units and retest.</w:t>
      </w:r>
    </w:p>
    <w:p>
      <w:pPr>
        <w:pStyle w:val="PR1"/>
        <w:numPr>
          <w:ilvl w:val="4"/>
          <w:numId w:val="1"/>
        </w:numPr>
        <w:rPr/>
      </w:pPr>
      <w:r>
        <w:rPr/>
        <w:t>Prepare test and inspection reports. Record as-left set points of adjustable devices.</w:t>
      </w:r>
    </w:p>
    <w:p>
      <w:pPr>
        <w:pStyle w:val="ART"/>
        <w:numPr>
          <w:ilvl w:val="3"/>
          <w:numId w:val="1"/>
        </w:numPr>
        <w:ind w:hanging="0" w:left="0"/>
        <w:rPr/>
      </w:pPr>
      <w:r>
        <w:rPr/>
        <w:t>SYSTEM FUNCTION TESTS</w:t>
      </w:r>
    </w:p>
    <w:p>
      <w:pPr>
        <w:pStyle w:val="PR1"/>
        <w:numPr>
          <w:ilvl w:val="4"/>
          <w:numId w:val="1"/>
        </w:numPr>
        <w:rPr/>
      </w:pPr>
      <w:r>
        <w:rPr/>
        <w:t>System function tests must prove the correct interaction of sensing, processing, and action devices. Perform system function tests after field quality control tests have been completed and components have passed specified tests.</w:t>
      </w:r>
    </w:p>
    <w:p>
      <w:pPr>
        <w:pStyle w:val="PR2"/>
        <w:numPr>
          <w:ilvl w:val="5"/>
          <w:numId w:val="1"/>
        </w:numPr>
        <w:spacing w:before="240" w:after="0"/>
        <w:rPr/>
      </w:pPr>
      <w:r>
        <w:rPr/>
        <w:t>Develop test parameters and perform tests for the purpose of evaluating performance of integral components and their functioning as a complete unit within design requirements and manufacturer's published data.</w:t>
      </w:r>
    </w:p>
    <w:p>
      <w:pPr>
        <w:pStyle w:val="PR2"/>
        <w:numPr>
          <w:ilvl w:val="5"/>
          <w:numId w:val="1"/>
        </w:numPr>
        <w:rPr/>
      </w:pPr>
      <w:r>
        <w:rPr/>
        <w:t>Verify the correct operation of interlock safety devices for fail-safe functions in addition to design function.</w:t>
      </w:r>
    </w:p>
    <w:p>
      <w:pPr>
        <w:pStyle w:val="PR2"/>
        <w:numPr>
          <w:ilvl w:val="5"/>
          <w:numId w:val="1"/>
        </w:numPr>
        <w:rPr/>
      </w:pPr>
      <w:r>
        <w:rPr/>
        <w:t>Verify the correct operation of sensing devices, alarms, and indicating devices.</w:t>
      </w:r>
    </w:p>
    <w:p>
      <w:pPr>
        <w:pStyle w:val="ART"/>
        <w:numPr>
          <w:ilvl w:val="3"/>
          <w:numId w:val="1"/>
        </w:numPr>
        <w:ind w:hanging="0" w:left="0"/>
        <w:rPr/>
      </w:pPr>
      <w:r>
        <w:rPr/>
        <w:t>FOLLOW-UP SERVICE</w:t>
      </w:r>
    </w:p>
    <w:p>
      <w:pPr>
        <w:pStyle w:val="PR1"/>
        <w:numPr>
          <w:ilvl w:val="4"/>
          <w:numId w:val="1"/>
        </w:numPr>
        <w:rPr/>
      </w:pPr>
      <w:r>
        <w:rPr/>
        <w:t>Voltage Monitoring and Adjusting: After Substantial Completion, but not more than six months after Final Acceptance, if requested by Owner, perform the following voltage monitoring:</w:t>
      </w:r>
    </w:p>
    <w:p>
      <w:pPr>
        <w:pStyle w:val="PR2"/>
        <w:numPr>
          <w:ilvl w:val="5"/>
          <w:numId w:val="1"/>
        </w:numPr>
        <w:spacing w:before="240" w:after="0"/>
        <w:rPr/>
      </w:pPr>
      <w:r>
        <w:rPr/>
        <w:t xml:space="preserve">During a period of normal load cycles as evaluated by Owner, perform seven days of three-phase voltage recording at the outgoing section of each switchgear. Use voltmeters with calibration traceable to NIST standards and with a chart speed of not less than </w:t>
      </w:r>
      <w:r>
        <w:rPr>
          <w:rStyle w:val="IP"/>
        </w:rPr>
        <w:t>1 inch</w:t>
      </w:r>
      <w:r>
        <w:rPr>
          <w:rStyle w:val="SI"/>
        </w:rPr>
        <w:t xml:space="preserve"> (25 mm)</w:t>
      </w:r>
      <w:r>
        <w:rPr/>
        <w:t xml:space="preserve"> per hour. Voltage unbalance greater than 1 percent between phases, or deviation of phase voltage from the nominal value by more than plus or minus 5 percent during the test period, is unacceptable.</w:t>
      </w:r>
    </w:p>
    <w:p>
      <w:pPr>
        <w:pStyle w:val="PR2"/>
        <w:numPr>
          <w:ilvl w:val="5"/>
          <w:numId w:val="1"/>
        </w:numPr>
        <w:rPr/>
      </w:pPr>
      <w:r>
        <w:rPr/>
        <w:t>Corrective Action: If test results are unacceptable, perform the following corrective action, as appropriate:</w:t>
      </w:r>
    </w:p>
    <w:p>
      <w:pPr>
        <w:pStyle w:val="PR3"/>
        <w:numPr>
          <w:ilvl w:val="6"/>
          <w:numId w:val="1"/>
        </w:numPr>
        <w:spacing w:before="240" w:after="0"/>
        <w:rPr/>
      </w:pPr>
      <w:r>
        <w:rPr/>
        <w:t>Adjust switchgear taps.</w:t>
      </w:r>
    </w:p>
    <w:p>
      <w:pPr>
        <w:pStyle w:val="PR3"/>
        <w:numPr>
          <w:ilvl w:val="6"/>
          <w:numId w:val="1"/>
        </w:numPr>
        <w:rPr/>
      </w:pPr>
      <w:r>
        <w:rPr/>
        <w:t>Prepare written request for voltage adjustment by electric utility.</w:t>
      </w:r>
    </w:p>
    <w:p>
      <w:pPr>
        <w:pStyle w:val="PR2"/>
        <w:numPr>
          <w:ilvl w:val="5"/>
          <w:numId w:val="1"/>
        </w:numPr>
        <w:spacing w:before="240" w:after="0"/>
        <w:rPr/>
      </w:pPr>
      <w:r>
        <w:rPr/>
        <w:t>Retests: Repeat monitoring, after corrective action has been performed, until specified results are obtained.</w:t>
      </w:r>
    </w:p>
    <w:p>
      <w:pPr>
        <w:pStyle w:val="PR2"/>
        <w:numPr>
          <w:ilvl w:val="5"/>
          <w:numId w:val="1"/>
        </w:numPr>
        <w:rPr/>
      </w:pPr>
      <w:r>
        <w:rPr/>
        <w:t>Report:</w:t>
      </w:r>
    </w:p>
    <w:p>
      <w:pPr>
        <w:pStyle w:val="PR3"/>
        <w:numPr>
          <w:ilvl w:val="6"/>
          <w:numId w:val="1"/>
        </w:numPr>
        <w:spacing w:before="240" w:after="0"/>
        <w:rPr/>
      </w:pPr>
      <w:r>
        <w:rPr/>
        <w:t>Prepare a written report covering monitoring performed and corrective action taken.</w:t>
      </w:r>
    </w:p>
    <w:p>
      <w:pPr>
        <w:pStyle w:val="PR1"/>
        <w:numPr>
          <w:ilvl w:val="4"/>
          <w:numId w:val="1"/>
        </w:numPr>
        <w:rPr/>
      </w:pPr>
      <w:r>
        <w:rPr/>
        <w:t>Infrared Inspection: Perform the survey during periods of maximum possible loading. Remove covers prior to the inspection.</w:t>
      </w:r>
    </w:p>
    <w:p>
      <w:pPr>
        <w:pStyle w:val="PR2"/>
        <w:numPr>
          <w:ilvl w:val="5"/>
          <w:numId w:val="1"/>
        </w:numPr>
        <w:spacing w:before="240" w:after="0"/>
        <w:rPr/>
      </w:pPr>
      <w:r>
        <w:rPr/>
        <w:t>After Substantial Completion, but not more than 60 days after Final Acceptance, perform infrared inspection of the electrical power connections of the switchgear.</w:t>
      </w:r>
    </w:p>
    <w:p>
      <w:pPr>
        <w:pStyle w:val="PR2"/>
        <w:numPr>
          <w:ilvl w:val="5"/>
          <w:numId w:val="1"/>
        </w:numPr>
        <w:rPr/>
      </w:pPr>
      <w:r>
        <w:rPr/>
        <w:t xml:space="preserve">Instrument: Inspect distribution systems with imaging equipment capable of detecting a minimum temperature difference of 1 deg C at </w:t>
      </w:r>
      <w:r>
        <w:rPr>
          <w:rStyle w:val="IP"/>
        </w:rPr>
        <w:t>86 deg F</w:t>
      </w:r>
      <w:r>
        <w:rPr>
          <w:rStyle w:val="SI"/>
        </w:rPr>
        <w:t xml:space="preserve"> (30 deg C)</w:t>
      </w:r>
      <w:r>
        <w:rPr/>
        <w:t>.</w:t>
      </w:r>
    </w:p>
    <w:p>
      <w:pPr>
        <w:pStyle w:val="PR2"/>
        <w:numPr>
          <w:ilvl w:val="5"/>
          <w:numId w:val="1"/>
        </w:numPr>
        <w:rPr/>
      </w:pPr>
      <w:r>
        <w:rPr/>
        <w:t>Record of Infrared Inspection: Prepare a certified report that identifies the testing technician and equipment used and lists the results as follows:</w:t>
      </w:r>
    </w:p>
    <w:p>
      <w:pPr>
        <w:pStyle w:val="PR3"/>
        <w:numPr>
          <w:ilvl w:val="6"/>
          <w:numId w:val="1"/>
        </w:numPr>
        <w:spacing w:before="240" w:after="0"/>
        <w:rPr/>
      </w:pPr>
      <w:r>
        <w:rPr/>
        <w:t>Description of equipment to be tested.</w:t>
      </w:r>
    </w:p>
    <w:p>
      <w:pPr>
        <w:pStyle w:val="PR3"/>
        <w:numPr>
          <w:ilvl w:val="6"/>
          <w:numId w:val="1"/>
        </w:numPr>
        <w:rPr/>
      </w:pPr>
      <w:r>
        <w:rPr/>
        <w:t>Discrepancies.</w:t>
      </w:r>
    </w:p>
    <w:p>
      <w:pPr>
        <w:pStyle w:val="PR3"/>
        <w:numPr>
          <w:ilvl w:val="6"/>
          <w:numId w:val="1"/>
        </w:numPr>
        <w:rPr/>
      </w:pPr>
      <w:r>
        <w:rPr/>
        <w:t>Temperature difference between the area of concern and the reference area.</w:t>
      </w:r>
    </w:p>
    <w:p>
      <w:pPr>
        <w:pStyle w:val="PR3"/>
        <w:numPr>
          <w:ilvl w:val="6"/>
          <w:numId w:val="1"/>
        </w:numPr>
        <w:rPr/>
      </w:pPr>
      <w:r>
        <w:rPr/>
        <w:t>Probable cause of temperature difference.</w:t>
      </w:r>
    </w:p>
    <w:p>
      <w:pPr>
        <w:pStyle w:val="PR3"/>
        <w:numPr>
          <w:ilvl w:val="6"/>
          <w:numId w:val="1"/>
        </w:numPr>
        <w:rPr/>
      </w:pPr>
      <w:r>
        <w:rPr/>
        <w:t>Areas inspected. Identify inaccessible and unobservable areas and equipment.</w:t>
      </w:r>
    </w:p>
    <w:p>
      <w:pPr>
        <w:pStyle w:val="PR3"/>
        <w:numPr>
          <w:ilvl w:val="6"/>
          <w:numId w:val="1"/>
        </w:numPr>
        <w:rPr/>
      </w:pPr>
      <w:r>
        <w:rPr/>
        <w:t>Identify load conditions at time of inspection.</w:t>
      </w:r>
    </w:p>
    <w:p>
      <w:pPr>
        <w:pStyle w:val="PR3"/>
        <w:numPr>
          <w:ilvl w:val="6"/>
          <w:numId w:val="1"/>
        </w:numPr>
        <w:rPr/>
      </w:pPr>
      <w:r>
        <w:rPr/>
        <w:t>Provide photographs and thermograms of the deficient area.</w:t>
      </w:r>
    </w:p>
    <w:p>
      <w:pPr>
        <w:pStyle w:val="PR2"/>
        <w:numPr>
          <w:ilvl w:val="5"/>
          <w:numId w:val="1"/>
        </w:numPr>
        <w:spacing w:before="240" w:after="0"/>
        <w:rPr/>
      </w:pPr>
      <w:r>
        <w:rPr/>
        <w:t>Act on inspection results in accordance with the recommendations of NETA ATS, Table 100.18. Correct possible and probable deficiencies as soon as Owner's operations permit. Retest until deficiencies are corrected.</w:t>
      </w:r>
    </w:p>
    <w:p>
      <w:pPr>
        <w:pStyle w:val="EOS"/>
        <w:rPr/>
      </w:pPr>
      <w:r>
        <w:rPr/>
        <w:t>END OF SECTION 261326</w:t>
      </w:r>
    </w:p>
    <w:sectPr>
      <w:headerReference w:type="default" r:id="rId5"/>
      <w:footerReference w:type="default" r:id="rId6"/>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MEDIUM-VOLTAGE METAL-CLAD SWITCHGEAR</w:t>
          </w:r>
        </w:p>
      </w:tc>
      <w:tc>
        <w:tcPr>
          <w:tcW w:w="1872" w:type="dxa"/>
          <w:tcBorders/>
        </w:tcPr>
        <w:p>
          <w:pPr>
            <w:pStyle w:val="RJUST"/>
            <w:rPr/>
          </w:pPr>
          <w:r>
            <w:rPr>
              <w:rStyle w:val="NUM"/>
            </w:rPr>
            <w:t>261326</w:t>
          </w:r>
          <w:r>
            <w:rPr/>
            <w:t xml:space="preserve"> - </w:t>
          </w:r>
          <w:r>
            <w:rPr/>
            <w:fldChar w:fldCharType="begin"/>
          </w:r>
          <w:r>
            <w:rPr/>
            <w:instrText xml:space="preserve"> PAGE </w:instrText>
          </w:r>
          <w:r>
            <w:rPr/>
            <w:fldChar w:fldCharType="separate"/>
          </w:r>
          <w:r>
            <w:rPr/>
            <w:t>30</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2020 AIA</w:t>
    </w:r>
    <w:r>
      <w:rPr/>
      <w:tab/>
    </w:r>
    <w:r>
      <w:rPr>
        <w:rStyle w:val="SPN"/>
      </w:rPr>
      <w:t>MasterSpec Full Length</w:t>
    </w:r>
    <w:r>
      <w:rPr/>
      <w:tab/>
    </w:r>
    <w:r>
      <w:rPr>
        <w:rStyle w:val="SPD"/>
      </w:rPr>
      <w:t>06/20</w:t>
    </w:r>
    <w:r>
      <mc:AlternateContent>
        <mc:Choice Requires="wps">
          <w:drawing>
            <wp:anchor behindDoc="1" distT="0" distB="0" distL="114935" distR="114935" simplePos="0" locked="0" layoutInCell="1" allowOverlap="1" relativeHeight="31">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6/01/20"/>
    <w:docVar w:name="Format" w:val="1"/>
    <w:docVar w:name="MF04" w:val="261326"/>
    <w:docVar w:name="MF95" w:val="16343"/>
    <w:docVar w:name="MFOrigin" w:val="MF04"/>
    <w:docVar w:name="SectionID" w:val="2757"/>
    <w:docVar w:name="SpecType" w:val="MasterSpec"/>
    <w:docVar w:name="Version" w:val="15373"/>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61326&amp;ver=06-01-20&amp;format=FL&amp;sid=15373&amp;utm_source=MasterSpec&amp;utm_medium=Word" TargetMode="External"/><Relationship Id="rId3" Type="http://schemas.openxmlformats.org/officeDocument/2006/relationships/hyperlink" Target="http://www.specagent.com/LookUp/?ulid=11099&amp;mf=&amp;src=wd" TargetMode="External"/><Relationship Id="rId4" Type="http://schemas.openxmlformats.org/officeDocument/2006/relationships/hyperlink" Target="http://www.specagent.com/LookUp/?ulid=11100&amp;mf=&amp;src=wd" TargetMode="Externa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2022-09-26T03:34:00Z</dcterms:created>
  <dc:creator>Deltek, Inc.</dc:creator>
  <dc:description/>
  <cp:keywords>BAS-12345-MS80</cp:keywords>
  <dc:language>zh-CN</dc:language>
  <cp:lastModifiedBy>Janice Nacional</cp:lastModifiedBy>
  <dcterms:modified xsi:type="dcterms:W3CDTF">2022-09-26T03:34:00Z</dcterms:modified>
  <cp:revision>2</cp:revision>
  <dc:subject>MEDIUM-VOLTAGE METAL-CLAD SWITCHGEAR</dc:subject>
  <dc:title>SECTION 261326 - MEDIUM-VOLTAGE METAL-CLAD SWITCHGEAR</dc:title>
</cp:coreProperties>
</file>