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262726.31</w:t>
      </w:r>
      <w:r>
        <w:rPr/>
        <w:t xml:space="preserve"> - </w:t>
      </w:r>
      <w:r>
        <w:rPr>
          <w:rStyle w:val="NAM"/>
        </w:rPr>
        <w:t>GENERAL-GRADE SINGLE STRAIGHT-BLADE RECEPTACLES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Single straight-blade receptacles for plugs and attachment plugs.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262726.33 "General-Grade Duplex Straight-Blade Receptacles" for duplex receptacles.</w:t>
      </w:r>
    </w:p>
    <w:p>
      <w:pPr>
        <w:pStyle w:val="PR2"/>
        <w:numPr>
          <w:ilvl w:val="5"/>
          <w:numId w:val="1"/>
        </w:numPr>
        <w:rPr/>
      </w:pPr>
      <w:r>
        <w:rPr/>
        <w:t>Section 262726.35 "Hospital-Grade Straight-Blade Receptacles" for hospital-grade receptacles.</w:t>
      </w:r>
    </w:p>
    <w:p>
      <w:pPr>
        <w:pStyle w:val="PR2"/>
        <w:numPr>
          <w:ilvl w:val="5"/>
          <w:numId w:val="1"/>
        </w:numPr>
        <w:rPr/>
      </w:pPr>
      <w:r>
        <w:rPr/>
        <w:t>Section 262726.37 "Receptacles with Arc-Fault and Ground-Fault Protective Devices" for AFCI and GFCI receptacles.</w:t>
      </w:r>
    </w:p>
    <w:p>
      <w:pPr>
        <w:pStyle w:val="PR2"/>
        <w:numPr>
          <w:ilvl w:val="5"/>
          <w:numId w:val="1"/>
        </w:numPr>
        <w:rPr/>
      </w:pPr>
      <w:r>
        <w:rPr/>
        <w:t>Section 262726.39 "Locking Receptacles" for locking receptacles.</w:t>
      </w:r>
    </w:p>
    <w:p>
      <w:pPr>
        <w:pStyle w:val="PR2"/>
        <w:numPr>
          <w:ilvl w:val="5"/>
          <w:numId w:val="1"/>
        </w:numPr>
        <w:rPr/>
      </w:pPr>
      <w:r>
        <w:rPr/>
        <w:t>Section 262726.41 "Pin-and-Sleeve Receptacles" for pin-and-sleeve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Single straight-blade receptacles for plugs and attachment plugs.</w:t>
      </w:r>
    </w:p>
    <w:p>
      <w:pPr>
        <w:pStyle w:val="CMT"/>
        <w:rPr/>
      </w:pPr>
      <w:r>
        <w:rPr/>
        <w:t>Retain "Samples" Paragraph below if products have critical features needing hands-on appraisal.</w:t>
      </w:r>
    </w:p>
    <w:p>
      <w:pPr>
        <w:pStyle w:val="PR1"/>
        <w:numPr>
          <w:ilvl w:val="4"/>
          <w:numId w:val="1"/>
        </w:numPr>
        <w:rPr/>
      </w:pPr>
      <w:r>
        <w:rPr/>
        <w:t>Samples:</w:t>
      </w:r>
    </w:p>
    <w:p>
      <w:pPr>
        <w:pStyle w:val="PR2"/>
        <w:numPr>
          <w:ilvl w:val="5"/>
          <w:numId w:val="1"/>
        </w:numPr>
        <w:spacing w:before="240" w:after="0"/>
        <w:rPr/>
      </w:pPr>
      <w:r>
        <w:rPr/>
        <w:t>One for each kind of single straight-blade receptacle[</w:t>
      </w:r>
      <w:r>
        <w:rPr>
          <w:b/>
        </w:rPr>
        <w:t> and cover plate accessory</w:t>
      </w:r>
      <w:r>
        <w:rPr/>
        <w:t>]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Single straight-blade receptacles.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SINGLE STRAIGHT-BLADE RECEPTACLES FOR PLUGS AND ATTACHMENT PLUGS</w:t>
      </w:r>
    </w:p>
    <w:p>
      <w:pPr>
        <w:pStyle w:val="PR1"/>
        <w:numPr>
          <w:ilvl w:val="4"/>
          <w:numId w:val="1"/>
        </w:numPr>
        <w:rPr/>
      </w:pPr>
      <w:r>
        <w:rPr/>
        <w:t>Description: General-grade, single straight-blade receptacles for use in wiring systems recognized by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Single Straight-Blade Receptacle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13 subparagraphs below.</w:t>
      </w:r>
    </w:p>
    <w:p>
      <w:pPr>
        <w:pStyle w:val="PR4"/>
        <w:numPr>
          <w:ilvl w:val="7"/>
          <w:numId w:val="1"/>
        </w:numPr>
        <w:spacing w:before="240" w:after="0"/>
        <w:rPr/>
      </w:pPr>
      <w:r>
        <w:rPr/>
        <w:t>General-duty, [</w:t>
      </w:r>
      <w:r>
        <w:rPr>
          <w:b/>
        </w:rPr>
        <w:t>NEMA 5-15R</w:t>
      </w:r>
      <w:r>
        <w:rPr/>
        <w:t>] [</w:t>
      </w:r>
      <w:r>
        <w:rPr>
          <w:b/>
        </w:rPr>
        <w:t>NEMA 5-20R</w:t>
      </w:r>
      <w:r>
        <w:rPr/>
        <w:t>] [</w:t>
      </w:r>
      <w:r>
        <w:rPr>
          <w:b/>
        </w:rPr>
        <w:t>NEMA 5-30R</w:t>
      </w:r>
      <w:r>
        <w:rPr/>
        <w:t>] [</w:t>
      </w:r>
      <w:r>
        <w:rPr>
          <w:b/>
        </w:rPr>
        <w:t>NEMA 5-50R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General-duty, [</w:t>
      </w:r>
      <w:r>
        <w:rPr>
          <w:b/>
        </w:rPr>
        <w:t>NEMA 6-15R</w:t>
      </w:r>
      <w:r>
        <w:rPr/>
        <w:t>] [</w:t>
      </w:r>
      <w:r>
        <w:rPr>
          <w:b/>
        </w:rPr>
        <w:t>NEMA 6-20R</w:t>
      </w:r>
      <w:r>
        <w:rPr/>
        <w:t>] [</w:t>
      </w:r>
      <w:r>
        <w:rPr>
          <w:b/>
        </w:rPr>
        <w:t>NEMA 6-30R</w:t>
      </w:r>
      <w:r>
        <w:rPr/>
        <w:t>] [</w:t>
      </w:r>
      <w:r>
        <w:rPr>
          <w:b/>
        </w:rPr>
        <w:t>NEMA 6-50R</w:t>
      </w:r>
      <w:r>
        <w:rPr/>
        <w:t>].</w:t>
      </w:r>
    </w:p>
    <w:p>
      <w:pPr>
        <w:pStyle w:val="PR4"/>
        <w:numPr>
          <w:ilvl w:val="7"/>
          <w:numId w:val="1"/>
        </w:numPr>
        <w:rPr/>
      </w:pPr>
      <w:r>
        <w:rPr/>
        <w:t>General-duty, smooth face, NEMA 6-20R.</w:t>
      </w:r>
    </w:p>
    <w:p>
      <w:pPr>
        <w:pStyle w:val="PR4"/>
        <w:numPr>
          <w:ilvl w:val="7"/>
          <w:numId w:val="1"/>
        </w:numPr>
        <w:rPr/>
      </w:pPr>
      <w:r>
        <w:rPr/>
        <w:t>General-duty, [</w:t>
      </w:r>
      <w:r>
        <w:rPr>
          <w:b/>
        </w:rPr>
        <w:t>NEMA 14-30R (Dryer)</w:t>
      </w:r>
      <w:r>
        <w:rPr/>
        <w:t>] [</w:t>
      </w:r>
      <w:r>
        <w:rPr>
          <w:b/>
        </w:rPr>
        <w:t>NEMA 14-50R (Range)</w:t>
      </w:r>
      <w:r>
        <w:rPr/>
        <w:t>].</w:t>
      </w:r>
    </w:p>
    <w:p>
      <w:pPr>
        <w:pStyle w:val="PR4"/>
        <w:numPr>
          <w:ilvl w:val="7"/>
          <w:numId w:val="1"/>
        </w:numPr>
        <w:rPr/>
      </w:pPr>
      <w:r>
        <w:rPr/>
        <w:t>Heavy-duty, [</w:t>
      </w:r>
      <w:r>
        <w:rPr>
          <w:b/>
        </w:rPr>
        <w:t>NEMA 5-30R</w:t>
      </w:r>
      <w:r>
        <w:rPr/>
        <w:t>] [</w:t>
      </w:r>
      <w:r>
        <w:rPr>
          <w:b/>
        </w:rPr>
        <w:t>NEMA 5-50R</w:t>
      </w:r>
      <w:r>
        <w:rPr/>
        <w:t>].</w:t>
      </w:r>
    </w:p>
    <w:p>
      <w:pPr>
        <w:pStyle w:val="PR4"/>
        <w:numPr>
          <w:ilvl w:val="7"/>
          <w:numId w:val="1"/>
        </w:numPr>
        <w:rPr/>
      </w:pPr>
      <w:r>
        <w:rPr/>
        <w:t>Heavy-duty, [</w:t>
      </w:r>
      <w:r>
        <w:rPr>
          <w:b/>
        </w:rPr>
        <w:t>NEMA 6-30R</w:t>
      </w:r>
      <w:r>
        <w:rPr/>
        <w:t>] [</w:t>
      </w:r>
      <w:r>
        <w:rPr>
          <w:b/>
        </w:rPr>
        <w:t>NEMA 6-50R</w:t>
      </w:r>
      <w:r>
        <w:rPr/>
        <w:t>].</w:t>
      </w:r>
    </w:p>
    <w:p>
      <w:pPr>
        <w:pStyle w:val="PR4"/>
        <w:numPr>
          <w:ilvl w:val="7"/>
          <w:numId w:val="1"/>
        </w:numPr>
        <w:rPr/>
      </w:pPr>
      <w:r>
        <w:rPr/>
        <w:t>Heavy-duty, [</w:t>
      </w:r>
      <w:r>
        <w:rPr>
          <w:b/>
        </w:rPr>
        <w:t>NEMA 7-20R</w:t>
      </w:r>
      <w:r>
        <w:rPr/>
        <w:t>] [</w:t>
      </w:r>
      <w:r>
        <w:rPr>
          <w:b/>
        </w:rPr>
        <w:t>NEMA 7-30R</w:t>
      </w:r>
      <w:r>
        <w:rPr/>
        <w:t>] [</w:t>
      </w:r>
      <w:r>
        <w:rPr>
          <w:b/>
        </w:rPr>
        <w:t>NEMA 7-50R</w:t>
      </w:r>
      <w:r>
        <w:rPr/>
        <w:t>].</w:t>
      </w:r>
    </w:p>
    <w:p>
      <w:pPr>
        <w:pStyle w:val="PR4"/>
        <w:numPr>
          <w:ilvl w:val="7"/>
          <w:numId w:val="1"/>
        </w:numPr>
        <w:rPr/>
      </w:pPr>
      <w:r>
        <w:rPr/>
        <w:t>Heavy-duty, [</w:t>
      </w:r>
      <w:r>
        <w:rPr>
          <w:b/>
        </w:rPr>
        <w:t>NEMA 14-20R</w:t>
      </w:r>
      <w:r>
        <w:rPr/>
        <w:t>] [</w:t>
      </w:r>
      <w:r>
        <w:rPr>
          <w:b/>
        </w:rPr>
        <w:t>NEMA 14-30R (Dryer)</w:t>
      </w:r>
      <w:r>
        <w:rPr/>
        <w:t>] [</w:t>
      </w:r>
      <w:r>
        <w:rPr>
          <w:b/>
        </w:rPr>
        <w:t>NEMA 14-50R (Range)</w:t>
      </w:r>
      <w:r>
        <w:rPr/>
        <w:t>] [</w:t>
      </w:r>
      <w:r>
        <w:rPr>
          <w:b/>
        </w:rPr>
        <w:t>NEMA 14-60R</w:t>
      </w:r>
      <w:r>
        <w:rPr/>
        <w:t>].</w:t>
      </w:r>
    </w:p>
    <w:p>
      <w:pPr>
        <w:pStyle w:val="PR4"/>
        <w:numPr>
          <w:ilvl w:val="7"/>
          <w:numId w:val="1"/>
        </w:numPr>
        <w:rPr/>
      </w:pPr>
      <w:r>
        <w:rPr/>
        <w:t>Heavy-duty, [</w:t>
      </w:r>
      <w:r>
        <w:rPr>
          <w:b/>
        </w:rPr>
        <w:t>NEMA 15-20R</w:t>
      </w:r>
      <w:r>
        <w:rPr/>
        <w:t>] [</w:t>
      </w:r>
      <w:r>
        <w:rPr>
          <w:b/>
        </w:rPr>
        <w:t>NEMA 15-30R</w:t>
      </w:r>
      <w:r>
        <w:rPr/>
        <w:t>] [</w:t>
      </w:r>
      <w:r>
        <w:rPr>
          <w:b/>
        </w:rPr>
        <w:t>NEMA 15-50R</w:t>
      </w:r>
      <w:r>
        <w:rPr/>
        <w:t>] [</w:t>
      </w:r>
      <w:r>
        <w:rPr>
          <w:b/>
        </w:rPr>
        <w:t>NEMA 15-60R</w:t>
      </w:r>
      <w:r>
        <w:rPr/>
        <w:t>].</w:t>
      </w:r>
    </w:p>
    <w:p>
      <w:pPr>
        <w:pStyle w:val="PR4"/>
        <w:numPr>
          <w:ilvl w:val="7"/>
          <w:numId w:val="1"/>
        </w:numPr>
        <w:rPr/>
      </w:pPr>
      <w:r>
        <w:rPr/>
        <w:t>Heavy-duty, [</w:t>
      </w:r>
      <w:r>
        <w:rPr>
          <w:b/>
        </w:rPr>
        <w:t>NEMA 18-20R</w:t>
      </w:r>
      <w:r>
        <w:rPr/>
        <w:t>] [</w:t>
      </w:r>
      <w:r>
        <w:rPr>
          <w:b/>
        </w:rPr>
        <w:t>NEMA 18-30R</w:t>
      </w:r>
      <w:r>
        <w:rPr/>
        <w:t>] [</w:t>
      </w:r>
      <w:r>
        <w:rPr>
          <w:b/>
        </w:rPr>
        <w:t>NEMA 18-50R</w:t>
      </w:r>
      <w:r>
        <w:rPr/>
        <w:t>] [</w:t>
      </w:r>
      <w:r>
        <w:rPr>
          <w:b/>
        </w:rPr>
        <w:t>NEMA 18-60R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Single Straight-Blade Receptacle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Weather-Resistant Single Straight-Blade Receptacle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Isolated Ground Single Straight-Blade Receptacle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Weather-Resistant, Isolated Ground Single Straight-Blade Receptacle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four subparagraphs below.</w:t>
      </w:r>
    </w:p>
    <w:p>
      <w:pPr>
        <w:pStyle w:val="PR4"/>
        <w:numPr>
          <w:ilvl w:val="7"/>
          <w:numId w:val="1"/>
        </w:numPr>
        <w:spacing w:before="240" w:after="0"/>
        <w:rPr/>
      </w:pPr>
      <w:r>
        <w:rPr/>
        <w:t>Heavy-duty, NEMA 5-30R.</w:t>
      </w:r>
    </w:p>
    <w:p>
      <w:pPr>
        <w:pStyle w:val="PR4"/>
        <w:numPr>
          <w:ilvl w:val="7"/>
          <w:numId w:val="1"/>
        </w:numPr>
        <w:rPr/>
      </w:pPr>
      <w:r>
        <w:rPr/>
        <w:t>Heavy-duty, NEMA 6-30R.</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Factory-Terminated Pigtail Single Straight-Blade Receptacle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Additional Characteristics: Has factory-terminated connectors on wiring device pigtails for quick installation.</w:t>
      </w:r>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&lt;</w:t>
      </w:r>
      <w:r>
        <w:rPr>
          <w:b/>
        </w:rPr>
        <w:t>Insert description</w:t>
      </w:r>
      <w:r>
        <w:rPr/>
        <w:t>&gt;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Clock Hanger Straight-Blade Receptacle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Finish: [</w:t>
      </w:r>
      <w:r>
        <w:rPr>
          <w:b/>
        </w:rPr>
        <w:t>White nylon</w:t>
      </w:r>
      <w:r>
        <w:rPr/>
        <w:t>] [</w:t>
      </w:r>
      <w:r>
        <w:rPr>
          <w:b/>
        </w:rPr>
        <w:t>Ivory nylon</w:t>
      </w:r>
      <w:r>
        <w:rPr/>
        <w:t>] [</w:t>
      </w:r>
      <w:r>
        <w:rPr>
          <w:b/>
        </w:rPr>
        <w:t>Brass</w:t>
      </w:r>
      <w:r>
        <w:rPr/>
        <w:t>] [</w:t>
      </w:r>
      <w:r>
        <w:rPr>
          <w:b/>
        </w:rPr>
        <w:t>Stainless steel</w:t>
      </w:r>
      <w:r>
        <w:rPr/>
        <w:t>] [</w:t>
      </w:r>
      <w:r>
        <w:rPr>
          <w:b/>
        </w:rPr>
        <w:t>Brushed brass</w:t>
      </w:r>
      <w:r>
        <w:rPr/>
        <w:t>] [</w:t>
      </w:r>
      <w:r>
        <w:rPr>
          <w:b/>
        </w:rPr>
        <w:t>Nickel plated</w:t>
      </w:r>
      <w:r>
        <w:rPr/>
        <w:t>].</w:t>
      </w:r>
    </w:p>
    <w:p>
      <w:pPr>
        <w:pStyle w:val="PR3"/>
        <w:numPr>
          <w:ilvl w:val="6"/>
          <w:numId w:val="1"/>
        </w:numPr>
        <w:rPr/>
      </w:pPr>
      <w:r>
        <w:rPr/>
        <w:t>Configuration: Recessed, smooth wallplate; [</w:t>
      </w:r>
      <w:r>
        <w:rPr>
          <w:b/>
        </w:rPr>
        <w:t>NEMA 5-15R</w:t>
      </w:r>
      <w:r>
        <w:rPr/>
        <w:t>] [</w:t>
      </w:r>
      <w:r>
        <w:rPr>
          <w:b/>
        </w:rPr>
        <w:t>NEMA 5-20R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Floor-Mounted Display Straight-Blade Receptacle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Configuration: NEMA 5-15R.</w:t>
      </w:r>
    </w:p>
    <w:p>
      <w:pPr>
        <w:pStyle w:val="PR2"/>
        <w:numPr>
          <w:ilvl w:val="5"/>
          <w:numId w:val="1"/>
        </w:numPr>
        <w:spacing w:before="240" w:after="0"/>
        <w:rPr/>
      </w:pPr>
      <w:r>
        <w:rPr/>
        <w:t>Options:</w:t>
      </w:r>
    </w:p>
    <w:p>
      <w:pPr>
        <w:pStyle w:val="PR3"/>
        <w:numPr>
          <w:ilvl w:val="6"/>
          <w:numId w:val="1"/>
        </w:numPr>
        <w:spacing w:before="240" w:after="0"/>
        <w:rPr/>
      </w:pPr>
      <w:r>
        <w:rPr/>
        <w:t>Finish: [</w:t>
      </w:r>
      <w:r>
        <w:rPr>
          <w:b/>
        </w:rPr>
        <w:t>Brush brass</w:t>
      </w:r>
      <w:r>
        <w:rPr/>
        <w:t>] [</w:t>
      </w:r>
      <w:r>
        <w:rPr>
          <w:b/>
        </w:rPr>
        <w:t>Nickel plated</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Pop-Up Countertop Straight-Blade Receptacle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Finish: [</w:t>
      </w:r>
      <w:r>
        <w:rPr>
          <w:b/>
        </w:rPr>
        <w:t>Brushed aluminum</w:t>
      </w:r>
      <w:r>
        <w:rPr/>
        <w:t>] [</w:t>
      </w:r>
      <w:r>
        <w:rPr>
          <w:b/>
        </w:rPr>
        <w:t>Brushed brass</w:t>
      </w:r>
      <w:r>
        <w:rPr/>
        <w:t>] [</w:t>
      </w:r>
      <w:r>
        <w:rPr>
          <w:b/>
        </w:rPr>
        <w:t>Brushed nickel</w:t>
      </w:r>
      <w:r>
        <w:rPr/>
        <w:t>] [</w:t>
      </w:r>
      <w:r>
        <w:rPr>
          <w:b/>
        </w:rPr>
        <w:t>Polished chrome</w:t>
      </w:r>
      <w:r>
        <w:rPr/>
        <w:t>] [</w:t>
      </w:r>
      <w:r>
        <w:rPr>
          <w:b/>
        </w:rPr>
        <w:t>Bronze matte powder coat</w:t>
      </w:r>
      <w:r>
        <w:rPr/>
        <w:t>] [</w:t>
      </w:r>
      <w:r>
        <w:rPr>
          <w:b/>
        </w:rPr>
        <w:t>Black matte powder coat</w:t>
      </w:r>
      <w:r>
        <w:rPr/>
        <w:t>] [</w:t>
      </w:r>
      <w:r>
        <w:rPr>
          <w:b/>
        </w:rPr>
        <w:t>White matte powder coat</w:t>
      </w:r>
      <w:r>
        <w:rPr/>
        <w:t>].</w:t>
      </w:r>
    </w:p>
    <w:p>
      <w:pPr>
        <w:pStyle w:val="PR3"/>
        <w:numPr>
          <w:ilvl w:val="6"/>
          <w:numId w:val="1"/>
        </w:numPr>
        <w:rPr/>
      </w:pPr>
      <w:r>
        <w:rPr/>
        <w:t>Configuration:</w:t>
      </w:r>
    </w:p>
    <w:p>
      <w:pPr>
        <w:pStyle w:val="CMT"/>
        <w:rPr/>
      </w:pPr>
      <w:r>
        <w:rPr/>
        <w:t>Retain one of two subparagraphs below.</w:t>
      </w:r>
    </w:p>
    <w:p>
      <w:pPr>
        <w:pStyle w:val="PR4"/>
        <w:numPr>
          <w:ilvl w:val="7"/>
          <w:numId w:val="1"/>
        </w:numPr>
        <w:spacing w:before="240" w:after="0"/>
        <w:rPr/>
      </w:pPr>
      <w:r>
        <w:rPr/>
        <w:t>Surface Mount: [</w:t>
      </w:r>
      <w:r>
        <w:rPr>
          <w:b/>
        </w:rPr>
        <w:t>NEMA 5-15R</w:t>
      </w:r>
      <w:r>
        <w:rPr/>
        <w:t>] [</w:t>
      </w:r>
      <w:r>
        <w:rPr>
          <w:b/>
        </w:rPr>
        <w:t>NEMA 5-20R</w:t>
      </w:r>
      <w:r>
        <w:rPr/>
        <w:t>].</w:t>
      </w:r>
    </w:p>
    <w:p>
      <w:pPr>
        <w:pStyle w:val="PR4"/>
        <w:numPr>
          <w:ilvl w:val="7"/>
          <w:numId w:val="1"/>
        </w:numPr>
        <w:rPr/>
      </w:pPr>
      <w:r>
        <w:rPr/>
        <w:t>Flush Mount: [</w:t>
      </w:r>
      <w:r>
        <w:rPr>
          <w:b/>
        </w:rPr>
        <w:t>NEMA 5-15R</w:t>
      </w:r>
      <w:r>
        <w:rPr/>
        <w:t>] [</w:t>
      </w:r>
      <w:r>
        <w:rPr>
          <w:b/>
        </w:rPr>
        <w:t>NEMA 5-20R</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Pop-Out Wall Straight-Blade Receptacle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Color: [</w:t>
      </w:r>
      <w:r>
        <w:rPr>
          <w:b/>
        </w:rPr>
        <w:t>White</w:t>
      </w:r>
      <w:r>
        <w:rPr/>
        <w:t>] [</w:t>
      </w:r>
      <w:r>
        <w:rPr>
          <w:b/>
        </w:rPr>
        <w:t>Magnesium</w:t>
      </w:r>
      <w:r>
        <w:rPr/>
        <w:t>] [</w:t>
      </w:r>
      <w:r>
        <w:rPr>
          <w:b/>
        </w:rPr>
        <w:t>Graphite</w:t>
      </w:r>
      <w:r>
        <w:rPr/>
        <w:t>].</w:t>
      </w:r>
    </w:p>
    <w:p>
      <w:pPr>
        <w:pStyle w:val="PR3"/>
        <w:numPr>
          <w:ilvl w:val="6"/>
          <w:numId w:val="1"/>
        </w:numPr>
        <w:rPr/>
      </w:pPr>
      <w:r>
        <w:rPr/>
        <w:t>Configuration:</w:t>
      </w:r>
    </w:p>
    <w:p>
      <w:pPr>
        <w:pStyle w:val="CMT"/>
        <w:rPr/>
      </w:pPr>
      <w:r>
        <w:rPr/>
        <w:t>Retain one of two subparagraphs below.</w:t>
      </w:r>
    </w:p>
    <w:p>
      <w:pPr>
        <w:pStyle w:val="PR4"/>
        <w:numPr>
          <w:ilvl w:val="7"/>
          <w:numId w:val="1"/>
        </w:numPr>
        <w:spacing w:before="240" w:after="0"/>
        <w:rPr/>
      </w:pPr>
      <w:r>
        <w:rPr/>
        <w:t>1-Gang; [</w:t>
      </w:r>
      <w:r>
        <w:rPr>
          <w:b/>
        </w:rPr>
        <w:t>three single NEMA 5-15R</w:t>
      </w:r>
      <w:r>
        <w:rPr/>
        <w:t>] [</w:t>
      </w:r>
      <w:r>
        <w:rPr>
          <w:b/>
        </w:rPr>
        <w:t>two single NEMA 5-20R</w:t>
      </w:r>
      <w:r>
        <w:rPr/>
        <w:t>].</w:t>
      </w:r>
    </w:p>
    <w:p>
      <w:pPr>
        <w:pStyle w:val="PR4"/>
        <w:numPr>
          <w:ilvl w:val="7"/>
          <w:numId w:val="1"/>
        </w:numPr>
        <w:rPr/>
      </w:pPr>
      <w:r>
        <w:rPr/>
        <w:t>2-Gang; three single NEMA 5-15R, with space in enclosure for additional device.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CMT"/>
        <w:rPr/>
      </w:pPr>
      <w:r>
        <w:rPr/>
        <w:t>Surge protection works by creating an intentional ground fault to divert the surge current, which will cause nuisance tripping of upstream ground-fault devices. This nuisance tripping is a frequent problem for wet laboratory workbenches when occupants plug their own SPDs for computing equipment into a GFCI-protected outlet.</w:t>
      </w:r>
    </w:p>
    <w:p>
      <w:pPr>
        <w:pStyle w:val="PR2"/>
        <w:numPr>
          <w:ilvl w:val="5"/>
          <w:numId w:val="1"/>
        </w:numPr>
        <w:spacing w:before="240" w:after="0"/>
        <w:rPr/>
      </w:pPr>
      <w:r>
        <w:rPr/>
        <w:t>Do not install Type 3 SPD, including surge-protected relocatable taps and power strips, on branch circuit downstream of GFCI device.</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CMT"/>
        <w:rPr/>
      </w:pPr>
      <w:r>
        <w:rPr/>
        <w:t>Retain "Healthcare Facilities" Subparagraph below to comply with Requirement 6.3.3.2.4 of NFPA 99.</w:t>
      </w:r>
    </w:p>
    <w:p>
      <w:pPr>
        <w:pStyle w:val="PR2"/>
        <w:numPr>
          <w:ilvl w:val="5"/>
          <w:numId w:val="1"/>
        </w:numPr>
        <w:rPr/>
      </w:pPr>
      <w:r>
        <w:rPr/>
        <w:t>Healthcare Facilities: Test straight-blade receptacles in patient care spaces with receptacle pin tension test instrument in accordance with NFPA 99. Retention force of ground pin must be not less than 115 g (4 oz).</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262726.31</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GENERAL-GRADE SINGLE STRAIGHT-BLADE RECEPTACLES</w:t>
          </w:r>
        </w:p>
      </w:tc>
      <w:tc>
        <w:tcPr>
          <w:tcW w:w="1872" w:type="dxa"/>
          <w:tcBorders/>
        </w:tcPr>
        <w:p>
          <w:pPr>
            <w:pStyle w:val="RJUST"/>
            <w:rPr/>
          </w:pPr>
          <w:r>
            <w:rPr>
              <w:rStyle w:val="NUM"/>
            </w:rPr>
            <w:t>262726.31</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31"/>
    <w:docVar w:name="MF95" w:val="16142"/>
    <w:docVar w:name="MFOrigin" w:val="MF04"/>
    <w:docVar w:name="SpecType" w:val="MasterSpec"/>
    <w:docVar w:name="Version" w:val="164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31&amp;ver=03-01-22&amp;format=FL&amp;sid=16456&amp;utm_source=MasterSpec&amp;utm_medium=Word" TargetMode="External"/><Relationship Id="rId3" Type="http://schemas.openxmlformats.org/officeDocument/2006/relationships/hyperlink" Target="http://www.specagent.com/LookUp/?ulid=14471&amp;mf=&amp;src=wd" TargetMode="External"/><Relationship Id="rId4" Type="http://schemas.openxmlformats.org/officeDocument/2006/relationships/hyperlink" Target="http://www.specagent.com/LookUp/?ulid=14472&amp;mf=&amp;src=wd" TargetMode="External"/><Relationship Id="rId5" Type="http://schemas.openxmlformats.org/officeDocument/2006/relationships/hyperlink" Target="http://www.specagent.com/LookUp/?ulid=14473&amp;mf=&amp;src=wd" TargetMode="External"/><Relationship Id="rId6" Type="http://schemas.openxmlformats.org/officeDocument/2006/relationships/hyperlink" Target="http://www.specagent.com/LookUp/?ulid=14474&amp;mf=&amp;src=wd" TargetMode="External"/><Relationship Id="rId7" Type="http://schemas.openxmlformats.org/officeDocument/2006/relationships/hyperlink" Target="http://www.specagent.com/LookUp/?ulid=14475&amp;mf=&amp;src=wd" TargetMode="External"/><Relationship Id="rId8" Type="http://schemas.openxmlformats.org/officeDocument/2006/relationships/hyperlink" Target="http://www.specagent.com/LookUp/?ulid=14476&amp;mf=&amp;src=wd" TargetMode="External"/><Relationship Id="rId9" Type="http://schemas.openxmlformats.org/officeDocument/2006/relationships/hyperlink" Target="http://www.specagent.com/LookUp/?ulid=14477&amp;mf=&amp;src=wd" TargetMode="External"/><Relationship Id="rId10" Type="http://schemas.openxmlformats.org/officeDocument/2006/relationships/hyperlink" Target="http://www.specagent.com/LookUp/?ulid=14478&amp;mf=&amp;src=wd" TargetMode="External"/><Relationship Id="rId11" Type="http://schemas.openxmlformats.org/officeDocument/2006/relationships/hyperlink" Target="http://www.specagent.com/LookUp/?ulid=14479&amp;mf=&amp;src=wd" TargetMode="External"/><Relationship Id="rId12" Type="http://schemas.openxmlformats.org/officeDocument/2006/relationships/hyperlink" Target="http://www.specagent.com/LookUp/?ulid=14480&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GENERAL-GRADE SINGLE STRAIGHT-BLADE RECEPTACLES</dc:subject>
  <dc:title>SECTION 262726.31 - GENERAL-GRADE SINGLE STRAIGHT-BLADE RECEPTACLES</dc:title>
</cp:coreProperties>
</file>