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262726.41</w:t>
      </w:r>
      <w:r>
        <w:rPr/>
        <w:t xml:space="preserve"> - </w:t>
      </w:r>
      <w:r>
        <w:rPr>
          <w:rStyle w:val="NAM"/>
        </w:rPr>
        <w:t>PIN-AND-SLEEVE RECEPTACLES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Pin-and-sleeve type receptacles.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subparagraphs below to cross-reference requirements Contractor might expect to find in this Section but are specified in other Sections.</w:t>
      </w:r>
    </w:p>
    <w:p>
      <w:pPr>
        <w:pStyle w:val="PR2"/>
        <w:numPr>
          <w:ilvl w:val="5"/>
          <w:numId w:val="1"/>
        </w:numPr>
        <w:rPr/>
      </w:pPr>
      <w:r>
        <w:rPr/>
        <w:t>Section 262726.31 "General-Grade Single Straight-Blade Receptacles" for single receptacles.</w:t>
      </w:r>
    </w:p>
    <w:p>
      <w:pPr>
        <w:pStyle w:val="PR2"/>
        <w:numPr>
          <w:ilvl w:val="5"/>
          <w:numId w:val="1"/>
        </w:numPr>
        <w:rPr/>
      </w:pPr>
      <w:r>
        <w:rPr/>
        <w:t>Section 262726.33 "General-Grade Duplex Straight-Blade Receptacles" for duplex receptacles that are not hospital grade.</w:t>
      </w:r>
    </w:p>
    <w:p>
      <w:pPr>
        <w:pStyle w:val="PR2"/>
        <w:numPr>
          <w:ilvl w:val="5"/>
          <w:numId w:val="1"/>
        </w:numPr>
        <w:rPr/>
      </w:pPr>
      <w:r>
        <w:rPr/>
        <w:t>Section 262726.35 "Hospital-Grade Straight-Blade Receptacles" for hospital-grade receptacles.</w:t>
      </w:r>
    </w:p>
    <w:p>
      <w:pPr>
        <w:pStyle w:val="PR2"/>
        <w:numPr>
          <w:ilvl w:val="5"/>
          <w:numId w:val="1"/>
        </w:numPr>
        <w:rPr/>
      </w:pPr>
      <w:r>
        <w:rPr/>
        <w:t>Section 262726.37 "Receptacles with Arc-Fault and Ground-Fault Protective Devices" for AFCI and GFCI receptacles.</w:t>
      </w:r>
    </w:p>
    <w:p>
      <w:pPr>
        <w:pStyle w:val="PR2"/>
        <w:numPr>
          <w:ilvl w:val="5"/>
          <w:numId w:val="1"/>
        </w:numPr>
        <w:rPr/>
      </w:pPr>
      <w:r>
        <w:rPr/>
        <w:t>Section 262726.39 "Locking Receptacles" for twist-locking receptacles.</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PR1"/>
        <w:numPr>
          <w:ilvl w:val="4"/>
          <w:numId w:val="1"/>
        </w:numPr>
        <w:rPr/>
      </w:pPr>
      <w:r>
        <w:rPr/>
        <w:t>See Section 012100 "Allowances" for description of allowances affecting items specified in this Section.</w:t>
      </w:r>
    </w:p>
    <w:p>
      <w:pPr>
        <w:pStyle w:val="ART"/>
        <w:numPr>
          <w:ilvl w:val="3"/>
          <w:numId w:val="1"/>
        </w:numPr>
        <w:ind w:hanging="0" w:left="0"/>
        <w:rPr/>
      </w:pPr>
      <w:r>
        <w:rPr/>
        <w:t>UNIT PRICES</w:t>
      </w:r>
    </w:p>
    <w:p>
      <w:pPr>
        <w:pStyle w:val="CMT"/>
        <w:rPr/>
      </w:pPr>
      <w:r>
        <w:rPr/>
        <w:t>Retain this article if products and Work specified in this Section are measured and paid for under the provisions of unit prices.</w:t>
      </w:r>
    </w:p>
    <w:p>
      <w:pPr>
        <w:pStyle w:val="PR1"/>
        <w:numPr>
          <w:ilvl w:val="4"/>
          <w:numId w:val="1"/>
        </w:numPr>
        <w:rPr/>
      </w:pPr>
      <w:r>
        <w:rPr/>
        <w:t>See Section 012200 "Unit Prices" for description of unit prices affecting items specified in this Section.</w:t>
      </w:r>
    </w:p>
    <w:p>
      <w:pPr>
        <w:pStyle w:val="ART"/>
        <w:numPr>
          <w:ilvl w:val="3"/>
          <w:numId w:val="1"/>
        </w:numPr>
        <w:ind w:hanging="0" w:left="0"/>
        <w:rPr/>
      </w:pPr>
      <w:r>
        <w:rPr/>
        <w:t>ALTERNATES</w:t>
      </w:r>
    </w:p>
    <w:p>
      <w:pPr>
        <w:pStyle w:val="CMT"/>
        <w:rPr/>
      </w:pPr>
      <w:r>
        <w:rPr/>
        <w:t>Retain this article if products and Work specified in this Section are proposed to be added to or deducted from the base bid amount under the provisions of alternates.</w:t>
      </w:r>
    </w:p>
    <w:p>
      <w:pPr>
        <w:pStyle w:val="PR1"/>
        <w:numPr>
          <w:ilvl w:val="4"/>
          <w:numId w:val="1"/>
        </w:numPr>
        <w:rPr/>
      </w:pPr>
      <w:r>
        <w:rPr/>
        <w:t>See Section 012300 "Alternates" for description of alternates affecting items specified in this Section.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Pin-and-sleeve receptacles.</w:t>
      </w:r>
    </w:p>
    <w:p>
      <w:pPr>
        <w:pStyle w:val="CMT"/>
        <w:rPr/>
      </w:pPr>
      <w:r>
        <w:rPr/>
        <w:t>Retain "Samples" Paragraph below if products have critical features needing hands-on appraisal.</w:t>
      </w:r>
    </w:p>
    <w:p>
      <w:pPr>
        <w:pStyle w:val="PR1"/>
        <w:numPr>
          <w:ilvl w:val="4"/>
          <w:numId w:val="1"/>
        </w:numPr>
        <w:rPr/>
      </w:pPr>
      <w:r>
        <w:rPr/>
        <w:t>Samples:</w:t>
      </w:r>
    </w:p>
    <w:p>
      <w:pPr>
        <w:pStyle w:val="PR2"/>
        <w:numPr>
          <w:ilvl w:val="5"/>
          <w:numId w:val="1"/>
        </w:numPr>
        <w:spacing w:before="240" w:after="0"/>
        <w:rPr/>
      </w:pPr>
      <w:r>
        <w:rPr/>
        <w:t>One for each kind of pin-and-sleeve receptacle specified, in each finish and color specified.</w:t>
      </w:r>
    </w:p>
    <w:p>
      <w:pPr>
        <w:pStyle w:val="CMT"/>
        <w:rPr/>
      </w:pPr>
      <w:r>
        <w:rPr/>
        <w:t>Retain "Field Quality-Control Submittals" Paragraph below if Contractor is responsible for field quality-control testing and inspecting.</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CMT"/>
        <w:rPr/>
      </w:pPr>
      <w:r>
        <w:rPr/>
        <w:t>Retain "Manufacturers' Instructions" Paragraph below when execution requirements state "in accordance with manufacturer's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Pin-and-sleeve receptacles.</w:t>
      </w:r>
    </w:p>
    <w:p>
      <w:pPr>
        <w:pStyle w:val="PR1"/>
        <w:numPr>
          <w:ilvl w:val="4"/>
          <w:numId w:val="1"/>
        </w:numPr>
        <w:rPr/>
      </w:pPr>
      <w:r>
        <w:rPr/>
        <w:t>Sample warranties.</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 warranty periods needed.</w:t>
      </w:r>
    </w:p>
    <w:p>
      <w:pPr>
        <w:pStyle w:val="PR1"/>
        <w:numPr>
          <w:ilvl w:val="4"/>
          <w:numId w:val="1"/>
        </w:numPr>
        <w:rPr/>
      </w:pPr>
      <w:r>
        <w:rPr/>
        <w:t>Special Manufacturer Extended Warranty: Manufacturer warrants that devices perform in accordance with specified requirements and agrees to provide repair or replacement of devices that fail to perform as specified within extended warranty period.</w:t>
      </w:r>
    </w:p>
    <w:p>
      <w:pPr>
        <w:pStyle w:val="PR2"/>
        <w:numPr>
          <w:ilvl w:val="5"/>
          <w:numId w:val="1"/>
        </w:numPr>
        <w:spacing w:before="240" w:after="0"/>
        <w:rPr/>
      </w:pPr>
      <w:r>
        <w:rPr/>
        <w:t>Extended Warranty Period: [</w:t>
      </w:r>
      <w:r>
        <w:rPr>
          <w:b/>
        </w:rPr>
        <w:t>Three</w:t>
      </w:r>
      <w:r>
        <w:rPr/>
        <w:t>] [</w:t>
      </w:r>
      <w:r>
        <w:rPr>
          <w:b/>
        </w:rPr>
        <w:t>Four</w:t>
      </w:r>
      <w:r>
        <w:rPr/>
        <w:t>]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OWNER-FURNISHED PRODUCTS</w:t>
      </w:r>
    </w:p>
    <w:p>
      <w:pPr>
        <w:pStyle w:val="PR1"/>
        <w:numPr>
          <w:ilvl w:val="4"/>
          <w:numId w:val="1"/>
        </w:numPr>
        <w:rPr/>
      </w:pPr>
      <w:r>
        <w:rPr/>
        <w:t>Basis for Pricing: &lt;</w:t>
      </w:r>
      <w:r>
        <w:rPr>
          <w:b/>
        </w:rPr>
        <w:t>Insert name of manufacturer; model number or series for product that Owner intends to furnish to Contractor</w:t>
      </w:r>
      <w:r>
        <w:rPr/>
        <w:t>&gt;.</w:t>
      </w:r>
    </w:p>
    <w:p>
      <w:pPr>
        <w:pStyle w:val="PR1"/>
        <w:numPr>
          <w:ilvl w:val="4"/>
          <w:numId w:val="1"/>
        </w:numPr>
        <w:rPr/>
      </w:pPr>
      <w:r>
        <w:rPr/>
        <w:t>Description: &lt;</w:t>
      </w:r>
      <w:r>
        <w:rPr>
          <w:b/>
        </w:rPr>
        <w:t>Insert description of product, including special features, options, and finishes for Owner-furnished product that may impact Contractor's installation</w:t>
      </w:r>
      <w:r>
        <w:rPr/>
        <w:t>&gt;.</w:t>
      </w:r>
    </w:p>
    <w:p>
      <w:pPr>
        <w:pStyle w:val="PR1"/>
        <w:numPr>
          <w:ilvl w:val="4"/>
          <w:numId w:val="1"/>
        </w:numPr>
        <w:rPr/>
      </w:pPr>
      <w:r>
        <w:rPr/>
        <w:t>Accessories: &lt;</w:t>
      </w:r>
      <w:r>
        <w:rPr>
          <w:b/>
        </w:rPr>
        <w:t>Insert accessories that will be provided with product</w:t>
      </w:r>
      <w:r>
        <w:rPr/>
        <w:t>&gt;.</w:t>
      </w:r>
    </w:p>
    <w:p>
      <w:pPr>
        <w:pStyle w:val="ART"/>
        <w:numPr>
          <w:ilvl w:val="3"/>
          <w:numId w:val="1"/>
        </w:numPr>
        <w:ind w:hanging="0" w:left="0"/>
        <w:rPr/>
      </w:pPr>
      <w:r>
        <w:rPr/>
        <w:t>EXISTING PRODUCTS[</w:t>
      </w:r>
      <w:r>
        <w:rPr>
          <w:b/>
        </w:rPr>
        <w:t> TO BE MODIFIED</w:t>
      </w:r>
      <w:r>
        <w:rPr/>
        <w:t>] [</w:t>
      </w:r>
      <w:r>
        <w:rPr>
          <w:b/>
        </w:rPr>
        <w:t> TO BE REMOVED AND RE-INSTALLED</w:t>
      </w:r>
      <w:r>
        <w:rPr/>
        <w:t>]</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PIN-AND-SLEEVE TYPE RECEPTACLES</w:t>
      </w:r>
    </w:p>
    <w:p>
      <w:pPr>
        <w:pStyle w:val="PR1"/>
        <w:numPr>
          <w:ilvl w:val="4"/>
          <w:numId w:val="1"/>
        </w:numPr>
        <w:rPr/>
      </w:pPr>
      <w:r>
        <w:rPr/>
        <w:t>Description: Pin-and-sleeve type receptacles and other outlet devices intended for direct connection to wiring systems recognized by NFPA 70.</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QLIW, UL 1682, and UL 1686.</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C2 Series, 125 V, Pin-and-Sleeve Receptacles &lt;</w:t>
      </w:r>
      <w:r>
        <w:rPr>
          <w:b/>
        </w:rPr>
        <w:t>Insert drawing designation</w:t>
      </w:r>
      <w:r>
        <w:rPr/>
        <w:t>&gt;: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Additional Characteristics:</w:t>
      </w:r>
    </w:p>
    <w:p>
      <w:pPr>
        <w:pStyle w:val="PR3"/>
        <w:numPr>
          <w:ilvl w:val="6"/>
          <w:numId w:val="1"/>
        </w:numPr>
        <w:spacing w:before="240" w:after="0"/>
        <w:rPr/>
      </w:pPr>
      <w:r>
        <w:rPr/>
        <w:t>Series: UL 1686 Series C2 and IEC 60309-2 Series II.</w:t>
      </w:r>
    </w:p>
    <w:p>
      <w:pPr>
        <w:pStyle w:val="PR3"/>
        <w:numPr>
          <w:ilvl w:val="6"/>
          <w:numId w:val="1"/>
        </w:numPr>
        <w:rPr/>
      </w:pPr>
      <w:r>
        <w:rPr/>
        <w:t>Voltage Rating: 125 V.</w:t>
      </w:r>
    </w:p>
    <w:p>
      <w:pPr>
        <w:pStyle w:val="PR2"/>
        <w:numPr>
          <w:ilvl w:val="5"/>
          <w:numId w:val="1"/>
        </w:numPr>
        <w:spacing w:before="240" w:after="0"/>
        <w:rPr/>
      </w:pPr>
      <w:r>
        <w:rPr/>
        <w:t>Options:</w:t>
      </w:r>
    </w:p>
    <w:p>
      <w:pPr>
        <w:pStyle w:val="PR3"/>
        <w:numPr>
          <w:ilvl w:val="6"/>
          <w:numId w:val="1"/>
        </w:numPr>
        <w:spacing w:before="240" w:after="0"/>
        <w:rPr/>
      </w:pPr>
      <w:r>
        <w:rPr/>
        <w:t>Configuration: 2 pole, 3 wire, [</w:t>
      </w:r>
      <w:r>
        <w:rPr>
          <w:b/>
        </w:rPr>
        <w:t>20 A</w:t>
      </w:r>
      <w:r>
        <w:rPr/>
        <w:t>] [</w:t>
      </w:r>
      <w:r>
        <w:rPr>
          <w:b/>
        </w:rPr>
        <w:t>30 A, IP67</w:t>
      </w:r>
      <w:r>
        <w:rPr/>
        <w:t>] [</w:t>
      </w:r>
      <w:r>
        <w:rPr>
          <w:b/>
        </w:rPr>
        <w:t>30 A, IP69k</w:t>
      </w:r>
      <w:r>
        <w:rPr/>
        <w:t>] [</w:t>
      </w:r>
      <w:r>
        <w:rPr>
          <w:b/>
        </w:rPr>
        <w:t>60 A, IP67</w:t>
      </w:r>
      <w:r>
        <w:rPr/>
        <w:t>] [</w:t>
      </w:r>
      <w:r>
        <w:rPr>
          <w:b/>
        </w:rPr>
        <w:t>60 A, IP69k</w:t>
      </w:r>
      <w:r>
        <w:rPr/>
        <w:t>] [</w:t>
      </w:r>
      <w:r>
        <w:rPr>
          <w:b/>
        </w:rPr>
        <w:t>100 A</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C2 Series, 125/250 V, Pin-and-Sleeve Receptacles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Additional Characteristics:</w:t>
      </w:r>
    </w:p>
    <w:p>
      <w:pPr>
        <w:pStyle w:val="PR3"/>
        <w:numPr>
          <w:ilvl w:val="6"/>
          <w:numId w:val="1"/>
        </w:numPr>
        <w:spacing w:before="240" w:after="0"/>
        <w:rPr/>
      </w:pPr>
      <w:r>
        <w:rPr/>
        <w:t>Series: UL 1686 Series C2 and IEC 60309-2 Series II.</w:t>
      </w:r>
    </w:p>
    <w:p>
      <w:pPr>
        <w:pStyle w:val="PR3"/>
        <w:numPr>
          <w:ilvl w:val="6"/>
          <w:numId w:val="1"/>
        </w:numPr>
        <w:rPr/>
      </w:pPr>
      <w:r>
        <w:rPr/>
        <w:t>Voltage Rating: 125/250 V.</w:t>
      </w:r>
    </w:p>
    <w:p>
      <w:pPr>
        <w:pStyle w:val="PR2"/>
        <w:numPr>
          <w:ilvl w:val="5"/>
          <w:numId w:val="1"/>
        </w:numPr>
        <w:spacing w:before="240" w:after="0"/>
        <w:rPr/>
      </w:pPr>
      <w:r>
        <w:rPr/>
        <w:t>Options:</w:t>
      </w:r>
    </w:p>
    <w:p>
      <w:pPr>
        <w:pStyle w:val="PR3"/>
        <w:numPr>
          <w:ilvl w:val="6"/>
          <w:numId w:val="1"/>
        </w:numPr>
        <w:spacing w:before="240" w:after="0"/>
        <w:rPr/>
      </w:pPr>
      <w:r>
        <w:rPr/>
        <w:t>Configuration:</w:t>
      </w:r>
    </w:p>
    <w:p>
      <w:pPr>
        <w:pStyle w:val="CMT"/>
        <w:rPr/>
      </w:pPr>
      <w:r>
        <w:rPr/>
        <w:t>Retain one of three subparagraphs below.</w:t>
      </w:r>
    </w:p>
    <w:p>
      <w:pPr>
        <w:pStyle w:val="PR4"/>
        <w:numPr>
          <w:ilvl w:val="7"/>
          <w:numId w:val="1"/>
        </w:numPr>
        <w:spacing w:before="240" w:after="0"/>
        <w:rPr/>
      </w:pPr>
      <w:r>
        <w:rPr/>
        <w:t>2 pole, 3 wire, [</w:t>
      </w:r>
      <w:r>
        <w:rPr>
          <w:b/>
        </w:rPr>
        <w:t>20 A</w:t>
      </w:r>
      <w:r>
        <w:rPr/>
        <w:t>] [</w:t>
      </w:r>
      <w:r>
        <w:rPr>
          <w:b/>
        </w:rPr>
        <w:t>30 A, IP67</w:t>
      </w:r>
      <w:r>
        <w:rPr/>
        <w:t>] [</w:t>
      </w:r>
      <w:r>
        <w:rPr>
          <w:b/>
        </w:rPr>
        <w:t>30 A, IP69k</w:t>
      </w:r>
      <w:r>
        <w:rPr/>
        <w:t>] [</w:t>
      </w:r>
      <w:r>
        <w:rPr>
          <w:b/>
        </w:rPr>
        <w:t>60 A, IP67</w:t>
      </w:r>
      <w:r>
        <w:rPr/>
        <w:t>] [</w:t>
      </w:r>
      <w:r>
        <w:rPr>
          <w:b/>
        </w:rPr>
        <w:t>60 A, IP69k</w:t>
      </w:r>
      <w:r>
        <w:rPr/>
        <w:t>] [</w:t>
      </w:r>
      <w:r>
        <w:rPr>
          <w:b/>
        </w:rPr>
        <w:t>100 A</w:t>
      </w:r>
      <w:r>
        <w:rPr/>
        <w:t>].</w:t>
      </w:r>
    </w:p>
    <w:p>
      <w:pPr>
        <w:pStyle w:val="PR4"/>
        <w:numPr>
          <w:ilvl w:val="7"/>
          <w:numId w:val="1"/>
        </w:numPr>
        <w:rPr/>
      </w:pPr>
      <w:r>
        <w:rPr/>
        <w:t>3 pole, 4 wire, [</w:t>
      </w:r>
      <w:r>
        <w:rPr>
          <w:b/>
        </w:rPr>
        <w:t>20 A</w:t>
      </w:r>
      <w:r>
        <w:rPr/>
        <w:t>] [</w:t>
      </w:r>
      <w:r>
        <w:rPr>
          <w:b/>
        </w:rPr>
        <w:t>30 A, IP67</w:t>
      </w:r>
      <w:r>
        <w:rPr/>
        <w:t>] [</w:t>
      </w:r>
      <w:r>
        <w:rPr>
          <w:b/>
        </w:rPr>
        <w:t>30 A, IP69k</w:t>
      </w:r>
      <w:r>
        <w:rPr/>
        <w:t>] [</w:t>
      </w:r>
      <w:r>
        <w:rPr>
          <w:b/>
        </w:rPr>
        <w:t>60 A, IP67</w:t>
      </w:r>
      <w:r>
        <w:rPr/>
        <w:t>] [</w:t>
      </w:r>
      <w:r>
        <w:rPr>
          <w:b/>
        </w:rPr>
        <w:t>60 A, IP69k</w:t>
      </w:r>
      <w:r>
        <w:rPr/>
        <w:t>] [</w:t>
      </w:r>
      <w:r>
        <w:rPr>
          <w:b/>
        </w:rPr>
        <w:t>100 A, IP67</w:t>
      </w:r>
      <w:r>
        <w:rPr/>
        <w:t>] [</w:t>
      </w:r>
      <w:r>
        <w:rPr>
          <w:b/>
        </w:rPr>
        <w:t>100 A, IP69k</w:t>
      </w:r>
      <w:r>
        <w:rPr/>
        <w:t>].</w:t>
      </w:r>
    </w:p>
    <w:p>
      <w:pPr>
        <w:pStyle w:val="PR4"/>
        <w:numPr>
          <w:ilvl w:val="7"/>
          <w:numId w:val="1"/>
        </w:numPr>
        <w:rPr/>
      </w:pPr>
      <w:r>
        <w:rPr/>
        <w:t>4 pole, 5 wire, [</w:t>
      </w:r>
      <w:r>
        <w:rPr>
          <w:b/>
        </w:rPr>
        <w:t>20 A</w:t>
      </w:r>
      <w:r>
        <w:rPr/>
        <w:t>] [</w:t>
      </w:r>
      <w:r>
        <w:rPr>
          <w:b/>
        </w:rPr>
        <w:t>30 A, IP67</w:t>
      </w:r>
      <w:r>
        <w:rPr/>
        <w:t>] [</w:t>
      </w:r>
      <w:r>
        <w:rPr>
          <w:b/>
        </w:rPr>
        <w:t>30 A, IP69k</w:t>
      </w:r>
      <w:r>
        <w:rPr/>
        <w:t>] [</w:t>
      </w:r>
      <w:r>
        <w:rPr>
          <w:b/>
        </w:rPr>
        <w:t>60 A, IP67</w:t>
      </w:r>
      <w:r>
        <w:rPr/>
        <w:t>] [</w:t>
      </w:r>
      <w:r>
        <w:rPr>
          <w:b/>
        </w:rPr>
        <w:t>60 A, IP69k</w:t>
      </w:r>
      <w:r>
        <w:rPr/>
        <w:t>] [</w:t>
      </w:r>
      <w:r>
        <w:rPr>
          <w:b/>
        </w:rPr>
        <w:t>100 A, IP67</w:t>
      </w:r>
      <w:r>
        <w:rPr/>
        <w:t>] [</w:t>
      </w:r>
      <w:r>
        <w:rPr>
          <w:b/>
        </w:rPr>
        <w:t>100 A, IP69k</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C2 Series, 250 V, Pin-and-Sleeve Receptacles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Additional Characteristics:</w:t>
      </w:r>
    </w:p>
    <w:p>
      <w:pPr>
        <w:pStyle w:val="PR3"/>
        <w:numPr>
          <w:ilvl w:val="6"/>
          <w:numId w:val="1"/>
        </w:numPr>
        <w:spacing w:before="240" w:after="0"/>
        <w:rPr/>
      </w:pPr>
      <w:r>
        <w:rPr/>
        <w:t>Series: UL 1686 Series C2 and IEC 60309-2 Series II.</w:t>
      </w:r>
    </w:p>
    <w:p>
      <w:pPr>
        <w:pStyle w:val="PR3"/>
        <w:numPr>
          <w:ilvl w:val="6"/>
          <w:numId w:val="1"/>
        </w:numPr>
        <w:rPr/>
      </w:pPr>
      <w:r>
        <w:rPr/>
        <w:t>Voltage Rating: 250 V.</w:t>
      </w:r>
    </w:p>
    <w:p>
      <w:pPr>
        <w:pStyle w:val="PR2"/>
        <w:numPr>
          <w:ilvl w:val="5"/>
          <w:numId w:val="1"/>
        </w:numPr>
        <w:spacing w:before="240" w:after="0"/>
        <w:rPr/>
      </w:pPr>
      <w:r>
        <w:rPr/>
        <w:t>Options:</w:t>
      </w:r>
    </w:p>
    <w:p>
      <w:pPr>
        <w:pStyle w:val="PR3"/>
        <w:numPr>
          <w:ilvl w:val="6"/>
          <w:numId w:val="1"/>
        </w:numPr>
        <w:spacing w:before="240" w:after="0"/>
        <w:rPr/>
      </w:pPr>
      <w:r>
        <w:rPr/>
        <w:t>Configuration: 3 pole, 4 wire, [</w:t>
      </w:r>
      <w:r>
        <w:rPr>
          <w:b/>
        </w:rPr>
        <w:t>20 A</w:t>
      </w:r>
      <w:r>
        <w:rPr/>
        <w:t>] [</w:t>
      </w:r>
      <w:r>
        <w:rPr>
          <w:b/>
        </w:rPr>
        <w:t>30 A, IP67</w:t>
      </w:r>
      <w:r>
        <w:rPr/>
        <w:t>] [</w:t>
      </w:r>
      <w:r>
        <w:rPr>
          <w:b/>
        </w:rPr>
        <w:t>30 A, IP69k</w:t>
      </w:r>
      <w:r>
        <w:rPr/>
        <w:t>] [</w:t>
      </w:r>
      <w:r>
        <w:rPr>
          <w:b/>
        </w:rPr>
        <w:t>60 A, IP67</w:t>
      </w:r>
      <w:r>
        <w:rPr/>
        <w:t>] [</w:t>
      </w:r>
      <w:r>
        <w:rPr>
          <w:b/>
        </w:rPr>
        <w:t>60 A, IP69k</w:t>
      </w:r>
      <w:r>
        <w:rPr/>
        <w:t>] [</w:t>
      </w:r>
      <w:r>
        <w:rPr>
          <w:b/>
        </w:rPr>
        <w:t>100 A, IP67</w:t>
      </w:r>
      <w:r>
        <w:rPr/>
        <w:t>] [</w:t>
      </w:r>
      <w:r>
        <w:rPr>
          <w:b/>
        </w:rPr>
        <w:t>100 A, IP69k</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C2 Series, 480 V, Pin-and-Sleeve Receptacles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Additional Characteristics:</w:t>
      </w:r>
    </w:p>
    <w:p>
      <w:pPr>
        <w:pStyle w:val="PR3"/>
        <w:numPr>
          <w:ilvl w:val="6"/>
          <w:numId w:val="1"/>
        </w:numPr>
        <w:spacing w:before="240" w:after="0"/>
        <w:rPr/>
      </w:pPr>
      <w:r>
        <w:rPr/>
        <w:t>Series: UL 1686 Series C2 and IEC 60309-2 Series II.</w:t>
      </w:r>
    </w:p>
    <w:p>
      <w:pPr>
        <w:pStyle w:val="PR3"/>
        <w:numPr>
          <w:ilvl w:val="6"/>
          <w:numId w:val="1"/>
        </w:numPr>
        <w:rPr/>
      </w:pPr>
      <w:r>
        <w:rPr/>
        <w:t>Voltage Rating: 480 V.</w:t>
      </w:r>
    </w:p>
    <w:p>
      <w:pPr>
        <w:pStyle w:val="PR2"/>
        <w:numPr>
          <w:ilvl w:val="5"/>
          <w:numId w:val="1"/>
        </w:numPr>
        <w:spacing w:before="240" w:after="0"/>
        <w:rPr/>
      </w:pPr>
      <w:r>
        <w:rPr/>
        <w:t>Options:</w:t>
      </w:r>
    </w:p>
    <w:p>
      <w:pPr>
        <w:pStyle w:val="PR3"/>
        <w:numPr>
          <w:ilvl w:val="6"/>
          <w:numId w:val="1"/>
        </w:numPr>
        <w:spacing w:before="240" w:after="0"/>
        <w:rPr/>
      </w:pPr>
      <w:r>
        <w:rPr/>
        <w:t>Configuration:</w:t>
      </w:r>
    </w:p>
    <w:p>
      <w:pPr>
        <w:pStyle w:val="CMT"/>
        <w:rPr/>
      </w:pPr>
      <w:r>
        <w:rPr/>
        <w:t>Retain one of three subparagraphs below.</w:t>
      </w:r>
    </w:p>
    <w:p>
      <w:pPr>
        <w:pStyle w:val="PR4"/>
        <w:numPr>
          <w:ilvl w:val="7"/>
          <w:numId w:val="1"/>
        </w:numPr>
        <w:spacing w:before="240" w:after="0"/>
        <w:rPr/>
      </w:pPr>
      <w:r>
        <w:rPr/>
        <w:t>2 pole, 3 wire, [</w:t>
      </w:r>
      <w:r>
        <w:rPr>
          <w:b/>
        </w:rPr>
        <w:t>20 A</w:t>
      </w:r>
      <w:r>
        <w:rPr/>
        <w:t>] [</w:t>
      </w:r>
      <w:r>
        <w:rPr>
          <w:b/>
        </w:rPr>
        <w:t>30 A, IP67</w:t>
      </w:r>
      <w:r>
        <w:rPr/>
        <w:t>] [</w:t>
      </w:r>
      <w:r>
        <w:rPr>
          <w:b/>
        </w:rPr>
        <w:t>30 A, IP69k</w:t>
      </w:r>
      <w:r>
        <w:rPr/>
        <w:t>] [</w:t>
      </w:r>
      <w:r>
        <w:rPr>
          <w:b/>
        </w:rPr>
        <w:t>60 A, IP67</w:t>
      </w:r>
      <w:r>
        <w:rPr/>
        <w:t>] [</w:t>
      </w:r>
      <w:r>
        <w:rPr>
          <w:b/>
        </w:rPr>
        <w:t>60 A, IP69k</w:t>
      </w:r>
      <w:r>
        <w:rPr/>
        <w:t>] [</w:t>
      </w:r>
      <w:r>
        <w:rPr>
          <w:b/>
        </w:rPr>
        <w:t>100 A</w:t>
      </w:r>
      <w:r>
        <w:rPr/>
        <w:t>].</w:t>
      </w:r>
    </w:p>
    <w:p>
      <w:pPr>
        <w:pStyle w:val="PR4"/>
        <w:numPr>
          <w:ilvl w:val="7"/>
          <w:numId w:val="1"/>
        </w:numPr>
        <w:rPr/>
      </w:pPr>
      <w:r>
        <w:rPr/>
        <w:t>3 pole, 4 wire, [</w:t>
      </w:r>
      <w:r>
        <w:rPr>
          <w:b/>
        </w:rPr>
        <w:t>20 A</w:t>
      </w:r>
      <w:r>
        <w:rPr/>
        <w:t>] [</w:t>
      </w:r>
      <w:r>
        <w:rPr>
          <w:b/>
        </w:rPr>
        <w:t>30 A, IP67</w:t>
      </w:r>
      <w:r>
        <w:rPr/>
        <w:t>] [</w:t>
      </w:r>
      <w:r>
        <w:rPr>
          <w:b/>
        </w:rPr>
        <w:t>30 A, IP69k</w:t>
      </w:r>
      <w:r>
        <w:rPr/>
        <w:t>] [</w:t>
      </w:r>
      <w:r>
        <w:rPr>
          <w:b/>
        </w:rPr>
        <w:t>60 A, IP67</w:t>
      </w:r>
      <w:r>
        <w:rPr/>
        <w:t>] [</w:t>
      </w:r>
      <w:r>
        <w:rPr>
          <w:b/>
        </w:rPr>
        <w:t>60 A, IP69k</w:t>
      </w:r>
      <w:r>
        <w:rPr/>
        <w:t>] [</w:t>
      </w:r>
      <w:r>
        <w:rPr>
          <w:b/>
        </w:rPr>
        <w:t>100 A, IP67</w:t>
      </w:r>
      <w:r>
        <w:rPr/>
        <w:t>] [</w:t>
      </w:r>
      <w:r>
        <w:rPr>
          <w:b/>
        </w:rPr>
        <w:t>100 A, IP69k</w:t>
      </w:r>
      <w:r>
        <w:rPr/>
        <w:t>].</w:t>
      </w:r>
    </w:p>
    <w:p>
      <w:pPr>
        <w:pStyle w:val="PR4"/>
        <w:numPr>
          <w:ilvl w:val="7"/>
          <w:numId w:val="1"/>
        </w:numPr>
        <w:rPr/>
      </w:pPr>
      <w:r>
        <w:rPr/>
        <w:t>4 pole, 5 wire, [</w:t>
      </w:r>
      <w:r>
        <w:rPr>
          <w:b/>
        </w:rPr>
        <w:t>20 A</w:t>
      </w:r>
      <w:r>
        <w:rPr/>
        <w:t>] [</w:t>
      </w:r>
      <w:r>
        <w:rPr>
          <w:b/>
        </w:rPr>
        <w:t>30 A, IP67</w:t>
      </w:r>
      <w:r>
        <w:rPr/>
        <w:t>] [</w:t>
      </w:r>
      <w:r>
        <w:rPr>
          <w:b/>
        </w:rPr>
        <w:t>30 A, IP69k</w:t>
      </w:r>
      <w:r>
        <w:rPr/>
        <w:t>] [</w:t>
      </w:r>
      <w:r>
        <w:rPr>
          <w:b/>
        </w:rPr>
        <w:t>60 A, IP67</w:t>
      </w:r>
      <w:r>
        <w:rPr/>
        <w:t>] [</w:t>
      </w:r>
      <w:r>
        <w:rPr>
          <w:b/>
        </w:rPr>
        <w:t>60 A, IP69k</w:t>
      </w:r>
      <w:r>
        <w:rPr/>
        <w:t>] [</w:t>
      </w:r>
      <w:r>
        <w:rPr>
          <w:b/>
        </w:rPr>
        <w:t>100 A, IP67</w:t>
      </w:r>
      <w:r>
        <w:rPr/>
        <w:t>] [</w:t>
      </w:r>
      <w:r>
        <w:rPr>
          <w:b/>
        </w:rPr>
        <w:t>100 A, IP69k</w:t>
      </w:r>
      <w:r>
        <w:rPr/>
        <w:t>].</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C2 Series, 600 V, Pin-and-Sleeve Receptacles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Additional Characteristics:</w:t>
      </w:r>
    </w:p>
    <w:p>
      <w:pPr>
        <w:pStyle w:val="PR3"/>
        <w:numPr>
          <w:ilvl w:val="6"/>
          <w:numId w:val="1"/>
        </w:numPr>
        <w:spacing w:before="240" w:after="0"/>
        <w:rPr/>
      </w:pPr>
      <w:r>
        <w:rPr/>
        <w:t>Series: UL 1686 Series C2 and IEC 60309-2 Series II.</w:t>
      </w:r>
    </w:p>
    <w:p>
      <w:pPr>
        <w:pStyle w:val="PR3"/>
        <w:numPr>
          <w:ilvl w:val="6"/>
          <w:numId w:val="1"/>
        </w:numPr>
        <w:rPr/>
      </w:pPr>
      <w:r>
        <w:rPr/>
        <w:t>Voltage Rating: 600 V.</w:t>
      </w:r>
    </w:p>
    <w:p>
      <w:pPr>
        <w:pStyle w:val="PR2"/>
        <w:numPr>
          <w:ilvl w:val="5"/>
          <w:numId w:val="1"/>
        </w:numPr>
        <w:spacing w:before="240" w:after="0"/>
        <w:rPr/>
      </w:pPr>
      <w:r>
        <w:rPr/>
        <w:t>Options:</w:t>
      </w:r>
    </w:p>
    <w:p>
      <w:pPr>
        <w:pStyle w:val="PR3"/>
        <w:numPr>
          <w:ilvl w:val="6"/>
          <w:numId w:val="1"/>
        </w:numPr>
        <w:spacing w:before="240" w:after="0"/>
        <w:rPr/>
      </w:pPr>
      <w:r>
        <w:rPr/>
        <w:t>Configuration: 3 pole, 4 wire, [</w:t>
      </w:r>
      <w:r>
        <w:rPr>
          <w:b/>
        </w:rPr>
        <w:t>20 A</w:t>
      </w:r>
      <w:r>
        <w:rPr/>
        <w:t>] [</w:t>
      </w:r>
      <w:r>
        <w:rPr>
          <w:b/>
        </w:rPr>
        <w:t>30 A, IP67</w:t>
      </w:r>
      <w:r>
        <w:rPr/>
        <w:t>] [</w:t>
      </w:r>
      <w:r>
        <w:rPr>
          <w:b/>
        </w:rPr>
        <w:t>30 A, IP69k</w:t>
      </w:r>
      <w:r>
        <w:rPr/>
        <w:t>] [</w:t>
      </w:r>
      <w:r>
        <w:rPr>
          <w:b/>
        </w:rPr>
        <w:t>60 A, IP67</w:t>
      </w:r>
      <w:r>
        <w:rPr/>
        <w:t>] [</w:t>
      </w:r>
      <w:r>
        <w:rPr>
          <w:b/>
        </w:rPr>
        <w:t>60 A, IP69k</w:t>
      </w:r>
      <w:r>
        <w:rPr/>
        <w:t>] [</w:t>
      </w:r>
      <w:r>
        <w:rPr>
          <w:b/>
        </w:rPr>
        <w:t>100 A, IP67</w:t>
      </w:r>
      <w:r>
        <w:rPr/>
        <w:t>] [</w:t>
      </w:r>
      <w:r>
        <w:rPr>
          <w:b/>
        </w:rPr>
        <w:t>100 A, IP69k</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Verify that receptacles to be procured and installed for Owner-furnished equipment are compatible with mating attachment plugs on equipment.</w:t>
      </w:r>
    </w:p>
    <w:p>
      <w:pPr>
        <w:pStyle w:val="ART"/>
        <w:numPr>
          <w:ilvl w:val="3"/>
          <w:numId w:val="1"/>
        </w:numPr>
        <w:ind w:hanging="0" w:left="0"/>
        <w:rPr/>
      </w:pPr>
      <w:r>
        <w:rPr/>
        <w:t>INSTALLATION</w:t>
      </w:r>
    </w:p>
    <w:p>
      <w:pPr>
        <w:pStyle w:val="PR1"/>
        <w:numPr>
          <w:ilvl w:val="4"/>
          <w:numId w:val="1"/>
        </w:numPr>
        <w:rPr/>
      </w:pPr>
      <w:r>
        <w:rPr/>
        <w:t>Comply with manufacturer's instructions.</w:t>
      </w:r>
    </w:p>
    <w:p>
      <w:pPr>
        <w:pStyle w:val="CMT"/>
        <w:rPr/>
      </w:pPr>
      <w:r>
        <w:rPr/>
        <w:t>NFPA 70 and NECA NEIS 1 are already specified in Section 260010 "Supplemental Requirements for Electrical." Retain "Reference Standards" Paragraph below to specify other standards applicable to Work specified in this Section.</w:t>
      </w:r>
    </w:p>
    <w:p>
      <w:pPr>
        <w:pStyle w:val="PR1"/>
        <w:numPr>
          <w:ilvl w:val="4"/>
          <w:numId w:val="1"/>
        </w:numPr>
        <w:rPr/>
      </w:pPr>
      <w:r>
        <w:rPr/>
        <w:t>Reference Standards:</w:t>
      </w:r>
    </w:p>
    <w:p>
      <w:pPr>
        <w:pStyle w:val="PR2"/>
        <w:numPr>
          <w:ilvl w:val="5"/>
          <w:numId w:val="1"/>
        </w:numPr>
        <w:spacing w:before="240" w:after="0"/>
        <w:rPr/>
      </w:pPr>
      <w:r>
        <w:rPr/>
        <w:t>Unless more stringent requirements are specified in Contract Documents or manufacturers' instructions, comply with installation instructions in NECA NEIS 130.</w:t>
      </w:r>
    </w:p>
    <w:p>
      <w:pPr>
        <w:pStyle w:val="PR2"/>
        <w:numPr>
          <w:ilvl w:val="5"/>
          <w:numId w:val="1"/>
        </w:numPr>
        <w:rPr/>
      </w:pPr>
      <w:r>
        <w:rPr/>
        <w:t>Mounting Heights: Unless otherwise indicated in Contract Documents, comply with mounting heights recommended in NECA NEIS 1.</w:t>
      </w:r>
    </w:p>
    <w:p>
      <w:pPr>
        <w:pStyle w:val="PR2"/>
        <w:numPr>
          <w:ilvl w:val="5"/>
          <w:numId w:val="1"/>
        </w:numPr>
        <w:rPr/>
      </w:pPr>
      <w:r>
        <w:rPr/>
        <w:t>Receptacle Orientation: Unless otherwise indicated in Contract Documents, orient receptacle to match configuration diagram in UL 1686.</w:t>
      </w:r>
    </w:p>
    <w:p>
      <w:pPr>
        <w:pStyle w:val="PR2"/>
        <w:numPr>
          <w:ilvl w:val="5"/>
          <w:numId w:val="1"/>
        </w:numPr>
        <w:rPr/>
      </w:pPr>
      <w:r>
        <w:rPr/>
        <w:t>Consult Architect for resolution of conflicting requirements.</w:t>
      </w:r>
    </w:p>
    <w:p>
      <w:pPr>
        <w:pStyle w:val="PR1"/>
        <w:numPr>
          <w:ilvl w:val="4"/>
          <w:numId w:val="1"/>
        </w:numPr>
        <w:rPr/>
      </w:pPr>
      <w:r>
        <w:rPr/>
        <w:t>Identification:</w:t>
      </w:r>
    </w:p>
    <w:p>
      <w:pPr>
        <w:pStyle w:val="PR2"/>
        <w:numPr>
          <w:ilvl w:val="5"/>
          <w:numId w:val="1"/>
        </w:numPr>
        <w:spacing w:before="240" w:after="0"/>
        <w:rPr/>
      </w:pPr>
      <w:r>
        <w:rPr/>
        <w:t>Identify cover or cover plate for device with panelboard identification and circuit number in accordance with Section 260553 "Identification for Electrical Systems."</w:t>
      </w:r>
    </w:p>
    <w:p>
      <w:pPr>
        <w:pStyle w:val="CMT"/>
        <w:rPr/>
      </w:pPr>
      <w:r>
        <w:rPr/>
        <w:t>Retain first subparagraph below if self-adhesive labels on cover or cover plate are unacceptable.</w:t>
      </w:r>
    </w:p>
    <w:p>
      <w:pPr>
        <w:pStyle w:val="PR3"/>
        <w:numPr>
          <w:ilvl w:val="6"/>
          <w:numId w:val="1"/>
        </w:numPr>
        <w:spacing w:before="240" w:after="0"/>
        <w:rPr/>
      </w:pPr>
      <w:r>
        <w:rPr/>
        <w:t>Mark cover or cover plate using hot, stamped, or engraved machine printing with [</w:t>
      </w:r>
      <w:r>
        <w:rPr>
          <w:b/>
        </w:rPr>
        <w:t>black</w:t>
      </w:r>
      <w:r>
        <w:rPr/>
        <w:t>] [</w:t>
      </w:r>
      <w:r>
        <w:rPr>
          <w:b/>
        </w:rPr>
        <w:t>white</w:t>
      </w:r>
      <w:r>
        <w:rPr/>
        <w:t>] [</w:t>
      </w:r>
      <w:r>
        <w:rPr>
          <w:b/>
        </w:rPr>
        <w:t>red</w:t>
      </w:r>
      <w:r>
        <w:rPr/>
        <w:t>]-filled lettering, and provide durable wire markers or tags inside device box or outlet box.</w:t>
      </w:r>
    </w:p>
    <w:p>
      <w:pPr>
        <w:pStyle w:val="CMT"/>
        <w:rPr/>
      </w:pPr>
      <w:r>
        <w:rPr/>
        <w:t>Retain "Healthcare Facilities" Subparagraph below to provide the distinctive color or marking required by Article 517 of NFPA 70 and NFPA 99.</w:t>
      </w:r>
    </w:p>
    <w:p>
      <w:pPr>
        <w:pStyle w:val="PR3"/>
        <w:numPr>
          <w:ilvl w:val="6"/>
          <w:numId w:val="1"/>
        </w:numPr>
        <w:rPr/>
      </w:pPr>
      <w:r>
        <w:rPr/>
        <w:t>Healthcare Facilities: Distinctively identify covers or cover plates of device boxes and outlet boxes that are supplied from life safety and critical branch power supplies following facility's standard practice.</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&lt;</w:t>
      </w:r>
      <w:r>
        <w:rPr>
          <w:b/>
        </w:rPr>
        <w:t>Insert system or product group</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numPr>
          <w:ilvl w:val="3"/>
          <w:numId w:val="1"/>
        </w:numPr>
        <w:ind w:hanging="0" w:left="0"/>
        <w:rPr/>
      </w:pPr>
      <w:r>
        <w:rPr/>
        <w:t>FIELD QUALITY CONTROL</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Insert and remove test plug to verify that device is securely mounted.</w:t>
      </w:r>
    </w:p>
    <w:p>
      <w:pPr>
        <w:pStyle w:val="PR2"/>
        <w:numPr>
          <w:ilvl w:val="5"/>
          <w:numId w:val="1"/>
        </w:numPr>
        <w:rPr/>
      </w:pPr>
      <w:r>
        <w:rPr/>
        <w:t>Measure line voltage.</w:t>
      </w:r>
    </w:p>
    <w:p>
      <w:pPr>
        <w:pStyle w:val="PR2"/>
        <w:numPr>
          <w:ilvl w:val="5"/>
          <w:numId w:val="1"/>
        </w:numPr>
        <w:rPr/>
      </w:pPr>
      <w:r>
        <w:rPr/>
        <w:t>Measure percent voltage drop.</w:t>
      </w:r>
    </w:p>
    <w:p>
      <w:pPr>
        <w:pStyle w:val="PR2"/>
        <w:numPr>
          <w:ilvl w:val="5"/>
          <w:numId w:val="1"/>
        </w:numPr>
        <w:rPr/>
      </w:pPr>
      <w:r>
        <w:rPr/>
        <w:t>Measure ground impedance, which must be not greater than 2 ohms.</w:t>
      </w:r>
    </w:p>
    <w:p>
      <w:pPr>
        <w:pStyle w:val="PR2"/>
        <w:numPr>
          <w:ilvl w:val="5"/>
          <w:numId w:val="1"/>
        </w:numPr>
        <w:rPr/>
      </w:pPr>
      <w:r>
        <w:rPr/>
        <w:t>Perform additional installation and maintenance inspections and diagnostic tests in accordance with NECA NEIS 130 and manufacturers' instructions.</w:t>
      </w:r>
    </w:p>
    <w:p>
      <w:pPr>
        <w:pStyle w:val="PR2"/>
        <w:numPr>
          <w:ilvl w:val="5"/>
          <w:numId w:val="1"/>
        </w:numPr>
        <w:rPr/>
      </w:pPr>
      <w:r>
        <w:rPr/>
        <w:t>&lt;</w:t>
      </w:r>
      <w:r>
        <w:rPr>
          <w:b/>
        </w:rPr>
        <w:t>Insert tests and inspections</w:t>
      </w:r>
      <w:r>
        <w:rPr/>
        <w:t>&gt;.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Device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 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PROTECTION</w:t>
      </w:r>
    </w:p>
    <w:p>
      <w:pPr>
        <w:pStyle w:val="PR1"/>
        <w:numPr>
          <w:ilvl w:val="4"/>
          <w:numId w:val="1"/>
        </w:numPr>
        <w:rPr/>
      </w:pPr>
      <w:r>
        <w:rPr/>
        <w:t>Schedule and sequence installation to minimize risk of contamination of wires and cables, devices, device boxes, outlet boxes, covers, and cover plates by plaster, drywall joint compound, mortar, cement, concrete, dust, paint, and other materials.</w:t>
      </w:r>
    </w:p>
    <w:p>
      <w:pPr>
        <w:pStyle w:val="PR1"/>
        <w:numPr>
          <w:ilvl w:val="4"/>
          <w:numId w:val="1"/>
        </w:numPr>
        <w:rPr/>
      </w:pPr>
      <w:r>
        <w:rPr/>
        <w:t>After installation, protect wires and cables, devices, device boxes, outlet boxes, covers, and cover plates from construction activities. Remove and replace items that are contaminated, defaced, damaged, or otherwise caused to be unfit for use prior to acceptance by Owner.</w:t>
      </w:r>
    </w:p>
    <w:p>
      <w:pPr>
        <w:pStyle w:val="EOS"/>
        <w:rPr/>
      </w:pPr>
      <w:r>
        <w:rPr/>
        <w:t>END OF SECTION 262726.41</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PIN-AND-SLEEVE RECEPTACLES</w:t>
          </w:r>
        </w:p>
      </w:tc>
      <w:tc>
        <w:tcPr>
          <w:tcW w:w="1872" w:type="dxa"/>
          <w:tcBorders/>
        </w:tcPr>
        <w:p>
          <w:pPr>
            <w:pStyle w:val="RJUST"/>
            <w:rPr/>
          </w:pPr>
          <w:r>
            <w:rPr>
              <w:rStyle w:val="NUM"/>
            </w:rPr>
            <w:t>262726.41</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26272641"/>
    <w:docVar w:name="MF95" w:val="16148"/>
    <w:docVar w:name="MFOrigin" w:val="MF04"/>
    <w:docVar w:name="SpecType" w:val="MasterSpec"/>
    <w:docVar w:name="Version" w:val="1570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72641&amp;ver=09-01-20&amp;format=FL&amp;sid=15708&amp;utm_source=MasterSpec&amp;utm_medium=Word" TargetMode="External"/><Relationship Id="rId3" Type="http://schemas.openxmlformats.org/officeDocument/2006/relationships/hyperlink" Target="http://www.specagent.com/LookUp/?ulid=14466&amp;mf=&amp;src=wd" TargetMode="External"/><Relationship Id="rId4" Type="http://schemas.openxmlformats.org/officeDocument/2006/relationships/hyperlink" Target="http://www.specagent.com/LookUp/?ulid=14467&amp;mf=&amp;src=wd" TargetMode="External"/><Relationship Id="rId5" Type="http://schemas.openxmlformats.org/officeDocument/2006/relationships/hyperlink" Target="http://www.specagent.com/LookUp/?ulid=14468&amp;mf=&amp;src=wd" TargetMode="External"/><Relationship Id="rId6" Type="http://schemas.openxmlformats.org/officeDocument/2006/relationships/hyperlink" Target="http://www.specagent.com/LookUp/?ulid=14469&amp;mf=&amp;src=wd" TargetMode="External"/><Relationship Id="rId7" Type="http://schemas.openxmlformats.org/officeDocument/2006/relationships/hyperlink" Target="http://www.specagent.com/LookUp/?ulid=14470&amp;mf=&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2022-09-26T03:38:00Z</dcterms:created>
  <dc:creator>Deltek, Inc.</dc:creator>
  <dc:description/>
  <cp:keywords>BAS-12345-MS80</cp:keywords>
  <dc:language>zh-CN</dc:language>
  <cp:lastModifiedBy>Janice Nacional</cp:lastModifiedBy>
  <dcterms:modified xsi:type="dcterms:W3CDTF">2022-09-26T03:38:00Z</dcterms:modified>
  <cp:revision>2</cp:revision>
  <dc:subject>PIN-AND-SLEEVE RECEPTACLES</dc:subject>
  <dc:title>SECTION 262726.41 - PIN-AND-SLEEVE RECEPTACLES</dc:title>
</cp:coreProperties>
</file>