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271313</w:t>
      </w:r>
      <w:r>
        <w:rPr/>
        <w:t xml:space="preserve"> - </w:t>
      </w:r>
      <w:r>
        <w:rPr>
          <w:rStyle w:val="NAM"/>
        </w:rPr>
        <w:t>COMMUNICATIONS COPPER BACKBONE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Backbone communications cables.</w:t>
      </w:r>
    </w:p>
    <w:p>
      <w:pPr>
        <w:pStyle w:val="PR2"/>
        <w:numPr>
          <w:ilvl w:val="5"/>
          <w:numId w:val="1"/>
        </w:numPr>
        <w:rPr/>
      </w:pPr>
      <w:r>
        <w:rPr/>
        <w:t>Communications-, audio/video-, data-, and other signaling-circuit accessories.</w:t>
      </w:r>
    </w:p>
    <w:p>
      <w:pPr>
        <w:pStyle w:val="PR1"/>
        <w:numPr>
          <w:ilvl w:val="4"/>
          <w:numId w:val="1"/>
        </w:numPr>
        <w:rPr/>
      </w:pPr>
      <w:r>
        <w:rPr/>
        <w:t>Products Furnished, but Not Installed, under This Section:</w:t>
      </w:r>
    </w:p>
    <w:p>
      <w:pPr>
        <w:pStyle w:val="PR2"/>
        <w:numPr>
          <w:ilvl w:val="5"/>
          <w:numId w:val="1"/>
        </w:numPr>
        <w:spacing w:before="240" w:after="0"/>
        <w:rPr/>
      </w:pPr>
      <w:r>
        <w:rPr/>
        <w:t>&lt;</w:t>
      </w:r>
      <w:r>
        <w:rPr>
          <w:b/>
        </w:rPr>
        <w:t>Insert products furnished, but not installed</w:t>
      </w:r>
      <w:r>
        <w:rPr/>
        <w:t>&gt;.</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270553 "Identification for Communications Systems" for communications equipment labels.</w:t>
      </w:r>
    </w:p>
    <w:p>
      <w:pPr>
        <w:pStyle w:val="CMT"/>
        <w:rPr/>
      </w:pPr>
      <w:r>
        <w:rPr/>
        <w:t>Retain subparagraph below if these cable types are permitted by "Selection of Communications Copper Backbone Cabling" Article.</w:t>
      </w:r>
    </w:p>
    <w:p>
      <w:pPr>
        <w:pStyle w:val="PR2"/>
        <w:numPr>
          <w:ilvl w:val="5"/>
          <w:numId w:val="1"/>
        </w:numPr>
        <w:rPr/>
      </w:pPr>
      <w:r>
        <w:rPr/>
        <w:t>See Section 271513 "Communications Copper Horizontal Cabling" for Type CM, CMG, and CMX cabling.</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270010 "Supplemental Requirements for Communications" for additional abbreviations, definitions, submittals, qualifications, testing agencies, and other Project requirements applicable to Work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270010 "Supplemental Requirements for Communications."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Cable Types:</w:t>
      </w:r>
    </w:p>
    <w:p>
      <w:pPr>
        <w:pStyle w:val="PR2"/>
        <w:numPr>
          <w:ilvl w:val="5"/>
          <w:numId w:val="1"/>
        </w:numPr>
        <w:spacing w:before="240" w:after="0"/>
        <w:rPr/>
      </w:pPr>
      <w:r>
        <w:rPr/>
        <w:t>FTP: Foil shielded twisted pair.</w:t>
      </w:r>
    </w:p>
    <w:p>
      <w:pPr>
        <w:pStyle w:val="PR2"/>
        <w:numPr>
          <w:ilvl w:val="5"/>
          <w:numId w:val="1"/>
        </w:numPr>
        <w:rPr/>
      </w:pPr>
      <w:r>
        <w:rPr/>
        <w:t>F/FTP: Bundle of FTP cables with overall foil shield.</w:t>
      </w:r>
    </w:p>
    <w:p>
      <w:pPr>
        <w:pStyle w:val="PR2"/>
        <w:numPr>
          <w:ilvl w:val="5"/>
          <w:numId w:val="1"/>
        </w:numPr>
        <w:rPr/>
      </w:pPr>
      <w:r>
        <w:rPr/>
        <w:t>F/UTP: Bundle of UTP cables with overall foil shield.</w:t>
      </w:r>
    </w:p>
    <w:p>
      <w:pPr>
        <w:pStyle w:val="PR2"/>
        <w:numPr>
          <w:ilvl w:val="5"/>
          <w:numId w:val="1"/>
        </w:numPr>
        <w:rPr/>
      </w:pPr>
      <w:r>
        <w:rPr/>
        <w:t>S/FTP: Bundle of FTP cables with overall braided shield.</w:t>
      </w:r>
    </w:p>
    <w:p>
      <w:pPr>
        <w:pStyle w:val="PR2"/>
        <w:numPr>
          <w:ilvl w:val="5"/>
          <w:numId w:val="1"/>
        </w:numPr>
        <w:rPr/>
      </w:pPr>
      <w:r>
        <w:rPr/>
        <w:t>S/UTP: Bundle of UTP cables with overall braided shield.</w:t>
      </w:r>
    </w:p>
    <w:p>
      <w:pPr>
        <w:pStyle w:val="PR2"/>
        <w:numPr>
          <w:ilvl w:val="5"/>
          <w:numId w:val="1"/>
        </w:numPr>
        <w:rPr/>
      </w:pPr>
      <w:r>
        <w:rPr/>
        <w:t>UTP: Unshielded twisted pair.</w:t>
      </w:r>
    </w:p>
    <w:p>
      <w:pPr>
        <w:pStyle w:val="PR1"/>
        <w:numPr>
          <w:ilvl w:val="4"/>
          <w:numId w:val="1"/>
        </w:numPr>
        <w:rPr/>
      </w:pPr>
      <w:r>
        <w:rPr/>
        <w:t>Cross-Connect: A facility enabling the termination of cable elements and their interconnection or cross-connection.</w:t>
      </w:r>
    </w:p>
    <w:p>
      <w:pPr>
        <w:pStyle w:val="PR1"/>
        <w:numPr>
          <w:ilvl w:val="4"/>
          <w:numId w:val="1"/>
        </w:numPr>
        <w:rPr/>
      </w:pPr>
      <w:r>
        <w:rPr/>
        <w:t>EMI: Electromagnetic interference.</w:t>
      </w:r>
    </w:p>
    <w:p>
      <w:pPr>
        <w:pStyle w:val="PR1"/>
        <w:numPr>
          <w:ilvl w:val="4"/>
          <w:numId w:val="1"/>
        </w:numPr>
        <w:rPr/>
      </w:pPr>
      <w:r>
        <w:rPr/>
        <w:t>IDC: Insulation displacement connector.</w:t>
      </w:r>
    </w:p>
    <w:p>
      <w:pPr>
        <w:pStyle w:val="ART"/>
        <w:numPr>
          <w:ilvl w:val="3"/>
          <w:numId w:val="1"/>
        </w:numPr>
        <w:ind w:hanging="0" w:left="0"/>
        <w:rPr/>
      </w:pPr>
      <w:r>
        <w:rPr/>
        <w:t>SEQUENCING</w:t>
      </w:r>
    </w:p>
    <w:p>
      <w:pPr>
        <w:pStyle w:val="PR1"/>
        <w:numPr>
          <w:ilvl w:val="4"/>
          <w:numId w:val="1"/>
        </w:numPr>
        <w:rPr/>
      </w:pPr>
      <w:r>
        <w:rPr/>
        <w:t>Wet-work in spaces must be completely dry, and HVAC system must be operating and maintaining ambient temperature and humidity conditions within manufacturer's recommended limits, before delivering and installing cables and connecting materials.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Backbone communications cable.</w:t>
      </w:r>
    </w:p>
    <w:p>
      <w:pPr>
        <w:pStyle w:val="PR2"/>
        <w:numPr>
          <w:ilvl w:val="5"/>
          <w:numId w:val="1"/>
        </w:numPr>
        <w:rPr/>
      </w:pPr>
      <w:r>
        <w:rPr/>
        <w:t>Communications-, audio/video-, data-, and other signaling-circuit accessories.</w:t>
      </w:r>
    </w:p>
    <w:p>
      <w:pPr>
        <w:pStyle w:val="PR1"/>
        <w:numPr>
          <w:ilvl w:val="4"/>
          <w:numId w:val="1"/>
        </w:numPr>
        <w:rPr/>
      </w:pPr>
      <w:r>
        <w:rPr/>
        <w:t>Shop Drawings:</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Cable labeling schedules.</w:t>
      </w:r>
    </w:p>
    <w:p>
      <w:pPr>
        <w:pStyle w:val="PR2"/>
        <w:numPr>
          <w:ilvl w:val="5"/>
          <w:numId w:val="1"/>
        </w:numPr>
        <w:rPr/>
      </w:pPr>
      <w:r>
        <w:rPr/>
        <w:t>Cabling administration diagrams.</w:t>
      </w:r>
    </w:p>
    <w:p>
      <w:pPr>
        <w:pStyle w:val="PR2"/>
        <w:numPr>
          <w:ilvl w:val="5"/>
          <w:numId w:val="1"/>
        </w:numPr>
        <w:rPr/>
      </w:pPr>
      <w:r>
        <w:rPr/>
        <w:t>Wiring diagrams.</w:t>
      </w:r>
    </w:p>
    <w:p>
      <w:pPr>
        <w:pStyle w:val="PR2"/>
        <w:numPr>
          <w:ilvl w:val="5"/>
          <w:numId w:val="1"/>
        </w:numPr>
        <w:rPr/>
      </w:pPr>
      <w:r>
        <w:rPr/>
        <w:t>Cross-connect and patch panel details.</w:t>
      </w:r>
    </w:p>
    <w:p>
      <w:pPr>
        <w:pStyle w:val="PR2"/>
        <w:numPr>
          <w:ilvl w:val="5"/>
          <w:numId w:val="1"/>
        </w:numPr>
        <w:rPr/>
      </w:pPr>
      <w:r>
        <w:rPr/>
        <w:t>Twisted-pair cable testing plan.</w:t>
      </w:r>
    </w:p>
    <w:p>
      <w:pPr>
        <w:pStyle w:val="PR1"/>
        <w:numPr>
          <w:ilvl w:val="4"/>
          <w:numId w:val="1"/>
        </w:numPr>
        <w:rPr/>
      </w:pPr>
      <w:r>
        <w:rPr/>
        <w:t>Field quality-control reports.</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CMT"/>
        <w:rPr/>
      </w:pPr>
      <w:r>
        <w:rPr/>
        <w:t>Retain subparagraph below as needed to verify compliance of Work with Project requirements.</w:t>
      </w:r>
    </w:p>
    <w:p>
      <w:pPr>
        <w:pStyle w:val="PR2"/>
        <w:numPr>
          <w:ilvl w:val="5"/>
          <w:numId w:val="1"/>
        </w:numPr>
        <w:spacing w:before="240" w:after="0"/>
        <w:rPr/>
      </w:pPr>
      <w:r>
        <w:rPr/>
        <w:t>Backbone communications cable.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Backbone communications cable.</w:t>
      </w:r>
    </w:p>
    <w:p>
      <w:pPr>
        <w:pStyle w:val="PR2"/>
        <w:numPr>
          <w:ilvl w:val="5"/>
          <w:numId w:val="1"/>
        </w:numPr>
        <w:rPr/>
      </w:pPr>
      <w:r>
        <w:rPr/>
        <w:t>Communications-, audio/video-, data-, and other signaling-circuit accessories.</w:t>
      </w:r>
    </w:p>
    <w:p>
      <w:pPr>
        <w:pStyle w:val="PR1"/>
        <w:numPr>
          <w:ilvl w:val="4"/>
          <w:numId w:val="1"/>
        </w:numPr>
        <w:rPr/>
      </w:pPr>
      <w:r>
        <w:rPr/>
        <w:t>Field Reports:</w:t>
      </w:r>
    </w:p>
    <w:p>
      <w:pPr>
        <w:pStyle w:val="PR2"/>
        <w:numPr>
          <w:ilvl w:val="5"/>
          <w:numId w:val="1"/>
        </w:numPr>
        <w:spacing w:before="240" w:after="0"/>
        <w:rPr/>
      </w:pPr>
      <w:r>
        <w:rPr/>
        <w:t>Factory Test Reports:</w:t>
      </w:r>
    </w:p>
    <w:p>
      <w:pPr>
        <w:pStyle w:val="CMT"/>
        <w:rPr/>
      </w:pPr>
      <w:r>
        <w:rPr/>
        <w:t>Retain subparagraph below as needed to verify compliance of Work with Project requirements.</w:t>
      </w:r>
    </w:p>
    <w:p>
      <w:pPr>
        <w:pStyle w:val="PR3"/>
        <w:numPr>
          <w:ilvl w:val="6"/>
          <w:numId w:val="1"/>
        </w:numPr>
        <w:spacing w:before="240" w:after="0"/>
        <w:rPr/>
      </w:pPr>
      <w:r>
        <w:rPr/>
        <w:t>Backbone communications cable.</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270010 "Supplemental Requirements for Communications."</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specified in Part 2 or Part 3.</w:t>
      </w:r>
    </w:p>
    <w:p>
      <w:pPr>
        <w:pStyle w:val="PR1"/>
        <w:numPr>
          <w:ilvl w:val="4"/>
          <w:numId w:val="1"/>
        </w:numPr>
        <w:rPr/>
      </w:pPr>
      <w:r>
        <w:rPr/>
        <w:t>Spare Parts: For communications-, audio/video-, data-, and other signaling-circuit accessories.</w:t>
      </w:r>
    </w:p>
    <w:p>
      <w:pPr>
        <w:pStyle w:val="CMT"/>
        <w:rPr/>
      </w:pPr>
      <w:r>
        <w:rPr/>
        <w:t>Retain "Special Tools" Paragraph below if requested by Owner and spare parts are specified in Part 2 or Part 3.</w:t>
      </w:r>
    </w:p>
    <w:p>
      <w:pPr>
        <w:pStyle w:val="PR1"/>
        <w:numPr>
          <w:ilvl w:val="4"/>
          <w:numId w:val="1"/>
        </w:numPr>
        <w:rPr/>
      </w:pPr>
      <w:r>
        <w:rPr/>
        <w:t>Special Tools: For communications-, audio/video-, data-, and other signaling-circuit accessories.</w:t>
      </w:r>
    </w:p>
    <w:p>
      <w:pPr>
        <w:pStyle w:val="ART"/>
        <w:numPr>
          <w:ilvl w:val="3"/>
          <w:numId w:val="1"/>
        </w:numPr>
        <w:ind w:hanging="0" w:left="0"/>
        <w:rPr/>
      </w:pPr>
      <w:r>
        <w:rPr/>
        <w:t>DELIVERY, STORAGE, AND HANDLING</w:t>
      </w:r>
    </w:p>
    <w:p>
      <w:pPr>
        <w:pStyle w:val="CMT"/>
        <w:rPr/>
      </w:pPr>
      <w:r>
        <w:rPr/>
        <w:t>According to BICSI's ITSIMM, cables should be tested upon receipt.</w:t>
      </w:r>
    </w:p>
    <w:p>
      <w:pPr>
        <w:pStyle w:val="PR1"/>
        <w:numPr>
          <w:ilvl w:val="4"/>
          <w:numId w:val="1"/>
        </w:numPr>
        <w:rPr/>
      </w:pPr>
      <w:r>
        <w:rPr/>
        <w:t>Test cables upon receipt at Project site.</w:t>
      </w:r>
    </w:p>
    <w:p>
      <w:pPr>
        <w:pStyle w:val="PR2"/>
        <w:numPr>
          <w:ilvl w:val="5"/>
          <w:numId w:val="1"/>
        </w:numPr>
        <w:spacing w:before="240" w:after="0"/>
        <w:rPr/>
      </w:pPr>
      <w:r>
        <w:rPr/>
        <w:t>Test each pair of twisted-pair cable for open and short circuits.</w:t>
      </w:r>
    </w:p>
    <w:p>
      <w:pPr>
        <w:pStyle w:val="ART"/>
        <w:numPr>
          <w:ilvl w:val="3"/>
          <w:numId w:val="1"/>
        </w:numPr>
        <w:ind w:hanging="0" w:left="0"/>
        <w:rPr/>
      </w:pPr>
      <w:r>
        <w:rPr/>
        <w:t>WARRANTY FOR COMMUNICATIONS COPPER BACKBONE CABLE ASSEMBLIES</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communications copper backbone cable assemblies perform in accordance with specified requirements and agrees to repair or replace cable assemblies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BACKBONE COMMUNICATIONS CABLES</w:t>
      </w:r>
    </w:p>
    <w:p>
      <w:pPr>
        <w:pStyle w:val="PR1"/>
        <w:numPr>
          <w:ilvl w:val="4"/>
          <w:numId w:val="1"/>
        </w:numPr>
        <w:rPr/>
      </w:pPr>
      <w:r>
        <w:rPr/>
        <w:t>Description: This category covers multiple conductor jacketed communications cable for telephone and other communications circuits for use in risers and plenums as described in Article 800 of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Listing Criteria:</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3"/>
        <w:numPr>
          <w:ilvl w:val="6"/>
          <w:numId w:val="1"/>
        </w:numPr>
        <w:spacing w:before="240" w:after="0"/>
        <w:rPr/>
      </w:pPr>
      <w:r>
        <w:rPr/>
        <w:t>Certified Cable: UL CCN DUZX; including UL 444.</w:t>
      </w:r>
    </w:p>
    <w:p>
      <w:pPr>
        <w:pStyle w:val="PR3"/>
        <w:numPr>
          <w:ilvl w:val="6"/>
          <w:numId w:val="1"/>
        </w:numPr>
        <w:rPr/>
      </w:pPr>
      <w:r>
        <w:rPr/>
        <w:t>Verified Cable: UL CCN DVBI; including TIA-568.2.</w:t>
      </w:r>
    </w:p>
    <w:p>
      <w:pPr>
        <w:pStyle w:val="PR3"/>
        <w:numPr>
          <w:ilvl w:val="6"/>
          <w:numId w:val="1"/>
        </w:numPr>
        <w:rPr/>
      </w:pPr>
      <w:r>
        <w:rPr/>
        <w:t>Type CMP: NFPA 262.</w:t>
      </w:r>
    </w:p>
    <w:p>
      <w:pPr>
        <w:pStyle w:val="PR3"/>
        <w:numPr>
          <w:ilvl w:val="6"/>
          <w:numId w:val="1"/>
        </w:numPr>
        <w:rPr/>
      </w:pPr>
      <w:r>
        <w:rPr/>
        <w:t>Type CMR: UL 1666.</w:t>
      </w:r>
    </w:p>
    <w:p>
      <w:pPr>
        <w:pStyle w:val="PR3"/>
        <w:numPr>
          <w:ilvl w:val="6"/>
          <w:numId w:val="1"/>
        </w:numPr>
        <w:rPr/>
      </w:pPr>
      <w:r>
        <w:rPr/>
        <w:t>Limited Smoke: Marked "-LS" in accordance with UL 1685.</w:t>
      </w:r>
    </w:p>
    <w:p>
      <w:pPr>
        <w:pStyle w:val="PR3"/>
        <w:numPr>
          <w:ilvl w:val="6"/>
          <w:numId w:val="1"/>
        </w:numPr>
        <w:rPr/>
      </w:pPr>
      <w:r>
        <w:rPr/>
        <w:t>Halogen-Free: Marked "-HF" in accordance with UL Subject 2885.</w:t>
      </w:r>
    </w:p>
    <w:p>
      <w:pPr>
        <w:pStyle w:val="PR3"/>
        <w:numPr>
          <w:ilvl w:val="6"/>
          <w:numId w:val="1"/>
        </w:numPr>
        <w:rPr/>
      </w:pPr>
      <w:r>
        <w:rPr/>
        <w:t>Low Smoke and Halogen-Free: Marked "-LSHF" in accordance with IEC 61034-2.</w:t>
      </w:r>
    </w:p>
    <w:p>
      <w:pPr>
        <w:pStyle w:val="PR3"/>
        <w:numPr>
          <w:ilvl w:val="6"/>
          <w:numId w:val="1"/>
        </w:numPr>
        <w:rPr/>
      </w:pPr>
      <w:r>
        <w:rPr/>
        <w:t>Cable Heating Test: Marked "-LP" with current rating and temperature rating.</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documentation for the following:</w:t>
      </w:r>
    </w:p>
    <w:p>
      <w:pPr>
        <w:pStyle w:val="PR3"/>
        <w:numPr>
          <w:ilvl w:val="6"/>
          <w:numId w:val="1"/>
        </w:numPr>
        <w:spacing w:before="240" w:after="0"/>
        <w:rPr/>
      </w:pPr>
      <w:hyperlink r:id="rId4">
        <w:r>
          <w:rPr>
            <w:rStyle w:val="Hyperlink"/>
          </w:rPr>
          <w:t>&lt;Double click to insert sustainable design text for cable lead conent&gt;</w:t>
        </w:r>
      </w:hyperlink>
    </w:p>
    <w:p>
      <w:pPr>
        <w:pStyle w:val="PR3"/>
        <w:numPr>
          <w:ilvl w:val="6"/>
          <w:numId w:val="1"/>
        </w:numPr>
        <w:rPr/>
      </w:pPr>
      <w:hyperlink r:id="rId5">
        <w:r>
          <w:rPr>
            <w:rStyle w:val="Hyperlink"/>
          </w:rPr>
          <w:t>&lt;Double click to insert sustainable design text for EPDs and HPDs&gt;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Retain "Factory Tests" Subparagraph below for factory-assembled products intended for critical applications in remote areas where removal, repair, reinstallation, retesting, and reinspecting are impracticable. Factory tests for other than prototypes are an added cost option and may not be available from some manufacturers. Verify need for requirement with Owner.</w:t>
      </w:r>
    </w:p>
    <w:p>
      <w:pPr>
        <w:pStyle w:val="PR2"/>
        <w:numPr>
          <w:ilvl w:val="5"/>
          <w:numId w:val="1"/>
        </w:numPr>
        <w:rPr/>
      </w:pPr>
      <w:r>
        <w:rPr/>
        <w:t>Factory Tests:</w:t>
      </w:r>
    </w:p>
    <w:p>
      <w:pPr>
        <w:pStyle w:val="CMT"/>
        <w:rPr/>
      </w:pPr>
      <w:r>
        <w:rPr/>
        <w:t>Retain first subparagraph below if Owner wants tests witnessed.</w:t>
      </w:r>
    </w:p>
    <w:p>
      <w:pPr>
        <w:pStyle w:val="PR3"/>
        <w:numPr>
          <w:ilvl w:val="6"/>
          <w:numId w:val="1"/>
        </w:numPr>
        <w:spacing w:before="240" w:after="0"/>
        <w:rPr/>
      </w:pPr>
      <w:r>
        <w:rPr/>
        <w:t>Owner will witness required factory tests. Notify Architect at least 14 days before date of tests and indicate their approximate duration.</w:t>
      </w:r>
    </w:p>
    <w:p>
      <w:pPr>
        <w:pStyle w:val="CMT"/>
        <w:rPr/>
      </w:pPr>
      <w:r>
        <w:rPr/>
        <w:t>Retain "Testing Administrant" Subparagraph below if required. Independent certification may be acceptable to authorities having jurisdiction without further monitoring of plant's quality-control and testing program by Owner. Coordinate with "Qualifications" Article in Section 270010 "Supplemental Requirements for Communications."</w:t>
      </w:r>
    </w:p>
    <w:p>
      <w:pPr>
        <w:pStyle w:val="PR3"/>
        <w:numPr>
          <w:ilvl w:val="6"/>
          <w:numId w:val="1"/>
        </w:numPr>
        <w:rPr/>
      </w:pPr>
      <w:r>
        <w:rPr/>
        <w:t>Testing Administrant: [</w:t>
      </w:r>
      <w:r>
        <w:rPr>
          <w:b/>
        </w:rPr>
        <w:t>Owner will engage</w:t>
      </w:r>
      <w:r>
        <w:rPr/>
        <w:t>] [</w:t>
      </w:r>
      <w:r>
        <w:rPr>
          <w:b/>
        </w:rPr>
        <w:t>Engage</w:t>
      </w:r>
      <w:r>
        <w:rPr/>
        <w:t>] qualified electrical testing agency to evaluate cable reels.</w:t>
      </w:r>
    </w:p>
    <w:p>
      <w:pPr>
        <w:pStyle w:val="PR3"/>
        <w:numPr>
          <w:ilvl w:val="6"/>
          <w:numId w:val="1"/>
        </w:numPr>
        <w:rPr/>
      </w:pPr>
      <w:r>
        <w:rPr/>
        <w:t>Factory Tests and Inspections: Test and inspect cable on reels, by, or under supervision of, qualified electrical testing laboratory recognized by authorities having jurisdiction, in accordance with TIA-568.2 before delivering to site. Affix label with name and date of [</w:t>
      </w:r>
      <w:r>
        <w:rPr>
          <w:b/>
        </w:rPr>
        <w:t>manufacturer's</w:t>
      </w:r>
      <w:r>
        <w:rPr/>
        <w:t>] [</w:t>
      </w:r>
      <w:r>
        <w:rPr>
          <w:b/>
        </w:rPr>
        <w:t>qualified electrical testing laboratory's</w:t>
      </w:r>
      <w:r>
        <w:rPr/>
        <w:t>] certification of system compliance.</w:t>
      </w:r>
    </w:p>
    <w:p>
      <w:pPr>
        <w:pStyle w:val="CMT"/>
        <w:rPr/>
      </w:pPr>
      <w:r>
        <w:rPr/>
        <w:t>See Section 014000 "Quality Requirements" for retesting and reinspecting requirements and Section 017300 "Execution" for requirements for correcting the Work.</w:t>
      </w:r>
    </w:p>
    <w:p>
      <w:pPr>
        <w:pStyle w:val="PR3"/>
        <w:numPr>
          <w:ilvl w:val="6"/>
          <w:numId w:val="1"/>
        </w:numPr>
        <w:rPr/>
      </w:pPr>
      <w:r>
        <w:rPr/>
        <w:t>Nonconforming Work:</w:t>
      </w:r>
    </w:p>
    <w:p>
      <w:pPr>
        <w:pStyle w:val="PR4"/>
        <w:numPr>
          <w:ilvl w:val="7"/>
          <w:numId w:val="1"/>
        </w:numPr>
        <w:spacing w:before="240" w:after="0"/>
        <w:rPr/>
      </w:pPr>
      <w:r>
        <w:rPr/>
        <w:t>Cable reels that do not pass tests and inspections will be considered defective.</w:t>
      </w:r>
    </w:p>
    <w:p>
      <w:pPr>
        <w:pStyle w:val="PR3"/>
        <w:numPr>
          <w:ilvl w:val="6"/>
          <w:numId w:val="1"/>
        </w:numPr>
        <w:spacing w:before="240" w:after="0"/>
        <w:rPr/>
      </w:pPr>
      <w:r>
        <w:rPr/>
        <w:t>Factory Test Reports: Prepare and submit factory test and inspection reports.</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CMP, Category 3 Communications Cable &lt;</w:t>
      </w:r>
      <w:r>
        <w:rPr>
          <w:b/>
        </w:rPr>
        <w:t>Insert drawing designation</w:t>
      </w:r>
      <w:r>
        <w:rPr/>
        <w:t>&gt;:</w:t>
      </w:r>
    </w:p>
    <w:p>
      <w:pPr>
        <w:pStyle w:val="PR2"/>
        <w:numPr>
          <w:ilvl w:val="5"/>
          <w:numId w:val="1"/>
        </w:numPr>
        <w:rPr/>
      </w:pPr>
      <w:hyperlink r:id="rId6">
        <w:r>
          <w:rPr>
            <w:rStyle w:val="Hyperlink"/>
          </w:rPr>
          <w:t>&lt;Double click here to find, evaluate, and insert list of manufacturers and products.&gt;</w:t>
        </w:r>
      </w:hyperlink>
    </w:p>
    <w:p>
      <w:pPr>
        <w:pStyle w:val="PR2"/>
        <w:numPr>
          <w:ilvl w:val="5"/>
          <w:numId w:val="1"/>
        </w:numPr>
        <w:rPr/>
      </w:pPr>
      <w:r>
        <w:rPr/>
        <w:t>Product Marking: Type CMP; Category 3.</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w:t>
      </w:r>
      <w:r>
        <w:rPr>
          <w:b/>
        </w:rPr>
        <w:t>100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w:t>
      </w:r>
      <w:r>
        <w:rPr>
          <w:b/>
        </w:rPr>
        <w:t>Orange</w:t>
      </w:r>
      <w:r>
        <w:rPr/>
        <w:t>] [</w:t>
      </w:r>
      <w:r>
        <w:rPr>
          <w:b/>
        </w:rPr>
        <w:t>Pink</w:t>
      </w:r>
      <w:r>
        <w:rPr/>
        <w:t>] [</w:t>
      </w:r>
      <w:r>
        <w:rPr>
          <w:b/>
        </w:rPr>
        <w:t>Green</w:t>
      </w:r>
      <w:r>
        <w:rPr/>
        <w:t>] [</w:t>
      </w:r>
      <w:r>
        <w:rPr>
          <w:b/>
        </w:rPr>
        <w:t>Red</w:t>
      </w:r>
      <w:r>
        <w:rPr/>
        <w:t>] [</w:t>
      </w:r>
      <w:r>
        <w:rPr>
          <w:b/>
        </w:rPr>
        <w:t>Black</w:t>
      </w:r>
      <w:r>
        <w:rPr/>
        <w:t>] [</w:t>
      </w:r>
      <w:r>
        <w:rPr>
          <w:b/>
        </w:rPr>
        <w:t>Brown</w:t>
      </w:r>
      <w:r>
        <w:rPr/>
        <w:t>] [</w:t>
      </w:r>
      <w:r>
        <w:rPr>
          <w:b/>
        </w:rPr>
        <w:t>Beige</w:t>
      </w:r>
      <w:r>
        <w:rPr/>
        <w:t>] [</w:t>
      </w:r>
      <w:r>
        <w:rPr>
          <w:b/>
        </w:rPr>
        <w:t>Mauve</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CMP, Category 5e Communications Cable &lt;</w:t>
      </w:r>
      <w:r>
        <w:rPr>
          <w:b/>
        </w:rPr>
        <w:t>Insert drawing designation</w:t>
      </w:r>
      <w:r>
        <w:rPr/>
        <w:t>&gt;:</w:t>
      </w:r>
    </w:p>
    <w:p>
      <w:pPr>
        <w:pStyle w:val="PR2"/>
        <w:numPr>
          <w:ilvl w:val="5"/>
          <w:numId w:val="1"/>
        </w:numPr>
        <w:rPr/>
      </w:pPr>
      <w:hyperlink r:id="rId7">
        <w:r>
          <w:rPr>
            <w:rStyle w:val="Hyperlink"/>
          </w:rPr>
          <w:t>&lt;Double click here to find, evaluate, and insert list of manufacturers and products.&gt;</w:t>
        </w:r>
      </w:hyperlink>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CMP, Category 6 Communications Cable &lt;</w:t>
      </w:r>
      <w:r>
        <w:rPr>
          <w:b/>
        </w:rPr>
        <w:t>Insert drawing designation</w:t>
      </w:r>
      <w:r>
        <w:rPr/>
        <w:t>&gt;:</w:t>
      </w:r>
    </w:p>
    <w:p>
      <w:pPr>
        <w:pStyle w:val="PR2"/>
        <w:numPr>
          <w:ilvl w:val="5"/>
          <w:numId w:val="1"/>
        </w:numPr>
        <w:rPr/>
      </w:pPr>
      <w:hyperlink r:id="rId8">
        <w:r>
          <w:rPr>
            <w:rStyle w:val="Hyperlink"/>
          </w:rPr>
          <w:t>&lt;Double click here to find, evaluate, and insert list of manufacturers and products.&gt;</w:t>
        </w:r>
      </w:hyperlink>
    </w:p>
    <w:p>
      <w:pPr>
        <w:pStyle w:val="PR2"/>
        <w:numPr>
          <w:ilvl w:val="5"/>
          <w:numId w:val="1"/>
        </w:numPr>
        <w:rPr/>
      </w:pPr>
      <w:r>
        <w:rPr/>
        <w:t>Product Marking: Type CMP; Category 6.</w:t>
      </w:r>
    </w:p>
    <w:p>
      <w:pPr>
        <w:pStyle w:val="PR2"/>
        <w:numPr>
          <w:ilvl w:val="5"/>
          <w:numId w:val="1"/>
        </w:numPr>
        <w:rPr/>
      </w:pPr>
      <w:r>
        <w:rPr/>
        <w:t>Options:</w:t>
      </w:r>
    </w:p>
    <w:p>
      <w:pPr>
        <w:pStyle w:val="PR3"/>
        <w:numPr>
          <w:ilvl w:val="6"/>
          <w:numId w:val="1"/>
        </w:numPr>
        <w:spacing w:before="240" w:after="0"/>
        <w:rPr/>
      </w:pPr>
      <w:r>
        <w:rPr/>
        <w:t>Quantity of Pairs: [</w:t>
      </w:r>
      <w:r>
        <w:rPr>
          <w:b/>
        </w:rPr>
        <w:t>24</w:t>
      </w:r>
      <w:r>
        <w:rPr/>
        <w:t>]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CMP, Category 6A Communications Cable &lt;</w:t>
      </w:r>
      <w:r>
        <w:rPr>
          <w:b/>
        </w:rPr>
        <w:t>Insert drawing designation</w:t>
      </w:r>
      <w:r>
        <w:rPr/>
        <w:t>&gt;:</w:t>
      </w:r>
    </w:p>
    <w:p>
      <w:pPr>
        <w:pStyle w:val="PR2"/>
        <w:numPr>
          <w:ilvl w:val="5"/>
          <w:numId w:val="1"/>
        </w:numPr>
        <w:rPr/>
      </w:pPr>
      <w:hyperlink r:id="rId9">
        <w:r>
          <w:rPr>
            <w:rStyle w:val="Hyperlink"/>
          </w:rPr>
          <w:t>&lt;Double click here to find, evaluate, and insert list of manufacturers and products.&gt;</w:t>
        </w:r>
      </w:hyperlink>
    </w:p>
    <w:p>
      <w:pPr>
        <w:pStyle w:val="PR2"/>
        <w:numPr>
          <w:ilvl w:val="5"/>
          <w:numId w:val="1"/>
        </w:numPr>
        <w:rPr/>
      </w:pPr>
      <w:r>
        <w:rPr/>
        <w:t>Product Marking: Type CMP; Category 6A.</w:t>
      </w:r>
    </w:p>
    <w:p>
      <w:pPr>
        <w:pStyle w:val="PR2"/>
        <w:numPr>
          <w:ilvl w:val="5"/>
          <w:numId w:val="1"/>
        </w:numPr>
        <w:rPr/>
      </w:pPr>
      <w:r>
        <w:rPr/>
        <w:t>Options:</w:t>
      </w:r>
    </w:p>
    <w:p>
      <w:pPr>
        <w:pStyle w:val="PR3"/>
        <w:numPr>
          <w:ilvl w:val="6"/>
          <w:numId w:val="1"/>
        </w:numPr>
        <w:spacing w:before="240" w:after="0"/>
        <w:rPr/>
      </w:pPr>
      <w:r>
        <w:rPr/>
        <w:t>Quantity of Pairs: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 Category 3 Communications Cable &lt;</w:t>
      </w:r>
      <w:r>
        <w:rPr>
          <w:b/>
        </w:rPr>
        <w:t>Insert drawing designation</w:t>
      </w:r>
      <w:r>
        <w:rPr/>
        <w:t>&gt;:</w:t>
      </w:r>
    </w:p>
    <w:p>
      <w:pPr>
        <w:pStyle w:val="PR2"/>
        <w:numPr>
          <w:ilvl w:val="5"/>
          <w:numId w:val="1"/>
        </w:numPr>
        <w:rPr/>
      </w:pPr>
      <w:hyperlink r:id="rId10">
        <w:r>
          <w:rPr>
            <w:rStyle w:val="Hyperlink"/>
          </w:rPr>
          <w:t>&lt;Double click here to find, evaluate, and insert list of manufacturers and products.&gt;</w:t>
        </w:r>
      </w:hyperlink>
    </w:p>
    <w:p>
      <w:pPr>
        <w:pStyle w:val="PR2"/>
        <w:numPr>
          <w:ilvl w:val="5"/>
          <w:numId w:val="1"/>
        </w:numPr>
        <w:rPr/>
      </w:pPr>
      <w:r>
        <w:rPr/>
        <w:t>Product Marking: Type CMR; Category 3.</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w:t>
      </w:r>
      <w:r>
        <w:rPr>
          <w:b/>
        </w:rPr>
        <w:t>100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w:t>
      </w:r>
      <w:r>
        <w:rPr>
          <w:b/>
        </w:rPr>
        <w:t>Orange</w:t>
      </w:r>
      <w:r>
        <w:rPr/>
        <w:t>] [</w:t>
      </w:r>
      <w:r>
        <w:rPr>
          <w:b/>
        </w:rPr>
        <w:t>Pink</w:t>
      </w:r>
      <w:r>
        <w:rPr/>
        <w:t>] [</w:t>
      </w:r>
      <w:r>
        <w:rPr>
          <w:b/>
        </w:rPr>
        <w:t>Green</w:t>
      </w:r>
      <w:r>
        <w:rPr/>
        <w:t>] [</w:t>
      </w:r>
      <w:r>
        <w:rPr>
          <w:b/>
        </w:rPr>
        <w:t>Red</w:t>
      </w:r>
      <w:r>
        <w:rPr/>
        <w:t>] [</w:t>
      </w:r>
      <w:r>
        <w:rPr>
          <w:b/>
        </w:rPr>
        <w:t>Black</w:t>
      </w:r>
      <w:r>
        <w:rPr/>
        <w:t>] [</w:t>
      </w:r>
      <w:r>
        <w:rPr>
          <w:b/>
        </w:rPr>
        <w:t>Brown</w:t>
      </w:r>
      <w:r>
        <w:rPr/>
        <w:t>] [</w:t>
      </w:r>
      <w:r>
        <w:rPr>
          <w:b/>
        </w:rPr>
        <w:t>Beige</w:t>
      </w:r>
      <w:r>
        <w:rPr/>
        <w:t>] [</w:t>
      </w:r>
      <w:r>
        <w:rPr>
          <w:b/>
        </w:rPr>
        <w:t>Mauve</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 Category 5e Communications Cable &lt;</w:t>
      </w:r>
      <w:r>
        <w:rPr>
          <w:b/>
        </w:rPr>
        <w:t>Insert drawing designation</w:t>
      </w:r>
      <w:r>
        <w:rPr/>
        <w:t>&gt;:</w:t>
      </w:r>
    </w:p>
    <w:p>
      <w:pPr>
        <w:pStyle w:val="PR2"/>
        <w:numPr>
          <w:ilvl w:val="5"/>
          <w:numId w:val="1"/>
        </w:numPr>
        <w:rPr/>
      </w:pPr>
      <w:hyperlink r:id="rId11">
        <w:r>
          <w:rPr>
            <w:rStyle w:val="Hyperlink"/>
          </w:rPr>
          <w:t>&lt;Double click here to find, evaluate, and insert list of manufacturers and products.&gt;</w:t>
        </w:r>
      </w:hyperlink>
    </w:p>
    <w:p>
      <w:pPr>
        <w:pStyle w:val="PR2"/>
        <w:numPr>
          <w:ilvl w:val="5"/>
          <w:numId w:val="1"/>
        </w:numPr>
        <w:rPr/>
      </w:pPr>
      <w:r>
        <w:rPr/>
        <w:t>Product Marking: Type CMR; Category 5e.</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 Category 6 Communications Cable &lt;</w:t>
      </w:r>
      <w:r>
        <w:rPr>
          <w:b/>
        </w:rPr>
        <w:t>Insert drawing designation</w:t>
      </w:r>
      <w:r>
        <w:rPr/>
        <w:t>&gt;:</w:t>
      </w:r>
    </w:p>
    <w:p>
      <w:pPr>
        <w:pStyle w:val="PR2"/>
        <w:numPr>
          <w:ilvl w:val="5"/>
          <w:numId w:val="1"/>
        </w:numPr>
        <w:rPr/>
      </w:pPr>
      <w:hyperlink r:id="rId12">
        <w:r>
          <w:rPr>
            <w:rStyle w:val="Hyperlink"/>
          </w:rPr>
          <w:t>&lt;Double click here to find, evaluate, and insert list of manufacturers and products.&gt;</w:t>
        </w:r>
      </w:hyperlink>
    </w:p>
    <w:p>
      <w:pPr>
        <w:pStyle w:val="PR2"/>
        <w:numPr>
          <w:ilvl w:val="5"/>
          <w:numId w:val="1"/>
        </w:numPr>
        <w:rPr/>
      </w:pPr>
      <w:r>
        <w:rPr/>
        <w:t>Product Marking: Type CMR; Category 6.</w:t>
      </w:r>
    </w:p>
    <w:p>
      <w:pPr>
        <w:pStyle w:val="PR2"/>
        <w:numPr>
          <w:ilvl w:val="5"/>
          <w:numId w:val="1"/>
        </w:numPr>
        <w:rPr/>
      </w:pPr>
      <w:r>
        <w:rPr/>
        <w:t>Options:</w:t>
      </w:r>
    </w:p>
    <w:p>
      <w:pPr>
        <w:pStyle w:val="PR3"/>
        <w:numPr>
          <w:ilvl w:val="6"/>
          <w:numId w:val="1"/>
        </w:numPr>
        <w:spacing w:before="240" w:after="0"/>
        <w:rPr/>
      </w:pPr>
      <w:r>
        <w:rPr/>
        <w:t>Quantity of Pairs: [</w:t>
      </w:r>
      <w:r>
        <w:rPr>
          <w:b/>
        </w:rPr>
        <w:t>24</w:t>
      </w:r>
      <w:r>
        <w:rPr/>
        <w:t>]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 Category 6A Communications Cable &lt;</w:t>
      </w:r>
      <w:r>
        <w:rPr>
          <w:b/>
        </w:rPr>
        <w:t>Insert drawing designation</w:t>
      </w:r>
      <w:r>
        <w:rPr/>
        <w:t>&gt;:</w:t>
      </w:r>
    </w:p>
    <w:p>
      <w:pPr>
        <w:pStyle w:val="PR2"/>
        <w:numPr>
          <w:ilvl w:val="5"/>
          <w:numId w:val="1"/>
        </w:numPr>
        <w:rPr/>
      </w:pPr>
      <w:hyperlink r:id="rId13">
        <w:r>
          <w:rPr>
            <w:rStyle w:val="Hyperlink"/>
          </w:rPr>
          <w:t>&lt;Double click here to find, evaluate, and insert list of manufacturers and products.&gt;</w:t>
        </w:r>
      </w:hyperlink>
    </w:p>
    <w:p>
      <w:pPr>
        <w:pStyle w:val="PR2"/>
        <w:numPr>
          <w:ilvl w:val="5"/>
          <w:numId w:val="1"/>
        </w:numPr>
        <w:rPr/>
      </w:pPr>
      <w:r>
        <w:rPr/>
        <w:t>Product Marking: Type CMR; Category 6A.</w:t>
      </w:r>
    </w:p>
    <w:p>
      <w:pPr>
        <w:pStyle w:val="PR2"/>
        <w:numPr>
          <w:ilvl w:val="5"/>
          <w:numId w:val="1"/>
        </w:numPr>
        <w:rPr/>
      </w:pPr>
      <w:r>
        <w:rPr/>
        <w:t>Options:</w:t>
      </w:r>
    </w:p>
    <w:p>
      <w:pPr>
        <w:pStyle w:val="PR3"/>
        <w:numPr>
          <w:ilvl w:val="6"/>
          <w:numId w:val="1"/>
        </w:numPr>
        <w:spacing w:before="240" w:after="0"/>
        <w:rPr/>
      </w:pPr>
      <w:r>
        <w:rPr/>
        <w:t>Quantity of Pairs: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 Category 8 Communications Cable &lt;</w:t>
      </w:r>
      <w:r>
        <w:rPr>
          <w:b/>
        </w:rPr>
        <w:t>Insert drawing designation</w:t>
      </w:r>
      <w:r>
        <w:rPr/>
        <w:t>&gt;:</w:t>
      </w:r>
    </w:p>
    <w:p>
      <w:pPr>
        <w:pStyle w:val="PR2"/>
        <w:numPr>
          <w:ilvl w:val="5"/>
          <w:numId w:val="1"/>
        </w:numPr>
        <w:rPr/>
      </w:pPr>
      <w:hyperlink r:id="rId14">
        <w:r>
          <w:rPr>
            <w:rStyle w:val="Hyperlink"/>
          </w:rPr>
          <w:t>&lt;Double click here to find, evaluate, and insert list of manufacturers and products.&gt;</w:t>
        </w:r>
      </w:hyperlink>
    </w:p>
    <w:p>
      <w:pPr>
        <w:pStyle w:val="PR2"/>
        <w:numPr>
          <w:ilvl w:val="5"/>
          <w:numId w:val="1"/>
        </w:numPr>
        <w:rPr/>
      </w:pPr>
      <w:r>
        <w:rPr/>
        <w:t>Product Marking: Type CMR; Category 8.</w:t>
      </w:r>
    </w:p>
    <w:p>
      <w:pPr>
        <w:pStyle w:val="PR2"/>
        <w:numPr>
          <w:ilvl w:val="5"/>
          <w:numId w:val="1"/>
        </w:numPr>
        <w:rPr/>
      </w:pPr>
      <w:r>
        <w:rPr/>
        <w:t>Options:</w:t>
      </w:r>
    </w:p>
    <w:p>
      <w:pPr>
        <w:pStyle w:val="PR3"/>
        <w:numPr>
          <w:ilvl w:val="6"/>
          <w:numId w:val="1"/>
        </w:numPr>
        <w:spacing w:before="240" w:after="0"/>
        <w:rPr/>
      </w:pPr>
      <w:r>
        <w:rPr/>
        <w:t>Quantity of Pairs: [</w:t>
      </w:r>
      <w:r>
        <w:rPr>
          <w:b/>
        </w:rPr>
        <w:t>Four</w:t>
      </w:r>
      <w:r>
        <w:rPr/>
        <w:t>] &lt;</w:t>
      </w:r>
      <w:r>
        <w:rPr>
          <w:b/>
        </w:rPr>
        <w:t>Insert number</w:t>
      </w:r>
      <w:r>
        <w:rPr/>
        <w:t>&gt;.</w:t>
      </w:r>
    </w:p>
    <w:p>
      <w:pPr>
        <w:pStyle w:val="PR3"/>
        <w:numPr>
          <w:ilvl w:val="6"/>
          <w:numId w:val="1"/>
        </w:numPr>
        <w:rPr/>
      </w:pPr>
      <w:r>
        <w:rPr/>
        <w:t>Shielding/Screening: [</w:t>
      </w:r>
      <w:r>
        <w:rPr>
          <w:b/>
        </w:rPr>
        <w:t>F/FTP</w:t>
      </w:r>
      <w:r>
        <w:rPr/>
        <w:t>] [</w:t>
      </w:r>
      <w:r>
        <w:rPr>
          <w:b/>
        </w:rPr>
        <w:t>S/FTP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 Category 3 Communications Cable &lt;</w:t>
      </w:r>
      <w:r>
        <w:rPr>
          <w:b/>
        </w:rPr>
        <w:t>Insert drawing designation</w:t>
      </w:r>
      <w:r>
        <w:rPr/>
        <w:t>&gt;:</w:t>
      </w:r>
    </w:p>
    <w:p>
      <w:pPr>
        <w:pStyle w:val="PR2"/>
        <w:numPr>
          <w:ilvl w:val="5"/>
          <w:numId w:val="1"/>
        </w:numPr>
        <w:rPr/>
      </w:pPr>
      <w:hyperlink r:id="rId15">
        <w:r>
          <w:rPr>
            <w:rStyle w:val="Hyperlink"/>
          </w:rPr>
          <w:t>&lt;Double click here to find, evaluate, and insert list of manufacturers and products.&gt;</w:t>
        </w:r>
      </w:hyperlink>
    </w:p>
    <w:p>
      <w:pPr>
        <w:pStyle w:val="PR2"/>
        <w:numPr>
          <w:ilvl w:val="5"/>
          <w:numId w:val="1"/>
        </w:numPr>
        <w:rPr/>
      </w:pPr>
      <w:r>
        <w:rPr/>
        <w:t>Product Marking: Type CMR-LS; Category 3.</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w:t>
      </w:r>
      <w:r>
        <w:rPr>
          <w:b/>
        </w:rPr>
        <w:t>100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w:t>
      </w:r>
      <w:r>
        <w:rPr>
          <w:b/>
        </w:rPr>
        <w:t>Orange</w:t>
      </w:r>
      <w:r>
        <w:rPr/>
        <w:t>] [</w:t>
      </w:r>
      <w:r>
        <w:rPr>
          <w:b/>
        </w:rPr>
        <w:t>Pink</w:t>
      </w:r>
      <w:r>
        <w:rPr/>
        <w:t>] [</w:t>
      </w:r>
      <w:r>
        <w:rPr>
          <w:b/>
        </w:rPr>
        <w:t>Green</w:t>
      </w:r>
      <w:r>
        <w:rPr/>
        <w:t>] [</w:t>
      </w:r>
      <w:r>
        <w:rPr>
          <w:b/>
        </w:rPr>
        <w:t>Red</w:t>
      </w:r>
      <w:r>
        <w:rPr/>
        <w:t>] [</w:t>
      </w:r>
      <w:r>
        <w:rPr>
          <w:b/>
        </w:rPr>
        <w:t>Black</w:t>
      </w:r>
      <w:r>
        <w:rPr/>
        <w:t>] [</w:t>
      </w:r>
      <w:r>
        <w:rPr>
          <w:b/>
        </w:rPr>
        <w:t>Brown</w:t>
      </w:r>
      <w:r>
        <w:rPr/>
        <w:t>] [</w:t>
      </w:r>
      <w:r>
        <w:rPr>
          <w:b/>
        </w:rPr>
        <w:t>Beige</w:t>
      </w:r>
      <w:r>
        <w:rPr/>
        <w:t>] [</w:t>
      </w:r>
      <w:r>
        <w:rPr>
          <w:b/>
        </w:rPr>
        <w:t>Mauve</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 Category 5e Communications Cable &lt;</w:t>
      </w:r>
      <w:r>
        <w:rPr>
          <w:b/>
        </w:rPr>
        <w:t>Insert drawing designation</w:t>
      </w:r>
      <w:r>
        <w:rPr/>
        <w:t>&gt;:</w:t>
      </w:r>
    </w:p>
    <w:p>
      <w:pPr>
        <w:pStyle w:val="PR2"/>
        <w:numPr>
          <w:ilvl w:val="5"/>
          <w:numId w:val="1"/>
        </w:numPr>
        <w:rPr/>
      </w:pPr>
      <w:hyperlink r:id="rId16">
        <w:r>
          <w:rPr>
            <w:rStyle w:val="Hyperlink"/>
          </w:rPr>
          <w:t>&lt;Double click here to find, evaluate, and insert list of manufacturers and products.&gt;</w:t>
        </w:r>
      </w:hyperlink>
    </w:p>
    <w:p>
      <w:pPr>
        <w:pStyle w:val="PR2"/>
        <w:numPr>
          <w:ilvl w:val="5"/>
          <w:numId w:val="1"/>
        </w:numPr>
        <w:rPr/>
      </w:pPr>
      <w:r>
        <w:rPr/>
        <w:t>Product Marking: Type CMR-LS; Category 5e.</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 Category 6 Communications Cable &lt;</w:t>
      </w:r>
      <w:r>
        <w:rPr>
          <w:b/>
        </w:rPr>
        <w:t>Insert drawing designation</w:t>
      </w:r>
      <w:r>
        <w:rPr/>
        <w:t>&gt;:</w:t>
      </w:r>
    </w:p>
    <w:p>
      <w:pPr>
        <w:pStyle w:val="PR2"/>
        <w:numPr>
          <w:ilvl w:val="5"/>
          <w:numId w:val="1"/>
        </w:numPr>
        <w:rPr/>
      </w:pPr>
      <w:hyperlink r:id="rId17">
        <w:r>
          <w:rPr>
            <w:rStyle w:val="Hyperlink"/>
          </w:rPr>
          <w:t>&lt;Double click here to find, evaluate, and insert list of manufacturers and products.&gt;</w:t>
        </w:r>
      </w:hyperlink>
    </w:p>
    <w:p>
      <w:pPr>
        <w:pStyle w:val="PR2"/>
        <w:numPr>
          <w:ilvl w:val="5"/>
          <w:numId w:val="1"/>
        </w:numPr>
        <w:rPr/>
      </w:pPr>
      <w:r>
        <w:rPr/>
        <w:t>Product Marking: Type CMR-LS; Category 6.</w:t>
      </w:r>
    </w:p>
    <w:p>
      <w:pPr>
        <w:pStyle w:val="PR2"/>
        <w:numPr>
          <w:ilvl w:val="5"/>
          <w:numId w:val="1"/>
        </w:numPr>
        <w:rPr/>
      </w:pPr>
      <w:r>
        <w:rPr/>
        <w:t>Options:</w:t>
      </w:r>
    </w:p>
    <w:p>
      <w:pPr>
        <w:pStyle w:val="PR3"/>
        <w:numPr>
          <w:ilvl w:val="6"/>
          <w:numId w:val="1"/>
        </w:numPr>
        <w:spacing w:before="240" w:after="0"/>
        <w:rPr/>
      </w:pPr>
      <w:r>
        <w:rPr/>
        <w:t>Quantity of Pairs: [</w:t>
      </w:r>
      <w:r>
        <w:rPr>
          <w:b/>
        </w:rPr>
        <w:t>24</w:t>
      </w:r>
      <w:r>
        <w:rPr/>
        <w:t>]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CMR-LSHF, Category 3 Communications Cable &lt;</w:t>
      </w:r>
      <w:r>
        <w:rPr>
          <w:b/>
        </w:rPr>
        <w:t>Insert drawing designation</w:t>
      </w:r>
      <w:r>
        <w:rPr/>
        <w:t>&gt;:</w:t>
      </w:r>
    </w:p>
    <w:p>
      <w:pPr>
        <w:pStyle w:val="PR2"/>
        <w:numPr>
          <w:ilvl w:val="5"/>
          <w:numId w:val="1"/>
        </w:numPr>
        <w:rPr/>
      </w:pPr>
      <w:hyperlink r:id="rId18">
        <w:r>
          <w:rPr>
            <w:rStyle w:val="Hyperlink"/>
          </w:rPr>
          <w:t>&lt;Double click here to find, evaluate, and insert list of manufacturers and products.&gt;</w:t>
        </w:r>
      </w:hyperlink>
    </w:p>
    <w:p>
      <w:pPr>
        <w:pStyle w:val="PR2"/>
        <w:numPr>
          <w:ilvl w:val="5"/>
          <w:numId w:val="1"/>
        </w:numPr>
        <w:rPr/>
      </w:pPr>
      <w:r>
        <w:rPr/>
        <w:t>Product Marking: Type CMR-LSHF; Category 3.</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w:t>
      </w:r>
      <w:r>
        <w:rPr>
          <w:b/>
        </w:rPr>
        <w:t>100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w:t>
      </w:r>
      <w:r>
        <w:rPr>
          <w:b/>
        </w:rPr>
        <w:t>Orange</w:t>
      </w:r>
      <w:r>
        <w:rPr/>
        <w:t>] [</w:t>
      </w:r>
      <w:r>
        <w:rPr>
          <w:b/>
        </w:rPr>
        <w:t>Pink</w:t>
      </w:r>
      <w:r>
        <w:rPr/>
        <w:t>] [</w:t>
      </w:r>
      <w:r>
        <w:rPr>
          <w:b/>
        </w:rPr>
        <w:t>Green</w:t>
      </w:r>
      <w:r>
        <w:rPr/>
        <w:t>] [</w:t>
      </w:r>
      <w:r>
        <w:rPr>
          <w:b/>
        </w:rPr>
        <w:t>Red</w:t>
      </w:r>
      <w:r>
        <w:rPr/>
        <w:t>] [</w:t>
      </w:r>
      <w:r>
        <w:rPr>
          <w:b/>
        </w:rPr>
        <w:t>Black</w:t>
      </w:r>
      <w:r>
        <w:rPr/>
        <w:t>] [</w:t>
      </w:r>
      <w:r>
        <w:rPr>
          <w:b/>
        </w:rPr>
        <w:t>Brown</w:t>
      </w:r>
      <w:r>
        <w:rPr/>
        <w:t>] [</w:t>
      </w:r>
      <w:r>
        <w:rPr>
          <w:b/>
        </w:rPr>
        <w:t>Beige</w:t>
      </w:r>
      <w:r>
        <w:rPr/>
        <w:t>] [</w:t>
      </w:r>
      <w:r>
        <w:rPr>
          <w:b/>
        </w:rPr>
        <w:t>Mauve</w:t>
      </w:r>
      <w:r>
        <w:rPr/>
        <w:t>] &lt;</w:t>
      </w:r>
      <w:r>
        <w:rPr>
          <w:b/>
        </w:rPr>
        <w:t>Insert color</w:t>
      </w:r>
      <w:r>
        <w:rPr/>
        <w:t>&gt; thermoplastic.</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CMR-LSHF, Category 5e Communications Cable &lt;</w:t>
      </w:r>
      <w:r>
        <w:rPr>
          <w:b/>
        </w:rPr>
        <w:t>Insert drawing designation</w:t>
      </w:r>
      <w:r>
        <w:rPr/>
        <w:t>&gt;:</w:t>
      </w:r>
    </w:p>
    <w:p>
      <w:pPr>
        <w:pStyle w:val="PR2"/>
        <w:numPr>
          <w:ilvl w:val="5"/>
          <w:numId w:val="1"/>
        </w:numPr>
        <w:rPr/>
      </w:pPr>
      <w:hyperlink r:id="rId19">
        <w:r>
          <w:rPr>
            <w:rStyle w:val="Hyperlink"/>
          </w:rPr>
          <w:t>&lt;Double click here to find, evaluate, and insert list of manufacturers and products.&gt;</w:t>
        </w:r>
      </w:hyperlink>
    </w:p>
    <w:p>
      <w:pPr>
        <w:pStyle w:val="PR2"/>
        <w:numPr>
          <w:ilvl w:val="5"/>
          <w:numId w:val="1"/>
        </w:numPr>
        <w:rPr/>
      </w:pPr>
      <w:r>
        <w:rPr/>
        <w:t>Product Marking: Type CMR-LSHF; Category 5e.</w:t>
      </w:r>
    </w:p>
    <w:p>
      <w:pPr>
        <w:pStyle w:val="PR2"/>
        <w:numPr>
          <w:ilvl w:val="5"/>
          <w:numId w:val="1"/>
        </w:numPr>
        <w:rPr/>
      </w:pPr>
      <w:r>
        <w:rPr/>
        <w:t>Options:</w:t>
      </w:r>
    </w:p>
    <w:p>
      <w:pPr>
        <w:pStyle w:val="PR3"/>
        <w:numPr>
          <w:ilvl w:val="6"/>
          <w:numId w:val="1"/>
        </w:numPr>
        <w:spacing w:before="240" w:after="0"/>
        <w:rPr/>
      </w:pPr>
      <w:r>
        <w:rPr/>
        <w:t>Quantity of Pairs: [</w:t>
      </w:r>
      <w:r>
        <w:rPr>
          <w:b/>
        </w:rPr>
        <w:t>25</w:t>
      </w:r>
      <w:r>
        <w:rPr/>
        <w:t>] [</w:t>
      </w:r>
      <w:r>
        <w:rPr>
          <w:b/>
        </w:rPr>
        <w:t>50</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&lt;</w:t>
      </w:r>
      <w:r>
        <w:rPr>
          <w:b/>
        </w:rPr>
        <w:t>Insert color</w:t>
      </w:r>
      <w:r>
        <w:rPr/>
        <w:t>&gt; thermoplastic.</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DUZX and DVBI - Type CMR-LSHF, Category 6 Communications Cable &lt;</w:t>
      </w:r>
      <w:r>
        <w:rPr>
          <w:b/>
        </w:rPr>
        <w:t>Insert drawing designation</w:t>
      </w:r>
      <w:r>
        <w:rPr/>
        <w:t>&gt;:</w:t>
      </w:r>
    </w:p>
    <w:p>
      <w:pPr>
        <w:pStyle w:val="PR2"/>
        <w:numPr>
          <w:ilvl w:val="5"/>
          <w:numId w:val="1"/>
        </w:numPr>
        <w:rPr/>
      </w:pPr>
      <w:hyperlink r:id="rId20">
        <w:r>
          <w:rPr>
            <w:rStyle w:val="Hyperlink"/>
          </w:rPr>
          <w:t>&lt;Double click here to find, evaluate, and insert list of manufacturers and products.&gt;</w:t>
        </w:r>
      </w:hyperlink>
    </w:p>
    <w:p>
      <w:pPr>
        <w:pStyle w:val="PR2"/>
        <w:numPr>
          <w:ilvl w:val="5"/>
          <w:numId w:val="1"/>
        </w:numPr>
        <w:rPr/>
      </w:pPr>
      <w:r>
        <w:rPr/>
        <w:t>Product Marking: Type CMR-LSHF; Category 6.</w:t>
      </w:r>
    </w:p>
    <w:p>
      <w:pPr>
        <w:pStyle w:val="PR2"/>
        <w:numPr>
          <w:ilvl w:val="5"/>
          <w:numId w:val="1"/>
        </w:numPr>
        <w:rPr/>
      </w:pPr>
      <w:r>
        <w:rPr/>
        <w:t>Options:</w:t>
      </w:r>
    </w:p>
    <w:p>
      <w:pPr>
        <w:pStyle w:val="PR3"/>
        <w:numPr>
          <w:ilvl w:val="6"/>
          <w:numId w:val="1"/>
        </w:numPr>
        <w:spacing w:before="240" w:after="0"/>
        <w:rPr/>
      </w:pPr>
      <w:r>
        <w:rPr/>
        <w:t>Quantity of Pairs: [</w:t>
      </w:r>
      <w:r>
        <w:rPr>
          <w:b/>
        </w:rPr>
        <w:t>24</w:t>
      </w:r>
      <w:r>
        <w:rPr/>
        <w:t>] [</w:t>
      </w:r>
      <w:r>
        <w:rPr>
          <w:b/>
        </w:rPr>
        <w:t>Four</w:t>
      </w:r>
      <w:r>
        <w:rPr/>
        <w:t>] &lt;</w:t>
      </w:r>
      <w:r>
        <w:rPr>
          <w:b/>
        </w:rPr>
        <w:t>Insert number</w:t>
      </w:r>
      <w:r>
        <w:rPr/>
        <w:t>&gt;.</w:t>
      </w:r>
    </w:p>
    <w:p>
      <w:pPr>
        <w:pStyle w:val="PR3"/>
        <w:numPr>
          <w:ilvl w:val="6"/>
          <w:numId w:val="1"/>
        </w:numPr>
        <w:rPr/>
      </w:pPr>
      <w:r>
        <w:rPr/>
        <w:t>Shielding/Screening: [</w:t>
      </w:r>
      <w:r>
        <w:rPr>
          <w:b/>
        </w:rPr>
        <w:t>UTP</w:t>
      </w:r>
      <w:r>
        <w:rPr/>
        <w:t>] [</w:t>
      </w:r>
      <w:r>
        <w:rPr>
          <w:b/>
        </w:rPr>
        <w:t>FTP</w:t>
      </w:r>
      <w:r>
        <w:rPr/>
        <w:t>] [</w:t>
      </w:r>
      <w:r>
        <w:rPr>
          <w:b/>
        </w:rPr>
        <w:t>F/UTP</w:t>
      </w:r>
      <w:r>
        <w:rPr/>
        <w:t>] [</w:t>
      </w:r>
      <w:r>
        <w:rPr>
          <w:b/>
        </w:rPr>
        <w:t>F/FTP</w:t>
      </w:r>
      <w:r>
        <w:rPr/>
        <w:t>].</w:t>
      </w:r>
    </w:p>
    <w:p>
      <w:pPr>
        <w:pStyle w:val="PR3"/>
        <w:numPr>
          <w:ilvl w:val="6"/>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COMMUNICATIONS-, AUDIO/VIDEO-, DATA-, AND OTHER SIGNALING-CIRCUIT ACCESSORIES</w:t>
      </w:r>
    </w:p>
    <w:p>
      <w:pPr>
        <w:pStyle w:val="PR1"/>
        <w:numPr>
          <w:ilvl w:val="4"/>
          <w:numId w:val="1"/>
        </w:numPr>
        <w:rPr/>
      </w:pPr>
      <w:r>
        <w:rPr/>
        <w:t>Description: This category covers devices intended for use in residential or commercial communications-station applications for connections to communications circuit as defined in Article 800 of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Listing Criteria:</w:t>
      </w:r>
    </w:p>
    <w:p>
      <w:pPr>
        <w:pStyle w:val="CMT"/>
        <w:rPr/>
      </w:pPr>
      <w:r>
        <w:rPr/>
        <w:t xml:space="preserve">For assistance with finding guide information for UL Category Control Numbers and identifying UL-approved manufacturers, consult the UL Product iQ database at </w:t>
      </w:r>
      <w:hyperlink r:id="rId21">
        <w:r>
          <w:rPr>
            <w:rStyle w:val="Hyperlink"/>
          </w:rPr>
          <w:t>https://iq.ulprospector.com/</w:t>
        </w:r>
      </w:hyperlink>
      <w:r>
        <w:rPr/>
        <w:t>.</w:t>
      </w:r>
    </w:p>
    <w:p>
      <w:pPr>
        <w:pStyle w:val="PR3"/>
        <w:numPr>
          <w:ilvl w:val="6"/>
          <w:numId w:val="1"/>
        </w:numPr>
        <w:spacing w:before="240" w:after="0"/>
        <w:rPr/>
      </w:pPr>
      <w:r>
        <w:rPr/>
        <w:t>Communications-Circuit Accessories: UL CCN DUXR; including UL 1863.</w:t>
      </w:r>
    </w:p>
    <w:p>
      <w:pPr>
        <w:pStyle w:val="PR3"/>
        <w:numPr>
          <w:ilvl w:val="6"/>
          <w:numId w:val="1"/>
        </w:numPr>
        <w:rPr/>
      </w:pPr>
      <w:r>
        <w:rPr/>
        <w:t>Audio/Video-, Data-, and Other Signaling-Circuit Accessories: UL CCN DUXR; including UL 1977.</w:t>
      </w:r>
    </w:p>
    <w:p>
      <w:pPr>
        <w:pStyle w:val="PR3"/>
        <w:numPr>
          <w:ilvl w:val="6"/>
          <w:numId w:val="1"/>
        </w:numPr>
        <w:rPr/>
      </w:pPr>
      <w:r>
        <w:rPr/>
        <w:t>For Use in Air-Handling Spaces: UL 2043.</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Connecting Block &lt;</w:t>
      </w:r>
      <w:r>
        <w:rPr>
          <w:b/>
        </w:rPr>
        <w:t>Insert drawing designation</w:t>
      </w:r>
      <w:r>
        <w:rPr/>
        <w:t>&gt;:</w:t>
      </w:r>
    </w:p>
    <w:p>
      <w:pPr>
        <w:pStyle w:val="PR2"/>
        <w:numPr>
          <w:ilvl w:val="5"/>
          <w:numId w:val="1"/>
        </w:numPr>
        <w:rPr/>
      </w:pPr>
      <w:hyperlink r:id="rId22">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w:t>
      </w:r>
      <w:r>
        <w:rPr>
          <w:b/>
        </w:rPr>
        <w:t>110-style IDC for Category 5e</w:t>
      </w:r>
      <w:r>
        <w:rPr/>
        <w:t>] [</w:t>
      </w:r>
      <w:r>
        <w:rPr>
          <w:b/>
        </w:rPr>
        <w:t>110-style IDC for Category 6</w:t>
      </w:r>
      <w:r>
        <w:rPr/>
        <w:t>] [</w:t>
      </w:r>
      <w:r>
        <w:rPr>
          <w:b/>
        </w:rPr>
        <w:t>66-style IDC for Category 5e</w:t>
      </w:r>
      <w:r>
        <w:rPr/>
        <w:t>].</w:t>
      </w:r>
    </w:p>
    <w:p>
      <w:pPr>
        <w:pStyle w:val="PR3"/>
        <w:numPr>
          <w:ilvl w:val="6"/>
          <w:numId w:val="1"/>
        </w:numPr>
        <w:rPr/>
      </w:pPr>
      <w:r>
        <w:rPr/>
        <w:t>Quantity of Terminations: Number of cables terminated on block, plus [</w:t>
      </w:r>
      <w:r>
        <w:rPr>
          <w:b/>
        </w:rPr>
        <w:t>25</w:t>
      </w:r>
      <w:r>
        <w:rPr/>
        <w:t>] &lt;</w:t>
      </w:r>
      <w:r>
        <w:rPr>
          <w:b/>
        </w:rPr>
        <w:t>Insert number</w:t>
      </w:r>
      <w:r>
        <w:rPr/>
        <w:t>&gt; percent spare, integral with connector bodies, including plugs and jacks where indicated.</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Cross-Connect &lt;</w:t>
      </w:r>
      <w:r>
        <w:rPr>
          <w:b/>
        </w:rPr>
        <w:t>Insert drawing designation</w:t>
      </w:r>
      <w:r>
        <w:rPr/>
        <w:t>&gt;:</w:t>
      </w:r>
    </w:p>
    <w:p>
      <w:pPr>
        <w:pStyle w:val="PR2"/>
        <w:numPr>
          <w:ilvl w:val="5"/>
          <w:numId w:val="1"/>
        </w:numPr>
        <w:rPr/>
      </w:pPr>
      <w:hyperlink r:id="rId2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"Number of Terminals per Field" Subparagraph below with Drawings for quantity of fields.</w:t>
      </w:r>
    </w:p>
    <w:p>
      <w:pPr>
        <w:pStyle w:val="PR3"/>
        <w:numPr>
          <w:ilvl w:val="6"/>
          <w:numId w:val="1"/>
        </w:numPr>
        <w:spacing w:before="240" w:after="0"/>
        <w:rPr/>
      </w:pPr>
      <w:r>
        <w:rPr/>
        <w:t>Number of Terminals per Field: [</w:t>
      </w:r>
      <w:r>
        <w:rPr>
          <w:b/>
        </w:rPr>
        <w:t>One</w:t>
      </w:r>
      <w:r>
        <w:rPr/>
        <w:t>] &lt;</w:t>
      </w:r>
      <w:r>
        <w:rPr>
          <w:b/>
        </w:rPr>
        <w:t>Insert number</w:t>
      </w:r>
      <w:r>
        <w:rPr/>
        <w:t>&gt; for each conductor in assigned cables.</w:t>
      </w:r>
    </w:p>
    <w:p>
      <w:pPr>
        <w:pStyle w:val="PR3"/>
        <w:numPr>
          <w:ilvl w:val="6"/>
          <w:numId w:val="1"/>
        </w:numPr>
        <w:rPr/>
      </w:pPr>
      <w:r>
        <w:rPr/>
        <w:t>Performance Rating: [</w:t>
      </w:r>
      <w:r>
        <w:rPr>
          <w:b/>
        </w:rPr>
        <w:t>Category 5e</w:t>
      </w:r>
      <w:r>
        <w:rPr/>
        <w:t>] [</w:t>
      </w:r>
      <w:r>
        <w:rPr>
          <w:b/>
        </w:rPr>
        <w:t>Category 6</w:t>
      </w:r>
      <w:r>
        <w:rPr/>
        <w:t>] [</w:t>
      </w:r>
      <w:r>
        <w:rPr>
          <w:b/>
        </w:rPr>
        <w:t>Category 6A</w:t>
      </w:r>
      <w:r>
        <w:rPr/>
        <w:t>] [</w:t>
      </w:r>
      <w:r>
        <w:rPr>
          <w:b/>
        </w:rPr>
        <w:t>Category 8</w:t>
      </w:r>
      <w:r>
        <w:rPr/>
        <w: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Patch Panel &lt;</w:t>
      </w:r>
      <w:r>
        <w:rPr>
          <w:b/>
        </w:rPr>
        <w:t>Insert drawing designation</w:t>
      </w:r>
      <w:r>
        <w:rPr/>
        <w:t>&gt;:</w:t>
      </w:r>
    </w:p>
    <w:p>
      <w:pPr>
        <w:pStyle w:val="PR2"/>
        <w:numPr>
          <w:ilvl w:val="5"/>
          <w:numId w:val="1"/>
        </w:numPr>
        <w:rPr/>
      </w:pPr>
      <w:hyperlink r:id="rId24">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Universal T568A and T568B wiring labels.</w:t>
      </w:r>
    </w:p>
    <w:p>
      <w:pPr>
        <w:pStyle w:val="PR3"/>
        <w:numPr>
          <w:ilvl w:val="6"/>
          <w:numId w:val="1"/>
        </w:numPr>
        <w:rPr/>
      </w:pPr>
      <w:r>
        <w:rPr/>
        <w:t>Labeling areas adjacent to conductors.</w:t>
      </w:r>
    </w:p>
    <w:p>
      <w:pPr>
        <w:pStyle w:val="CMT"/>
        <w:rPr/>
      </w:pPr>
      <w:r>
        <w:rPr/>
        <w:t>Feature in first subparagraph below allows for swapping out a copper connector for an optical-fiber or coaxial connector.</w:t>
      </w:r>
    </w:p>
    <w:p>
      <w:pPr>
        <w:pStyle w:val="PR3"/>
        <w:numPr>
          <w:ilvl w:val="6"/>
          <w:numId w:val="1"/>
        </w:numPr>
        <w:rPr/>
      </w:pPr>
      <w:r>
        <w:rPr/>
        <w:t>Replaceable connectors.</w:t>
      </w:r>
    </w:p>
    <w:p>
      <w:pPr>
        <w:pStyle w:val="PR3"/>
        <w:numPr>
          <w:ilvl w:val="6"/>
          <w:numId w:val="1"/>
        </w:numPr>
        <w:rPr/>
      </w:pPr>
      <w:r>
        <w:rPr/>
        <w:t>24 or 48 ports.</w:t>
      </w:r>
    </w:p>
    <w:p>
      <w:pPr>
        <w:pStyle w:val="PR3"/>
        <w:numPr>
          <w:ilvl w:val="6"/>
          <w:numId w:val="1"/>
        </w:numPr>
        <w:rPr/>
      </w:pPr>
      <w:r>
        <w:rPr/>
        <w:t xml:space="preserve">Construction: 16-gauge steel and mountable on </w:t>
      </w:r>
      <w:r>
        <w:rPr>
          <w:rStyle w:val="IP"/>
        </w:rPr>
        <w:t>19 inch</w:t>
      </w:r>
      <w:r>
        <w:rPr>
          <w:rStyle w:val="SI"/>
        </w:rPr>
        <w:t xml:space="preserve"> (483 mm)</w:t>
      </w:r>
      <w:r>
        <w:rPr/>
        <w:t xml:space="preserve"> equipment racks.</w:t>
      </w:r>
    </w:p>
    <w:p>
      <w:pPr>
        <w:pStyle w:val="PR2"/>
        <w:numPr>
          <w:ilvl w:val="5"/>
          <w:numId w:val="1"/>
        </w:numPr>
        <w:spacing w:before="240" w:after="0"/>
        <w:rPr/>
      </w:pPr>
      <w:r>
        <w:rPr/>
        <w:t>Options:</w:t>
      </w:r>
    </w:p>
    <w:p>
      <w:pPr>
        <w:pStyle w:val="CMT"/>
        <w:rPr/>
      </w:pPr>
      <w:r>
        <w:rPr/>
        <w:t>Coordinate "Number of Jacks per Field" Subparagraph below with Drawings for quantity of fields.</w:t>
      </w:r>
    </w:p>
    <w:p>
      <w:pPr>
        <w:pStyle w:val="PR3"/>
        <w:numPr>
          <w:ilvl w:val="6"/>
          <w:numId w:val="1"/>
        </w:numPr>
        <w:spacing w:before="240" w:after="0"/>
        <w:rPr/>
      </w:pPr>
      <w:r>
        <w:rPr/>
        <w:t>Number of Jacks per Field: One for each four-pair [</w:t>
      </w:r>
      <w:r>
        <w:rPr>
          <w:b/>
        </w:rPr>
        <w:t>twisted-pair cable indicated</w:t>
      </w:r>
      <w:r>
        <w:rPr/>
        <w:t>] [</w:t>
      </w:r>
      <w:r>
        <w:rPr>
          <w:b/>
        </w:rPr>
        <w:t>conductor group of indicated cables, plus spares and blank positions adequate to suit specified expansion criteria</w:t>
      </w:r>
      <w:r>
        <w:rPr/>
        <w:t>].</w:t>
      </w:r>
    </w:p>
    <w:p>
      <w:pPr>
        <w:pStyle w:val="PR3"/>
        <w:numPr>
          <w:ilvl w:val="6"/>
          <w:numId w:val="1"/>
        </w:numPr>
        <w:rPr/>
      </w:pPr>
      <w:r>
        <w:rPr/>
        <w:t>Performance Rating: [</w:t>
      </w:r>
      <w:r>
        <w:rPr>
          <w:b/>
        </w:rPr>
        <w:t>Category 5e</w:t>
      </w:r>
      <w:r>
        <w:rPr/>
        <w:t>] [</w:t>
      </w:r>
      <w:r>
        <w:rPr>
          <w:b/>
        </w:rPr>
        <w:t>Category 6</w:t>
      </w:r>
      <w:r>
        <w:rPr/>
        <w:t>] [</w:t>
      </w:r>
      <w:r>
        <w:rPr>
          <w:b/>
        </w:rPr>
        <w:t>Category 6A</w:t>
      </w:r>
      <w:r>
        <w:rPr/>
        <w:t>] [</w:t>
      </w:r>
      <w:r>
        <w:rPr>
          <w:b/>
        </w:rPr>
        <w:t>Category 8</w:t>
      </w:r>
      <w:r>
        <w:rPr/>
        <w: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- 8P8C Plugs and Plug Assemblies &lt;</w:t>
      </w:r>
      <w:r>
        <w:rPr>
          <w:b/>
        </w:rPr>
        <w:t>Insert drawing designation</w:t>
      </w:r>
      <w:r>
        <w:rPr/>
        <w:t>&gt;:</w:t>
      </w:r>
    </w:p>
    <w:p>
      <w:pPr>
        <w:pStyle w:val="PR2"/>
        <w:numPr>
          <w:ilvl w:val="5"/>
          <w:numId w:val="1"/>
        </w:numPr>
        <w:rPr/>
      </w:pPr>
      <w:hyperlink r:id="rId25">
        <w:r>
          <w:rPr>
            <w:rStyle w:val="Hyperlink"/>
          </w:rPr>
          <w:t>&lt;Double click here to find, evaluate, and insert list of manufacturers and products.&gt;</w:t>
        </w:r>
      </w:hyperlink>
    </w:p>
    <w:p>
      <w:pPr>
        <w:pStyle w:val="CMT"/>
        <w:rPr/>
      </w:pPr>
      <w:r>
        <w:rPr/>
        <w:t>Category 8 cabling may not use the connector specified below.</w:t>
      </w:r>
    </w:p>
    <w:p>
      <w:pPr>
        <w:pStyle w:val="PR2"/>
        <w:numPr>
          <w:ilvl w:val="5"/>
          <w:numId w:val="1"/>
        </w:numPr>
        <w:rPr/>
      </w:pPr>
      <w:r>
        <w:rPr/>
        <w:t>General Characteristics:</w:t>
      </w:r>
    </w:p>
    <w:p>
      <w:pPr>
        <w:pStyle w:val="PR3"/>
        <w:numPr>
          <w:ilvl w:val="6"/>
          <w:numId w:val="1"/>
        </w:numPr>
        <w:spacing w:before="240" w:after="0"/>
        <w:rPr/>
      </w:pPr>
      <w:r>
        <w:rPr/>
        <w:t>Male; 8P8C; color-coded modular telecommunications connector designed for termination of a single, four-pair, 100 Ω UTP or FTP cable.</w:t>
      </w:r>
    </w:p>
    <w:p>
      <w:pPr>
        <w:pStyle w:val="CMT"/>
        <w:rPr/>
      </w:pPr>
      <w:r>
        <w:rPr/>
        <w:t>Requirement in first subparagraph below is optional in TIA-568.1.</w:t>
      </w:r>
    </w:p>
    <w:p>
      <w:pPr>
        <w:pStyle w:val="PR3"/>
        <w:numPr>
          <w:ilvl w:val="6"/>
          <w:numId w:val="1"/>
        </w:numPr>
        <w:rPr/>
      </w:pPr>
      <w:r>
        <w:rPr/>
        <w:t>Marked to indicate transmission performance.</w:t>
      </w:r>
    </w:p>
    <w:p>
      <w:pPr>
        <w:pStyle w:val="PR2"/>
        <w:numPr>
          <w:ilvl w:val="5"/>
          <w:numId w:val="1"/>
        </w:numPr>
        <w:spacing w:before="240" w:after="0"/>
        <w:rPr/>
      </w:pPr>
      <w:r>
        <w:rPr/>
        <w:t>Options:</w:t>
      </w:r>
    </w:p>
    <w:p>
      <w:pPr>
        <w:pStyle w:val="PR3"/>
        <w:numPr>
          <w:ilvl w:val="6"/>
          <w:numId w:val="1"/>
        </w:numPr>
        <w:spacing w:before="240" w:after="0"/>
        <w:rPr/>
      </w:pPr>
      <w:r>
        <w:rPr/>
        <w:t>Performance Rating: [</w:t>
      </w:r>
      <w:r>
        <w:rPr>
          <w:b/>
        </w:rPr>
        <w:t>Category 5e</w:t>
      </w:r>
      <w:r>
        <w:rPr/>
        <w:t>] [</w:t>
      </w:r>
      <w:r>
        <w:rPr>
          <w:b/>
        </w:rPr>
        <w:t>Category 6</w:t>
      </w:r>
      <w:r>
        <w:rPr/>
        <w:t>] [</w:t>
      </w:r>
      <w:r>
        <w:rPr>
          <w:b/>
        </w:rPr>
        <w:t>Category 6A</w:t>
      </w:r>
      <w:r>
        <w:rPr/>
        <w:t>] [</w:t>
      </w:r>
      <w:r>
        <w:rPr>
          <w:b/>
        </w:rPr>
        <w:t>Category 8</w:t>
      </w:r>
      <w:r>
        <w:rPr/>
        <w: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- 8P8C Jacks and Jack Assemblies &lt;</w:t>
      </w:r>
      <w:r>
        <w:rPr>
          <w:b/>
        </w:rPr>
        <w:t>Insert drawing designation</w:t>
      </w:r>
      <w:r>
        <w:rPr/>
        <w:t>&gt;:</w:t>
      </w:r>
    </w:p>
    <w:p>
      <w:pPr>
        <w:pStyle w:val="PR2"/>
        <w:numPr>
          <w:ilvl w:val="5"/>
          <w:numId w:val="1"/>
        </w:numPr>
        <w:rPr/>
      </w:pPr>
      <w:hyperlink r:id="rId26">
        <w:r>
          <w:rPr>
            <w:rStyle w:val="Hyperlink"/>
          </w:rPr>
          <w:t>&lt;Double click here to find, evaluate, and insert list of manufacturers and products.&gt;</w:t>
        </w:r>
      </w:hyperlink>
    </w:p>
    <w:p>
      <w:pPr>
        <w:pStyle w:val="CMT"/>
        <w:rPr/>
      </w:pPr>
      <w:r>
        <w:rPr/>
        <w:t>Category 8 cabling may not use the connector specified below.</w:t>
      </w:r>
    </w:p>
    <w:p>
      <w:pPr>
        <w:pStyle w:val="PR2"/>
        <w:numPr>
          <w:ilvl w:val="5"/>
          <w:numId w:val="1"/>
        </w:numPr>
        <w:rPr/>
      </w:pPr>
      <w:r>
        <w:rPr/>
        <w:t>General Characteristics:</w:t>
      </w:r>
    </w:p>
    <w:p>
      <w:pPr>
        <w:pStyle w:val="PR3"/>
        <w:numPr>
          <w:ilvl w:val="6"/>
          <w:numId w:val="1"/>
        </w:numPr>
        <w:spacing w:before="240" w:after="0"/>
        <w:rPr/>
      </w:pPr>
      <w:r>
        <w:rPr/>
        <w:t>Female; 8P8C; color-coded modular telecommunications connector designed for termination of a single, four-pair, 100 Ω UTP or FTP cable.</w:t>
      </w:r>
    </w:p>
    <w:p>
      <w:pPr>
        <w:pStyle w:val="PR3"/>
        <w:numPr>
          <w:ilvl w:val="6"/>
          <w:numId w:val="1"/>
        </w:numPr>
        <w:rPr/>
      </w:pPr>
      <w:r>
        <w:rPr/>
        <w:t>Designed to snap into patch panel or cover plate.</w:t>
      </w:r>
    </w:p>
    <w:p>
      <w:pPr>
        <w:pStyle w:val="CMT"/>
        <w:rPr/>
      </w:pPr>
      <w:r>
        <w:rPr/>
        <w:t>Requirement in first subparagraph below is optional in TIA-568.1.</w:t>
      </w:r>
    </w:p>
    <w:p>
      <w:pPr>
        <w:pStyle w:val="PR3"/>
        <w:numPr>
          <w:ilvl w:val="6"/>
          <w:numId w:val="1"/>
        </w:numPr>
        <w:rPr/>
      </w:pPr>
      <w:r>
        <w:rPr/>
        <w:t>Marked to indicate transmission performance.</w:t>
      </w:r>
    </w:p>
    <w:p>
      <w:pPr>
        <w:pStyle w:val="PR2"/>
        <w:numPr>
          <w:ilvl w:val="5"/>
          <w:numId w:val="1"/>
        </w:numPr>
        <w:spacing w:before="240" w:after="0"/>
        <w:rPr/>
      </w:pPr>
      <w:r>
        <w:rPr/>
        <w:t>Options:</w:t>
      </w:r>
    </w:p>
    <w:p>
      <w:pPr>
        <w:pStyle w:val="PR3"/>
        <w:numPr>
          <w:ilvl w:val="6"/>
          <w:numId w:val="1"/>
        </w:numPr>
        <w:spacing w:before="240" w:after="0"/>
        <w:rPr/>
      </w:pPr>
      <w:r>
        <w:rPr/>
        <w:t>Performance Rating: [</w:t>
      </w:r>
      <w:r>
        <w:rPr>
          <w:b/>
        </w:rPr>
        <w:t>Category 5e</w:t>
      </w:r>
      <w:r>
        <w:rPr/>
        <w:t>] [</w:t>
      </w:r>
      <w:r>
        <w:rPr>
          <w:b/>
        </w:rPr>
        <w:t>Category 6</w:t>
      </w:r>
      <w:r>
        <w:rPr/>
        <w:t>] [</w:t>
      </w:r>
      <w:r>
        <w:rPr>
          <w:b/>
        </w:rPr>
        <w:t>Category 6A</w:t>
      </w:r>
      <w:r>
        <w:rPr/>
        <w:t>] [</w:t>
      </w:r>
      <w:r>
        <w:rPr>
          <w:b/>
        </w:rPr>
        <w:t>Category 8</w:t>
      </w:r>
      <w:r>
        <w:rPr/>
        <w: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DUXR - Patch Cords &lt;</w:t>
      </w:r>
      <w:r>
        <w:rPr>
          <w:b/>
        </w:rPr>
        <w:t>Insert drawing designation</w:t>
      </w:r>
      <w:r>
        <w:rPr/>
        <w:t>&gt;:</w:t>
      </w:r>
    </w:p>
    <w:p>
      <w:pPr>
        <w:pStyle w:val="PR2"/>
        <w:numPr>
          <w:ilvl w:val="5"/>
          <w:numId w:val="1"/>
        </w:numPr>
        <w:rPr/>
      </w:pPr>
      <w:hyperlink r:id="rId27">
        <w:r>
          <w:rPr>
            <w:rStyle w:val="Hyperlink"/>
          </w:rPr>
          <w:t>&lt;Double click here to find, evaluate, and insert list of manufacturers and products.&gt;</w:t>
        </w:r>
      </w:hyperlink>
    </w:p>
    <w:p>
      <w:pPr>
        <w:pStyle w:val="PR2"/>
        <w:numPr>
          <w:ilvl w:val="5"/>
          <w:numId w:val="1"/>
        </w:numPr>
        <w:rPr/>
      </w:pPr>
      <w:r>
        <w:rPr/>
        <w:t>General Characteristics:</w:t>
      </w:r>
    </w:p>
    <w:p>
      <w:pPr>
        <w:pStyle w:val="PR3"/>
        <w:numPr>
          <w:ilvl w:val="6"/>
          <w:numId w:val="1"/>
        </w:numPr>
        <w:spacing w:before="240" w:after="0"/>
        <w:rPr/>
      </w:pPr>
      <w:r>
        <w:rPr/>
        <w:t>Factory-made, four-pair cables; terminated with an 8P8C plug at each end.</w:t>
      </w:r>
    </w:p>
    <w:p>
      <w:pPr>
        <w:pStyle w:val="PR3"/>
        <w:numPr>
          <w:ilvl w:val="6"/>
          <w:numId w:val="1"/>
        </w:numPr>
        <w:rPr/>
      </w:pPr>
      <w:r>
        <w:rPr/>
        <w:t>Bend-relief-compliant boots and color-coded icons to ensure Category 6 performance.</w:t>
      </w:r>
    </w:p>
    <w:p>
      <w:pPr>
        <w:pStyle w:val="PR3"/>
        <w:numPr>
          <w:ilvl w:val="6"/>
          <w:numId w:val="1"/>
        </w:numPr>
        <w:rPr/>
      </w:pPr>
      <w:r>
        <w:rPr/>
        <w:t>Latch guards to protect against snagging.</w:t>
      </w:r>
    </w:p>
    <w:p>
      <w:pPr>
        <w:pStyle w:val="PR3"/>
        <w:numPr>
          <w:ilvl w:val="6"/>
          <w:numId w:val="1"/>
        </w:numPr>
        <w:rPr/>
      </w:pPr>
      <w:r>
        <w:rPr/>
        <w:t>Color-coded boots for circuit identification.</w:t>
      </w:r>
    </w:p>
    <w:p>
      <w:pPr>
        <w:pStyle w:val="PR2"/>
        <w:numPr>
          <w:ilvl w:val="5"/>
          <w:numId w:val="1"/>
        </w:numPr>
        <w:spacing w:before="240" w:after="0"/>
        <w:rPr/>
      </w:pPr>
      <w:r>
        <w:rPr/>
        <w:t>Options:</w:t>
      </w:r>
    </w:p>
    <w:p>
      <w:pPr>
        <w:pStyle w:val="CMT"/>
        <w:rPr/>
      </w:pPr>
      <w:r>
        <w:rPr/>
        <w:t>Cords are generally available in lengths of up to 20 ft (6 m) and longer in 2 ft (0.6 m) increments.</w:t>
      </w:r>
    </w:p>
    <w:p>
      <w:pPr>
        <w:pStyle w:val="PR3"/>
        <w:numPr>
          <w:ilvl w:val="6"/>
          <w:numId w:val="1"/>
        </w:numPr>
        <w:spacing w:before="240" w:after="0"/>
        <w:rPr/>
      </w:pPr>
      <w:r>
        <w:rPr/>
        <w:t>Length: [</w:t>
      </w:r>
      <w:r>
        <w:rPr>
          <w:rStyle w:val="IP"/>
          <w:b/>
        </w:rPr>
        <w:t>3 ft</w:t>
      </w:r>
      <w:r>
        <w:rPr>
          <w:rStyle w:val="SI"/>
          <w:b/>
        </w:rPr>
        <w:t xml:space="preserve"> (0.9 m)</w:t>
      </w:r>
      <w:r>
        <w:rPr/>
        <w:t>] [</w:t>
      </w:r>
      <w:r>
        <w:rPr>
          <w:rStyle w:val="IP"/>
          <w:b/>
        </w:rPr>
        <w:t>4 ft</w:t>
      </w:r>
      <w:r>
        <w:rPr>
          <w:rStyle w:val="SI"/>
          <w:b/>
        </w:rPr>
        <w:t xml:space="preserve"> (1.2 m)</w:t>
      </w:r>
      <w:r>
        <w:rPr/>
        <w:t>] &lt;</w:t>
      </w:r>
      <w:r>
        <w:rPr>
          <w:b/>
        </w:rPr>
        <w:t>Insert length</w:t>
      </w:r>
      <w:r>
        <w:rPr/>
        <w:t>&gt;.</w:t>
      </w:r>
    </w:p>
    <w:p>
      <w:pPr>
        <w:pStyle w:val="PR3"/>
        <w:numPr>
          <w:ilvl w:val="6"/>
          <w:numId w:val="1"/>
        </w:numPr>
        <w:rPr/>
      </w:pPr>
      <w:r>
        <w:rPr/>
        <w:t>Performance Rating: [</w:t>
      </w:r>
      <w:r>
        <w:rPr>
          <w:b/>
        </w:rPr>
        <w:t>Category 5e</w:t>
      </w:r>
      <w:r>
        <w:rPr/>
        <w:t>] [</w:t>
      </w:r>
      <w:r>
        <w:rPr>
          <w:b/>
        </w:rPr>
        <w:t>Category 6</w:t>
      </w:r>
      <w:r>
        <w:rPr/>
        <w:t>] [</w:t>
      </w:r>
      <w:r>
        <w:rPr>
          <w:b/>
        </w:rPr>
        <w:t>Category 6A</w:t>
      </w:r>
      <w:r>
        <w:rPr/>
        <w:t>] [</w:t>
      </w:r>
      <w:r>
        <w:rPr>
          <w:b/>
        </w:rPr>
        <w:t>Category 8</w:t>
      </w:r>
      <w:r>
        <w:rPr/>
        <w:t>].</w:t>
      </w:r>
    </w:p>
    <w:p>
      <w:pPr>
        <w:pStyle w:val="PR1"/>
        <w:numPr>
          <w:ilvl w:val="4"/>
          <w:numId w:val="1"/>
        </w:numPr>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 Coordinate with "Maintenance Material Submittals" Article.</w:t>
      </w:r>
    </w:p>
    <w:p>
      <w:pPr>
        <w:pStyle w:val="PR2"/>
        <w:numPr>
          <w:ilvl w:val="5"/>
          <w:numId w:val="1"/>
        </w:numPr>
        <w:spacing w:before="240" w:after="0"/>
        <w:rPr/>
      </w:pPr>
      <w:r>
        <w:rPr/>
        <w:t>Spare Parts: Furnish to Owner spare parts, for repairing cable assemblies and accessories, that are packaged with protective covering for storage on-site and identified with labels describing contents.[</w:t>
      </w:r>
      <w:r>
        <w:rPr>
          <w:b/>
        </w:rPr>
        <w:t> Include the following:</w:t>
      </w:r>
      <w:r>
        <w:rPr/>
        <w:t>]</w:t>
      </w:r>
    </w:p>
    <w:p>
      <w:pPr>
        <w:pStyle w:val="PR3"/>
        <w:numPr>
          <w:ilvl w:val="6"/>
          <w:numId w:val="1"/>
        </w:numPr>
        <w:spacing w:before="240" w:after="0"/>
        <w:rPr/>
      </w:pPr>
      <w:r>
        <w:rPr/>
        <w:t>Connecting Blocks: [</w:t>
      </w:r>
      <w:r>
        <w:rPr>
          <w:b/>
        </w:rPr>
        <w:t>One</w:t>
      </w:r>
      <w:r>
        <w:rPr/>
        <w:t>] &lt;</w:t>
      </w:r>
      <w:r>
        <w:rPr>
          <w:b/>
        </w:rPr>
        <w:t>Insert number</w:t>
      </w:r>
      <w:r>
        <w:rPr/>
        <w:t>&gt; of each type.</w:t>
      </w:r>
    </w:p>
    <w:p>
      <w:pPr>
        <w:pStyle w:val="PR3"/>
        <w:numPr>
          <w:ilvl w:val="6"/>
          <w:numId w:val="1"/>
        </w:numPr>
        <w:rPr/>
      </w:pPr>
      <w:r>
        <w:rPr/>
        <w:t>Patch Panels: [</w:t>
      </w:r>
      <w:r>
        <w:rPr>
          <w:b/>
        </w:rPr>
        <w:t>One</w:t>
      </w:r>
      <w:r>
        <w:rPr/>
        <w:t>] &lt;</w:t>
      </w:r>
      <w:r>
        <w:rPr>
          <w:b/>
        </w:rPr>
        <w:t>Insert number</w:t>
      </w:r>
      <w:r>
        <w:rPr/>
        <w:t>&gt; of each type.</w:t>
      </w:r>
    </w:p>
    <w:p>
      <w:pPr>
        <w:pStyle w:val="PR3"/>
        <w:numPr>
          <w:ilvl w:val="6"/>
          <w:numId w:val="1"/>
        </w:numPr>
        <w:rPr/>
      </w:pPr>
      <w:r>
        <w:rPr/>
        <w:t>Plugs: [</w:t>
      </w:r>
      <w:r>
        <w:rPr>
          <w:b/>
        </w:rPr>
        <w:t>Ten</w:t>
      </w:r>
      <w:r>
        <w:rPr/>
        <w:t>] &lt;</w:t>
      </w:r>
      <w:r>
        <w:rPr>
          <w:b/>
        </w:rPr>
        <w:t>Insert number</w:t>
      </w:r>
      <w:r>
        <w:rPr/>
        <w:t>&gt; of each type.</w:t>
      </w:r>
    </w:p>
    <w:p>
      <w:pPr>
        <w:pStyle w:val="PR3"/>
        <w:numPr>
          <w:ilvl w:val="6"/>
          <w:numId w:val="1"/>
        </w:numPr>
        <w:rPr/>
      </w:pPr>
      <w:r>
        <w:rPr/>
        <w:t>Jacks: [</w:t>
      </w:r>
      <w:r>
        <w:rPr>
          <w:b/>
        </w:rPr>
        <w:t>Ten</w:t>
      </w:r>
      <w:r>
        <w:rPr/>
        <w:t>] &lt;</w:t>
      </w:r>
      <w:r>
        <w:rPr>
          <w:b/>
        </w:rPr>
        <w:t>Insert number</w:t>
      </w:r>
      <w:r>
        <w:rPr/>
        <w:t>&gt; of each type.</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 Coordinate with "Maintenance Material Submittals" Article.</w:t>
      </w:r>
    </w:p>
    <w:p>
      <w:pPr>
        <w:pStyle w:val="PR2"/>
        <w:numPr>
          <w:ilvl w:val="5"/>
          <w:numId w:val="1"/>
        </w:numPr>
        <w:spacing w:before="240" w:after="0"/>
        <w:rPr/>
      </w:pPr>
      <w:r>
        <w:rPr/>
        <w:t>Special Tools: Furnish to Owner proprietary equipment, keys, and software required to operate, maintain, repair, adjust, or implement future changes to cable assemblies and accessories, that are packaged with protective covering for storage on-site and identified with labels describing contents.[</w:t>
      </w:r>
      <w:r>
        <w:rPr>
          <w:b/>
        </w:rPr>
        <w:t> Include the following:</w:t>
      </w:r>
      <w:r>
        <w:rPr/>
        <w:t>]</w:t>
      </w:r>
    </w:p>
    <w:p>
      <w:pPr>
        <w:pStyle w:val="PR3"/>
        <w:numPr>
          <w:ilvl w:val="6"/>
          <w:numId w:val="1"/>
        </w:numPr>
        <w:spacing w:before="240" w:after="0"/>
        <w:rPr/>
      </w:pPr>
      <w:r>
        <w:rPr/>
        <w:t>&lt;</w:t>
      </w:r>
      <w:r>
        <w:rPr>
          <w:b/>
        </w:rPr>
        <w:t>Insert name of special tool</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w:t>
      </w:r>
    </w:p>
    <w:p>
      <w:pPr>
        <w:pStyle w:val="CMT"/>
        <w:rPr/>
      </w:pPr>
      <w:r>
        <w:rPr/>
        <w:t>Revise five subparagraphs below to suit Project.</w:t>
      </w:r>
    </w:p>
    <w:p>
      <w:pPr>
        <w:pStyle w:val="PR2"/>
        <w:numPr>
          <w:ilvl w:val="5"/>
          <w:numId w:val="1"/>
        </w:numPr>
        <w:spacing w:before="240" w:after="0"/>
        <w:rPr/>
      </w:pPr>
      <w:r>
        <w:rPr/>
        <w:t>Cable Labeling Schedules: Submit electronic files[</w:t>
      </w:r>
      <w:r>
        <w:rPr>
          <w:b/>
        </w:rPr>
        <w:t> using software and format requested by Owner</w:t>
      </w:r>
      <w:r>
        <w:rPr/>
        <w:t>].</w:t>
      </w:r>
    </w:p>
    <w:p>
      <w:pPr>
        <w:pStyle w:val="PR2"/>
        <w:numPr>
          <w:ilvl w:val="5"/>
          <w:numId w:val="1"/>
        </w:numPr>
        <w:rPr/>
      </w:pPr>
      <w:r>
        <w:rPr/>
        <w:t>Cabling Administration Diagrams: Submit diagrams and supporting electronic files[</w:t>
      </w:r>
      <w:r>
        <w:rPr>
          <w:b/>
        </w:rPr>
        <w:t> using software and format requested by Owner</w:t>
      </w:r>
      <w:r>
        <w:rPr/>
        <w:t>].</w:t>
      </w:r>
    </w:p>
    <w:p>
      <w:pPr>
        <w:pStyle w:val="CMT"/>
        <w:rPr/>
      </w:pPr>
      <w:r>
        <w:rPr/>
        <w:t>Revise first subparagraph below to specify coordination with other parties involved in finalizing communications equipment room work. See "General Comments" Article in the Evaluations.</w:t>
      </w:r>
    </w:p>
    <w:p>
      <w:pPr>
        <w:pStyle w:val="PR3"/>
        <w:numPr>
          <w:ilvl w:val="6"/>
          <w:numId w:val="1"/>
        </w:numPr>
        <w:spacing w:before="240" w:after="0"/>
        <w:rPr/>
      </w:pPr>
      <w:r>
        <w:rPr/>
        <w:t>Coordinate layout and installation of telecommunications pathways and cabling with Owner's telecommunications and LAN equipment and service suppliers.</w:t>
      </w:r>
    </w:p>
    <w:p>
      <w:pPr>
        <w:pStyle w:val="PR2"/>
        <w:numPr>
          <w:ilvl w:val="5"/>
          <w:numId w:val="1"/>
        </w:numPr>
        <w:spacing w:before="240" w:after="0"/>
        <w:rPr/>
      </w:pPr>
      <w:r>
        <w:rPr/>
        <w:t>Wiring Diagrams:</w:t>
      </w:r>
    </w:p>
    <w:p>
      <w:pPr>
        <w:pStyle w:val="PR3"/>
        <w:numPr>
          <w:ilvl w:val="6"/>
          <w:numId w:val="1"/>
        </w:numPr>
        <w:spacing w:before="240" w:after="0"/>
        <w:rPr/>
      </w:pPr>
      <w:r>
        <w:rPr/>
        <w:t>Telecommunications rooms plans and elevations.</w:t>
      </w:r>
    </w:p>
    <w:p>
      <w:pPr>
        <w:pStyle w:val="PR3"/>
        <w:numPr>
          <w:ilvl w:val="6"/>
          <w:numId w:val="1"/>
        </w:numPr>
        <w:rPr/>
      </w:pPr>
      <w:r>
        <w:rPr/>
        <w:t>Telecommunications pathways.</w:t>
      </w:r>
    </w:p>
    <w:p>
      <w:pPr>
        <w:pStyle w:val="PR3"/>
        <w:numPr>
          <w:ilvl w:val="6"/>
          <w:numId w:val="1"/>
        </w:numPr>
        <w:rPr/>
      </w:pPr>
      <w:r>
        <w:rPr/>
        <w:t>Telecommunications system access points.</w:t>
      </w:r>
    </w:p>
    <w:p>
      <w:pPr>
        <w:pStyle w:val="PR3"/>
        <w:numPr>
          <w:ilvl w:val="6"/>
          <w:numId w:val="1"/>
        </w:numPr>
        <w:rPr/>
      </w:pPr>
      <w:r>
        <w:rPr/>
        <w:t>Telecommunications grounding system.</w:t>
      </w:r>
    </w:p>
    <w:p>
      <w:pPr>
        <w:pStyle w:val="PR3"/>
        <w:numPr>
          <w:ilvl w:val="6"/>
          <w:numId w:val="1"/>
        </w:numPr>
        <w:rPr/>
      </w:pPr>
      <w:r>
        <w:rPr/>
        <w:t>Cross-connects.</w:t>
      </w:r>
    </w:p>
    <w:p>
      <w:pPr>
        <w:pStyle w:val="PR3"/>
        <w:numPr>
          <w:ilvl w:val="6"/>
          <w:numId w:val="1"/>
        </w:numPr>
        <w:rPr/>
      </w:pPr>
      <w:r>
        <w:rPr/>
        <w:t>Patch panels.</w:t>
      </w:r>
    </w:p>
    <w:p>
      <w:pPr>
        <w:pStyle w:val="PR3"/>
        <w:numPr>
          <w:ilvl w:val="6"/>
          <w:numId w:val="1"/>
        </w:numPr>
        <w:rPr/>
      </w:pPr>
      <w:r>
        <w:rPr/>
        <w:t>Patch cords.</w:t>
      </w:r>
    </w:p>
    <w:p>
      <w:pPr>
        <w:pStyle w:val="PR2"/>
        <w:numPr>
          <w:ilvl w:val="5"/>
          <w:numId w:val="1"/>
        </w:numPr>
        <w:spacing w:before="240" w:after="0"/>
        <w:rPr/>
      </w:pPr>
      <w:r>
        <w:rPr/>
        <w:t>Cross-Connect and Patch Panel Details: Include mounting assemblies, elevations, and physical relationship between installed components.</w:t>
      </w:r>
    </w:p>
    <w:p>
      <w:pPr>
        <w:pStyle w:val="PR2"/>
        <w:numPr>
          <w:ilvl w:val="5"/>
          <w:numId w:val="1"/>
        </w:numPr>
        <w:rPr/>
      </w:pPr>
      <w:r>
        <w:rPr/>
        <w:t>Twisted-Pair Cable Testing Plan: Include list of cables to be tested, identification of tests to be performed, pass/fail criteria, and copy of testing procedures (may be separate volume). Indicate Installer's required tests for warranty compliance.</w:t>
      </w:r>
    </w:p>
    <w:p>
      <w:pPr>
        <w:pStyle w:val="ART"/>
        <w:numPr>
          <w:ilvl w:val="3"/>
          <w:numId w:val="1"/>
        </w:numPr>
        <w:ind w:hanging="0" w:left="0"/>
        <w:rPr/>
      </w:pPr>
      <w:r>
        <w:rPr/>
        <w:t>SELECTION OF COMMUNICATIONS COPPER BACKBONE CABLING</w:t>
      </w:r>
    </w:p>
    <w:p>
      <w:pPr>
        <w:pStyle w:val="PR1"/>
        <w:numPr>
          <w:ilvl w:val="4"/>
          <w:numId w:val="1"/>
        </w:numPr>
        <w:rPr/>
      </w:pPr>
      <w:r>
        <w:rPr/>
        <w:t>Air-Handling Spaces:</w:t>
      </w:r>
    </w:p>
    <w:p>
      <w:pPr>
        <w:pStyle w:val="CMT"/>
        <w:rPr/>
      </w:pPr>
      <w:r>
        <w:rPr/>
        <w:t>If plenum cable is required or acceptable, retain and revise one of two subparagraphs below. Coordinate with cable description articles.</w:t>
      </w:r>
    </w:p>
    <w:p>
      <w:pPr>
        <w:pStyle w:val="PR2"/>
        <w:numPr>
          <w:ilvl w:val="5"/>
          <w:numId w:val="1"/>
        </w:numPr>
        <w:spacing w:before="240" w:after="0"/>
        <w:rPr/>
      </w:pPr>
      <w:r>
        <w:rPr/>
        <w:t>Type CMP[</w:t>
      </w:r>
      <w:r>
        <w:rPr>
          <w:b/>
        </w:rPr>
        <w:t> in listed plenum communications raceway</w:t>
      </w:r>
      <w:r>
        <w:rPr/>
        <w:t>][</w:t>
      </w:r>
      <w:r>
        <w:rPr>
          <w:b/>
        </w:rPr>
        <w:t> in listed cable routing assembly</w:t>
      </w:r>
      <w:r>
        <w:rPr/>
        <w:t>].</w:t>
      </w:r>
    </w:p>
    <w:p>
      <w:pPr>
        <w:pStyle w:val="PR2"/>
        <w:numPr>
          <w:ilvl w:val="5"/>
          <w:numId w:val="1"/>
        </w:numPr>
        <w:rPr/>
      </w:pPr>
      <w:r>
        <w:rPr/>
        <w:t>Type CMR or Type CMP[</w:t>
      </w:r>
      <w:r>
        <w:rPr>
          <w:b/>
        </w:rPr>
        <w:t>, Type CM, Type CMG, or Type CMX</w:t>
      </w:r>
      <w:r>
        <w:rPr/>
        <w:t>] in metallic conduit installed in accordance with Rule 300.22 of NFPA 70.</w:t>
      </w:r>
    </w:p>
    <w:p>
      <w:pPr>
        <w:pStyle w:val="PR1"/>
        <w:numPr>
          <w:ilvl w:val="4"/>
          <w:numId w:val="1"/>
        </w:numPr>
        <w:rPr/>
      </w:pPr>
      <w:r>
        <w:rPr/>
        <w:t>Vertical Chases:</w:t>
      </w:r>
    </w:p>
    <w:p>
      <w:pPr>
        <w:pStyle w:val="CMT"/>
        <w:rPr/>
      </w:pPr>
      <w:r>
        <w:rPr/>
        <w:t>If riser cable is required or acceptable, retain and revise one of two subparagraphs below. Coordinate with cable description articles.</w:t>
      </w:r>
    </w:p>
    <w:p>
      <w:pPr>
        <w:pStyle w:val="PR2"/>
        <w:numPr>
          <w:ilvl w:val="5"/>
          <w:numId w:val="1"/>
        </w:numPr>
        <w:spacing w:before="240" w:after="0"/>
        <w:rPr/>
      </w:pPr>
      <w:r>
        <w:rPr/>
        <w:t>Type CMR.</w:t>
      </w:r>
    </w:p>
    <w:p>
      <w:pPr>
        <w:pStyle w:val="PR2"/>
        <w:numPr>
          <w:ilvl w:val="5"/>
          <w:numId w:val="1"/>
        </w:numPr>
        <w:rPr/>
      </w:pPr>
      <w:r>
        <w:rPr/>
        <w:t>Type CMP or Type CMR[</w:t>
      </w:r>
      <w:r>
        <w:rPr>
          <w:b/>
        </w:rPr>
        <w:t> in listed plenum or riser communications raceway</w:t>
      </w:r>
      <w:r>
        <w:rPr/>
        <w:t>][</w:t>
      </w:r>
      <w:r>
        <w:rPr>
          <w:b/>
        </w:rPr>
        <w:t> in metallic conduit installed in accordance with Rule 300.22 of NFPA 70</w:t>
      </w:r>
      <w:r>
        <w:rPr/>
        <w:t>].</w:t>
      </w:r>
    </w:p>
    <w:p>
      <w:pPr>
        <w:pStyle w:val="ART"/>
        <w:numPr>
          <w:ilvl w:val="3"/>
          <w:numId w:val="1"/>
        </w:numPr>
        <w:ind w:hanging="0" w:left="0"/>
        <w:rPr/>
      </w:pPr>
      <w:r>
        <w:rPr/>
        <w:t>INSTALLATION OF COMMUNICATIONS COPPER BACKBONE CABLING</w:t>
      </w:r>
    </w:p>
    <w:p>
      <w:pPr>
        <w:pStyle w:val="PR1"/>
        <w:numPr>
          <w:ilvl w:val="4"/>
          <w:numId w:val="1"/>
        </w:numPr>
        <w:rPr/>
      </w:pPr>
      <w:r>
        <w:rPr/>
        <w:t>Comply with manufacturer's published instructions.</w:t>
      </w:r>
    </w:p>
    <w:p>
      <w:pPr>
        <w:pStyle w:val="CMT"/>
        <w:rPr/>
      </w:pPr>
      <w:r>
        <w:rPr/>
        <w:t>NFPA 70 and NECA NEIS 1 are already specified in Section 270010 "Supplemental Requirements for Communications." Retain "Reference Standards for Installation" Paragraph below to specify other standards applicable to Work specified in this Section.</w:t>
      </w:r>
    </w:p>
    <w:p>
      <w:pPr>
        <w:pStyle w:val="PR1"/>
        <w:numPr>
          <w:ilvl w:val="4"/>
          <w:numId w:val="1"/>
        </w:numPr>
        <w:rPr/>
      </w:pPr>
      <w:r>
        <w:rPr/>
        <w:t>Reference Standards for Installation:</w:t>
      </w:r>
    </w:p>
    <w:p>
      <w:pPr>
        <w:pStyle w:val="PR2"/>
        <w:numPr>
          <w:ilvl w:val="5"/>
          <w:numId w:val="1"/>
        </w:numPr>
        <w:spacing w:before="240" w:after="0"/>
        <w:rPr/>
      </w:pPr>
      <w:r>
        <w:rPr/>
        <w:t>Communications Cable Assemblies: Unless more stringent requirements are specified in Contract Documents or manufacturers' published instructions, comply with BICSI N1.</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Cabling system consists of backbone cables, intermediate and main cross-connects, mechanical terminations, and patch cords or jumpers used for backbone-to-backbone cross-connection.</w:t>
      </w:r>
    </w:p>
    <w:p>
      <w:pPr>
        <w:pStyle w:val="PR3"/>
        <w:numPr>
          <w:ilvl w:val="6"/>
          <w:numId w:val="1"/>
        </w:numPr>
        <w:spacing w:before="240" w:after="0"/>
        <w:rPr/>
      </w:pPr>
      <w:r>
        <w:rPr/>
        <w:t>Provide interconnections between communications equipment rooms, main terminal space, and entrance facilities in the telecommunications cabling system structure.</w:t>
      </w:r>
    </w:p>
    <w:p>
      <w:pPr>
        <w:pStyle w:val="PR3"/>
        <w:numPr>
          <w:ilvl w:val="6"/>
          <w:numId w:val="1"/>
        </w:numPr>
        <w:rPr/>
      </w:pPr>
      <w:r>
        <w:rPr/>
        <w:t>Backbone cabling cross-connects may be located in communications equipment rooms or at entrance facilities. Bridged taps and splitters may not be used as part of backbone cabling.</w:t>
      </w:r>
    </w:p>
    <w:p>
      <w:pPr>
        <w:pStyle w:val="PR2"/>
        <w:numPr>
          <w:ilvl w:val="5"/>
          <w:numId w:val="1"/>
        </w:numPr>
        <w:spacing w:before="240" w:after="0"/>
        <w:rPr/>
      </w:pPr>
      <w:r>
        <w:rPr/>
        <w:t>Drawings indicate general arrangement of pathways and fittings.</w:t>
      </w:r>
    </w:p>
    <w:p>
      <w:pPr>
        <w:pStyle w:val="PR2"/>
        <w:numPr>
          <w:ilvl w:val="5"/>
          <w:numId w:val="1"/>
        </w:numPr>
        <w:rPr/>
      </w:pPr>
      <w:r>
        <w:rPr/>
        <w:t>Wiring Methods:</w:t>
      </w:r>
    </w:p>
    <w:p>
      <w:pPr>
        <w:pStyle w:val="CMT"/>
        <w:rPr/>
      </w:pPr>
      <w:r>
        <w:rPr/>
        <w:t>Revise first three subparagraphs below to suit Project and coordinate with Drawings.</w:t>
      </w:r>
    </w:p>
    <w:p>
      <w:pPr>
        <w:pStyle w:val="PR3"/>
        <w:numPr>
          <w:ilvl w:val="6"/>
          <w:numId w:val="1"/>
        </w:numPr>
        <w:spacing w:before="240" w:after="0"/>
        <w:rPr/>
      </w:pPr>
      <w:r>
        <w:rPr/>
        <w:t>Raceway and Tray: Install cables in raceways and cable trays, except within consoles, cabinets, desks, and counters[</w:t>
      </w:r>
      <w:r>
        <w:rPr>
          <w:b/>
        </w:rPr>
        <w:t> and except in accessible ceiling spaces, attics, and gypsum board partitions where unenclosed wiring method may be used</w:t>
      </w:r>
      <w:r>
        <w:rPr/>
        <w:t>]. Conceal raceway and cables, except in unfinished spaces.</w:t>
      </w:r>
    </w:p>
    <w:p>
      <w:pPr>
        <w:pStyle w:val="CMT"/>
        <w:rPr/>
      </w:pPr>
      <w:r>
        <w:rPr/>
        <w:t>Retain first subparagraph below if retaining option in "Raceway and Tray" Subparagraph above.</w:t>
      </w:r>
    </w:p>
    <w:p>
      <w:pPr>
        <w:pStyle w:val="PR4"/>
        <w:numPr>
          <w:ilvl w:val="7"/>
          <w:numId w:val="1"/>
        </w:numPr>
        <w:spacing w:before="240" w:after="0"/>
        <w:rPr/>
      </w:pPr>
      <w:r>
        <w:rPr/>
        <w:t>Install plenum cable in environmental air spaces, including plenum ceilings.</w:t>
      </w:r>
    </w:p>
    <w:p>
      <w:pPr>
        <w:pStyle w:val="PR4"/>
        <w:numPr>
          <w:ilvl w:val="7"/>
          <w:numId w:val="1"/>
        </w:numPr>
        <w:rPr/>
      </w:pPr>
      <w:r>
        <w:rPr/>
        <w:t>Comply with requirements for raceways and boxes specified in Section 270528 "Pathways for Communications Systems."</w:t>
      </w:r>
    </w:p>
    <w:p>
      <w:pPr>
        <w:pStyle w:val="PR3"/>
        <w:numPr>
          <w:ilvl w:val="6"/>
          <w:numId w:val="1"/>
        </w:numPr>
        <w:spacing w:before="240" w:after="0"/>
        <w:rPr/>
      </w:pPr>
      <w:r>
        <w:rPr/>
        <w:t>Open-Cable: Route conductors and cables in accessible ceilings, walls, and floors where possible.</w:t>
      </w:r>
    </w:p>
    <w:p>
      <w:pPr>
        <w:pStyle w:val="PR3"/>
        <w:numPr>
          <w:ilvl w:val="6"/>
          <w:numId w:val="1"/>
        </w:numPr>
        <w:rPr/>
      </w:pPr>
      <w:r>
        <w:rPr/>
        <w:t>Within Enclosures: Bundle, lace, and train cables within enclosures. Connect to terminal points with no excess and without exceeding manufacturer's limitations on bending radii. Provide and use lacing bars and distribution spools. Install cables parallel with or at right angles to sides and back of enclosure.</w:t>
      </w:r>
    </w:p>
    <w:p>
      <w:pPr>
        <w:pStyle w:val="PR2"/>
        <w:numPr>
          <w:ilvl w:val="5"/>
          <w:numId w:val="1"/>
        </w:numPr>
        <w:spacing w:before="240" w:after="0"/>
        <w:rPr/>
      </w:pPr>
      <w:r>
        <w:rPr/>
        <w:t>General Requirements for Cabling:</w:t>
      </w:r>
    </w:p>
    <w:p>
      <w:pPr>
        <w:pStyle w:val="PR3"/>
        <w:numPr>
          <w:ilvl w:val="6"/>
          <w:numId w:val="1"/>
        </w:numPr>
        <w:spacing w:before="240" w:after="0"/>
        <w:rPr/>
      </w:pPr>
      <w:r>
        <w:rPr/>
        <w:t>Install 110-style IDC termination hardware unless otherwise indicated.</w:t>
      </w:r>
    </w:p>
    <w:p>
      <w:pPr>
        <w:pStyle w:val="PR3"/>
        <w:numPr>
          <w:ilvl w:val="6"/>
          <w:numId w:val="1"/>
        </w:numPr>
        <w:rPr/>
      </w:pPr>
      <w:r>
        <w:rPr/>
        <w:t xml:space="preserve">Do not untwist twisted-pair cables more than </w:t>
      </w:r>
      <w:r>
        <w:rPr>
          <w:rStyle w:val="IP"/>
        </w:rPr>
        <w:t>1/2 inch</w:t>
      </w:r>
      <w:r>
        <w:rPr>
          <w:rStyle w:val="SI"/>
        </w:rPr>
        <w:t xml:space="preserve"> (12 mm)</w:t>
      </w:r>
      <w:r>
        <w:rPr/>
        <w:t xml:space="preserve"> from the point of termination to maintain cable geometry.</w:t>
      </w:r>
    </w:p>
    <w:p>
      <w:pPr>
        <w:pStyle w:val="PR3"/>
        <w:numPr>
          <w:ilvl w:val="6"/>
          <w:numId w:val="1"/>
        </w:numPr>
        <w:rPr/>
      </w:pPr>
      <w:r>
        <w:rPr/>
        <w:t>Terminate all conductors; no cable may contain unterminated elements. Make terminations only at indicated outlets, terminals, cross-connects, and patch panels.</w:t>
      </w:r>
    </w:p>
    <w:p>
      <w:pPr>
        <w:pStyle w:val="PR3"/>
        <w:numPr>
          <w:ilvl w:val="6"/>
          <w:numId w:val="1"/>
        </w:numPr>
        <w:rPr/>
      </w:pPr>
      <w:r>
        <w:rPr/>
        <w:t xml:space="preserve">Cables may not be spliced. Secure and support cables at intervals not exceeding </w:t>
      </w:r>
      <w:r>
        <w:rPr>
          <w:rStyle w:val="IP"/>
        </w:rPr>
        <w:t>30 inch</w:t>
      </w:r>
      <w:r>
        <w:rPr>
          <w:rStyle w:val="SI"/>
        </w:rPr>
        <w:t xml:space="preserve"> (760 mm)</w:t>
      </w:r>
      <w:r>
        <w:rPr/>
        <w:t xml:space="preserve"> and not more than </w:t>
      </w:r>
      <w:r>
        <w:rPr>
          <w:rStyle w:val="IP"/>
        </w:rPr>
        <w:t>6 inch</w:t>
      </w:r>
      <w:r>
        <w:rPr>
          <w:rStyle w:val="SI"/>
        </w:rPr>
        <w:t xml:space="preserve"> (150 mm)</w:t>
      </w:r>
      <w:r>
        <w:rPr/>
        <w:t xml:space="preserve"> from cabinets, boxes, fittings, outlets, racks, frames, and terminals.</w:t>
      </w:r>
    </w:p>
    <w:p>
      <w:pPr>
        <w:pStyle w:val="PR3"/>
        <w:numPr>
          <w:ilvl w:val="6"/>
          <w:numId w:val="1"/>
        </w:numPr>
        <w:rPr/>
      </w:pPr>
      <w:r>
        <w:rPr/>
        <w:t>Install lacing bars to restrain cables, prevent straining connections, and prevent bending cables to smaller radii than minimums recommended by manufacturer.</w:t>
      </w:r>
    </w:p>
    <w:p>
      <w:pPr>
        <w:pStyle w:val="PR3"/>
        <w:numPr>
          <w:ilvl w:val="6"/>
          <w:numId w:val="1"/>
        </w:numPr>
        <w:rPr/>
      </w:pPr>
      <w:r>
        <w:rPr/>
        <w:t>Bundle, lace, and train conductors to terminal points without exceeding manufacturer's limitations on bending radii. Use lacing bars and distribution spools.</w:t>
      </w:r>
    </w:p>
    <w:p>
      <w:pPr>
        <w:pStyle w:val="PR3"/>
        <w:numPr>
          <w:ilvl w:val="6"/>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3"/>
        <w:numPr>
          <w:ilvl w:val="6"/>
          <w:numId w:val="1"/>
        </w:numPr>
        <w:rPr/>
      </w:pPr>
      <w:r>
        <w:rPr/>
        <w:t>Cold-Weather Installation: Bring cable to room temperature before dereeling. Heat lamps may not be used for heating.</w:t>
      </w:r>
    </w:p>
    <w:p>
      <w:pPr>
        <w:pStyle w:val="PR3"/>
        <w:numPr>
          <w:ilvl w:val="6"/>
          <w:numId w:val="1"/>
        </w:numPr>
        <w:rPr/>
      </w:pPr>
      <w:r>
        <w:rPr/>
        <w:t xml:space="preserve">In the communications equipment room, install </w:t>
      </w:r>
      <w:r>
        <w:rPr>
          <w:rStyle w:val="IP"/>
        </w:rPr>
        <w:t>10 ft</w:t>
      </w:r>
      <w:r>
        <w:rPr>
          <w:rStyle w:val="SI"/>
        </w:rPr>
        <w:t xml:space="preserve"> (3 m)</w:t>
      </w:r>
      <w:r>
        <w:rPr/>
        <w:t xml:space="preserve"> long service loop on each end of cable.</w:t>
      </w:r>
    </w:p>
    <w:p>
      <w:pPr>
        <w:pStyle w:val="PR3"/>
        <w:numPr>
          <w:ilvl w:val="6"/>
          <w:numId w:val="1"/>
        </w:numPr>
        <w:rPr/>
      </w:pPr>
      <w:r>
        <w:rPr/>
        <w:t>Pulling Cable: Monitor cable pull tensions.</w:t>
      </w:r>
    </w:p>
    <w:p>
      <w:pPr>
        <w:pStyle w:val="PR2"/>
        <w:numPr>
          <w:ilvl w:val="5"/>
          <w:numId w:val="1"/>
        </w:numPr>
        <w:spacing w:before="240" w:after="0"/>
        <w:rPr/>
      </w:pPr>
      <w:r>
        <w:rPr/>
        <w:t>Open-Cable Installation:</w:t>
      </w:r>
    </w:p>
    <w:p>
      <w:pPr>
        <w:pStyle w:val="PR3"/>
        <w:numPr>
          <w:ilvl w:val="6"/>
          <w:numId w:val="1"/>
        </w:numPr>
        <w:spacing w:before="240" w:after="0"/>
        <w:rPr/>
      </w:pPr>
      <w:r>
        <w:rPr/>
        <w:t>Install cabling with horizontal and vertical cable guides in telecommunications spaces with terminating hardware and interconnection equipment.</w:t>
      </w:r>
    </w:p>
    <w:p>
      <w:pPr>
        <w:pStyle w:val="PR3"/>
        <w:numPr>
          <w:ilvl w:val="6"/>
          <w:numId w:val="1"/>
        </w:numPr>
        <w:rPr/>
      </w:pPr>
      <w:r>
        <w:rPr/>
        <w:t xml:space="preserve">Suspend twisted-pair cabling, not in a wireway or pathway, a minimum of </w:t>
      </w:r>
      <w:r>
        <w:rPr>
          <w:rStyle w:val="IP"/>
        </w:rPr>
        <w:t>8 inch</w:t>
      </w:r>
      <w:r>
        <w:rPr>
          <w:rStyle w:val="SI"/>
        </w:rPr>
        <w:t xml:space="preserve"> (200 mm)</w:t>
      </w:r>
      <w:r>
        <w:rPr/>
        <w:t xml:space="preserve"> above ceilings by cable supports not more than [</w:t>
      </w:r>
      <w:r>
        <w:rPr>
          <w:rStyle w:val="IP"/>
          <w:b/>
        </w:rPr>
        <w:t>5 ft</w:t>
      </w:r>
      <w:r>
        <w:rPr>
          <w:rStyle w:val="SI"/>
          <w:b/>
        </w:rPr>
        <w:t xml:space="preserve"> (1.5 m)</w:t>
      </w:r>
      <w:r>
        <w:rPr/>
        <w:t>] &lt;</w:t>
      </w:r>
      <w:r>
        <w:rPr>
          <w:b/>
        </w:rPr>
        <w:t>Insert dimension</w:t>
      </w:r>
      <w:r>
        <w:rPr/>
        <w:t>&gt; apart.</w:t>
      </w:r>
    </w:p>
    <w:p>
      <w:pPr>
        <w:pStyle w:val="PR3"/>
        <w:numPr>
          <w:ilvl w:val="6"/>
          <w:numId w:val="1"/>
        </w:numPr>
        <w:rPr/>
      </w:pPr>
      <w:r>
        <w:rPr/>
        <w:t>Cable may not be run through structural members or in contact with pipes, ducts, or other potentially damaging items.</w:t>
      </w:r>
    </w:p>
    <w:p>
      <w:pPr>
        <w:pStyle w:val="PR2"/>
        <w:numPr>
          <w:ilvl w:val="5"/>
          <w:numId w:val="1"/>
        </w:numPr>
        <w:spacing w:before="240" w:after="0"/>
        <w:rPr/>
      </w:pPr>
      <w:r>
        <w:rPr/>
        <w:t>Installation of Cable Routed Exposed under Raised Floors:</w:t>
      </w:r>
    </w:p>
    <w:p>
      <w:pPr>
        <w:pStyle w:val="PR3"/>
        <w:numPr>
          <w:ilvl w:val="6"/>
          <w:numId w:val="1"/>
        </w:numPr>
        <w:spacing w:before="240" w:after="0"/>
        <w:rPr/>
      </w:pPr>
      <w:r>
        <w:rPr/>
        <w:t>Install plenum-rated cable only.</w:t>
      </w:r>
    </w:p>
    <w:p>
      <w:pPr>
        <w:pStyle w:val="PR3"/>
        <w:numPr>
          <w:ilvl w:val="6"/>
          <w:numId w:val="1"/>
        </w:numPr>
        <w:rPr/>
      </w:pPr>
      <w:r>
        <w:rPr/>
        <w:t>Install cabling after the flooring system has been installed in raised floor areas.</w:t>
      </w:r>
    </w:p>
    <w:p>
      <w:pPr>
        <w:pStyle w:val="PR3"/>
        <w:numPr>
          <w:ilvl w:val="6"/>
          <w:numId w:val="1"/>
        </w:numPr>
        <w:rPr/>
      </w:pPr>
      <w:r>
        <w:rPr/>
        <w:t>Coil cable [</w:t>
      </w:r>
      <w:r>
        <w:rPr>
          <w:rStyle w:val="IP"/>
          <w:b/>
        </w:rPr>
        <w:t>6 ft</w:t>
      </w:r>
      <w:r>
        <w:rPr>
          <w:rStyle w:val="SI"/>
          <w:b/>
        </w:rPr>
        <w:t xml:space="preserve"> (1.8 m)</w:t>
      </w:r>
      <w:r>
        <w:rPr/>
        <w:t>] &lt;</w:t>
      </w:r>
      <w:r>
        <w:rPr>
          <w:b/>
        </w:rPr>
        <w:t>Insert dimension</w:t>
      </w:r>
      <w:r>
        <w:rPr/>
        <w:t>&gt; long not less than [</w:t>
      </w:r>
      <w:r>
        <w:rPr>
          <w:rStyle w:val="IP"/>
          <w:b/>
        </w:rPr>
        <w:t>12 inch</w:t>
      </w:r>
      <w:r>
        <w:rPr>
          <w:rStyle w:val="SI"/>
          <w:b/>
        </w:rPr>
        <w:t xml:space="preserve"> (300 mm)</w:t>
      </w:r>
      <w:r>
        <w:rPr/>
        <w:t>] &lt;</w:t>
      </w:r>
      <w:r>
        <w:rPr>
          <w:b/>
        </w:rPr>
        <w:t>Insert dimension</w:t>
      </w:r>
      <w:r>
        <w:rPr/>
        <w:t>&gt; in diameter below each feed point.</w:t>
      </w:r>
    </w:p>
    <w:p>
      <w:pPr>
        <w:pStyle w:val="PR2"/>
        <w:numPr>
          <w:ilvl w:val="5"/>
          <w:numId w:val="1"/>
        </w:numPr>
        <w:spacing w:before="240" w:after="0"/>
        <w:rPr/>
      </w:pPr>
      <w:r>
        <w:rPr/>
        <w:t>Group connecting hardware for cables into separate logical fields.</w:t>
      </w:r>
    </w:p>
    <w:p>
      <w:pPr>
        <w:pStyle w:val="PR2"/>
        <w:numPr>
          <w:ilvl w:val="5"/>
          <w:numId w:val="1"/>
        </w:numPr>
        <w:rPr/>
      </w:pPr>
      <w:r>
        <w:rPr/>
        <w:t>Separation from EMI Sources:</w:t>
      </w:r>
    </w:p>
    <w:p>
      <w:pPr>
        <w:pStyle w:val="PR3"/>
        <w:numPr>
          <w:ilvl w:val="6"/>
          <w:numId w:val="1"/>
        </w:numPr>
        <w:spacing w:before="240" w:after="0"/>
        <w:rPr/>
      </w:pPr>
      <w:r>
        <w:rPr/>
        <w:t>Comply with BICSI N1 for separating unshielded copper communication cable from potential EMI sources, including electrical power lines and equipment.</w:t>
      </w:r>
    </w:p>
    <w:p>
      <w:pPr>
        <w:pStyle w:val="PR3"/>
        <w:numPr>
          <w:ilvl w:val="6"/>
          <w:numId w:val="1"/>
        </w:numPr>
        <w:rPr/>
      </w:pPr>
      <w:r>
        <w:rPr/>
        <w:t>Separate open communications cables or cables in nonmetallic raceways from unshielded power conductors and electrical equipment as follows:</w:t>
      </w:r>
    </w:p>
    <w:p>
      <w:pPr>
        <w:pStyle w:val="PR4"/>
        <w:numPr>
          <w:ilvl w:val="7"/>
          <w:numId w:val="1"/>
        </w:numPr>
        <w:spacing w:before="240" w:after="0"/>
        <w:rPr/>
      </w:pPr>
      <w:r>
        <w:rPr/>
        <w:t xml:space="preserve">Power Rating Less Than 2 kVA: Minimum </w:t>
      </w:r>
      <w:r>
        <w:rPr>
          <w:rStyle w:val="IP"/>
        </w:rPr>
        <w:t>5 inch</w:t>
      </w:r>
      <w:r>
        <w:rPr>
          <w:rStyle w:val="SI"/>
        </w:rPr>
        <w:t xml:space="preserve"> (127 mm)</w:t>
      </w:r>
      <w:r>
        <w:rPr/>
        <w:t>.</w:t>
      </w:r>
    </w:p>
    <w:p>
      <w:pPr>
        <w:pStyle w:val="PR4"/>
        <w:numPr>
          <w:ilvl w:val="7"/>
          <w:numId w:val="1"/>
        </w:numPr>
        <w:rPr/>
      </w:pPr>
      <w:r>
        <w:rPr/>
        <w:t xml:space="preserve">Power Rating between 2 and 5 kVA: Minimum </w:t>
      </w:r>
      <w:r>
        <w:rPr>
          <w:rStyle w:val="IP"/>
        </w:rPr>
        <w:t>12 inch</w:t>
      </w:r>
      <w:r>
        <w:rPr>
          <w:rStyle w:val="SI"/>
        </w:rPr>
        <w:t xml:space="preserve"> (300 mm)</w:t>
      </w:r>
      <w:r>
        <w:rPr/>
        <w:t>.</w:t>
      </w:r>
    </w:p>
    <w:p>
      <w:pPr>
        <w:pStyle w:val="PR4"/>
        <w:numPr>
          <w:ilvl w:val="7"/>
          <w:numId w:val="1"/>
        </w:numPr>
        <w:rPr/>
      </w:pPr>
      <w:r>
        <w:rPr/>
        <w:t xml:space="preserve">Power Rating More Than 5 kVA: Minimum </w:t>
      </w:r>
      <w:r>
        <w:rPr>
          <w:rStyle w:val="IP"/>
        </w:rPr>
        <w:t>24 inch</w:t>
      </w:r>
      <w:r>
        <w:rPr>
          <w:rStyle w:val="SI"/>
        </w:rPr>
        <w:t xml:space="preserve"> (600 mm)</w:t>
      </w:r>
      <w:r>
        <w:rPr/>
        <w:t>.</w:t>
      </w:r>
    </w:p>
    <w:p>
      <w:pPr>
        <w:pStyle w:val="PR3"/>
        <w:numPr>
          <w:ilvl w:val="6"/>
          <w:numId w:val="1"/>
        </w:numPr>
        <w:spacing w:before="240" w:after="0"/>
        <w:rPr/>
      </w:pPr>
      <w:r>
        <w:rPr/>
        <w:t>Separate communications cables in grounded metallic raceways from unshielded power lines or electrical equipment as follows:</w:t>
      </w:r>
    </w:p>
    <w:p>
      <w:pPr>
        <w:pStyle w:val="PR4"/>
        <w:numPr>
          <w:ilvl w:val="7"/>
          <w:numId w:val="1"/>
        </w:numPr>
        <w:spacing w:before="240" w:after="0"/>
        <w:rPr/>
      </w:pPr>
      <w:r>
        <w:rPr/>
        <w:t xml:space="preserve">Power Rating Less Than 2 kVA: Minimum </w:t>
      </w:r>
      <w:r>
        <w:rPr>
          <w:rStyle w:val="IP"/>
        </w:rPr>
        <w:t>2-1/2 inch</w:t>
      </w:r>
      <w:r>
        <w:rPr>
          <w:rStyle w:val="SI"/>
        </w:rPr>
        <w:t xml:space="preserve"> (64 mm)</w:t>
      </w:r>
      <w:r>
        <w:rPr/>
        <w:t>.</w:t>
      </w:r>
    </w:p>
    <w:p>
      <w:pPr>
        <w:pStyle w:val="PR4"/>
        <w:numPr>
          <w:ilvl w:val="7"/>
          <w:numId w:val="1"/>
        </w:numPr>
        <w:rPr/>
      </w:pPr>
      <w:r>
        <w:rPr/>
        <w:t xml:space="preserve">Power Rating between 2 and 5 kVA: Minimum </w:t>
      </w:r>
      <w:r>
        <w:rPr>
          <w:rStyle w:val="IP"/>
        </w:rPr>
        <w:t>6 inch</w:t>
      </w:r>
      <w:r>
        <w:rPr>
          <w:rStyle w:val="SI"/>
        </w:rPr>
        <w:t xml:space="preserve"> (150 mm)</w:t>
      </w:r>
      <w:r>
        <w:rPr/>
        <w:t>.</w:t>
      </w:r>
    </w:p>
    <w:p>
      <w:pPr>
        <w:pStyle w:val="PR4"/>
        <w:numPr>
          <w:ilvl w:val="7"/>
          <w:numId w:val="1"/>
        </w:numPr>
        <w:rPr/>
      </w:pPr>
      <w:r>
        <w:rPr/>
        <w:t xml:space="preserve">Power Rating More Than 5 kVA: Minimum </w:t>
      </w:r>
      <w:r>
        <w:rPr>
          <w:rStyle w:val="IP"/>
        </w:rPr>
        <w:t>12 inch</w:t>
      </w:r>
      <w:r>
        <w:rPr>
          <w:rStyle w:val="SI"/>
        </w:rPr>
        <w:t xml:space="preserve"> (300 mm)</w:t>
      </w:r>
      <w:r>
        <w:rPr/>
        <w:t>.</w:t>
      </w:r>
    </w:p>
    <w:p>
      <w:pPr>
        <w:pStyle w:val="PR3"/>
        <w:numPr>
          <w:ilvl w:val="6"/>
          <w:numId w:val="1"/>
        </w:numPr>
        <w:spacing w:before="240" w:after="0"/>
        <w:rPr/>
      </w:pPr>
      <w:r>
        <w:rPr/>
        <w:t>Separate communications cables in grounded metallic raceways from power lines and electrical equipment located in grounded metallic conduits or enclosures as follows:</w:t>
      </w:r>
    </w:p>
    <w:p>
      <w:pPr>
        <w:pStyle w:val="PR4"/>
        <w:numPr>
          <w:ilvl w:val="7"/>
          <w:numId w:val="1"/>
        </w:numPr>
        <w:spacing w:before="240" w:after="0"/>
        <w:rPr/>
      </w:pPr>
      <w:r>
        <w:rPr/>
        <w:t>Power Rating Less Than 2 kVA: No minimum distance.</w:t>
      </w:r>
    </w:p>
    <w:p>
      <w:pPr>
        <w:pStyle w:val="PR4"/>
        <w:numPr>
          <w:ilvl w:val="7"/>
          <w:numId w:val="1"/>
        </w:numPr>
        <w:rPr/>
      </w:pPr>
      <w:r>
        <w:rPr/>
        <w:t xml:space="preserve">Power Rating between 2 and 5 kVA: Minimum </w:t>
      </w:r>
      <w:r>
        <w:rPr>
          <w:rStyle w:val="IP"/>
        </w:rPr>
        <w:t>3 inch</w:t>
      </w:r>
      <w:r>
        <w:rPr>
          <w:rStyle w:val="SI"/>
        </w:rPr>
        <w:t xml:space="preserve"> (76 mm)</w:t>
      </w:r>
      <w:r>
        <w:rPr/>
        <w:t>.</w:t>
      </w:r>
    </w:p>
    <w:p>
      <w:pPr>
        <w:pStyle w:val="PR4"/>
        <w:numPr>
          <w:ilvl w:val="7"/>
          <w:numId w:val="1"/>
        </w:numPr>
        <w:rPr/>
      </w:pPr>
      <w:r>
        <w:rPr/>
        <w:t xml:space="preserve">Power Rating More Than 5 kVA: Minimum </w:t>
      </w:r>
      <w:r>
        <w:rPr>
          <w:rStyle w:val="IP"/>
        </w:rPr>
        <w:t>6 inch</w:t>
      </w:r>
      <w:r>
        <w:rPr>
          <w:rStyle w:val="SI"/>
        </w:rPr>
        <w:t xml:space="preserve"> (150 mm)</w:t>
      </w:r>
      <w:r>
        <w:rPr/>
        <w:t>.</w:t>
      </w:r>
    </w:p>
    <w:p>
      <w:pPr>
        <w:pStyle w:val="PR3"/>
        <w:numPr>
          <w:ilvl w:val="6"/>
          <w:numId w:val="1"/>
        </w:numPr>
        <w:spacing w:before="240" w:after="0"/>
        <w:rPr/>
      </w:pPr>
      <w:r>
        <w:rPr/>
        <w:t xml:space="preserve">Separate communications cables from electrical motors and transformers rated 5 kVA or 5 HP and larger minimum </w:t>
      </w:r>
      <w:r>
        <w:rPr>
          <w:rStyle w:val="IP"/>
        </w:rPr>
        <w:t>48 inch</w:t>
      </w:r>
      <w:r>
        <w:rPr>
          <w:rStyle w:val="SI"/>
        </w:rPr>
        <w:t xml:space="preserve"> (1200 mm)</w:t>
      </w:r>
      <w:r>
        <w:rPr/>
        <w:t>.</w:t>
      </w:r>
    </w:p>
    <w:p>
      <w:pPr>
        <w:pStyle w:val="PR3"/>
        <w:numPr>
          <w:ilvl w:val="6"/>
          <w:numId w:val="1"/>
        </w:numPr>
        <w:rPr/>
      </w:pPr>
      <w:r>
        <w:rPr/>
        <w:t xml:space="preserve">Separate communications cables from fluorescent luminaires minimum </w:t>
      </w:r>
      <w:r>
        <w:rPr>
          <w:rStyle w:val="IP"/>
        </w:rPr>
        <w:t>5 inch</w:t>
      </w:r>
      <w:r>
        <w:rPr>
          <w:rStyle w:val="SI"/>
        </w:rPr>
        <w:t xml:space="preserve"> (127 mm)</w:t>
      </w:r>
      <w:r>
        <w:rPr/>
        <w:t>.</w:t>
      </w:r>
    </w:p>
    <w:p>
      <w:pPr>
        <w:pStyle w:val="PR2"/>
        <w:numPr>
          <w:ilvl w:val="5"/>
          <w:numId w:val="1"/>
        </w:numPr>
        <w:spacing w:before="240" w:after="0"/>
        <w:rPr/>
      </w:pPr>
      <w:r>
        <w:rPr/>
        <w:t>Identify system components, wiring, and cabling in accordance with TIA-606.</w:t>
      </w:r>
    </w:p>
    <w:p>
      <w:pPr>
        <w:pStyle w:val="PR3"/>
        <w:numPr>
          <w:ilvl w:val="6"/>
          <w:numId w:val="1"/>
        </w:numPr>
        <w:spacing w:before="240" w:after="0"/>
        <w:rPr/>
      </w:pPr>
      <w:r>
        <w:rPr/>
        <w:t>Color-code cross-connect fields and apply colors to voice and data service backboards, connections, covers, and labels.</w:t>
      </w:r>
    </w:p>
    <w:p>
      <w:pPr>
        <w:pStyle w:val="PR3"/>
        <w:numPr>
          <w:ilvl w:val="6"/>
          <w:numId w:val="1"/>
        </w:numPr>
        <w:rPr/>
      </w:pPr>
      <w:r>
        <w:rPr/>
        <w:t>Paint and label colors for equipment identification must comply with TIA-606 for [</w:t>
      </w:r>
      <w:r>
        <w:rPr>
          <w:b/>
        </w:rPr>
        <w:t>Class 2</w:t>
      </w:r>
      <w:r>
        <w:rPr/>
        <w:t>] [</w:t>
      </w:r>
      <w:r>
        <w:rPr>
          <w:b/>
        </w:rPr>
        <w:t>Class 3</w:t>
      </w:r>
      <w:r>
        <w:rPr/>
        <w:t>] [</w:t>
      </w:r>
      <w:r>
        <w:rPr>
          <w:b/>
        </w:rPr>
        <w:t>Class 4</w:t>
      </w:r>
      <w:r>
        <w:rPr/>
        <w:t>] level of administration[</w:t>
      </w:r>
      <w:r>
        <w:rPr>
          <w:b/>
        </w:rPr>
        <w:t>, including optional identification requirements of this standard</w:t>
      </w:r>
      <w:r>
        <w:rPr/>
        <w:t>].</w:t>
      </w:r>
    </w:p>
    <w:p>
      <w:pPr>
        <w:pStyle w:val="PR2"/>
        <w:numPr>
          <w:ilvl w:val="5"/>
          <w:numId w:val="1"/>
        </w:numPr>
        <w:spacing w:before="240" w:after="0"/>
        <w:rPr/>
      </w:pPr>
      <w:r>
        <w:rPr/>
        <w:t>Cable and Wire Identification:</w:t>
      </w:r>
    </w:p>
    <w:p>
      <w:pPr>
        <w:pStyle w:val="PR3"/>
        <w:numPr>
          <w:ilvl w:val="6"/>
          <w:numId w:val="1"/>
        </w:numPr>
        <w:spacing w:before="240" w:after="0"/>
        <w:rPr/>
      </w:pPr>
      <w:r>
        <w:rPr/>
        <w:t xml:space="preserve">Label each cable within </w:t>
      </w:r>
      <w:r>
        <w:rPr>
          <w:rStyle w:val="IP"/>
        </w:rPr>
        <w:t>4 inch</w:t>
      </w:r>
      <w:r>
        <w:rPr>
          <w:rStyle w:val="SI"/>
        </w:rPr>
        <w:t xml:space="preserve"> (100 mm)</w:t>
      </w:r>
      <w:r>
        <w:rPr/>
        <w:t xml:space="preserve"> of each termination and tap, where it is accessible in cabinet or junction or outlet box, and elsewhere as indicated.</w:t>
      </w:r>
    </w:p>
    <w:p>
      <w:pPr>
        <w:pStyle w:val="PR3"/>
        <w:numPr>
          <w:ilvl w:val="6"/>
          <w:numId w:val="1"/>
        </w:numPr>
        <w:rPr/>
      </w:pPr>
      <w:r>
        <w:rPr/>
        <w:t>Each wire connected to building-mounted devices is not required to be numbered at device if wire color is consistent with associated wire connected and numbered within panel or cabinet.</w:t>
      </w:r>
    </w:p>
    <w:p>
      <w:pPr>
        <w:pStyle w:val="PR3"/>
        <w:numPr>
          <w:ilvl w:val="6"/>
          <w:numId w:val="1"/>
        </w:numPr>
        <w:rPr/>
      </w:pPr>
      <w:r>
        <w:rPr/>
        <w:t xml:space="preserve">Exposed Cables and Cables in Cable Trays and Wire Troughs: Label each cable at intervals not exceeding </w:t>
      </w:r>
      <w:r>
        <w:rPr>
          <w:rStyle w:val="IP"/>
        </w:rPr>
        <w:t>15 ft</w:t>
      </w:r>
      <w:r>
        <w:rPr>
          <w:rStyle w:val="SI"/>
        </w:rPr>
        <w:t xml:space="preserve"> (4.5 m)</w:t>
      </w:r>
      <w:r>
        <w:rPr/>
        <w:t>.</w:t>
      </w:r>
    </w:p>
    <w:p>
      <w:pPr>
        <w:pStyle w:val="PR3"/>
        <w:numPr>
          <w:ilvl w:val="6"/>
          <w:numId w:val="1"/>
        </w:numPr>
        <w:rPr/>
      </w:pPr>
      <w:r>
        <w:rPr/>
        <w:t>Label each terminal strip, and screw terminal in each cabinet, rack, or panel.</w:t>
      </w:r>
    </w:p>
    <w:p>
      <w:pPr>
        <w:pStyle w:val="PR4"/>
        <w:numPr>
          <w:ilvl w:val="7"/>
          <w:numId w:val="1"/>
        </w:numPr>
        <w:spacing w:before="240" w:after="0"/>
        <w:rPr/>
      </w:pPr>
      <w:r>
        <w:rPr/>
        <w:t>Individually number wiring conductors connected to terminal strips, and identify each cable or wiring group, extended from panel or cabinet to building-mounted device, with name and number of particular device.</w:t>
      </w:r>
    </w:p>
    <w:p>
      <w:pPr>
        <w:pStyle w:val="PR4"/>
        <w:numPr>
          <w:ilvl w:val="7"/>
          <w:numId w:val="1"/>
        </w:numPr>
        <w:rPr/>
      </w:pPr>
      <w:r>
        <w:rPr/>
        <w:t>Label each unit and field within distribution racks and frames.</w:t>
      </w:r>
    </w:p>
    <w:p>
      <w:pPr>
        <w:pStyle w:val="PR3"/>
        <w:numPr>
          <w:ilvl w:val="6"/>
          <w:numId w:val="1"/>
        </w:numPr>
        <w:spacing w:before="240" w:after="0"/>
        <w:rPr/>
      </w:pPr>
      <w:r>
        <w:rPr/>
        <w:t>Identification within Connector Fields in Equipment Rooms and Wiring Closets: Label each connector and each discrete unit of cable-terminating and -connecting hardware. Where similar jacks and plugs are used for both voice and data communication cabling, use different color for jacks and plugs of each service.</w:t>
      </w:r>
    </w:p>
    <w:p>
      <w:pPr>
        <w:pStyle w:val="PR2"/>
        <w:numPr>
          <w:ilvl w:val="5"/>
          <w:numId w:val="1"/>
        </w:numPr>
        <w:spacing w:before="240" w:after="0"/>
        <w:rPr/>
      </w:pPr>
      <w:r>
        <w:rPr/>
        <w:t>Cable Schedule: Install in prominent location in each equipment room and wiring closet. List incoming and outgoing cables and their designations, origins, and destinations. Protect with rigid frame and clear plastic cover. Furnish electronic copy of final comprehensive schedules for Project.</w:t>
      </w:r>
    </w:p>
    <w:p>
      <w:pPr>
        <w:pStyle w:val="PR2"/>
        <w:numPr>
          <w:ilvl w:val="5"/>
          <w:numId w:val="1"/>
        </w:numPr>
        <w:rPr/>
      </w:pPr>
      <w:r>
        <w:rPr/>
        <w:t>Cabling Administration Drawings: Show building floor plans with cabling administration-point labeling. Identify labeling convention and show labels for telecommunications closets,[</w:t>
      </w:r>
      <w:r>
        <w:rPr>
          <w:b/>
        </w:rPr>
        <w:t> backbone pathways and cables,</w:t>
      </w:r>
      <w:r>
        <w:rPr/>
        <w:t>] [</w:t>
      </w:r>
      <w:r>
        <w:rPr>
          <w:b/>
        </w:rPr>
        <w:t> entrance pathways and cables,</w:t>
      </w:r>
      <w:r>
        <w:rPr/>
        <w:t>] terminal hardware and positions, horizontal cables, work areas and workstation terminal positions, grounding buses and pathways, and equipment grounding conductors.</w:t>
      </w:r>
    </w:p>
    <w:p>
      <w:pPr>
        <w:pStyle w:val="PR2"/>
        <w:numPr>
          <w:ilvl w:val="5"/>
          <w:numId w:val="1"/>
        </w:numPr>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CMT"/>
        <w:rPr/>
      </w:pPr>
      <w:r>
        <w:rPr/>
        <w:t>Retain "Entrance Facilities" Subparagraph below if service entrance cabling and demarcation point are provided by communications service provider.</w:t>
      </w:r>
    </w:p>
    <w:p>
      <w:pPr>
        <w:pStyle w:val="PR2"/>
        <w:numPr>
          <w:ilvl w:val="5"/>
          <w:numId w:val="1"/>
        </w:numPr>
        <w:spacing w:before="240" w:after="0"/>
        <w:rPr/>
      </w:pPr>
      <w:r>
        <w:rPr/>
        <w:t>Entrance Facilities: Coordinate backbone cabling with Section 271100 "Communications Equipment Room Fittings" for cabinets, racks, and protectors and demarcation point provided by communications service provider.</w:t>
      </w:r>
    </w:p>
    <w:p>
      <w:pPr>
        <w:pStyle w:val="PR2"/>
        <w:numPr>
          <w:ilvl w:val="5"/>
          <w:numId w:val="1"/>
        </w:numPr>
        <w:rPr/>
      </w:pPr>
      <w:r>
        <w:rPr/>
        <w:t>Coordinate with Section 078413 "Penetration Firestopping" for sealing fire-rated penetrations.</w:t>
      </w:r>
    </w:p>
    <w:p>
      <w:pPr>
        <w:pStyle w:val="PR2"/>
        <w:numPr>
          <w:ilvl w:val="5"/>
          <w:numId w:val="1"/>
        </w:numPr>
        <w:rPr/>
      </w:pPr>
      <w:r>
        <w:rPr/>
        <w:t>Coordinate with Section 260533.16 "Boxes and Covers for Electrical Systems" for installation of outlet boxes and cover plates.</w:t>
      </w:r>
    </w:p>
    <w:p>
      <w:pPr>
        <w:pStyle w:val="PR2"/>
        <w:numPr>
          <w:ilvl w:val="5"/>
          <w:numId w:val="1"/>
        </w:numPr>
        <w:rPr/>
      </w:pPr>
      <w:r>
        <w:rPr/>
        <w:t>Coordinate with Section 270526 "Grounding and Bonding for Communications Systems" for grounding communications cabling and connectors.</w:t>
      </w:r>
    </w:p>
    <w:p>
      <w:pPr>
        <w:pStyle w:val="PR2"/>
        <w:numPr>
          <w:ilvl w:val="5"/>
          <w:numId w:val="1"/>
        </w:numPr>
        <w:rPr/>
      </w:pPr>
      <w:r>
        <w:rPr/>
        <w:t>Coordinate with Section 270528 "Pathways for Communications Systems" for installation of provisions for routing and terminating cable assemblies.</w:t>
      </w:r>
    </w:p>
    <w:p>
      <w:pPr>
        <w:pStyle w:val="PR2"/>
        <w:numPr>
          <w:ilvl w:val="5"/>
          <w:numId w:val="1"/>
        </w:numPr>
        <w:rPr/>
      </w:pPr>
      <w:r>
        <w:rPr/>
        <w:t>Coordinate with Section 270529 "Hangers and Supports for Communications Systems" for installation of cable supports.</w:t>
      </w:r>
    </w:p>
    <w:p>
      <w:pPr>
        <w:pStyle w:val="PR2"/>
        <w:numPr>
          <w:ilvl w:val="5"/>
          <w:numId w:val="1"/>
        </w:numPr>
        <w:rPr/>
      </w:pPr>
      <w:r>
        <w:rPr/>
        <w:t>Coordinate with Section 270536 "Cable Trays for Communications Systems" for installation of cable trays.</w:t>
      </w:r>
    </w:p>
    <w:p>
      <w:pPr>
        <w:pStyle w:val="PR2"/>
        <w:numPr>
          <w:ilvl w:val="5"/>
          <w:numId w:val="1"/>
        </w:numPr>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 OF COMMUNICATIONS COPPER BACKBONE CABLING</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Visually inspect jacket materials for certification markings. Inspect cabling terminations in communications equipment rooms for compliance with color-coding for pin assignments, and inspect cabling connections for compliance with TIA-568.1.</w:t>
      </w:r>
    </w:p>
    <w:p>
      <w:pPr>
        <w:pStyle w:val="PR2"/>
        <w:numPr>
          <w:ilvl w:val="5"/>
          <w:numId w:val="1"/>
        </w:numPr>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 Otherwise, specify testing of the transmission performance of cabling system in Section 271513 "Communications Copper Horizontal Cabling"</w:t>
      </w:r>
    </w:p>
    <w:p>
      <w:pPr>
        <w:pStyle w:val="PR2"/>
        <w:numPr>
          <w:ilvl w:val="5"/>
          <w:numId w:val="1"/>
        </w:numPr>
        <w:rPr/>
      </w:pPr>
      <w:r>
        <w:rPr/>
        <w:t>Test cabling for DC loop resistance, shorts, opens, intermittent faults, and polarity between conductors. Test operation of shorting bars in connection blocks. Test cables after termination but not cross-connection.</w:t>
      </w:r>
    </w:p>
    <w:p>
      <w:pPr>
        <w:pStyle w:val="PR3"/>
        <w:numPr>
          <w:ilvl w:val="6"/>
          <w:numId w:val="1"/>
        </w:numPr>
        <w:spacing w:before="240" w:after="0"/>
        <w:rPr/>
      </w:pPr>
      <w:r>
        <w:rPr/>
        <w:t>Test instruments must meet or exceed applicable requirements in TIA-568.2. Perform tests with a tester that complies with performance requirements in "Test Instruments (Normative)" Annex, complying with measurement accuracy specified in "Measurement Accuracy (Informative)" Annex. Use only test cords and adapters that are qualified by test equipment manufacturer for channel or link test configuration.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Cable assemblies will be considered defective if it does not pass tests and inspections.</w:t>
      </w:r>
    </w:p>
    <w:p>
      <w:pPr>
        <w:pStyle w:val="PR2"/>
        <w:numPr>
          <w:ilvl w:val="5"/>
          <w:numId w:val="1"/>
        </w:numPr>
        <w:rPr/>
      </w:pPr>
      <w:r>
        <w:rPr/>
        <w:t>Remove and replace defective cable assemblies and retest.</w:t>
      </w:r>
    </w:p>
    <w:p>
      <w:pPr>
        <w:pStyle w:val="PR1"/>
        <w:numPr>
          <w:ilvl w:val="4"/>
          <w:numId w:val="1"/>
        </w:numPr>
        <w:rPr/>
      </w:pPr>
      <w:r>
        <w:rPr/>
        <w:t>Field Quality-Control Reports: Collect, assemble, and submit test and inspection reports.</w:t>
      </w:r>
    </w:p>
    <w:p>
      <w:pPr>
        <w:pStyle w:val="ART"/>
        <w:numPr>
          <w:ilvl w:val="3"/>
          <w:numId w:val="1"/>
        </w:numPr>
        <w:ind w:hanging="0" w:left="0"/>
        <w:rPr/>
      </w:pPr>
      <w:r>
        <w:rPr/>
        <w:t>PROTECTION</w:t>
      </w:r>
    </w:p>
    <w:p>
      <w:pPr>
        <w:pStyle w:val="PR1"/>
        <w:numPr>
          <w:ilvl w:val="4"/>
          <w:numId w:val="1"/>
        </w:numPr>
        <w:rPr/>
      </w:pPr>
      <w:r>
        <w:rPr/>
        <w:t>After installation, protect cable assemblies and accessories from construction activities. Remove and replace items that are contaminated, defaced, damaged, or otherwise caused to be unfit for use prior to acceptance by Owner.</w:t>
      </w:r>
    </w:p>
    <w:p>
      <w:pPr>
        <w:pStyle w:val="EOS"/>
        <w:rPr/>
      </w:pPr>
      <w:r>
        <w:rPr/>
        <w:t>END OF SECTION 271313</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COPPER BACKBONE CABLING</w:t>
          </w:r>
        </w:p>
      </w:tc>
      <w:tc>
        <w:tcPr>
          <w:tcW w:w="1872" w:type="dxa"/>
          <w:tcBorders/>
        </w:tcPr>
        <w:p>
          <w:pPr>
            <w:pStyle w:val="RJUST"/>
            <w:rPr/>
          </w:pPr>
          <w:r>
            <w:rPr>
              <w:rStyle w:val="NUM"/>
            </w:rPr>
            <w:t>271313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71313"/>
    <w:docVar w:name="MF95" w:val="16715"/>
    <w:docVar w:name="MFOrigin" w:val="MF04"/>
    <w:docVar w:name="SectionID" w:val="635"/>
    <w:docVar w:name="SpecType" w:val="MasterSpec"/>
    <w:docVar w:name="Version" w:val="161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313&amp;ver=09-01-21&amp;format=FL&amp;sid=16167&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arcomnet.com/sustainable_design.aspx?topic=2398" TargetMode="External"/><Relationship Id="rId5" Type="http://schemas.openxmlformats.org/officeDocument/2006/relationships/hyperlink" Target="http://www.arcomnet.com/sustainable_design.aspx?topic=2399" TargetMode="External"/><Relationship Id="rId6" Type="http://schemas.openxmlformats.org/officeDocument/2006/relationships/hyperlink" Target="http://www.specagent.com/LookUp/?ulid=14908&amp;mf=&amp;src=wd" TargetMode="External"/><Relationship Id="rId7" Type="http://schemas.openxmlformats.org/officeDocument/2006/relationships/hyperlink" Target="http://www.specagent.com/LookUp/?ulid=14909&amp;mf=&amp;src=wd" TargetMode="External"/><Relationship Id="rId8" Type="http://schemas.openxmlformats.org/officeDocument/2006/relationships/hyperlink" Target="http://www.specagent.com/LookUp/?ulid=14910&amp;mf=&amp;src=wd" TargetMode="External"/><Relationship Id="rId9" Type="http://schemas.openxmlformats.org/officeDocument/2006/relationships/hyperlink" Target="http://www.specagent.com/LookUp/?ulid=14911&amp;mf=&amp;src=wd" TargetMode="External"/><Relationship Id="rId10" Type="http://schemas.openxmlformats.org/officeDocument/2006/relationships/hyperlink" Target="http://www.specagent.com/LookUp/?ulid=14912&amp;mf=&amp;src=wd" TargetMode="External"/><Relationship Id="rId11" Type="http://schemas.openxmlformats.org/officeDocument/2006/relationships/hyperlink" Target="http://www.specagent.com/LookUp/?ulid=14913&amp;mf=&amp;src=wd" TargetMode="External"/><Relationship Id="rId12" Type="http://schemas.openxmlformats.org/officeDocument/2006/relationships/hyperlink" Target="http://www.specagent.com/LookUp/?ulid=14914&amp;mf=&amp;src=wd" TargetMode="External"/><Relationship Id="rId13" Type="http://schemas.openxmlformats.org/officeDocument/2006/relationships/hyperlink" Target="http://www.specagent.com/LookUp/?ulid=14915&amp;mf=&amp;src=wd" TargetMode="External"/><Relationship Id="rId14" Type="http://schemas.openxmlformats.org/officeDocument/2006/relationships/hyperlink" Target="http://www.specagent.com/LookUp/?ulid=14916&amp;mf=&amp;src=wd" TargetMode="External"/><Relationship Id="rId15" Type="http://schemas.openxmlformats.org/officeDocument/2006/relationships/hyperlink" Target="http://www.specagent.com/LookUp/?ulid=14917&amp;mf=&amp;src=wd" TargetMode="External"/><Relationship Id="rId16" Type="http://schemas.openxmlformats.org/officeDocument/2006/relationships/hyperlink" Target="http://www.specagent.com/LookUp/?ulid=14918&amp;mf=&amp;src=wd" TargetMode="External"/><Relationship Id="rId17" Type="http://schemas.openxmlformats.org/officeDocument/2006/relationships/hyperlink" Target="http://www.specagent.com/LookUp/?ulid=14919&amp;mf=&amp;src=wd" TargetMode="External"/><Relationship Id="rId18" Type="http://schemas.openxmlformats.org/officeDocument/2006/relationships/hyperlink" Target="http://www.specagent.com/LookUp/?ulid=14920&amp;mf=&amp;src=wd" TargetMode="External"/><Relationship Id="rId19" Type="http://schemas.openxmlformats.org/officeDocument/2006/relationships/hyperlink" Target="http://www.specagent.com/LookUp/?ulid=14921&amp;mf=&amp;src=wd" TargetMode="External"/><Relationship Id="rId20" Type="http://schemas.openxmlformats.org/officeDocument/2006/relationships/hyperlink" Target="http://www.specagent.com/LookUp/?ulid=14922&amp;mf=&amp;src=wd" TargetMode="External"/><Relationship Id="rId21" Type="http://schemas.openxmlformats.org/officeDocument/2006/relationships/hyperlink" Target="https://iq.ulprospector.com/" TargetMode="External"/><Relationship Id="rId22" Type="http://schemas.openxmlformats.org/officeDocument/2006/relationships/hyperlink" Target="http://www.specagent.com/LookUp/?ulid=14923&amp;mf=&amp;src=wd" TargetMode="External"/><Relationship Id="rId23" Type="http://schemas.openxmlformats.org/officeDocument/2006/relationships/hyperlink" Target="http://www.specagent.com/LookUp/?ulid=14924&amp;mf=&amp;src=wd" TargetMode="External"/><Relationship Id="rId24" Type="http://schemas.openxmlformats.org/officeDocument/2006/relationships/hyperlink" Target="http://www.specagent.com/LookUp/?ulid=14925&amp;mf=&amp;src=wd" TargetMode="External"/><Relationship Id="rId25" Type="http://schemas.openxmlformats.org/officeDocument/2006/relationships/hyperlink" Target="http://www.specagent.com/LookUp/?ulid=14926&amp;mf=&amp;src=wd" TargetMode="External"/><Relationship Id="rId26" Type="http://schemas.openxmlformats.org/officeDocument/2006/relationships/hyperlink" Target="http://www.specagent.com/LookUp/?ulid=14927&amp;mf=&amp;src=wd" TargetMode="External"/><Relationship Id="rId27" Type="http://schemas.openxmlformats.org/officeDocument/2006/relationships/hyperlink" Target="http://www.specagent.com/LookUp/?ulid=14928&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COPPER BACKBONE CABLING</dc:subject>
  <dc:title>SECTION 271313 - COMMUNICATIONS COPPER BACKBONE CABLING</dc:title>
</cp:coreProperties>
</file>