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271523</w:t>
      </w:r>
      <w:r>
        <w:rPr/>
        <w:t xml:space="preserve"> - </w:t>
      </w:r>
      <w:r>
        <w:rPr>
          <w:rStyle w:val="NAM"/>
        </w:rPr>
        <w:t>COMMUNICATIONS OPTICAL FIBER HORIZONTAL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62.5/125-micrometer, multimode, optical fiber cable (OM1).</w:t>
      </w:r>
    </w:p>
    <w:p>
      <w:pPr>
        <w:pStyle w:val="PR2"/>
        <w:numPr>
          <w:ilvl w:val="5"/>
          <w:numId w:val="1"/>
        </w:numPr>
        <w:ind w:hanging="0" w:left="0"/>
        <w:rPr/>
      </w:pPr>
      <w:r>
        <w:rPr/>
        <w:t>50/125 micrometer, multimode, optical fiber cable (OM2).</w:t>
      </w:r>
    </w:p>
    <w:p>
      <w:pPr>
        <w:pStyle w:val="PR2"/>
        <w:numPr>
          <w:ilvl w:val="5"/>
          <w:numId w:val="1"/>
        </w:numPr>
        <w:ind w:hanging="0" w:left="0"/>
        <w:rPr/>
      </w:pPr>
      <w:r>
        <w:rPr/>
        <w:t>850 nanometer laser-optimized 50/125 micrometer multimode optical fiber cable (OM3).</w:t>
      </w:r>
    </w:p>
    <w:p>
      <w:pPr>
        <w:pStyle w:val="PR2"/>
        <w:numPr>
          <w:ilvl w:val="5"/>
          <w:numId w:val="1"/>
        </w:numPr>
        <w:ind w:hanging="0" w:left="0"/>
        <w:rPr/>
      </w:pPr>
      <w:r>
        <w:rPr/>
        <w:t>850 nanometer laser-optimized 50/125 micrometer multimode optical fiber cable (OM4).</w:t>
      </w:r>
    </w:p>
    <w:p>
      <w:pPr>
        <w:pStyle w:val="PR2"/>
        <w:numPr>
          <w:ilvl w:val="5"/>
          <w:numId w:val="1"/>
        </w:numPr>
        <w:ind w:hanging="0" w:left="0"/>
        <w:rPr/>
      </w:pPr>
      <w:r>
        <w:rPr/>
        <w:t>9/125 micrometer, single mode, optical fiber cable (OS1).</w:t>
      </w:r>
    </w:p>
    <w:p>
      <w:pPr>
        <w:pStyle w:val="PR2"/>
        <w:numPr>
          <w:ilvl w:val="5"/>
          <w:numId w:val="1"/>
        </w:numPr>
        <w:ind w:hanging="0" w:left="0"/>
        <w:rPr/>
      </w:pPr>
      <w:r>
        <w:rPr/>
        <w:t>9/125 micrometer, single-mode, indoor-outdoor optical fiber cable (OS2).</w:t>
      </w:r>
    </w:p>
    <w:p>
      <w:pPr>
        <w:pStyle w:val="PR2"/>
        <w:numPr>
          <w:ilvl w:val="5"/>
          <w:numId w:val="1"/>
        </w:numPr>
        <w:ind w:hanging="0" w:left="0"/>
        <w:rPr/>
      </w:pPr>
      <w:r>
        <w:rPr/>
        <w:t>Optical fiber cable connecting hardware, patch panels, and cross-connects.</w:t>
      </w:r>
    </w:p>
    <w:p>
      <w:pPr>
        <w:pStyle w:val="PR2"/>
        <w:numPr>
          <w:ilvl w:val="5"/>
          <w:numId w:val="1"/>
        </w:numPr>
        <w:ind w:hanging="0" w:left="0"/>
        <w:rPr/>
      </w:pPr>
      <w:r>
        <w:rPr/>
        <w:t>Grounding.</w:t>
      </w:r>
    </w:p>
    <w:p>
      <w:pPr>
        <w:pStyle w:val="PR2"/>
        <w:numPr>
          <w:ilvl w:val="5"/>
          <w:numId w:val="1"/>
        </w:numPr>
        <w:ind w:hanging="0" w:left="0"/>
        <w:rPr/>
      </w:pPr>
      <w:r>
        <w:rPr/>
        <w:t>Cabling identification products.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BICSI: Building Industry Consulting Service International.</w:t>
      </w:r>
    </w:p>
    <w:p>
      <w:pPr>
        <w:pStyle w:val="PR1"/>
        <w:numPr>
          <w:ilvl w:val="4"/>
          <w:numId w:val="1"/>
        </w:numPr>
        <w:ind w:hanging="0" w:left="0"/>
        <w:rPr/>
      </w:pPr>
      <w:r>
        <w:rPr/>
        <w:t>Cross-Connect: A facility enabling the termination of cable elements and their interconnection or cross-connection.</w:t>
      </w:r>
    </w:p>
    <w:p>
      <w:pPr>
        <w:pStyle w:val="PR1"/>
        <w:numPr>
          <w:ilvl w:val="4"/>
          <w:numId w:val="1"/>
        </w:numPr>
        <w:ind w:hanging="0" w:left="0"/>
        <w:rPr/>
      </w:pPr>
      <w:r>
        <w:rPr/>
        <w:t>RCDD: Registered Communications Distribution Designer.</w:t>
      </w:r>
    </w:p>
    <w:p>
      <w:pPr>
        <w:pStyle w:val="ART"/>
        <w:numPr>
          <w:ilvl w:val="3"/>
          <w:numId w:val="1"/>
        </w:numPr>
        <w:ind w:hanging="0" w:left="0"/>
        <w:rPr/>
      </w:pPr>
      <w:r>
        <w:rPr/>
        <w:t>OPTICAL FIBER HORIZONTAL CABLING DESCRIPTION</w:t>
      </w:r>
    </w:p>
    <w:p>
      <w:pPr>
        <w:pStyle w:val="PR1"/>
        <w:numPr>
          <w:ilvl w:val="4"/>
          <w:numId w:val="1"/>
        </w:numPr>
        <w:ind w:hanging="0" w:left="0"/>
        <w:rPr/>
      </w:pPr>
      <w:r>
        <w:rPr/>
        <w:t>Optical fiber horizontal cabling system shall provide interconnections between Distributor A, Distributor B, or Distributor C and the equipment outlet, otherwise known as "Cabling Subsystem 1" in the telecommunications cabling system structure. Cabling system consists of horizontal cables, intermediate and main cross-connects, mechanical terminations, and patch cords or jumpers used for horizontal-to-horizontal cross-connection.</w:t>
      </w:r>
    </w:p>
    <w:p>
      <w:pPr>
        <w:pStyle w:val="PR2"/>
        <w:numPr>
          <w:ilvl w:val="5"/>
          <w:numId w:val="1"/>
        </w:numPr>
        <w:spacing w:before="240" w:after="0"/>
        <w:ind w:hanging="0" w:left="0"/>
        <w:rPr/>
      </w:pPr>
      <w:r>
        <w:rPr/>
        <w:t>TIA-568-C.1 requires that a minimum of two equipment outlets be installed for each work area.</w:t>
      </w:r>
    </w:p>
    <w:p>
      <w:pPr>
        <w:pStyle w:val="PR2"/>
        <w:numPr>
          <w:ilvl w:val="5"/>
          <w:numId w:val="1"/>
        </w:numPr>
        <w:ind w:hanging="0" w:left="0"/>
        <w:rPr/>
      </w:pPr>
      <w:r>
        <w:rPr/>
        <w:t>Horizontal cabling shall contain no more than one transition point or consolidation point between the horizontal cross-connect and the equipment outlet.</w:t>
      </w:r>
    </w:p>
    <w:p>
      <w:pPr>
        <w:pStyle w:val="PR2"/>
        <w:numPr>
          <w:ilvl w:val="5"/>
          <w:numId w:val="1"/>
        </w:numPr>
        <w:ind w:hanging="0" w:left="0"/>
        <w:rPr/>
      </w:pPr>
      <w:r>
        <w:rPr/>
        <w:t>Bridged taps and splices shall not be installed in the horizontal cabling.</w:t>
      </w:r>
    </w:p>
    <w:p>
      <w:pPr>
        <w:pStyle w:val="PR1"/>
        <w:numPr>
          <w:ilvl w:val="4"/>
          <w:numId w:val="1"/>
        </w:numPr>
        <w:ind w:hanging="0" w:left="0"/>
        <w:rPr/>
      </w:pPr>
      <w:r>
        <w:rPr/>
        <w:t xml:space="preserve">A work area is approximately </w:t>
      </w:r>
      <w:r>
        <w:rPr>
          <w:rStyle w:val="IP"/>
        </w:rPr>
        <w:t>100 sq. ft.</w:t>
      </w:r>
      <w:r>
        <w:rPr>
          <w:rStyle w:val="SI"/>
        </w:rPr>
        <w:t xml:space="preserve"> (9.3 sq. m)</w:t>
      </w:r>
      <w:r>
        <w:rPr/>
        <w:t>, and includes the components that extend from the equipment outlets to the equipment.</w:t>
      </w:r>
    </w:p>
    <w:p>
      <w:pPr>
        <w:pStyle w:val="PR1"/>
        <w:numPr>
          <w:ilvl w:val="4"/>
          <w:numId w:val="1"/>
        </w:numPr>
        <w:ind w:hanging="0" w:left="0"/>
        <w:rPr/>
      </w:pPr>
      <w:r>
        <w:rPr/>
        <w:t xml:space="preserve">The maximum allowable horizontal cable length is </w:t>
      </w:r>
      <w:r>
        <w:rPr>
          <w:rStyle w:val="IP"/>
        </w:rPr>
        <w:t>295 feet</w:t>
      </w:r>
      <w:r>
        <w:rPr>
          <w:rStyle w:val="SI"/>
        </w:rPr>
        <w:t xml:space="preserve"> (90 m)</w:t>
      </w:r>
      <w:r>
        <w:rPr/>
        <w:t xml:space="preserve">. This maximum allowable length does not include an allowance for the length of </w:t>
      </w:r>
      <w:r>
        <w:rPr>
          <w:rStyle w:val="IP"/>
        </w:rPr>
        <w:t>16 feet</w:t>
      </w:r>
      <w:r>
        <w:rPr>
          <w:rStyle w:val="SI"/>
        </w:rPr>
        <w:t xml:space="preserve"> (4.9 m)</w:t>
      </w:r>
      <w:r>
        <w:rPr/>
        <w:t xml:space="preserve"> to the workstation equipment or in the horizontal cross-connect.</w:t>
      </w:r>
    </w:p>
    <w:p>
      <w:pPr>
        <w:pStyle w:val="ART"/>
        <w:numPr>
          <w:ilvl w:val="3"/>
          <w:numId w:val="1"/>
        </w:numPr>
        <w:ind w:hanging="0" w:left="0"/>
        <w:rPr/>
      </w:pPr>
      <w:r>
        <w:rPr/>
        <w:t>ACTION SUBMITTALS</w:t>
      </w:r>
    </w:p>
    <w:p>
      <w:pPr>
        <w:pStyle w:val="CMT"/>
        <w:rPr/>
      </w:pPr>
      <w:r>
        <w:rPr/>
        <w:t>Installation data for optical fiber cabling are specified in the referenced TIA standards.</w:t>
      </w:r>
    </w:p>
    <w:p>
      <w:pPr>
        <w:pStyle w:val="PR1"/>
        <w:numPr>
          <w:ilvl w:val="4"/>
          <w:numId w:val="1"/>
        </w:numPr>
        <w:ind w:hanging="0" w:left="0"/>
        <w:rPr/>
      </w:pPr>
      <w:r>
        <w:rPr/>
        <w:t>Product Data: For each type of product.</w:t>
      </w:r>
    </w:p>
    <w:p>
      <w:pPr>
        <w:pStyle w:val="PR1"/>
        <w:numPr>
          <w:ilvl w:val="4"/>
          <w:numId w:val="1"/>
        </w:numPr>
        <w:ind w:hanging="0" w:left="0"/>
        <w:rPr/>
      </w:pPr>
      <w:r>
        <w:rPr/>
        <w:t>Shop Drawings: Reviewed and stamped by RCDD.</w:t>
      </w:r>
    </w:p>
    <w:p>
      <w:pPr>
        <w:pStyle w:val="CMT"/>
        <w:rPr/>
      </w:pPr>
      <w:r>
        <w:rPr/>
        <w:t>Revise subparagraphs below to reflect Owner's requirements. Retain one of two "System Labeling Schedules" subparagraphs below.</w:t>
      </w:r>
    </w:p>
    <w:p>
      <w:pPr>
        <w:pStyle w:val="PR2"/>
        <w:numPr>
          <w:ilvl w:val="5"/>
          <w:numId w:val="1"/>
        </w:numPr>
        <w:spacing w:before="240" w:after="0"/>
        <w:ind w:hanging="0" w:left="0"/>
        <w:rPr/>
      </w:pPr>
      <w:r>
        <w:rPr/>
        <w:t>System Labeling Schedules: Electronic copy of labeling schedules, in software and format selected by Owner.</w:t>
      </w:r>
    </w:p>
    <w:p>
      <w:pPr>
        <w:pStyle w:val="PR2"/>
        <w:numPr>
          <w:ilvl w:val="5"/>
          <w:numId w:val="1"/>
        </w:numPr>
        <w:ind w:hanging="0" w:left="0"/>
        <w:rPr/>
      </w:pPr>
      <w:r>
        <w:rPr/>
        <w:t>System Labeling Schedules: Electronic copy of labeling schedules that are part of the cabling and asset identification system of the software.</w:t>
      </w:r>
    </w:p>
    <w:p>
      <w:pPr>
        <w:pStyle w:val="PR2"/>
        <w:numPr>
          <w:ilvl w:val="5"/>
          <w:numId w:val="1"/>
        </w:numPr>
        <w:ind w:hanging="0" w:left="0"/>
        <w:rPr/>
      </w:pPr>
      <w:r>
        <w:rPr/>
        <w:t>Cabling administration Drawings and printouts.</w:t>
      </w:r>
    </w:p>
    <w:p>
      <w:pPr>
        <w:pStyle w:val="PR2"/>
        <w:numPr>
          <w:ilvl w:val="5"/>
          <w:numId w:val="1"/>
        </w:numPr>
        <w:ind w:hanging="0" w:left="0"/>
        <w:rPr/>
      </w:pPr>
      <w:r>
        <w:rPr/>
        <w:t>Wiring diagrams and installation details of telecommunications equipment, to show location and layout of telecommunications equipment, including the following:</w:t>
      </w:r>
    </w:p>
    <w:p>
      <w:pPr>
        <w:pStyle w:val="PR3"/>
        <w:numPr>
          <w:ilvl w:val="6"/>
          <w:numId w:val="1"/>
        </w:numPr>
        <w:spacing w:before="240" w:after="0"/>
        <w:ind w:hanging="0" w:left="0"/>
        <w:rPr/>
      </w:pPr>
      <w:r>
        <w:rPr/>
        <w:t>Telecommunications rooms plans and elevations.</w:t>
      </w:r>
    </w:p>
    <w:p>
      <w:pPr>
        <w:pStyle w:val="PR3"/>
        <w:numPr>
          <w:ilvl w:val="6"/>
          <w:numId w:val="1"/>
        </w:numPr>
        <w:ind w:hanging="0" w:left="0"/>
        <w:rPr/>
      </w:pPr>
      <w:r>
        <w:rPr/>
        <w:t>Telecommunications pathways.</w:t>
      </w:r>
    </w:p>
    <w:p>
      <w:pPr>
        <w:pStyle w:val="PR3"/>
        <w:numPr>
          <w:ilvl w:val="6"/>
          <w:numId w:val="1"/>
        </w:numPr>
        <w:ind w:hanging="0" w:left="0"/>
        <w:rPr/>
      </w:pPr>
      <w:r>
        <w:rPr/>
        <w:t>Telecommunications system access points.</w:t>
      </w:r>
    </w:p>
    <w:p>
      <w:pPr>
        <w:pStyle w:val="PR3"/>
        <w:numPr>
          <w:ilvl w:val="6"/>
          <w:numId w:val="1"/>
        </w:numPr>
        <w:ind w:hanging="0" w:left="0"/>
        <w:rPr/>
      </w:pPr>
      <w:r>
        <w:rPr/>
        <w:t>Telecommunications grounding system.</w:t>
      </w:r>
    </w:p>
    <w:p>
      <w:pPr>
        <w:pStyle w:val="PR3"/>
        <w:numPr>
          <w:ilvl w:val="6"/>
          <w:numId w:val="1"/>
        </w:numPr>
        <w:ind w:hanging="0" w:left="0"/>
        <w:rPr/>
      </w:pPr>
      <w:r>
        <w:rPr/>
        <w:t>Telecommunications conductor drop locations.</w:t>
      </w:r>
    </w:p>
    <w:p>
      <w:pPr>
        <w:pStyle w:val="PR3"/>
        <w:numPr>
          <w:ilvl w:val="6"/>
          <w:numId w:val="1"/>
        </w:numPr>
        <w:ind w:hanging="0" w:left="0"/>
        <w:rPr/>
      </w:pPr>
      <w:r>
        <w:rPr/>
        <w:t>Typical telecommunications details.</w:t>
      </w:r>
    </w:p>
    <w:p>
      <w:pPr>
        <w:pStyle w:val="PR3"/>
        <w:numPr>
          <w:ilvl w:val="6"/>
          <w:numId w:val="1"/>
        </w:numPr>
        <w:ind w:hanging="0" w:left="0"/>
        <w:rPr/>
      </w:pPr>
      <w:r>
        <w:rPr/>
        <w:t>Mechanical, electrical, and plumbing systems.</w:t>
      </w:r>
    </w:p>
    <w:p>
      <w:pPr>
        <w:pStyle w:val="PR1"/>
        <w:numPr>
          <w:ilvl w:val="4"/>
          <w:numId w:val="1"/>
        </w:numPr>
        <w:ind w:hanging="0" w:left="0"/>
        <w:rPr/>
      </w:pPr>
      <w:r>
        <w:rPr/>
        <w:t>Fiber optic cable testing plan.</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environmental product declarations.&gt;</w:t>
        </w:r>
      </w:hyperlink>
    </w:p>
    <w:p>
      <w:pPr>
        <w:pStyle w:val="CMT"/>
        <w:rPr/>
      </w:pPr>
      <w:r>
        <w:rPr/>
        <w:t>Retain "Samples" Paragraph below when workstation jack faceplates require coordination with use or finish. Coordinate with Section 262726 "Wiring Devices."</w:t>
      </w:r>
    </w:p>
    <w:p>
      <w:pPr>
        <w:pStyle w:val="PR2"/>
        <w:numPr>
          <w:ilvl w:val="5"/>
          <w:numId w:val="1"/>
        </w:numPr>
        <w:ind w:hanging="0" w:left="0"/>
        <w:rPr/>
      </w:pPr>
      <w:r>
        <w:rPr/>
        <w:t>Samples: For telecommunications jacks and plugs, [</w:t>
      </w:r>
      <w:r>
        <w:rPr>
          <w:b/>
        </w:rPr>
        <w:t>in specified finish, one for each type and configuration</w:t>
      </w:r>
      <w:r>
        <w:rPr/>
        <w:t>] [</w:t>
      </w:r>
      <w:r>
        <w:rPr>
          <w:b/>
        </w:rPr>
        <w:t>and faceplates for color selection and evaluation of technical features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RCDD, </w:t>
      </w:r>
      <w:r>
        <w:rPr/>
        <w:t>] [</w:t>
      </w:r>
      <w:r>
        <w:rPr>
          <w:b/>
        </w:rPr>
        <w:t>Installer, </w:t>
      </w:r>
      <w:r>
        <w:rPr/>
        <w:t>], installation supervisor, and field inspector.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product.</w:t>
      </w:r>
    </w:p>
    <w:p>
      <w:pPr>
        <w:pStyle w:val="PR1"/>
        <w:numPr>
          <w:ilvl w:val="4"/>
          <w:numId w:val="1"/>
        </w:numPr>
        <w:ind w:hanging="0" w:left="0"/>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CMT"/>
        <w:rPr/>
      </w:pPr>
      <w:r>
        <w:rPr/>
        <w:t>Retain "Software and Firmware Operational Documentation" Paragraph below for PC-based cable administration systems.</w:t>
      </w:r>
    </w:p>
    <w:p>
      <w:pPr>
        <w:pStyle w:val="PR1"/>
        <w:numPr>
          <w:ilvl w:val="4"/>
          <w:numId w:val="1"/>
        </w:numPr>
        <w:ind w:hanging="0" w:left="0"/>
        <w:rPr/>
      </w:pPr>
      <w:r>
        <w:rPr/>
        <w:t>Software and Firmware Operational Documentation:</w:t>
      </w:r>
    </w:p>
    <w:p>
      <w:pPr>
        <w:pStyle w:val="PR2"/>
        <w:numPr>
          <w:ilvl w:val="5"/>
          <w:numId w:val="1"/>
        </w:numPr>
        <w:spacing w:before="240" w:after="0"/>
        <w:ind w:hanging="0" w:left="0"/>
        <w:rPr/>
      </w:pPr>
      <w:r>
        <w:rPr/>
        <w:t>Software operating and upgrade manuals.</w:t>
      </w:r>
    </w:p>
    <w:p>
      <w:pPr>
        <w:pStyle w:val="PR2"/>
        <w:numPr>
          <w:ilvl w:val="5"/>
          <w:numId w:val="1"/>
        </w:numPr>
        <w:ind w:hanging="0" w:left="0"/>
        <w:rPr/>
      </w:pPr>
      <w:r>
        <w:rPr/>
        <w:t>Program Software Backup: On USB media or compact disk, complete with data files.</w:t>
      </w:r>
    </w:p>
    <w:p>
      <w:pPr>
        <w:pStyle w:val="PR2"/>
        <w:numPr>
          <w:ilvl w:val="5"/>
          <w:numId w:val="1"/>
        </w:numPr>
        <w:ind w:hanging="0" w:left="0"/>
        <w:rPr/>
      </w:pPr>
      <w:r>
        <w:rPr/>
        <w:t>Device address list.</w:t>
      </w:r>
    </w:p>
    <w:p>
      <w:pPr>
        <w:pStyle w:val="PR2"/>
        <w:numPr>
          <w:ilvl w:val="5"/>
          <w:numId w:val="1"/>
        </w:numPr>
        <w:ind w:hanging="0" w:left="0"/>
        <w:rPr/>
      </w:pPr>
      <w:r>
        <w:rPr/>
        <w:t>Printout of software application and graphic screens.</w:t>
      </w:r>
    </w:p>
    <w:p>
      <w:pPr>
        <w:pStyle w:val="PR1"/>
        <w:numPr>
          <w:ilvl w:val="4"/>
          <w:numId w:val="1"/>
        </w:numPr>
        <w:ind w:hanging="0" w:left="0"/>
        <w:rPr/>
      </w:pPr>
      <w:r>
        <w:rPr/>
        <w:t>Maintenance Data: For optical fiber cable, splices, and connectors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Connecting Blocks: [</w:t>
      </w:r>
      <w:r>
        <w:rPr>
          <w:b/>
        </w:rPr>
        <w:t>One</w:t>
      </w:r>
      <w:r>
        <w:rPr/>
        <w:t>] &lt;</w:t>
      </w:r>
      <w:r>
        <w:rPr>
          <w:b/>
        </w:rPr>
        <w:t>Insert number</w:t>
      </w:r>
      <w:r>
        <w:rPr/>
        <w:t>&gt; of each type.</w:t>
      </w:r>
    </w:p>
    <w:p>
      <w:pPr>
        <w:pStyle w:val="PR2"/>
        <w:numPr>
          <w:ilvl w:val="5"/>
          <w:numId w:val="1"/>
        </w:numPr>
        <w:ind w:hanging="0" w:left="0"/>
        <w:rPr/>
      </w:pPr>
      <w:r>
        <w:rPr/>
        <w:t>Jacks: [</w:t>
      </w:r>
      <w:r>
        <w:rPr>
          <w:b/>
        </w:rPr>
        <w:t>Ten</w:t>
      </w:r>
      <w:r>
        <w:rPr/>
        <w:t>] &lt;</w:t>
      </w:r>
      <w:r>
        <w:rPr>
          <w:b/>
        </w:rPr>
        <w:t>Insert number</w:t>
      </w:r>
      <w:r>
        <w:rPr/>
        <w:t>&gt; of each type.</w:t>
      </w:r>
    </w:p>
    <w:p>
      <w:pPr>
        <w:pStyle w:val="PR2"/>
        <w:numPr>
          <w:ilvl w:val="5"/>
          <w:numId w:val="1"/>
        </w:numPr>
        <w:ind w:hanging="0" w:left="0"/>
        <w:rPr/>
      </w:pPr>
      <w:r>
        <w:rPr/>
        <w:t>Patch-Panel Units: [</w:t>
      </w:r>
      <w:r>
        <w:rPr>
          <w:b/>
        </w:rPr>
        <w:t>One</w:t>
      </w:r>
      <w:r>
        <w:rPr/>
        <w:t>] &lt;</w:t>
      </w:r>
      <w:r>
        <w:rPr>
          <w:b/>
        </w:rPr>
        <w:t>Insert number</w:t>
      </w:r>
      <w:r>
        <w:rPr/>
        <w:t>&gt; of each type.</w:t>
      </w:r>
    </w:p>
    <w:p>
      <w:pPr>
        <w:pStyle w:val="PR2"/>
        <w:numPr>
          <w:ilvl w:val="5"/>
          <w:numId w:val="1"/>
        </w:numPr>
        <w:ind w:hanging="0" w:left="0"/>
        <w:rPr/>
      </w:pPr>
      <w:r>
        <w:rPr/>
        <w:t>Plugs: [</w:t>
      </w:r>
      <w:r>
        <w:rPr>
          <w:b/>
        </w:rPr>
        <w:t>Ten</w:t>
      </w:r>
      <w:r>
        <w:rPr/>
        <w:t>] &lt;</w:t>
      </w:r>
      <w:r>
        <w:rPr>
          <w:b/>
        </w:rPr>
        <w:t>Insert number</w:t>
      </w:r>
      <w:r>
        <w:rPr/>
        <w:t>&gt; of each type.</w:t>
      </w:r>
    </w:p>
    <w:p>
      <w:pPr>
        <w:pStyle w:val="ART"/>
        <w:numPr>
          <w:ilvl w:val="3"/>
          <w:numId w:val="1"/>
        </w:numPr>
        <w:ind w:hanging="0" w:left="0"/>
        <w:rPr/>
      </w:pPr>
      <w:r>
        <w:rPr/>
        <w:t>QUALITY ASSURANCE</w:t>
      </w:r>
    </w:p>
    <w:p>
      <w:pPr>
        <w:pStyle w:val="CMT"/>
        <w:rPr/>
      </w:pPr>
      <w:r>
        <w:rPr/>
        <w:t>BICSI is an industry trade association. See "Communications Optical Fiber Horizontal Cabling" Article in the Evaluations for summaries of qualifications for registration.</w:t>
      </w:r>
    </w:p>
    <w:p>
      <w:pPr>
        <w:pStyle w:val="PR1"/>
        <w:numPr>
          <w:ilvl w:val="4"/>
          <w:numId w:val="1"/>
        </w:numPr>
        <w:ind w:hanging="0" w:left="0"/>
        <w:rPr/>
      </w:pPr>
      <w:r>
        <w:rPr/>
        <w:t>Installer Qualifications: Cabling Installer must have personnel certified by BICSI on staff.</w:t>
      </w:r>
    </w:p>
    <w:p>
      <w:pPr>
        <w:pStyle w:val="PR2"/>
        <w:numPr>
          <w:ilvl w:val="5"/>
          <w:numId w:val="1"/>
        </w:numPr>
        <w:spacing w:before="240" w:after="0"/>
        <w:ind w:hanging="0" w:left="0"/>
        <w:rPr/>
      </w:pPr>
      <w:r>
        <w:rPr/>
        <w:t>Layout Responsibility: Preparation of Shop Drawings[</w:t>
      </w:r>
      <w:r>
        <w:rPr>
          <w:b/>
        </w:rPr>
        <w:t> and Cabling Administration Drawings</w:t>
      </w:r>
      <w:r>
        <w:rPr/>
        <w:t>][</w:t>
      </w:r>
      <w:r>
        <w:rPr>
          <w:b/>
        </w:rPr>
        <w:t>, Cabling Administration Drawings, and field testing program development</w:t>
      </w:r>
      <w:r>
        <w:rPr/>
        <w:t>] by an [</w:t>
      </w:r>
      <w:r>
        <w:rPr>
          <w:b/>
        </w:rPr>
        <w:t>RCDD</w:t>
      </w:r>
      <w:r>
        <w:rPr/>
        <w:t>] [</w:t>
      </w:r>
      <w:r>
        <w:rPr>
          <w:b/>
        </w:rPr>
        <w:t>Technician</w:t>
      </w:r>
      <w:r>
        <w:rPr/>
        <w:t>].</w:t>
      </w:r>
    </w:p>
    <w:p>
      <w:pPr>
        <w:pStyle w:val="PR2"/>
        <w:numPr>
          <w:ilvl w:val="5"/>
          <w:numId w:val="1"/>
        </w:numPr>
        <w:ind w:hanging="0" w:left="0"/>
        <w:rPr/>
      </w:pPr>
      <w:r>
        <w:rPr/>
        <w:t>Installation Supervision: Installation shall be under the direct supervision of [</w:t>
      </w:r>
      <w:r>
        <w:rPr>
          <w:b/>
        </w:rPr>
        <w:t>Technician</w:t>
      </w:r>
      <w:r>
        <w:rPr/>
        <w:t>] [</w:t>
      </w:r>
      <w:r>
        <w:rPr>
          <w:b/>
        </w:rPr>
        <w:t>Level 2 Installer</w:t>
      </w:r>
      <w:r>
        <w:rPr/>
        <w:t>], who shall be present at all times when Work of this Section is performed at Project site.</w:t>
      </w:r>
    </w:p>
    <w:p>
      <w:pPr>
        <w:pStyle w:val="CMT"/>
        <w:rPr/>
      </w:pPr>
      <w:r>
        <w:rPr/>
        <w:t>Delete subparagraph below if Contractor performs field quality-control testing.</w:t>
      </w:r>
    </w:p>
    <w:p>
      <w:pPr>
        <w:pStyle w:val="PR2"/>
        <w:numPr>
          <w:ilvl w:val="5"/>
          <w:numId w:val="1"/>
        </w:numPr>
        <w:ind w:hanging="0" w:left="0"/>
        <w:rPr/>
      </w:pPr>
      <w:r>
        <w:rPr/>
        <w:t>Testing Supervisor: Currently certified by BICSI as an [</w:t>
      </w:r>
      <w:r>
        <w:rPr>
          <w:b/>
        </w:rPr>
        <w:t>RCDD</w:t>
      </w:r>
      <w:r>
        <w:rPr/>
        <w:t>] [</w:t>
      </w:r>
      <w:r>
        <w:rPr>
          <w:b/>
        </w:rPr>
        <w:t>Technician</w:t>
      </w:r>
      <w:r>
        <w:rPr/>
        <w:t>].</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ind w:hanging="0" w:left="0"/>
        <w:rPr/>
      </w:pPr>
      <w:r>
        <w:rPr/>
        <w:t>Testing Agency Qualifications: Testing agency must have personnel certified by BICSI on staff.</w:t>
      </w:r>
    </w:p>
    <w:p>
      <w:pPr>
        <w:pStyle w:val="PR2"/>
        <w:numPr>
          <w:ilvl w:val="5"/>
          <w:numId w:val="1"/>
        </w:numPr>
        <w:spacing w:before="240" w:after="0"/>
        <w:ind w:hanging="0" w:left="0"/>
        <w:rPr/>
      </w:pPr>
      <w:r>
        <w:rPr/>
        <w:t>Testing Agency's Field Supervisor: Currently certified by BICSI as an RCDD to supervise on-site testing.</w:t>
      </w:r>
    </w:p>
    <w:p>
      <w:pPr>
        <w:pStyle w:val="ART"/>
        <w:numPr>
          <w:ilvl w:val="3"/>
          <w:numId w:val="1"/>
        </w:numPr>
        <w:ind w:hanging="0" w:left="0"/>
        <w:rPr/>
      </w:pPr>
      <w:r>
        <w:rPr/>
        <w:t>DELIVERY, STORAGE, AND HANDLING</w:t>
      </w:r>
    </w:p>
    <w:p>
      <w:pPr>
        <w:pStyle w:val="CMT"/>
        <w:rPr/>
      </w:pPr>
      <w:r>
        <w:rPr/>
        <w:t>According to BICSI ITSIMM, cables should be tested upon receipt.</w:t>
      </w:r>
    </w:p>
    <w:p>
      <w:pPr>
        <w:pStyle w:val="PR1"/>
        <w:numPr>
          <w:ilvl w:val="4"/>
          <w:numId w:val="1"/>
        </w:numPr>
        <w:ind w:hanging="0" w:left="0"/>
        <w:rPr/>
      </w:pPr>
      <w:r>
        <w:rPr/>
        <w:t>Test cables upon receipt at Project site.</w:t>
      </w:r>
    </w:p>
    <w:p>
      <w:pPr>
        <w:pStyle w:val="CMT"/>
        <w:rPr/>
      </w:pPr>
      <w:r>
        <w:rPr/>
        <w:t>Retain one or both of first two subparagraphs below.</w:t>
      </w:r>
    </w:p>
    <w:p>
      <w:pPr>
        <w:pStyle w:val="PR2"/>
        <w:numPr>
          <w:ilvl w:val="5"/>
          <w:numId w:val="1"/>
        </w:numPr>
        <w:spacing w:before="240" w:after="0"/>
        <w:ind w:hanging="0" w:left="0"/>
        <w:rPr/>
      </w:pPr>
      <w:r>
        <w:rPr/>
        <w:t>Test optical fiber cable to determine the continuity of the strand end to end. Use [</w:t>
      </w:r>
      <w:r>
        <w:rPr>
          <w:b/>
        </w:rPr>
        <w:t>optical fiber flashlight</w:t>
      </w:r>
      <w:r>
        <w:rPr/>
        <w:t>] [</w:t>
      </w:r>
      <w:r>
        <w:rPr>
          <w:b/>
        </w:rPr>
        <w:t>or</w:t>
      </w:r>
      <w:r>
        <w:rPr/>
        <w:t>] [</w:t>
      </w:r>
      <w:r>
        <w:rPr>
          <w:b/>
        </w:rPr>
        <w:t>optical loss test set</w:t>
      </w:r>
      <w:r>
        <w:rPr/>
        <w:t>] &lt;</w:t>
      </w:r>
      <w:r>
        <w:rPr>
          <w:b/>
        </w:rPr>
        <w:t>Insert test instrument</w:t>
      </w:r>
      <w:r>
        <w:rPr/>
        <w:t>&gt;.</w:t>
      </w:r>
    </w:p>
    <w:p>
      <w:pPr>
        <w:pStyle w:val="PR2"/>
        <w:numPr>
          <w:ilvl w:val="5"/>
          <w:numId w:val="1"/>
        </w:numPr>
        <w:ind w:hanging="0" w:left="0"/>
        <w:rPr/>
      </w:pPr>
      <w:r>
        <w:rPr/>
        <w:t>Test optical fiber cable while on reels. Use an optical time domain reflectometer to verify the cable length and locate cable defects, splices, and connector, including the loss value of each. Retain test data and include the record in maintenance data.</w:t>
      </w:r>
    </w:p>
    <w:p>
      <w:pPr>
        <w:pStyle w:val="ART"/>
        <w:numPr>
          <w:ilvl w:val="3"/>
          <w:numId w:val="1"/>
        </w:numPr>
        <w:ind w:hanging="0" w:left="0"/>
        <w:rPr/>
      </w:pPr>
      <w:r>
        <w:rPr/>
        <w:t>PROJECT CONDITIONS</w:t>
      </w:r>
    </w:p>
    <w:p>
      <w:pPr>
        <w:pStyle w:val="PR1"/>
        <w:numPr>
          <w:ilvl w:val="4"/>
          <w:numId w:val="1"/>
        </w:numPr>
        <w:ind w:hanging="0" w:left="0"/>
        <w:rPr/>
      </w:pPr>
      <w:r>
        <w:rPr/>
        <w:t>Environmental Limitations: Do not deliver or install cables and connecting materials until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 See "Communications Optical Fiber Horizontal Cabling" Article in the Evaluations.</w:t>
      </w:r>
    </w:p>
    <w:p>
      <w:pPr>
        <w:pStyle w:val="PR1"/>
        <w:numPr>
          <w:ilvl w:val="4"/>
          <w:numId w:val="1"/>
        </w:numPr>
        <w:ind w:hanging="0" w:left="0"/>
        <w:rPr/>
      </w:pPr>
      <w:r>
        <w:rPr/>
        <w:t>Coordinate layout and installation of telecommunications pathways and cabling with Owner's telecommunications equipment and service suppliers.</w:t>
      </w:r>
    </w:p>
    <w:p>
      <w:pPr>
        <w:pStyle w:val="ART"/>
        <w:numPr>
          <w:ilvl w:val="3"/>
          <w:numId w:val="1"/>
        </w:numPr>
        <w:ind w:hanging="0" w:left="0"/>
        <w:rPr/>
      </w:pPr>
      <w:r>
        <w:rPr/>
        <w:t>SOFTWARE SERVICE AGREEMENT</w:t>
      </w:r>
    </w:p>
    <w:p>
      <w:pPr>
        <w:pStyle w:val="CMT"/>
        <w:rPr/>
      </w:pPr>
      <w:r>
        <w:rPr/>
        <w:t>Retain this article for computer-based, special-purpose cabling administration software, provided that cabling administration details are not included in another horizontal cabling Section for data cabling associated with system panels and devices.</w:t>
      </w:r>
    </w:p>
    <w:p>
      <w:pPr>
        <w:pStyle w:val="CMT"/>
        <w:rPr/>
      </w:pPr>
      <w:r>
        <w:rPr/>
        <w:t>Services in this article may not be allowed for publicly funded projects.</w:t>
      </w:r>
    </w:p>
    <w:p>
      <w:pPr>
        <w:pStyle w:val="PR1"/>
        <w:numPr>
          <w:ilvl w:val="4"/>
          <w:numId w:val="1"/>
        </w:numPr>
        <w:ind w:hanging="0" w:left="0"/>
        <w:rPr/>
      </w:pPr>
      <w:r>
        <w:rPr/>
        <w:t>Technical Support: Beginning with Substantial Completion, provide software support for [</w:t>
      </w:r>
      <w:r>
        <w:rPr>
          <w:b/>
        </w:rPr>
        <w:t>two</w:t>
      </w:r>
      <w:r>
        <w:rPr/>
        <w:t>] &lt;</w:t>
      </w:r>
      <w:r>
        <w:rPr>
          <w:b/>
        </w:rPr>
        <w:t>Insert number</w:t>
      </w:r>
      <w:r>
        <w:rPr/>
        <w:t>&gt; years.</w:t>
      </w:r>
    </w:p>
    <w:p>
      <w:pPr>
        <w:pStyle w:val="PR1"/>
        <w:numPr>
          <w:ilvl w:val="4"/>
          <w:numId w:val="1"/>
        </w:numPr>
        <w:ind w:hanging="0" w:left="0"/>
        <w:rPr/>
      </w:pPr>
      <w:r>
        <w:rPr/>
        <w:t>Upgrade Service: Update software to latest version at Project completion. Install and program software upgrades that become available within [</w:t>
      </w:r>
      <w:r>
        <w:rPr>
          <w:b/>
        </w:rPr>
        <w:t>two</w:t>
      </w:r>
      <w:r>
        <w:rPr/>
        <w:t>] &lt;</w:t>
      </w:r>
      <w:r>
        <w:rPr>
          <w:b/>
        </w:rPr>
        <w:t>Insert number</w:t>
      </w:r>
      <w:r>
        <w:rPr/>
        <w:t>&gt; years from date of Substantial Completion. Upgrading software shall include operating system. Upgrade shall include new or revised licenses for use of software.</w:t>
      </w:r>
    </w:p>
    <w:p>
      <w:pPr>
        <w:pStyle w:val="PR2"/>
        <w:numPr>
          <w:ilvl w:val="5"/>
          <w:numId w:val="1"/>
        </w:numPr>
        <w:spacing w:before="240" w:after="0"/>
        <w:ind w:hanging="0" w:left="0"/>
        <w:rPr/>
      </w:pPr>
      <w:r>
        <w:rPr/>
        <w:t>Provide [</w:t>
      </w:r>
      <w:r>
        <w:rPr>
          <w:b/>
        </w:rPr>
        <w:t>30</w:t>
      </w:r>
      <w:r>
        <w:rPr/>
        <w:t>] &lt;</w:t>
      </w:r>
      <w:r>
        <w:rPr>
          <w:b/>
        </w:rPr>
        <w:t>Insert number</w:t>
      </w:r>
      <w:r>
        <w:rPr/>
        <w:t>&gt; days' notice to Owner to allow scheduling and access to system and to allow Owner to upgrade computer equipment if necessary.</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General Performance: Horizontal cabling system shall comply with transmission standards in TIA-568-C.1, when tested according to test procedures of this standard.</w:t>
      </w:r>
    </w:p>
    <w:p>
      <w:pPr>
        <w:pStyle w:val="PR1"/>
        <w:numPr>
          <w:ilvl w:val="4"/>
          <w:numId w:val="1"/>
        </w:numPr>
        <w:ind w:hanging="0" w:left="0"/>
        <w:rPr/>
      </w:pPr>
      <w:r>
        <w:rPr/>
        <w:t>Telecommunications Pathways and Spaces: Comply with TIA-569-D.</w:t>
      </w:r>
    </w:p>
    <w:p>
      <w:pPr>
        <w:pStyle w:val="PR1"/>
        <w:numPr>
          <w:ilvl w:val="4"/>
          <w:numId w:val="1"/>
        </w:numPr>
        <w:ind w:hanging="0" w:left="0"/>
        <w:rPr/>
      </w:pPr>
      <w:r>
        <w:rPr/>
        <w:t>Grounding: Comply with TIA-607-B.</w:t>
      </w:r>
    </w:p>
    <w:p>
      <w:pPr>
        <w:pStyle w:val="ART"/>
        <w:numPr>
          <w:ilvl w:val="3"/>
          <w:numId w:val="1"/>
        </w:numPr>
        <w:ind w:hanging="0" w:left="0"/>
        <w:rPr/>
      </w:pPr>
      <w:r>
        <w:rPr/>
        <w:t>62.5/125-MICROMETER, MULTIMODE, OPTICAL FIBER CABLE (OM1)</w:t>
      </w:r>
    </w:p>
    <w:p>
      <w:pPr>
        <w:pStyle w:val="PR1"/>
        <w:numPr>
          <w:ilvl w:val="4"/>
          <w:numId w:val="1"/>
        </w:numPr>
        <w:ind w:hanging="0" w:left="0"/>
        <w:rPr/>
      </w:pPr>
      <w:r>
        <w:rPr/>
        <w:t>Description: Multimode, 62.5/125-micrometer, [</w:t>
      </w:r>
      <w:r>
        <w:rPr>
          <w:b/>
        </w:rPr>
        <w:t>1</w:t>
      </w:r>
      <w:r>
        <w:rPr/>
        <w:t>] [</w:t>
      </w:r>
      <w:r>
        <w:rPr>
          <w:b/>
        </w:rPr>
        <w:t>2</w:t>
      </w:r>
      <w:r>
        <w:rPr/>
        <w:t>] [</w:t>
      </w:r>
      <w:r>
        <w:rPr>
          <w:b/>
        </w:rPr>
        <w:t>4</w:t>
      </w:r>
      <w:r>
        <w:rPr/>
        <w:t>] &lt;</w:t>
      </w:r>
      <w:r>
        <w:rPr>
          <w:b/>
        </w:rPr>
        <w:t>Insert number</w:t>
      </w:r>
      <w:r>
        <w:rPr/>
        <w:t>&gt;-fiber, [</w:t>
      </w:r>
      <w:r>
        <w:rPr>
          <w:b/>
        </w:rPr>
        <w:t>nonconductive</w:t>
      </w:r>
      <w:r>
        <w:rPr/>
        <w:t>] [</w:t>
      </w:r>
      <w:r>
        <w:rPr>
          <w:b/>
        </w:rPr>
        <w:t>conductive</w:t>
      </w:r>
      <w:r>
        <w:rPr/>
        <w:t>], tight buffer, optical fiber cable.</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Standards:</w:t>
      </w:r>
    </w:p>
    <w:p>
      <w:pPr>
        <w:pStyle w:val="PR2"/>
        <w:numPr>
          <w:ilvl w:val="5"/>
          <w:numId w:val="1"/>
        </w:numPr>
        <w:spacing w:before="240" w:after="0"/>
        <w:ind w:hanging="0" w:left="0"/>
        <w:rPr/>
      </w:pPr>
      <w:r>
        <w:rPr/>
        <w:t>Comply with ICEA S-83-596 for mechanical properties.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TIA-492AAAA for detailed specifications.</w:t>
      </w:r>
    </w:p>
    <w:p>
      <w:pPr>
        <w:pStyle w:val="CMT"/>
        <w:rPr/>
      </w:pPr>
      <w:r>
        <w:rPr/>
        <w:t>Retain first paragraph below if conductive cable is specified above. If both conductive and nonconductive cables are specified, consider copying and revising the title of the article to distinguish the non-armored from armored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3.50</w:t>
      </w:r>
      <w:r>
        <w:rPr/>
        <w:t>] &lt;</w:t>
      </w:r>
      <w:r>
        <w:rPr>
          <w:b/>
        </w:rPr>
        <w:t>Insert number</w:t>
      </w:r>
      <w:r>
        <w:rPr/>
        <w:t>&gt; dB/km at 850 nm; [</w:t>
      </w:r>
      <w:r>
        <w:rPr>
          <w:b/>
        </w:rPr>
        <w:t>1.5</w:t>
      </w:r>
      <w:r>
        <w:rPr/>
        <w:t>] &lt;</w:t>
      </w:r>
      <w:r>
        <w:rPr>
          <w:b/>
        </w:rPr>
        <w:t>Insert number</w:t>
      </w:r>
      <w:r>
        <w:rPr/>
        <w:t>&gt; dB/km at 1300 nm.</w:t>
      </w:r>
    </w:p>
    <w:p>
      <w:pPr>
        <w:pStyle w:val="PR1"/>
        <w:numPr>
          <w:ilvl w:val="4"/>
          <w:numId w:val="1"/>
        </w:numPr>
        <w:ind w:hanging="0" w:left="0"/>
        <w:rPr/>
      </w:pPr>
      <w:r>
        <w:rPr/>
        <w:t>Minimum Overfilled Modal Bandwidth-length Product: 200 MHz-km at 850 nm; 500 MHz-km at 1300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Orange</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 Type OFCP is a conductive optical fiber cable that might have application in industrial settings.</w:t>
      </w:r>
    </w:p>
    <w:p>
      <w:pPr>
        <w:pStyle w:val="CMT"/>
        <w:rPr/>
      </w:pPr>
      <w:r>
        <w:rPr/>
        <w:t>Retain one of four "Plenum Rated, Nonconductive" subparagraphs below.</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OFCP, Type OFNP, Type OFCR, or Type OFNR in metallic conduit installed per NFPA 70, Article 300.22, "Wiring in Ducts, Plenums, and Other Air-Handling Spaces."</w:t>
      </w:r>
    </w:p>
    <w:p>
      <w:pPr>
        <w:pStyle w:val="ART"/>
        <w:numPr>
          <w:ilvl w:val="3"/>
          <w:numId w:val="1"/>
        </w:numPr>
        <w:ind w:hanging="0" w:left="0"/>
        <w:rPr/>
      </w:pPr>
      <w:r>
        <w:rPr/>
        <w:t>50/125 MICROMETER, MULTIMODE, OPTICAL FIBER CABLE (OM2)</w:t>
      </w:r>
    </w:p>
    <w:p>
      <w:pPr>
        <w:pStyle w:val="PR1"/>
        <w:numPr>
          <w:ilvl w:val="4"/>
          <w:numId w:val="1"/>
        </w:numPr>
        <w:ind w:hanging="0" w:left="0"/>
        <w:rPr/>
      </w:pPr>
      <w:r>
        <w:rPr/>
        <w:t>Description: Multimode, 50/125-micrometer, [</w:t>
      </w:r>
      <w:r>
        <w:rPr>
          <w:b/>
        </w:rPr>
        <w:t>1</w:t>
      </w:r>
      <w:r>
        <w:rPr/>
        <w:t>] [</w:t>
      </w:r>
      <w:r>
        <w:rPr>
          <w:b/>
        </w:rPr>
        <w:t>2</w:t>
      </w:r>
      <w:r>
        <w:rPr/>
        <w:t>] [</w:t>
      </w:r>
      <w:r>
        <w:rPr>
          <w:b/>
        </w:rPr>
        <w:t>4</w:t>
      </w:r>
      <w:r>
        <w:rPr/>
        <w:t>] &lt;</w:t>
      </w:r>
      <w:r>
        <w:rPr>
          <w:b/>
        </w:rPr>
        <w:t>Insert number</w:t>
      </w:r>
      <w:r>
        <w:rPr/>
        <w:t>&gt;-fiber, [</w:t>
      </w:r>
      <w:r>
        <w:rPr>
          <w:b/>
        </w:rPr>
        <w:t>nonconductive</w:t>
      </w:r>
      <w:r>
        <w:rPr/>
        <w:t>] [</w:t>
      </w:r>
      <w:r>
        <w:rPr>
          <w:b/>
        </w:rPr>
        <w:t>conductive</w:t>
      </w:r>
      <w:r>
        <w:rPr/>
        <w:t>], tight buffer, optical fiber cable.</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Standards:</w:t>
      </w:r>
    </w:p>
    <w:p>
      <w:pPr>
        <w:pStyle w:val="PR2"/>
        <w:numPr>
          <w:ilvl w:val="5"/>
          <w:numId w:val="1"/>
        </w:numPr>
        <w:spacing w:before="240" w:after="0"/>
        <w:ind w:hanging="0" w:left="0"/>
        <w:rPr/>
      </w:pPr>
      <w:r>
        <w:rPr/>
        <w:t>Comply with ICEA S-83-596 for mechanical properties.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TIA-492AAAB for detailed specifications.</w:t>
      </w:r>
    </w:p>
    <w:p>
      <w:pPr>
        <w:pStyle w:val="CMT"/>
        <w:rPr/>
      </w:pPr>
      <w:r>
        <w:rPr/>
        <w:t>Retain first paragraph below if conductive cable is specified above. If both conductive and nonconductive cables are specified, consider copying and revising the title of the article to distinguish the non-armored from armored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3.50</w:t>
      </w:r>
      <w:r>
        <w:rPr/>
        <w:t>] &lt;</w:t>
      </w:r>
      <w:r>
        <w:rPr>
          <w:b/>
        </w:rPr>
        <w:t>Insert number</w:t>
      </w:r>
      <w:r>
        <w:rPr/>
        <w:t>&gt; dB/km at 850 nm; [</w:t>
      </w:r>
      <w:r>
        <w:rPr>
          <w:b/>
        </w:rPr>
        <w:t>1.5</w:t>
      </w:r>
      <w:r>
        <w:rPr/>
        <w:t>] &lt;</w:t>
      </w:r>
      <w:r>
        <w:rPr>
          <w:b/>
        </w:rPr>
        <w:t>Insert number</w:t>
      </w:r>
      <w:r>
        <w:rPr/>
        <w:t>&gt; dB/km at 1300 nm.</w:t>
      </w:r>
    </w:p>
    <w:p>
      <w:pPr>
        <w:pStyle w:val="PR1"/>
        <w:numPr>
          <w:ilvl w:val="4"/>
          <w:numId w:val="1"/>
        </w:numPr>
        <w:ind w:hanging="0" w:left="0"/>
        <w:rPr/>
      </w:pPr>
      <w:r>
        <w:rPr/>
        <w:t>Minimum Overfilled Modal Bandwidth-length Product: 500 MHz-km at 850 nm; 500 MHz-km at 1300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Orange</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 Type OFCP is a conductive optical fiber cable that might have application in industrial settings. Retain option if "permitted substitutions," as defined in NFPA 70, are appropriate for this Project.</w:t>
      </w:r>
    </w:p>
    <w:p>
      <w:pPr>
        <w:pStyle w:val="CMT"/>
        <w:rPr/>
      </w:pPr>
      <w:r>
        <w:rPr/>
        <w:t>Retain one of four "Plenum Rated, Nonconductive" subparagraphs below.</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w:t>
      </w:r>
      <w:r>
        <w:rPr>
          <w:b/>
        </w:rPr>
        <w:t> or Type OFNP</w:t>
      </w:r>
      <w:r>
        <w:rPr/>
        <w:t>],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OFC, Type OFN, Type OFCG, Type OFNG, Type OFCP, Type OFNP, Type OFCR, or Type OFNR in metallic conduit installed per NFPA 70, Article 300.22, "Wiring in Ducts, Plenums, and Other Air-Handling Spaces."</w:t>
      </w:r>
    </w:p>
    <w:p>
      <w:pPr>
        <w:pStyle w:val="ART"/>
        <w:numPr>
          <w:ilvl w:val="3"/>
          <w:numId w:val="1"/>
        </w:numPr>
        <w:ind w:hanging="0" w:left="0"/>
        <w:rPr/>
      </w:pPr>
      <w:r>
        <w:rPr/>
        <w:t>850 NANOMETER LASER-OPTIMIZED, 50/125 MICROMETER, MULTIMODE OPTICAL FIBER CABLE (OM3)</w:t>
      </w:r>
    </w:p>
    <w:p>
      <w:pPr>
        <w:pStyle w:val="PR1"/>
        <w:numPr>
          <w:ilvl w:val="4"/>
          <w:numId w:val="1"/>
        </w:numPr>
        <w:ind w:hanging="0" w:left="0"/>
        <w:rPr/>
      </w:pPr>
      <w:r>
        <w:rPr/>
        <w:t>Description: Multimode, 50/125-micrometer, [</w:t>
      </w:r>
      <w:r>
        <w:rPr>
          <w:b/>
        </w:rPr>
        <w:t>1</w:t>
      </w:r>
      <w:r>
        <w:rPr/>
        <w:t>] [</w:t>
      </w:r>
      <w:r>
        <w:rPr>
          <w:b/>
        </w:rPr>
        <w:t>2</w:t>
      </w:r>
      <w:r>
        <w:rPr/>
        <w:t>] [</w:t>
      </w:r>
      <w:r>
        <w:rPr>
          <w:b/>
        </w:rPr>
        <w:t>4</w:t>
      </w:r>
      <w:r>
        <w:rPr/>
        <w:t>] &lt;</w:t>
      </w:r>
      <w:r>
        <w:rPr>
          <w:b/>
        </w:rPr>
        <w:t>Insert number</w:t>
      </w:r>
      <w:r>
        <w:rPr/>
        <w:t>&gt;-fiber, [</w:t>
      </w:r>
      <w:r>
        <w:rPr>
          <w:b/>
        </w:rPr>
        <w:t>nonconductive</w:t>
      </w:r>
      <w:r>
        <w:rPr/>
        <w:t>] [</w:t>
      </w:r>
      <w:r>
        <w:rPr>
          <w:b/>
        </w:rPr>
        <w:t>conductive</w:t>
      </w:r>
      <w:r>
        <w:rPr/>
        <w:t>], tight buffer, optical fiber cable.</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Standards:</w:t>
      </w:r>
    </w:p>
    <w:p>
      <w:pPr>
        <w:pStyle w:val="PR2"/>
        <w:numPr>
          <w:ilvl w:val="5"/>
          <w:numId w:val="1"/>
        </w:numPr>
        <w:spacing w:before="240" w:after="0"/>
        <w:ind w:hanging="0" w:left="0"/>
        <w:rPr/>
      </w:pPr>
      <w:r>
        <w:rPr/>
        <w:t>Comply with ICEA S-83-596 for mechanical properties.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TIA-492AAAC for detailed specifications.</w:t>
      </w:r>
    </w:p>
    <w:p>
      <w:pPr>
        <w:pStyle w:val="CMT"/>
        <w:rPr/>
      </w:pPr>
      <w:r>
        <w:rPr/>
        <w:t>Retain first paragraph below if conductive cable is specified above. If both conductive and nonconductive cables are specified, consider copying and revising the title of the article to distinguish the conductive from nonconductive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3.50</w:t>
      </w:r>
      <w:r>
        <w:rPr/>
        <w:t>] &lt;</w:t>
      </w:r>
      <w:r>
        <w:rPr>
          <w:b/>
        </w:rPr>
        <w:t>Insert number</w:t>
      </w:r>
      <w:r>
        <w:rPr/>
        <w:t>&gt; dB/km at 850 nm; [</w:t>
      </w:r>
      <w:r>
        <w:rPr>
          <w:b/>
        </w:rPr>
        <w:t>1.5</w:t>
      </w:r>
      <w:r>
        <w:rPr/>
        <w:t>] &lt;</w:t>
      </w:r>
      <w:r>
        <w:rPr>
          <w:b/>
        </w:rPr>
        <w:t>Insert number</w:t>
      </w:r>
      <w:r>
        <w:rPr/>
        <w:t>&gt; dB/km at 1300 nm.</w:t>
      </w:r>
    </w:p>
    <w:p>
      <w:pPr>
        <w:pStyle w:val="PR1"/>
        <w:numPr>
          <w:ilvl w:val="4"/>
          <w:numId w:val="1"/>
        </w:numPr>
        <w:ind w:hanging="0" w:left="0"/>
        <w:rPr/>
      </w:pPr>
      <w:r>
        <w:rPr/>
        <w:t>Minimum Overfilled Modal Bandwidth-length Product: 1500 MHz-km at 850 nm; 500 MHz-km at 1300 nm.</w:t>
      </w:r>
    </w:p>
    <w:p>
      <w:pPr>
        <w:pStyle w:val="PR1"/>
        <w:numPr>
          <w:ilvl w:val="4"/>
          <w:numId w:val="1"/>
        </w:numPr>
        <w:ind w:hanging="0" w:left="0"/>
        <w:rPr/>
      </w:pPr>
      <w:r>
        <w:rPr/>
        <w:t>Minimum Effective Modal Bandwidth-length Product: 2000 MHz-km at 850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Aqua</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 Types OFC, OFCG, and OFCP are conductive optical fiber cables that might have application in industrial settings. Retain option if "permitted substitutions," as defined in NFPA 70, are appropriate for this Project.</w:t>
      </w:r>
    </w:p>
    <w:p>
      <w:pPr>
        <w:pStyle w:val="CMT"/>
        <w:rPr/>
      </w:pPr>
      <w:r>
        <w:rPr/>
        <w:t>Retain one of four "Plenum Rated, Nonconductive" subparagraphs below.</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w:t>
      </w:r>
      <w:r>
        <w:rPr>
          <w:b/>
        </w:rPr>
        <w:t> or Type OFNP</w:t>
      </w:r>
      <w:r>
        <w:rPr/>
        <w:t>],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OFNG, Type OFCP, Type OFNP, Type OFCR, or Type OFNR in metallic conduit installed per NFPA 70, Article 300.22, "Wiring in Ducts, Plenums, and Other Air-Handling Spaces."</w:t>
      </w:r>
    </w:p>
    <w:p>
      <w:pPr>
        <w:pStyle w:val="ART"/>
        <w:numPr>
          <w:ilvl w:val="3"/>
          <w:numId w:val="1"/>
        </w:numPr>
        <w:ind w:hanging="0" w:left="0"/>
        <w:rPr/>
      </w:pPr>
      <w:r>
        <w:rPr/>
        <w:t>850 NANOMETER LASER-OPTIMIZED, 50/125 MICROMETER, MULTIMODE OPTICAL FIBER CABLE (OM4)</w:t>
      </w:r>
    </w:p>
    <w:p>
      <w:pPr>
        <w:pStyle w:val="PR1"/>
        <w:numPr>
          <w:ilvl w:val="4"/>
          <w:numId w:val="1"/>
        </w:numPr>
        <w:ind w:hanging="0" w:left="0"/>
        <w:rPr/>
      </w:pPr>
      <w:r>
        <w:rPr/>
        <w:t>Description: Multimode, 50/125-micrometer, [</w:t>
      </w:r>
      <w:r>
        <w:rPr>
          <w:b/>
        </w:rPr>
        <w:t>1</w:t>
      </w:r>
      <w:r>
        <w:rPr/>
        <w:t>] [</w:t>
      </w:r>
      <w:r>
        <w:rPr>
          <w:b/>
        </w:rPr>
        <w:t>2</w:t>
      </w:r>
      <w:r>
        <w:rPr/>
        <w:t>] [</w:t>
      </w:r>
      <w:r>
        <w:rPr>
          <w:b/>
        </w:rPr>
        <w:t>4</w:t>
      </w:r>
      <w:r>
        <w:rPr/>
        <w:t>] &lt;</w:t>
      </w:r>
      <w:r>
        <w:rPr>
          <w:b/>
        </w:rPr>
        <w:t>Insert number</w:t>
      </w:r>
      <w:r>
        <w:rPr/>
        <w:t>&gt;-fiber, [</w:t>
      </w:r>
      <w:r>
        <w:rPr>
          <w:b/>
        </w:rPr>
        <w:t>nonconductive</w:t>
      </w:r>
      <w:r>
        <w:rPr/>
        <w:t>] [</w:t>
      </w:r>
      <w:r>
        <w:rPr>
          <w:b/>
        </w:rPr>
        <w:t>conductive, </w:t>
      </w:r>
      <w:r>
        <w:rPr/>
        <w:t>]tight buffer, optical fiber cable.</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Standards:</w:t>
      </w:r>
    </w:p>
    <w:p>
      <w:pPr>
        <w:pStyle w:val="PR2"/>
        <w:numPr>
          <w:ilvl w:val="5"/>
          <w:numId w:val="1"/>
        </w:numPr>
        <w:spacing w:before="240" w:after="0"/>
        <w:ind w:hanging="0" w:left="0"/>
        <w:rPr/>
      </w:pPr>
      <w:r>
        <w:rPr/>
        <w:t>Comply with ICEA S-83-596 for mechanical properties.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TIA-492AAAD for detailed specifications.</w:t>
      </w:r>
    </w:p>
    <w:p>
      <w:pPr>
        <w:pStyle w:val="CMT"/>
        <w:rPr/>
      </w:pPr>
      <w:r>
        <w:rPr/>
        <w:t>Retain first paragraph below if conductive cable is specified above. If both conductive and nonconductive cables are specified, consider copying and revising the title of the article to distinguish the non-armored from armored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3.50</w:t>
      </w:r>
      <w:r>
        <w:rPr/>
        <w:t>] &lt;</w:t>
      </w:r>
      <w:r>
        <w:rPr>
          <w:b/>
        </w:rPr>
        <w:t>Insert number</w:t>
      </w:r>
      <w:r>
        <w:rPr/>
        <w:t>&gt; dB/km at 850 nm; [</w:t>
      </w:r>
      <w:r>
        <w:rPr>
          <w:b/>
        </w:rPr>
        <w:t>1.5</w:t>
      </w:r>
      <w:r>
        <w:rPr/>
        <w:t>] &lt;</w:t>
      </w:r>
      <w:r>
        <w:rPr>
          <w:b/>
        </w:rPr>
        <w:t>Insert number</w:t>
      </w:r>
      <w:r>
        <w:rPr/>
        <w:t>&gt; dB/km at 1300 nm.</w:t>
      </w:r>
    </w:p>
    <w:p>
      <w:pPr>
        <w:pStyle w:val="PR1"/>
        <w:numPr>
          <w:ilvl w:val="4"/>
          <w:numId w:val="1"/>
        </w:numPr>
        <w:ind w:hanging="0" w:left="0"/>
        <w:rPr/>
      </w:pPr>
      <w:r>
        <w:rPr/>
        <w:t>Minimum Overfilled Modal Bandwidth-length Product: 3500 MHz-km at 850 nm; 500 MHz-km at 1300 nm.</w:t>
      </w:r>
    </w:p>
    <w:p>
      <w:pPr>
        <w:pStyle w:val="PR1"/>
        <w:numPr>
          <w:ilvl w:val="4"/>
          <w:numId w:val="1"/>
        </w:numPr>
        <w:ind w:hanging="0" w:left="0"/>
        <w:rPr/>
      </w:pPr>
      <w:r>
        <w:rPr/>
        <w:t>Minimum Effective Modal Bandwidth-length Product: 4700 MHz-km at 850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Aqua</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 Types OFC, OFCG, and OFCP are conductive optical fiber cables that might have application in industrial settings.</w:t>
      </w:r>
    </w:p>
    <w:p>
      <w:pPr>
        <w:pStyle w:val="CMT"/>
        <w:rPr/>
      </w:pPr>
      <w:r>
        <w:rPr/>
        <w:t>Retain one of four "Plenum Rated, Nonconductive" subparagraphs below.</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 Type OFNG,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OFCP, Type OFNP, Type OFCR, or Type OFNR in metallic conduit installed per NFPA 70, Article 300.22, "Wiring in Ducts, Plenums, and Other Air-Handling Spaces."</w:t>
      </w:r>
    </w:p>
    <w:p>
      <w:pPr>
        <w:pStyle w:val="ART"/>
        <w:numPr>
          <w:ilvl w:val="3"/>
          <w:numId w:val="1"/>
        </w:numPr>
        <w:ind w:hanging="0" w:left="0"/>
        <w:rPr/>
      </w:pPr>
      <w:r>
        <w:rPr/>
        <w:t>9/125 MICROMETER SINGLE-MODE, INDOOR-OUTDOOR OPTICAL FIBER CABLE (OS1)</w:t>
      </w:r>
    </w:p>
    <w:p>
      <w:pPr>
        <w:pStyle w:val="PR1"/>
        <w:numPr>
          <w:ilvl w:val="4"/>
          <w:numId w:val="1"/>
        </w:numPr>
        <w:ind w:hanging="0" w:left="0"/>
        <w:rPr/>
      </w:pPr>
      <w:r>
        <w:rPr/>
        <w:t>Description: Single mode, 9/125-micrometer, [</w:t>
      </w:r>
      <w:r>
        <w:rPr>
          <w:b/>
        </w:rPr>
        <w:t>1</w:t>
      </w:r>
      <w:r>
        <w:rPr/>
        <w:t>] [</w:t>
      </w:r>
      <w:r>
        <w:rPr>
          <w:b/>
        </w:rPr>
        <w:t>2</w:t>
      </w:r>
      <w:r>
        <w:rPr/>
        <w:t>] &lt;</w:t>
      </w:r>
      <w:r>
        <w:rPr>
          <w:b/>
        </w:rPr>
        <w:t>Insert number</w:t>
      </w:r>
      <w:r>
        <w:rPr/>
        <w:t>&gt; fibers, tight buffered, [</w:t>
      </w:r>
      <w:r>
        <w:rPr>
          <w:b/>
        </w:rPr>
        <w:t>nonconductive</w:t>
      </w:r>
      <w:r>
        <w:rPr/>
        <w:t>] [</w:t>
      </w:r>
      <w:r>
        <w:rPr>
          <w:b/>
        </w:rPr>
        <w:t>conductive</w:t>
      </w:r>
      <w:r>
        <w:rPr/>
        <w:t>] optical fiber cable.</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CMT"/>
        <w:rPr/>
      </w:pPr>
      <w:r>
        <w:rPr/>
        <w:t>Retain first paragraph below if conductive cable is specified above. If both conductive and nonconductive cables are specified, consider copying and revising the title of the articles in this Section to distinguish the non-armored from armored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0.5</w:t>
      </w:r>
      <w:r>
        <w:rPr/>
        <w:t>] &lt;</w:t>
      </w:r>
      <w:r>
        <w:rPr>
          <w:b/>
        </w:rPr>
        <w:t>Insert number</w:t>
      </w:r>
      <w:r>
        <w:rPr/>
        <w:t>&gt; dB/km at 1310 nm; [</w:t>
      </w:r>
      <w:r>
        <w:rPr>
          <w:b/>
        </w:rPr>
        <w:t>0.5</w:t>
      </w:r>
      <w:r>
        <w:rPr/>
        <w:t>] &lt;</w:t>
      </w:r>
      <w:r>
        <w:rPr>
          <w:b/>
        </w:rPr>
        <w:t>Insert number</w:t>
      </w:r>
      <w:r>
        <w:rPr/>
        <w:t>&gt; dB/km at 1550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Yellow</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Standards:</w:t>
      </w:r>
    </w:p>
    <w:p>
      <w:pPr>
        <w:pStyle w:val="PR2"/>
        <w:numPr>
          <w:ilvl w:val="5"/>
          <w:numId w:val="1"/>
        </w:numPr>
        <w:spacing w:before="240" w:after="0"/>
        <w:ind w:hanging="0" w:left="0"/>
        <w:rPr/>
      </w:pPr>
      <w:r>
        <w:rPr/>
        <w:t>Comply with TIA-492CAAA for detailed specifications.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ICEA S-104-696 for mechanical properties.</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 Types OFC, OFCR, OFCG, and OFCP are conductive optical fiber cables that might have application in industrial settings.</w:t>
      </w:r>
    </w:p>
    <w:p>
      <w:pPr>
        <w:pStyle w:val="CMT"/>
        <w:rPr/>
      </w:pPr>
      <w:r>
        <w:rPr/>
        <w:t>Retain one of four "Plenum Rated, Nonconductive" subparagraphs below.</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 Type OFNG,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OFCP, Type OFNP, Type OFCR, or Type OFNR in metallic conduit installed per NFPA 70, Article 300.22, "Wiring in Ducts, Plenums, and Other Air-Handling Spaces."</w:t>
      </w:r>
    </w:p>
    <w:p>
      <w:pPr>
        <w:pStyle w:val="ART"/>
        <w:numPr>
          <w:ilvl w:val="3"/>
          <w:numId w:val="1"/>
        </w:numPr>
        <w:ind w:hanging="0" w:left="0"/>
        <w:rPr/>
      </w:pPr>
      <w:r>
        <w:rPr/>
        <w:t>9/125 MICROMETER, SINGLE-MODE, INDOOR-OUTDOOR OPTICAL FIBER CABLE (OS2)</w:t>
      </w:r>
    </w:p>
    <w:p>
      <w:pPr>
        <w:pStyle w:val="PR1"/>
        <w:numPr>
          <w:ilvl w:val="4"/>
          <w:numId w:val="1"/>
        </w:numPr>
        <w:ind w:hanging="0" w:left="0"/>
        <w:rPr/>
      </w:pPr>
      <w:r>
        <w:rPr/>
        <w:t>Description: Single mode, 9/125-micrometer, [</w:t>
      </w:r>
      <w:r>
        <w:rPr>
          <w:b/>
        </w:rPr>
        <w:t>1</w:t>
      </w:r>
      <w:r>
        <w:rPr/>
        <w:t>] [</w:t>
      </w:r>
      <w:r>
        <w:rPr>
          <w:b/>
        </w:rPr>
        <w:t>2</w:t>
      </w:r>
      <w:r>
        <w:rPr/>
        <w:t>] &lt;</w:t>
      </w:r>
      <w:r>
        <w:rPr>
          <w:b/>
        </w:rPr>
        <w:t>Insert number</w:t>
      </w:r>
      <w:r>
        <w:rPr/>
        <w:t>&gt; fibers, tight buffered, [</w:t>
      </w:r>
      <w:r>
        <w:rPr>
          <w:b/>
        </w:rPr>
        <w:t>nonconductive</w:t>
      </w:r>
      <w:r>
        <w:rPr/>
        <w:t>] [</w:t>
      </w:r>
      <w:r>
        <w:rPr>
          <w:b/>
        </w:rPr>
        <w:t>conductive</w:t>
      </w:r>
      <w:r>
        <w:rPr/>
        <w:t>] optical fiber cable.</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CMT"/>
        <w:rPr/>
      </w:pPr>
      <w:r>
        <w:rPr/>
        <w:t>Retain first paragraph below if conductive cable is specified above. If both conductive and nonconductive cables are specified, consider copying and revising the title of the articles in this Section to distinguish the non-armored from armored cables. Indicate locations of each on Drawings.</w:t>
      </w:r>
    </w:p>
    <w:p>
      <w:pPr>
        <w:pStyle w:val="PR1"/>
        <w:numPr>
          <w:ilvl w:val="4"/>
          <w:numId w:val="1"/>
        </w:numPr>
        <w:ind w:hanging="0" w:left="0"/>
        <w:rPr/>
      </w:pPr>
      <w:r>
        <w:rPr/>
        <w:t>Conductive cable shall be [</w:t>
      </w:r>
      <w:r>
        <w:rPr>
          <w:b/>
        </w:rPr>
        <w:t>steel</w:t>
      </w:r>
      <w:r>
        <w:rPr/>
        <w:t>] [</w:t>
      </w:r>
      <w:r>
        <w:rPr>
          <w:b/>
        </w:rPr>
        <w:t>aluminum</w:t>
      </w:r>
      <w:r>
        <w:rPr/>
        <w:t>] armored type.</w:t>
      </w:r>
    </w:p>
    <w:p>
      <w:pPr>
        <w:pStyle w:val="PR1"/>
        <w:numPr>
          <w:ilvl w:val="4"/>
          <w:numId w:val="1"/>
        </w:numPr>
        <w:ind w:hanging="0" w:left="0"/>
        <w:rPr/>
      </w:pPr>
      <w:r>
        <w:rPr/>
        <w:t>Maximum Attenuation: [</w:t>
      </w:r>
      <w:r>
        <w:rPr>
          <w:b/>
        </w:rPr>
        <w:t>0.5</w:t>
      </w:r>
      <w:r>
        <w:rPr/>
        <w:t>] &lt;</w:t>
      </w:r>
      <w:r>
        <w:rPr>
          <w:b/>
        </w:rPr>
        <w:t>Insert number</w:t>
      </w:r>
      <w:r>
        <w:rPr/>
        <w:t>&gt; dB/km at 1310 nm; [</w:t>
      </w:r>
      <w:r>
        <w:rPr>
          <w:b/>
        </w:rPr>
        <w:t>0.5</w:t>
      </w:r>
      <w:r>
        <w:rPr/>
        <w:t>] &lt;</w:t>
      </w:r>
      <w:r>
        <w:rPr>
          <w:b/>
        </w:rPr>
        <w:t>Insert number</w:t>
      </w:r>
      <w:r>
        <w:rPr/>
        <w:t>&gt; dB/km at 1550 nm.</w:t>
      </w:r>
    </w:p>
    <w:p>
      <w:pPr>
        <w:pStyle w:val="PR1"/>
        <w:numPr>
          <w:ilvl w:val="4"/>
          <w:numId w:val="1"/>
        </w:numPr>
        <w:ind w:hanging="0" w:left="0"/>
        <w:rPr/>
      </w:pPr>
      <w:r>
        <w:rPr/>
        <w:t>Jacket:</w:t>
      </w:r>
    </w:p>
    <w:p>
      <w:pPr>
        <w:pStyle w:val="PR2"/>
        <w:numPr>
          <w:ilvl w:val="5"/>
          <w:numId w:val="1"/>
        </w:numPr>
        <w:spacing w:before="240" w:after="0"/>
        <w:ind w:hanging="0" w:left="0"/>
        <w:rPr/>
      </w:pPr>
      <w:r>
        <w:rPr/>
        <w:t>Jacket Color: [</w:t>
      </w:r>
      <w:r>
        <w:rPr>
          <w:b/>
        </w:rPr>
        <w:t>Yellow</w:t>
      </w:r>
      <w:r>
        <w:rPr/>
        <w:t>] &lt;</w:t>
      </w:r>
      <w:r>
        <w:rPr>
          <w:b/>
        </w:rPr>
        <w:t>Insert color</w:t>
      </w:r>
      <w:r>
        <w:rPr/>
        <w:t>&gt;.</w:t>
      </w:r>
    </w:p>
    <w:p>
      <w:pPr>
        <w:pStyle w:val="PR2"/>
        <w:numPr>
          <w:ilvl w:val="5"/>
          <w:numId w:val="1"/>
        </w:numPr>
        <w:ind w:hanging="0" w:left="0"/>
        <w:rPr/>
      </w:pPr>
      <w:r>
        <w:rPr/>
        <w:t>Cable cordage jacket, fiber, unit, and group color shall be according to TIA-598-D.</w:t>
      </w:r>
    </w:p>
    <w:p>
      <w:pPr>
        <w:pStyle w:val="PR2"/>
        <w:numPr>
          <w:ilvl w:val="5"/>
          <w:numId w:val="1"/>
        </w:numPr>
        <w:ind w:hanging="0" w:left="0"/>
        <w:rPr/>
      </w:pPr>
      <w:r>
        <w:rPr/>
        <w:t xml:space="preserve">Imprinted with fiber count, fiber type, and aggregate length at regular intervals not to exceed </w:t>
      </w:r>
      <w:r>
        <w:rPr>
          <w:rStyle w:val="IP"/>
        </w:rPr>
        <w:t>40 inches</w:t>
      </w:r>
      <w:r>
        <w:rPr>
          <w:rStyle w:val="SI"/>
        </w:rPr>
        <w:t xml:space="preserve"> (1000 mm)</w:t>
      </w:r>
      <w:r>
        <w:rPr/>
        <w:t>.</w:t>
      </w:r>
    </w:p>
    <w:p>
      <w:pPr>
        <w:pStyle w:val="PR1"/>
        <w:numPr>
          <w:ilvl w:val="4"/>
          <w:numId w:val="1"/>
        </w:numPr>
        <w:ind w:hanging="0" w:left="0"/>
        <w:rPr/>
      </w:pPr>
      <w:r>
        <w:rPr/>
        <w:t>Standards:</w:t>
      </w:r>
    </w:p>
    <w:p>
      <w:pPr>
        <w:pStyle w:val="PR2"/>
        <w:numPr>
          <w:ilvl w:val="5"/>
          <w:numId w:val="1"/>
        </w:numPr>
        <w:spacing w:before="240" w:after="0"/>
        <w:ind w:hanging="0" w:left="0"/>
        <w:rPr/>
      </w:pPr>
      <w:r>
        <w:rPr/>
        <w:t>Comply with TIA-492CAAB for detailed specifications.</w:t>
      </w:r>
    </w:p>
    <w:p>
      <w:pPr>
        <w:pStyle w:val="PR2"/>
        <w:numPr>
          <w:ilvl w:val="5"/>
          <w:numId w:val="1"/>
        </w:numPr>
        <w:ind w:hanging="0" w:left="0"/>
        <w:rPr/>
      </w:pPr>
      <w:r>
        <w:rPr/>
        <w:t>Comply with TIA-568-C.3 for performance specifications.</w:t>
      </w:r>
    </w:p>
    <w:p>
      <w:pPr>
        <w:pStyle w:val="PR2"/>
        <w:numPr>
          <w:ilvl w:val="5"/>
          <w:numId w:val="1"/>
        </w:numPr>
        <w:ind w:hanging="0" w:left="0"/>
        <w:rPr/>
      </w:pPr>
      <w:r>
        <w:rPr/>
        <w:t>Comply with ICEA S-104-696 for mechanical properties.</w:t>
      </w:r>
    </w:p>
    <w:p>
      <w:pPr>
        <w:pStyle w:val="PR1"/>
        <w:numPr>
          <w:ilvl w:val="4"/>
          <w:numId w:val="1"/>
        </w:numPr>
        <w:ind w:hanging="0" w:left="0"/>
        <w:rPr/>
      </w:pPr>
      <w:r>
        <w:rPr/>
        <w:t>Listed and labeled by an NRTL acceptable to authorities having jurisdiction as complying with UL 444, UL 1651, and NFPA 70 for the following types:</w:t>
      </w:r>
    </w:p>
    <w:p>
      <w:pPr>
        <w:pStyle w:val="CMT"/>
        <w:rPr/>
      </w:pPr>
      <w:r>
        <w:rPr/>
        <w:t>Type requirements in subparagraphs below are minimum requirements and may need to be revised to suit Project.</w:t>
      </w:r>
    </w:p>
    <w:p>
      <w:pPr>
        <w:pStyle w:val="CMT"/>
        <w:rPr/>
      </w:pPr>
      <w:r>
        <w:rPr/>
        <w:t>Retain one of four "Plenum Rated, Nonconductive" subparagraphs below for non-armored cable.</w:t>
      </w:r>
    </w:p>
    <w:p>
      <w:pPr>
        <w:pStyle w:val="PR2"/>
        <w:numPr>
          <w:ilvl w:val="5"/>
          <w:numId w:val="1"/>
        </w:numPr>
        <w:spacing w:before="240" w:after="0"/>
        <w:ind w:hanging="0" w:left="0"/>
        <w:rPr/>
      </w:pPr>
      <w:r>
        <w:rPr/>
        <w:t>Plenum Rated, Nonconductive: Type OFNP, complying with NFPA 262.</w:t>
      </w:r>
    </w:p>
    <w:p>
      <w:pPr>
        <w:pStyle w:val="PR2"/>
        <w:numPr>
          <w:ilvl w:val="5"/>
          <w:numId w:val="1"/>
        </w:numPr>
        <w:ind w:hanging="0" w:left="0"/>
        <w:rPr/>
      </w:pPr>
      <w:r>
        <w:rPr/>
        <w:t>Plenum Rated, Nonconductive: Type OFNP in listed plenum communications raceway.</w:t>
      </w:r>
    </w:p>
    <w:p>
      <w:pPr>
        <w:pStyle w:val="PR2"/>
        <w:numPr>
          <w:ilvl w:val="5"/>
          <w:numId w:val="1"/>
        </w:numPr>
        <w:ind w:hanging="0" w:left="0"/>
        <w:rPr/>
      </w:pPr>
      <w:r>
        <w:rPr/>
        <w:t>Plenum Rated, Nonconductive: Type OFNP or Type OFNR in metallic conduit.</w:t>
      </w:r>
    </w:p>
    <w:p>
      <w:pPr>
        <w:pStyle w:val="PR2"/>
        <w:numPr>
          <w:ilvl w:val="5"/>
          <w:numId w:val="1"/>
        </w:numPr>
        <w:ind w:hanging="0" w:left="0"/>
        <w:rPr/>
      </w:pPr>
      <w:r>
        <w:rPr/>
        <w:t>Plenum Rated, Nonconductive: Type OFNP, complying with NFPA 262; Type OFNP in listed plenum communications raceway; or Type OFN, Type OFNG, Type OFNP, or Type OFNR in metallic conduit.</w:t>
      </w:r>
    </w:p>
    <w:p>
      <w:pPr>
        <w:pStyle w:val="CMT"/>
        <w:rPr/>
      </w:pPr>
      <w:r>
        <w:rPr/>
        <w:t>Retain one of three "Plenum Rated, Conductive" subparagraphs below.</w:t>
      </w:r>
    </w:p>
    <w:p>
      <w:pPr>
        <w:pStyle w:val="PR2"/>
        <w:numPr>
          <w:ilvl w:val="5"/>
          <w:numId w:val="1"/>
        </w:numPr>
        <w:ind w:hanging="0" w:left="0"/>
        <w:rPr/>
      </w:pPr>
      <w:r>
        <w:rPr/>
        <w:t>Plenum Rated, Conductive: Type OFCP, complying with NFPA 262.</w:t>
      </w:r>
    </w:p>
    <w:p>
      <w:pPr>
        <w:pStyle w:val="PR2"/>
        <w:numPr>
          <w:ilvl w:val="5"/>
          <w:numId w:val="1"/>
        </w:numPr>
        <w:ind w:hanging="0" w:left="0"/>
        <w:rPr/>
      </w:pPr>
      <w:r>
        <w:rPr/>
        <w:t>Plenum Rated, Conductive: Type OFCP or Type OFNP in listed plenum communications raceway.</w:t>
      </w:r>
    </w:p>
    <w:p>
      <w:pPr>
        <w:pStyle w:val="PR2"/>
        <w:numPr>
          <w:ilvl w:val="5"/>
          <w:numId w:val="1"/>
        </w:numPr>
        <w:ind w:hanging="0" w:left="0"/>
        <w:rPr/>
      </w:pPr>
      <w:r>
        <w:rPr/>
        <w:t>Plenum Rated, Conductive: Type OFCP, Type OFNP, Type OFCR, or Type OFNR in metallic conduit installed per NFPA 70, Article 300.22, "Wiring in Ducts, Plenums, and Other Air-Handling Spaces."</w:t>
      </w:r>
    </w:p>
    <w:p>
      <w:pPr>
        <w:pStyle w:val="ART"/>
        <w:numPr>
          <w:ilvl w:val="3"/>
          <w:numId w:val="1"/>
        </w:numPr>
        <w:ind w:hanging="0" w:left="0"/>
        <w:rPr/>
      </w:pPr>
      <w:r>
        <w:rPr/>
        <w:t>OPTICAL FIBER CABLE HARDWARE</w:t>
      </w:r>
    </w:p>
    <w:p>
      <w:pPr>
        <w:pStyle w:val="PR1"/>
        <w:numPr>
          <w:ilvl w:val="4"/>
          <w:numId w:val="1"/>
        </w:numPr>
        <w:ind w:hanging="0" w:left="0"/>
        <w:rPr/>
      </w:pPr>
      <w:hyperlink r:id="rId10">
        <w:r>
          <w:rPr>
            <w:rStyle w:val="Hyperlink"/>
          </w:rPr>
          <w:t>&lt;Double click here to find, evaluate, and insert list of manufacturers and products&gt;</w:t>
        </w:r>
      </w:hyperlink>
      <w:r>
        <w:rPr/>
        <w:t>.</w:t>
      </w:r>
    </w:p>
    <w:p>
      <w:pPr>
        <w:pStyle w:val="PR1"/>
        <w:numPr>
          <w:ilvl w:val="4"/>
          <w:numId w:val="1"/>
        </w:numPr>
        <w:ind w:hanging="0" w:left="0"/>
        <w:rPr/>
      </w:pPr>
      <w:r>
        <w:rPr/>
        <w:t>Standards:</w:t>
      </w:r>
    </w:p>
    <w:p>
      <w:pPr>
        <w:pStyle w:val="PR2"/>
        <w:numPr>
          <w:ilvl w:val="5"/>
          <w:numId w:val="1"/>
        </w:numPr>
        <w:spacing w:before="240" w:after="0"/>
        <w:ind w:hanging="0" w:left="0"/>
        <w:rPr/>
      </w:pPr>
      <w:r>
        <w:rPr/>
        <w:t>Comply with Fiber Optic Connector Intermateability Standard (FOCIS) specifications of the TIA-604 series.</w:t>
      </w:r>
    </w:p>
    <w:p>
      <w:pPr>
        <w:pStyle w:val="PR2"/>
        <w:numPr>
          <w:ilvl w:val="5"/>
          <w:numId w:val="1"/>
        </w:numPr>
        <w:ind w:hanging="0" w:left="0"/>
        <w:rPr/>
      </w:pPr>
      <w:r>
        <w:rPr/>
        <w:t>Comply with TIA-568-C.3.</w:t>
      </w:r>
    </w:p>
    <w:p>
      <w:pPr>
        <w:pStyle w:val="PR1"/>
        <w:numPr>
          <w:ilvl w:val="4"/>
          <w:numId w:val="1"/>
        </w:numPr>
        <w:ind w:hanging="0" w:left="0"/>
        <w:rPr/>
      </w:pPr>
      <w:r>
        <w:rPr/>
        <w:t>Cross-Connects and Patch Panels: Modular panels housing multiple-numbered, duplex cable connectors.</w:t>
      </w:r>
    </w:p>
    <w:p>
      <w:pPr>
        <w:pStyle w:val="CMT"/>
        <w:rPr/>
      </w:pPr>
      <w:r>
        <w:rPr/>
        <w:t>Coordinate subparagraph below with Drawings for quantity of fields.</w:t>
      </w:r>
    </w:p>
    <w:p>
      <w:pPr>
        <w:pStyle w:val="PR2"/>
        <w:numPr>
          <w:ilvl w:val="5"/>
          <w:numId w:val="1"/>
        </w:numPr>
        <w:spacing w:before="240" w:after="0"/>
        <w:ind w:hanging="0" w:left="0"/>
        <w:rPr/>
      </w:pPr>
      <w:r>
        <w:rPr/>
        <w:t>Number of Connectors per Field: [</w:t>
      </w:r>
      <w:r>
        <w:rPr>
          <w:b/>
        </w:rPr>
        <w:t>One</w:t>
      </w:r>
      <w:r>
        <w:rPr/>
        <w:t>] &lt;</w:t>
      </w:r>
      <w:r>
        <w:rPr>
          <w:b/>
        </w:rPr>
        <w:t>Insert number</w:t>
      </w:r>
      <w:r>
        <w:rPr/>
        <w:t>&gt; for each fiber of cable or cables assigned to field, plus spares and blank positions adequate to suit specified expansion criteria.</w:t>
      </w:r>
    </w:p>
    <w:p>
      <w:pPr>
        <w:pStyle w:val="PR1"/>
        <w:numPr>
          <w:ilvl w:val="4"/>
          <w:numId w:val="1"/>
        </w:numPr>
        <w:ind w:hanging="0" w:left="0"/>
        <w:rPr/>
      </w:pPr>
      <w:r>
        <w:rPr/>
        <w:t xml:space="preserve">Patch Cords: Factory-made, single-fiber cables in </w:t>
      </w:r>
      <w:r>
        <w:rPr>
          <w:rStyle w:val="IP"/>
        </w:rPr>
        <w:t>36-inch</w:t>
      </w:r>
      <w:r>
        <w:rPr>
          <w:rStyle w:val="SI"/>
        </w:rPr>
        <w:t xml:space="preserve"> (900-mm)</w:t>
      </w:r>
      <w:r>
        <w:rPr/>
        <w:t xml:space="preserve"> lengths.</w:t>
      </w:r>
    </w:p>
    <w:p>
      <w:pPr>
        <w:pStyle w:val="CMT"/>
        <w:rPr/>
      </w:pPr>
      <w:r>
        <w:rPr/>
        <w:t>Retain "Connector Type," "Plugs and Plug Assemblies," and "Jacks and Jack Assemblies" paragraphs below to specify plugs and jacks for optical fiber cabling. "Connector Type" Paragraph applies to all products listed in this Article.</w:t>
      </w:r>
    </w:p>
    <w:p>
      <w:pPr>
        <w:pStyle w:val="CMT"/>
        <w:rPr/>
      </w:pPr>
      <w:r>
        <w:rPr/>
        <w:t>Type SC is a subscriber connector and Type ST is a straight-tip, single-fiber connector. Type LC is an upgraded version of either Type SC or Type ST with a lower insertion loss, and Type MT-RJ is a no-epoxy, no-polish connector. Type MPO allows up to 72 fibers in a single connector.</w:t>
      </w:r>
    </w:p>
    <w:p>
      <w:pPr>
        <w:pStyle w:val="PR1"/>
        <w:numPr>
          <w:ilvl w:val="4"/>
          <w:numId w:val="1"/>
        </w:numPr>
        <w:ind w:hanging="0" w:left="0"/>
        <w:rPr/>
      </w:pPr>
      <w:r>
        <w:rPr/>
        <w:t>Connector Type: [</w:t>
      </w:r>
      <w:r>
        <w:rPr>
          <w:b/>
        </w:rPr>
        <w:t>Type SC complying with TIA-604-3-B,</w:t>
      </w:r>
      <w:r>
        <w:rPr/>
        <w:t>] [</w:t>
      </w:r>
      <w:r>
        <w:rPr>
          <w:b/>
        </w:rPr>
        <w:t>Type ST complying with TIA-604-2-B,</w:t>
      </w:r>
      <w:r>
        <w:rPr/>
        <w:t>] [</w:t>
      </w:r>
      <w:r>
        <w:rPr>
          <w:b/>
        </w:rPr>
        <w:t>Type LC complying with TIA-604-10-B,</w:t>
      </w:r>
      <w:r>
        <w:rPr/>
        <w:t>] [</w:t>
      </w:r>
      <w:r>
        <w:rPr>
          <w:b/>
        </w:rPr>
        <w:t>Type MT-RJ complying with TIA-604-12,</w:t>
      </w:r>
      <w:r>
        <w:rPr/>
        <w:t>] [</w:t>
      </w:r>
      <w:r>
        <w:rPr>
          <w:b/>
        </w:rPr>
        <w:t>Type MPO complying with TIA-604-5-D,</w:t>
      </w:r>
      <w:r>
        <w:rPr/>
        <w:t>] &lt;</w:t>
      </w:r>
      <w:r>
        <w:rPr>
          <w:b/>
        </w:rPr>
        <w:t>Insert type</w:t>
      </w:r>
      <w:r>
        <w:rPr/>
        <w:t>&gt; connectors.</w:t>
      </w:r>
    </w:p>
    <w:p>
      <w:pPr>
        <w:pStyle w:val="PR1"/>
        <w:numPr>
          <w:ilvl w:val="4"/>
          <w:numId w:val="1"/>
        </w:numPr>
        <w:ind w:hanging="0" w:left="0"/>
        <w:rPr/>
      </w:pPr>
      <w:r>
        <w:rPr/>
        <w:t>Plugs and Plug Assemblies:</w:t>
      </w:r>
    </w:p>
    <w:p>
      <w:pPr>
        <w:pStyle w:val="PR2"/>
        <w:numPr>
          <w:ilvl w:val="5"/>
          <w:numId w:val="1"/>
        </w:numPr>
        <w:spacing w:before="240" w:after="0"/>
        <w:ind w:hanging="0" w:left="0"/>
        <w:rPr/>
      </w:pPr>
      <w:r>
        <w:rPr/>
        <w:t>Male; color-coded modular telecommunications connector designed for termination of a single optical fiber cable.</w:t>
      </w:r>
    </w:p>
    <w:p>
      <w:pPr>
        <w:pStyle w:val="PR2"/>
        <w:numPr>
          <w:ilvl w:val="5"/>
          <w:numId w:val="1"/>
        </w:numPr>
        <w:ind w:hanging="0" w:left="0"/>
        <w:rPr/>
      </w:pPr>
      <w:r>
        <w:rPr/>
        <w:t>Insertion loss not more than [</w:t>
      </w:r>
      <w:r>
        <w:rPr>
          <w:b/>
        </w:rPr>
        <w:t>0.25</w:t>
      </w:r>
      <w:r>
        <w:rPr/>
        <w:t>] [</w:t>
      </w:r>
      <w:r>
        <w:rPr>
          <w:b/>
        </w:rPr>
        <w:t>0.75</w:t>
      </w:r>
      <w:r>
        <w:rPr/>
        <w:t>] &lt;</w:t>
      </w:r>
      <w:r>
        <w:rPr>
          <w:b/>
        </w:rPr>
        <w:t>Insert number</w:t>
      </w:r>
      <w:r>
        <w:rPr/>
        <w:t>&gt; dB.</w:t>
      </w:r>
    </w:p>
    <w:p>
      <w:pPr>
        <w:pStyle w:val="CMT"/>
        <w:rPr/>
      </w:pPr>
      <w:r>
        <w:rPr/>
        <w:t>Requirement below is optional in TIA-568-C.1.</w:t>
      </w:r>
    </w:p>
    <w:p>
      <w:pPr>
        <w:pStyle w:val="PR2"/>
        <w:numPr>
          <w:ilvl w:val="5"/>
          <w:numId w:val="1"/>
        </w:numPr>
        <w:ind w:hanging="0" w:left="0"/>
        <w:rPr/>
      </w:pPr>
      <w:r>
        <w:rPr/>
        <w:t>Marked to indicate transmission performance.</w:t>
      </w:r>
    </w:p>
    <w:p>
      <w:pPr>
        <w:pStyle w:val="PR1"/>
        <w:numPr>
          <w:ilvl w:val="4"/>
          <w:numId w:val="1"/>
        </w:numPr>
        <w:ind w:hanging="0" w:left="0"/>
        <w:rPr/>
      </w:pPr>
      <w:r>
        <w:rPr/>
        <w:t>Jacks and Jack Assemblies:</w:t>
      </w:r>
    </w:p>
    <w:p>
      <w:pPr>
        <w:pStyle w:val="PR2"/>
        <w:numPr>
          <w:ilvl w:val="5"/>
          <w:numId w:val="1"/>
        </w:numPr>
        <w:spacing w:before="240" w:after="0"/>
        <w:ind w:hanging="0" w:left="0"/>
        <w:rPr/>
      </w:pPr>
      <w:r>
        <w:rPr/>
        <w:t>Female; quick-connect, simplex and duplex; fixed telecommunications connector designed for termination of a single optical fiber cable.</w:t>
      </w:r>
    </w:p>
    <w:p>
      <w:pPr>
        <w:pStyle w:val="PR2"/>
        <w:numPr>
          <w:ilvl w:val="5"/>
          <w:numId w:val="1"/>
        </w:numPr>
        <w:ind w:hanging="0" w:left="0"/>
        <w:rPr/>
      </w:pPr>
      <w:r>
        <w:rPr/>
        <w:t>Insertion loss not more than [</w:t>
      </w:r>
      <w:r>
        <w:rPr>
          <w:b/>
        </w:rPr>
        <w:t>0.25</w:t>
      </w:r>
      <w:r>
        <w:rPr/>
        <w:t>] [</w:t>
      </w:r>
      <w:r>
        <w:rPr>
          <w:b/>
        </w:rPr>
        <w:t>0.75</w:t>
      </w:r>
      <w:r>
        <w:rPr/>
        <w:t>] &lt;</w:t>
      </w:r>
      <w:r>
        <w:rPr>
          <w:b/>
        </w:rPr>
        <w:t>Insert number</w:t>
      </w:r>
      <w:r>
        <w:rPr/>
        <w:t>&gt; dB.</w:t>
      </w:r>
    </w:p>
    <w:p>
      <w:pPr>
        <w:pStyle w:val="CMT"/>
        <w:rPr/>
      </w:pPr>
      <w:r>
        <w:rPr/>
        <w:t>Requirement below is optional in TIA-568-C.1.</w:t>
      </w:r>
    </w:p>
    <w:p>
      <w:pPr>
        <w:pStyle w:val="PR2"/>
        <w:numPr>
          <w:ilvl w:val="5"/>
          <w:numId w:val="1"/>
        </w:numPr>
        <w:ind w:hanging="0" w:left="0"/>
        <w:rPr/>
      </w:pPr>
      <w:r>
        <w:rPr/>
        <w:t>Marked to indicate transmission performance.</w:t>
      </w:r>
    </w:p>
    <w:p>
      <w:pPr>
        <w:pStyle w:val="PR2"/>
        <w:numPr>
          <w:ilvl w:val="5"/>
          <w:numId w:val="1"/>
        </w:numPr>
        <w:ind w:hanging="0" w:left="0"/>
        <w:rPr/>
      </w:pPr>
      <w:r>
        <w:rPr/>
        <w:t>Designed to snap-in to a patch panel or faceplate.</w:t>
      </w:r>
    </w:p>
    <w:p>
      <w:pPr>
        <w:pStyle w:val="CMT"/>
        <w:rPr/>
      </w:pPr>
      <w:r>
        <w:rPr/>
        <w:t>Coordinate "Faceplate" Paragraph below with other items specified to be mounted in workstation faceplates. Revise paragraph if faceplate elevations are on Drawings.</w:t>
      </w:r>
    </w:p>
    <w:p>
      <w:pPr>
        <w:pStyle w:val="PR1"/>
        <w:numPr>
          <w:ilvl w:val="4"/>
          <w:numId w:val="1"/>
        </w:numPr>
        <w:ind w:hanging="0" w:left="0"/>
        <w:rPr/>
      </w:pPr>
      <w:r>
        <w:rPr/>
        <w:t>Faceplate:</w:t>
      </w:r>
    </w:p>
    <w:p>
      <w:pPr>
        <w:pStyle w:val="PR2"/>
        <w:numPr>
          <w:ilvl w:val="5"/>
          <w:numId w:val="1"/>
        </w:numPr>
        <w:spacing w:before="240" w:after="0"/>
        <w:ind w:hanging="0" w:left="0"/>
        <w:rPr/>
      </w:pPr>
      <w:r>
        <w:rPr/>
        <w:t>[</w:t>
      </w:r>
      <w:r>
        <w:rPr>
          <w:b/>
        </w:rPr>
        <w:t>Two</w:t>
      </w:r>
      <w:r>
        <w:rPr/>
        <w:t>][</w:t>
      </w:r>
      <w:r>
        <w:rPr>
          <w:b/>
        </w:rPr>
        <w:t>Four</w:t>
      </w:r>
      <w:r>
        <w:rPr/>
        <w:t>] [</w:t>
      </w:r>
      <w:r>
        <w:rPr>
          <w:b/>
        </w:rPr>
        <w:t>Six</w:t>
      </w:r>
      <w:r>
        <w:rPr/>
        <w:t>] -port, vertical single-gang faceplates designed to mount to single-gang wall boxes.</w:t>
      </w:r>
    </w:p>
    <w:p>
      <w:pPr>
        <w:pStyle w:val="PR2"/>
        <w:numPr>
          <w:ilvl w:val="5"/>
          <w:numId w:val="1"/>
        </w:numPr>
        <w:ind w:hanging="0" w:left="0"/>
        <w:rPr/>
      </w:pPr>
      <w:r>
        <w:rPr/>
        <w:t>[</w:t>
      </w:r>
      <w:r>
        <w:rPr>
          <w:b/>
        </w:rPr>
        <w:t>Eight</w:t>
      </w:r>
      <w:r>
        <w:rPr/>
        <w:t>] [</w:t>
      </w:r>
      <w:r>
        <w:rPr>
          <w:b/>
        </w:rPr>
        <w:t>Ten</w:t>
      </w:r>
      <w:r>
        <w:rPr/>
        <w:t>] [</w:t>
      </w:r>
      <w:r>
        <w:rPr>
          <w:b/>
        </w:rPr>
        <w:t>Twelve</w:t>
      </w:r>
      <w:r>
        <w:rPr/>
        <w:t>] -port, vertical double-gang faceplates designed to mount to double-gang wall boxes.</w:t>
      </w:r>
    </w:p>
    <w:p>
      <w:pPr>
        <w:pStyle w:val="CMT"/>
        <w:rPr/>
      </w:pPr>
      <w:r>
        <w:rPr/>
        <w:t>Retain "Plastic Faceplate" or "Metal Faceplate" Subparagraph below, or retain both as required to match Section 262726 "Wiring Devices."</w:t>
      </w:r>
    </w:p>
    <w:p>
      <w:pPr>
        <w:pStyle w:val="PR2"/>
        <w:numPr>
          <w:ilvl w:val="5"/>
          <w:numId w:val="1"/>
        </w:numPr>
        <w:ind w:hanging="0" w:left="0"/>
        <w:rPr/>
      </w:pPr>
      <w:r>
        <w:rPr/>
        <w:t>Plastic Faceplate: High-impact plastic. Coordinate color with Section 262726 "Wiring Devices."</w:t>
      </w:r>
    </w:p>
    <w:p>
      <w:pPr>
        <w:pStyle w:val="PR2"/>
        <w:numPr>
          <w:ilvl w:val="5"/>
          <w:numId w:val="1"/>
        </w:numPr>
        <w:ind w:hanging="0" w:left="0"/>
        <w:rPr/>
      </w:pPr>
      <w:r>
        <w:rPr/>
        <w:t>Metal Faceplate: [</w:t>
      </w:r>
      <w:r>
        <w:rPr>
          <w:b/>
        </w:rPr>
        <w:t>Stainless steel</w:t>
      </w:r>
      <w:r>
        <w:rPr/>
        <w:t>] [</w:t>
      </w:r>
      <w:r>
        <w:rPr>
          <w:b/>
        </w:rPr>
        <w:t>Brass</w:t>
      </w:r>
      <w:r>
        <w:rPr/>
        <w:t>] &lt;</w:t>
      </w:r>
      <w:r>
        <w:rPr>
          <w:b/>
        </w:rPr>
        <w:t>Insert description</w:t>
      </w:r>
      <w:r>
        <w:rPr/>
        <w:t>&gt;, complying with requirements in Section 262726 "Wiring Devices."</w:t>
      </w:r>
    </w:p>
    <w:p>
      <w:pPr>
        <w:pStyle w:val="PR2"/>
        <w:numPr>
          <w:ilvl w:val="5"/>
          <w:numId w:val="1"/>
        </w:numPr>
        <w:ind w:hanging="0" w:left="0"/>
        <w:rPr/>
      </w:pPr>
      <w:r>
        <w:rPr/>
        <w:t>For use with snap-in jacks accommodating any combination of twisted pair, optical fiber, and coaxial work area cords.</w:t>
      </w:r>
    </w:p>
    <w:p>
      <w:pPr>
        <w:pStyle w:val="PR3"/>
        <w:numPr>
          <w:ilvl w:val="6"/>
          <w:numId w:val="1"/>
        </w:numPr>
        <w:spacing w:before="240" w:after="0"/>
        <w:ind w:hanging="0" w:left="0"/>
        <w:rPr/>
      </w:pPr>
      <w:r>
        <w:rPr/>
        <w:t>Flush mounting jacks, positioning the cord at a 45-degree angle.</w:t>
      </w:r>
    </w:p>
    <w:p>
      <w:pPr>
        <w:pStyle w:val="CMT"/>
        <w:rPr/>
      </w:pPr>
      <w:r>
        <w:rPr/>
        <w:t>Retain "Grounding" Article below if specifying conductive optical fiber cable or optical fiber cable with a shield or conductive jacket.</w:t>
      </w:r>
    </w:p>
    <w:p>
      <w:pPr>
        <w:pStyle w:val="ART"/>
        <w:numPr>
          <w:ilvl w:val="3"/>
          <w:numId w:val="1"/>
        </w:numPr>
        <w:ind w:hanging="0" w:left="0"/>
        <w:rPr/>
      </w:pPr>
      <w:r>
        <w:rPr/>
        <w:t>GROUNDING</w:t>
      </w:r>
    </w:p>
    <w:p>
      <w:pPr>
        <w:pStyle w:val="PR1"/>
        <w:numPr>
          <w:ilvl w:val="4"/>
          <w:numId w:val="1"/>
        </w:numPr>
        <w:ind w:hanging="0" w:left="0"/>
        <w:rPr/>
      </w:pPr>
      <w:r>
        <w:rPr/>
        <w:t>Comply with requirements in Section 270526 "Grounding and Bonding for Communications Systems" for grounding conductors and connectors.</w:t>
      </w:r>
    </w:p>
    <w:p>
      <w:pPr>
        <w:pStyle w:val="PR1"/>
        <w:numPr>
          <w:ilvl w:val="4"/>
          <w:numId w:val="1"/>
        </w:numPr>
        <w:ind w:hanging="0" w:left="0"/>
        <w:rPr/>
      </w:pPr>
      <w:r>
        <w:rPr/>
        <w:t>Comply with TIA-607-B.</w:t>
      </w:r>
    </w:p>
    <w:p>
      <w:pPr>
        <w:pStyle w:val="ART"/>
        <w:numPr>
          <w:ilvl w:val="3"/>
          <w:numId w:val="1"/>
        </w:numPr>
        <w:ind w:hanging="0" w:left="0"/>
        <w:rPr/>
      </w:pPr>
      <w:r>
        <w:rPr/>
        <w:t>IDENTIFICATION PRODUCTS</w:t>
      </w:r>
    </w:p>
    <w:p>
      <w:pPr>
        <w:pStyle w:val="PR1"/>
        <w:numPr>
          <w:ilvl w:val="4"/>
          <w:numId w:val="1"/>
        </w:numPr>
        <w:ind w:hanging="0" w:left="0"/>
        <w:rPr/>
      </w:pPr>
      <w:r>
        <w:rPr/>
        <w:t>Comply with TIA-606-B and UL 969 for a system of labeling materials, including label stocks, laminating adhesives, and inks used by label printers.</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ind w:hanging="0" w:left="0"/>
        <w:rPr/>
      </w:pPr>
      <w:r>
        <w:rPr/>
        <w:t>Testing Agency: Engage a qualified testing agency to evaluate cables.</w:t>
      </w:r>
    </w:p>
    <w:p>
      <w:pPr>
        <w:pStyle w:val="CMT"/>
        <w:rPr/>
      </w:pPr>
      <w:r>
        <w:rPr/>
        <w:t>Retain first paragraph below to require factory test of bulk optical cable. Retain second paragraph below to require testing of preterminated optical fiber cable assemblies.</w:t>
      </w:r>
    </w:p>
    <w:p>
      <w:pPr>
        <w:pStyle w:val="PR1"/>
        <w:numPr>
          <w:ilvl w:val="4"/>
          <w:numId w:val="1"/>
        </w:numPr>
        <w:ind w:hanging="0" w:left="0"/>
        <w:rPr/>
      </w:pPr>
      <w:r>
        <w:rPr/>
        <w:t>Factory test multimode optical fiber cables according to TIA-526-14-B and TIA-568-C.3.</w:t>
      </w:r>
    </w:p>
    <w:p>
      <w:pPr>
        <w:pStyle w:val="PR1"/>
        <w:numPr>
          <w:ilvl w:val="4"/>
          <w:numId w:val="1"/>
        </w:numPr>
        <w:ind w:hanging="0" w:left="0"/>
        <w:rPr/>
      </w:pPr>
      <w:r>
        <w:rPr/>
        <w:t>Factory test preterminated optical fiber cable assemblies according to TIA-526-14-B and TIA-568-C.3.</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Cable will be considered defective if it does not pass tests and inspections.</w:t>
      </w:r>
    </w:p>
    <w:p>
      <w:pPr>
        <w:pStyle w:val="PR1"/>
        <w:numPr>
          <w:ilvl w:val="4"/>
          <w:numId w:val="1"/>
        </w:numPr>
        <w:ind w:hanging="0" w:left="0"/>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CMT"/>
        <w:rPr/>
      </w:pPr>
      <w:r>
        <w:rPr/>
        <w:t>Retain one of two "Wiring Method" paragraphs below and coordinate with Drawings. Delete both if wiring methods for system are indicated on Drawings.</w:t>
      </w:r>
    </w:p>
    <w:p>
      <w:pPr>
        <w:pStyle w:val="PR1"/>
        <w:numPr>
          <w:ilvl w:val="4"/>
          <w:numId w:val="1"/>
        </w:numPr>
        <w:ind w:hanging="0" w:left="0"/>
        <w:rPr/>
      </w:pPr>
      <w:r>
        <w:rPr/>
        <w:t>Wiring Method: Install cables in raceways and cable trays except within consoles, cabinets, desks, and counters[</w:t>
      </w:r>
      <w:r>
        <w:rPr>
          <w:b/>
        </w:rPr>
        <w:t> and except in accessible ceiling spaces, in attics, and in gypsum board partitions where unenclosed wiring method may be used</w:t>
      </w:r>
      <w:r>
        <w:rPr/>
        <w:t>]. Conceal raceway and cables except in unfinished spaces.</w:t>
      </w:r>
    </w:p>
    <w:p>
      <w:pPr>
        <w:pStyle w:val="CMT"/>
        <w:rPr/>
      </w:pPr>
      <w:r>
        <w:rPr/>
        <w:t>Retain first subparagraph below if retaining unenclosed wiring method option in paragraph above.</w:t>
      </w:r>
    </w:p>
    <w:p>
      <w:pPr>
        <w:pStyle w:val="PR2"/>
        <w:numPr>
          <w:ilvl w:val="5"/>
          <w:numId w:val="1"/>
        </w:numPr>
        <w:spacing w:before="240" w:after="0"/>
        <w:ind w:hanging="0" w:left="0"/>
        <w:rPr/>
      </w:pPr>
      <w:r>
        <w:rPr/>
        <w:t>Install plenum cable in environmental air spaces, including plenum ceilings.</w:t>
      </w:r>
    </w:p>
    <w:p>
      <w:pPr>
        <w:pStyle w:val="PR2"/>
        <w:numPr>
          <w:ilvl w:val="5"/>
          <w:numId w:val="1"/>
        </w:numPr>
        <w:ind w:hanging="0" w:left="0"/>
        <w:rPr/>
      </w:pPr>
      <w:r>
        <w:rPr/>
        <w:t>Comply with requirements for pathways specified in Section 270528 "Pathways for Communications Systems."</w:t>
      </w:r>
    </w:p>
    <w:p>
      <w:pPr>
        <w:pStyle w:val="PR1"/>
        <w:numPr>
          <w:ilvl w:val="4"/>
          <w:numId w:val="1"/>
        </w:numPr>
        <w:ind w:hanging="0" w:left="0"/>
        <w:rPr/>
      </w:pPr>
      <w:r>
        <w:rPr/>
        <w:t>Wiring Method: Conceal conductors and cables in accessible ceilings, walls, and floors where possible.</w:t>
      </w:r>
    </w:p>
    <w:p>
      <w:pPr>
        <w:pStyle w:val="PR1"/>
        <w:numPr>
          <w:ilvl w:val="4"/>
          <w:numId w:val="1"/>
        </w:numPr>
        <w:ind w:hanging="0" w:left="0"/>
        <w:rPr/>
      </w:pPr>
      <w:r>
        <w:rPr/>
        <w:t>Wiring within Enclosures: Bundle, lace, and train cables within enclosures. Connect to terminal points with no excess and without exceeding manufacturer's limitations on bending radii. Provide and use lacing bars and distribution spools.</w:t>
      </w:r>
    </w:p>
    <w:p>
      <w:pPr>
        <w:pStyle w:val="ART"/>
        <w:numPr>
          <w:ilvl w:val="3"/>
          <w:numId w:val="1"/>
        </w:numPr>
        <w:ind w:hanging="0" w:left="0"/>
        <w:rPr/>
      </w:pPr>
      <w:r>
        <w:rPr/>
        <w:t>INSTALLATION OF OPTICAL FIBER BACKBONE CABLES</w:t>
      </w:r>
    </w:p>
    <w:p>
      <w:pPr>
        <w:pStyle w:val="PR1"/>
        <w:numPr>
          <w:ilvl w:val="4"/>
          <w:numId w:val="1"/>
        </w:numPr>
        <w:ind w:hanging="0" w:left="0"/>
        <w:rPr/>
      </w:pPr>
      <w:r>
        <w:rPr/>
        <w:t>Comply with NECA 1, NECA 301 and NECA/BICSI 568.</w:t>
      </w:r>
    </w:p>
    <w:p>
      <w:pPr>
        <w:pStyle w:val="PR1"/>
        <w:numPr>
          <w:ilvl w:val="4"/>
          <w:numId w:val="1"/>
        </w:numPr>
        <w:ind w:hanging="0" w:left="0"/>
        <w:rPr/>
      </w:pPr>
      <w:r>
        <w:rPr/>
        <w:t>General Requirements for Optical Fiber Cabling Installation:</w:t>
      </w:r>
    </w:p>
    <w:p>
      <w:pPr>
        <w:pStyle w:val="PR2"/>
        <w:numPr>
          <w:ilvl w:val="5"/>
          <w:numId w:val="1"/>
        </w:numPr>
        <w:spacing w:before="240" w:after="0"/>
        <w:ind w:hanging="0" w:left="0"/>
        <w:rPr/>
      </w:pPr>
      <w:r>
        <w:rPr/>
        <w:t>Comply with TIA-568-C.1 and TIA-568-C.3.</w:t>
      </w:r>
    </w:p>
    <w:p>
      <w:pPr>
        <w:pStyle w:val="PR2"/>
        <w:numPr>
          <w:ilvl w:val="5"/>
          <w:numId w:val="1"/>
        </w:numPr>
        <w:ind w:hanging="0" w:left="0"/>
        <w:rPr/>
      </w:pPr>
      <w:r>
        <w:rPr/>
        <w:t>Comply with BICSI ITSIMM, Ch. 6, "Cable Termination Practices."</w:t>
      </w:r>
    </w:p>
    <w:p>
      <w:pPr>
        <w:pStyle w:val="PR2"/>
        <w:numPr>
          <w:ilvl w:val="5"/>
          <w:numId w:val="1"/>
        </w:numPr>
        <w:ind w:hanging="0" w:left="0"/>
        <w:rPr/>
      </w:pPr>
      <w:r>
        <w:rPr/>
        <w:t>Terminate all cables; no cable shall contain unterminated elements. Make terminations only at indicated outlets, terminals, cross-connects, and patch panels.</w:t>
      </w:r>
    </w:p>
    <w:p>
      <w:pPr>
        <w:pStyle w:val="PR2"/>
        <w:numPr>
          <w:ilvl w:val="5"/>
          <w:numId w:val="1"/>
        </w:numPr>
        <w:ind w:hanging="0" w:left="0"/>
        <w:rPr/>
      </w:pPr>
      <w:r>
        <w:rPr/>
        <w:t xml:space="preserve">Cables may not be spliced. 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ind w:hanging="0" w:left="0"/>
        <w:rPr/>
      </w:pPr>
      <w:r>
        <w:rPr/>
        <w:t>Install lacing bars to restrain cables, to prevent straining connections, and to prevent bending cables to smaller radii than minimums recommended by manufacturer.</w:t>
      </w:r>
    </w:p>
    <w:p>
      <w:pPr>
        <w:pStyle w:val="PR2"/>
        <w:numPr>
          <w:ilvl w:val="5"/>
          <w:numId w:val="1"/>
        </w:numPr>
        <w:ind w:hanging="0" w:left="0"/>
        <w:rPr/>
      </w:pPr>
      <w:r>
        <w:rPr/>
        <w:t>Bundle, lace, and train cable to terminal points without exceeding manufacturer's limitations on bending radii, but not less than radii specified in BICSI ITSIMM, "Cabling Termination Practices" Chapter. Use lacing bars and distribution spools.</w:t>
      </w:r>
    </w:p>
    <w:p>
      <w:pPr>
        <w:pStyle w:val="PR2"/>
        <w:numPr>
          <w:ilvl w:val="5"/>
          <w:numId w:val="1"/>
        </w:numPr>
        <w:ind w:hanging="0" w:left="0"/>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ind w:hanging="0" w:left="0"/>
        <w:rPr/>
      </w:pPr>
      <w:r>
        <w:rPr/>
        <w:t>Cold-Weather Installation: Bring cable to room temperature before dereeling. Heat lamps shall not be used for heating.</w:t>
      </w:r>
    </w:p>
    <w:p>
      <w:pPr>
        <w:pStyle w:val="PR2"/>
        <w:numPr>
          <w:ilvl w:val="5"/>
          <w:numId w:val="1"/>
        </w:numPr>
        <w:ind w:hanging="0" w:left="0"/>
        <w:rPr/>
      </w:pPr>
      <w:r>
        <w:rPr/>
        <w:t xml:space="preserve">In the communications equipment room, provide a </w:t>
      </w:r>
      <w:r>
        <w:rPr>
          <w:rStyle w:val="IP"/>
        </w:rPr>
        <w:t>10-foot-</w:t>
      </w:r>
      <w:r>
        <w:rPr>
          <w:rStyle w:val="SI"/>
        </w:rPr>
        <w:t xml:space="preserve"> (3-m-)</w:t>
      </w:r>
      <w:r>
        <w:rPr/>
        <w:t xml:space="preserve"> long service loop on each end of cable.</w:t>
      </w:r>
    </w:p>
    <w:p>
      <w:pPr>
        <w:pStyle w:val="PR2"/>
        <w:numPr>
          <w:ilvl w:val="5"/>
          <w:numId w:val="1"/>
        </w:numPr>
        <w:ind w:hanging="0" w:left="0"/>
        <w:rPr/>
      </w:pPr>
      <w:r>
        <w:rPr/>
        <w:t>Pulling Cable: Comply with BICSI ITSIMM, Ch. 4, "Pulling Cable." Monitor cable pull tensions.</w:t>
      </w:r>
    </w:p>
    <w:p>
      <w:pPr>
        <w:pStyle w:val="PR2"/>
        <w:numPr>
          <w:ilvl w:val="5"/>
          <w:numId w:val="1"/>
        </w:numPr>
        <w:ind w:hanging="0" w:left="0"/>
        <w:rPr/>
      </w:pPr>
      <w:r>
        <w:rPr/>
        <w:t>Cable may be terminated on connecting hardware that is rack or cabinet mounted.</w:t>
      </w:r>
    </w:p>
    <w:p>
      <w:pPr>
        <w:pStyle w:val="PR1"/>
        <w:numPr>
          <w:ilvl w:val="4"/>
          <w:numId w:val="1"/>
        </w:numPr>
        <w:ind w:hanging="0" w:left="0"/>
        <w:rPr/>
      </w:pPr>
      <w:r>
        <w:rPr/>
        <w:t>Open-Cable Installation:</w:t>
      </w:r>
    </w:p>
    <w:p>
      <w:pPr>
        <w:pStyle w:val="PR2"/>
        <w:numPr>
          <w:ilvl w:val="5"/>
          <w:numId w:val="1"/>
        </w:numPr>
        <w:spacing w:before="240" w:after="0"/>
        <w:ind w:hanging="0" w:left="0"/>
        <w:rPr/>
      </w:pPr>
      <w:r>
        <w:rPr/>
        <w:t>Install cabling with horizontal and vertical cable guides in telecommunications spaces with terminating hardware and interconnection equipment.</w:t>
      </w:r>
    </w:p>
    <w:p>
      <w:pPr>
        <w:pStyle w:val="PR2"/>
        <w:numPr>
          <w:ilvl w:val="5"/>
          <w:numId w:val="1"/>
        </w:numPr>
        <w:ind w:hanging="0" w:left="0"/>
        <w:rPr/>
      </w:pPr>
      <w:r>
        <w:rPr/>
        <w:t>Cable shall not be run through structural members or in contact with pipes, ducts, or other potentially damaging items.</w:t>
      </w:r>
    </w:p>
    <w:p>
      <w:pPr>
        <w:pStyle w:val="PR1"/>
        <w:numPr>
          <w:ilvl w:val="4"/>
          <w:numId w:val="1"/>
        </w:numPr>
        <w:ind w:hanging="0" w:left="0"/>
        <w:rPr/>
      </w:pPr>
      <w:r>
        <w:rPr/>
        <w:t>Installation of Cable Routed Exposed under Raised Floors:</w:t>
      </w:r>
    </w:p>
    <w:p>
      <w:pPr>
        <w:pStyle w:val="PR2"/>
        <w:numPr>
          <w:ilvl w:val="5"/>
          <w:numId w:val="1"/>
        </w:numPr>
        <w:spacing w:before="240" w:after="0"/>
        <w:ind w:hanging="0" w:left="0"/>
        <w:rPr/>
      </w:pPr>
      <w:r>
        <w:rPr/>
        <w:t>Install plenum-rated cable only.</w:t>
      </w:r>
    </w:p>
    <w:p>
      <w:pPr>
        <w:pStyle w:val="PR2"/>
        <w:numPr>
          <w:ilvl w:val="5"/>
          <w:numId w:val="1"/>
        </w:numPr>
        <w:ind w:hanging="0" w:left="0"/>
        <w:rPr/>
      </w:pPr>
      <w:r>
        <w:rPr/>
        <w:t>Install cabling after the flooring system has been installed in raised floor areas.</w:t>
      </w:r>
    </w:p>
    <w:p>
      <w:pPr>
        <w:pStyle w:val="PR2"/>
        <w:numPr>
          <w:ilvl w:val="5"/>
          <w:numId w:val="1"/>
        </w:numPr>
        <w:ind w:hanging="0" w:left="0"/>
        <w:rPr/>
      </w:pPr>
      <w:r>
        <w:rPr/>
        <w:t>Coil cable [</w:t>
      </w:r>
      <w:r>
        <w:rPr>
          <w:rStyle w:val="IP"/>
          <w:b/>
        </w:rPr>
        <w:t>6 feet</w:t>
      </w:r>
      <w:r>
        <w:rPr>
          <w:rStyle w:val="SI"/>
          <w:b/>
        </w:rPr>
        <w:t xml:space="preserve"> (1800 mm)</w:t>
      </w:r>
      <w:r>
        <w:rPr/>
        <w:t>] &lt;</w:t>
      </w:r>
      <w:r>
        <w:rPr>
          <w:b/>
        </w:rPr>
        <w:t>Insert size</w:t>
      </w:r>
      <w:r>
        <w:rPr/>
        <w:t>&gt; long not less than [</w:t>
      </w:r>
      <w:r>
        <w:rPr>
          <w:rStyle w:val="IP"/>
          <w:b/>
        </w:rPr>
        <w:t>12 inches</w:t>
      </w:r>
      <w:r>
        <w:rPr>
          <w:rStyle w:val="SI"/>
          <w:b/>
        </w:rPr>
        <w:t xml:space="preserve"> (300 mm)</w:t>
      </w:r>
      <w:r>
        <w:rPr/>
        <w:t>] &lt;</w:t>
      </w:r>
      <w:r>
        <w:rPr>
          <w:b/>
        </w:rPr>
        <w:t>Insert size</w:t>
      </w:r>
      <w:r>
        <w:rPr/>
        <w:t>&gt; in diameter below each feed point.</w:t>
      </w:r>
    </w:p>
    <w:p>
      <w:pPr>
        <w:pStyle w:val="PR1"/>
        <w:numPr>
          <w:ilvl w:val="4"/>
          <w:numId w:val="1"/>
        </w:numPr>
        <w:ind w:hanging="0" w:left="0"/>
        <w:rPr/>
      </w:pPr>
      <w:r>
        <w:rPr/>
        <w:t>Group connecting hardware for cables into separate logical fields.</w:t>
      </w:r>
    </w:p>
    <w:p>
      <w:pPr>
        <w:pStyle w:val="ART"/>
        <w:numPr>
          <w:ilvl w:val="3"/>
          <w:numId w:val="1"/>
        </w:numPr>
        <w:ind w:hanging="0" w:left="0"/>
        <w:rPr/>
      </w:pPr>
      <w:r>
        <w:rPr/>
        <w:t>FIRESTOPPING</w:t>
      </w:r>
    </w:p>
    <w:p>
      <w:pPr>
        <w:pStyle w:val="PR1"/>
        <w:numPr>
          <w:ilvl w:val="4"/>
          <w:numId w:val="1"/>
        </w:numPr>
        <w:ind w:hanging="0" w:left="0"/>
        <w:rPr/>
      </w:pPr>
      <w:r>
        <w:rPr/>
        <w:t>Comply with requirements in Section 078413 "Penetration Firestopping."</w:t>
      </w:r>
    </w:p>
    <w:p>
      <w:pPr>
        <w:pStyle w:val="PR1"/>
        <w:numPr>
          <w:ilvl w:val="4"/>
          <w:numId w:val="1"/>
        </w:numPr>
        <w:ind w:hanging="0" w:left="0"/>
        <w:rPr/>
      </w:pPr>
      <w:r>
        <w:rPr/>
        <w:t>Comply with TIA-569-D, Annex A, "Firestopping."</w:t>
      </w:r>
    </w:p>
    <w:p>
      <w:pPr>
        <w:pStyle w:val="PR1"/>
        <w:numPr>
          <w:ilvl w:val="4"/>
          <w:numId w:val="1"/>
        </w:numPr>
        <w:ind w:hanging="0" w:left="0"/>
        <w:rPr/>
      </w:pPr>
      <w:r>
        <w:rPr/>
        <w:t>Comply with BICSI ITSIMM, "Firestopping" Chapter.</w:t>
      </w:r>
    </w:p>
    <w:p>
      <w:pPr>
        <w:pStyle w:val="CMT"/>
        <w:rPr/>
      </w:pPr>
      <w:r>
        <w:rPr/>
        <w:t>Retain "Grounding" Article below if specifying conductive optical fiber cable or optical fiber cable with a shield or conductive jacket.</w:t>
      </w:r>
    </w:p>
    <w:p>
      <w:pPr>
        <w:pStyle w:val="ART"/>
        <w:numPr>
          <w:ilvl w:val="3"/>
          <w:numId w:val="1"/>
        </w:numPr>
        <w:ind w:hanging="0" w:left="0"/>
        <w:rPr/>
      </w:pPr>
      <w:r>
        <w:rPr/>
        <w:t>GROUNDING</w:t>
      </w:r>
    </w:p>
    <w:p>
      <w:pPr>
        <w:pStyle w:val="PR1"/>
        <w:numPr>
          <w:ilvl w:val="4"/>
          <w:numId w:val="1"/>
        </w:numPr>
        <w:ind w:hanging="0" w:left="0"/>
        <w:rPr/>
      </w:pPr>
      <w:r>
        <w:rPr/>
        <w:t>Install grounding according to BICSI ITSIMM, "Grounding (Earthing), Bonding, and Electrical Protection" Chapter.</w:t>
      </w:r>
    </w:p>
    <w:p>
      <w:pPr>
        <w:pStyle w:val="PR1"/>
        <w:numPr>
          <w:ilvl w:val="4"/>
          <w:numId w:val="1"/>
        </w:numPr>
        <w:ind w:hanging="0" w:left="0"/>
        <w:rPr/>
      </w:pPr>
      <w:r>
        <w:rPr/>
        <w:t>Comply with TIA-607-B and NECA/BICSI-607.</w:t>
      </w:r>
    </w:p>
    <w:p>
      <w:pPr>
        <w:pStyle w:val="PR1"/>
        <w:numPr>
          <w:ilvl w:val="4"/>
          <w:numId w:val="1"/>
        </w:numPr>
        <w:ind w:hanging="0" w:left="0"/>
        <w:rPr/>
      </w:pPr>
      <w:r>
        <w:rPr/>
        <w:t xml:space="preserve">Locate grounding bus bar to minimize the length of bonding conductors. Fasten to wall allowing at least </w:t>
      </w:r>
      <w:r>
        <w:rPr>
          <w:rStyle w:val="IP"/>
        </w:rPr>
        <w:t>2-inch</w:t>
      </w:r>
      <w:r>
        <w:rPr>
          <w:rStyle w:val="SI"/>
        </w:rPr>
        <w:t xml:space="preserve"> (50-mm)</w:t>
      </w:r>
      <w:r>
        <w:rPr/>
        <w:t xml:space="preserve"> clearance behind the grounding bus bar. Connect grounding bus bar with a minimum No. 4 AWG grounding electrode conductor from grounding bus bar to suitable electrical building ground.</w:t>
      </w:r>
    </w:p>
    <w:p>
      <w:pPr>
        <w:pStyle w:val="PR1"/>
        <w:numPr>
          <w:ilvl w:val="4"/>
          <w:numId w:val="1"/>
        </w:numPr>
        <w:ind w:hanging="0" w:left="0"/>
        <w:rPr/>
      </w:pPr>
      <w:r>
        <w:rPr/>
        <w:t>Bond metallic equipment to the grounding bus bar, using not smaller than No. 6 AWG equipment grounding conductor.</w:t>
      </w:r>
    </w:p>
    <w:p>
      <w:pPr>
        <w:pStyle w:val="ART"/>
        <w:numPr>
          <w:ilvl w:val="3"/>
          <w:numId w:val="1"/>
        </w:numPr>
        <w:ind w:hanging="0" w:left="0"/>
        <w:rPr/>
      </w:pPr>
      <w:r>
        <w:rPr/>
        <w:t>IDENTIFICATION</w:t>
      </w:r>
    </w:p>
    <w:p>
      <w:pPr>
        <w:pStyle w:val="PR1"/>
        <w:numPr>
          <w:ilvl w:val="4"/>
          <w:numId w:val="1"/>
        </w:numPr>
        <w:ind w:hanging="0" w:left="0"/>
        <w:rPr/>
      </w:pPr>
      <w:r>
        <w:rPr/>
        <w:t>Identify system components, wiring, and cabling complying with TIA-606-B. Comply with requirements for identification specified in Section 270553 "Identification for Communications Systems."</w:t>
      </w:r>
    </w:p>
    <w:p>
      <w:pPr>
        <w:pStyle w:val="PR2"/>
        <w:numPr>
          <w:ilvl w:val="5"/>
          <w:numId w:val="1"/>
        </w:numPr>
        <w:spacing w:before="240" w:after="0"/>
        <w:ind w:hanging="0" w:left="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ind w:hanging="0" w:left="0"/>
        <w:rPr/>
      </w:pPr>
      <w:r>
        <w:rPr/>
        <w:t>Color-code cross-connect fields and apply colors to voice and data service backboards, connections, covers, and labels.</w:t>
      </w:r>
    </w:p>
    <w:p>
      <w:pPr>
        <w:pStyle w:val="CMT"/>
        <w:rPr/>
      </w:pPr>
      <w:r>
        <w:rPr/>
        <w:t>See Evaluations for discussion about TIA standard as it applies to this Section.</w:t>
      </w:r>
    </w:p>
    <w:p>
      <w:pPr>
        <w:pStyle w:val="PR1"/>
        <w:numPr>
          <w:ilvl w:val="4"/>
          <w:numId w:val="1"/>
        </w:numPr>
        <w:ind w:hanging="0" w:left="0"/>
        <w:rPr/>
      </w:pPr>
      <w:r>
        <w:rPr/>
        <w:t>Paint and label colors for equipment identification shall comply with TIA-606-B for [</w:t>
      </w:r>
      <w:r>
        <w:rPr>
          <w:b/>
        </w:rPr>
        <w:t>Class 2</w:t>
      </w:r>
      <w:r>
        <w:rPr/>
        <w:t>] [</w:t>
      </w:r>
      <w:r>
        <w:rPr>
          <w:b/>
        </w:rPr>
        <w:t>Class 3</w:t>
      </w:r>
      <w:r>
        <w:rPr/>
        <w:t>] [</w:t>
      </w:r>
      <w:r>
        <w:rPr>
          <w:b/>
        </w:rPr>
        <w:t>Class 4</w:t>
      </w:r>
      <w:r>
        <w:rPr/>
        <w:t>] level of administration[</w:t>
      </w:r>
      <w:r>
        <w:rPr>
          <w:b/>
        </w:rPr>
        <w:t> including optional identification requirements of this standard</w:t>
      </w:r>
      <w:r>
        <w:rPr/>
        <w:t>].</w:t>
      </w:r>
    </w:p>
    <w:p>
      <w:pPr>
        <w:pStyle w:val="PR1"/>
        <w:numPr>
          <w:ilvl w:val="4"/>
          <w:numId w:val="1"/>
        </w:numPr>
        <w:ind w:hanging="0" w:left="0"/>
        <w:rPr/>
      </w:pPr>
      <w:r>
        <w:rPr/>
        <w:t>Cable Schedule: Install in a prominent location in each equipment room and wiring closet. List incoming and outgoing cables and their designations, origins, and destinations. Protect with rigid frame and clear plastic cover. Furnish an electronic copy of final comprehensive schedules for Project.</w:t>
      </w:r>
    </w:p>
    <w:p>
      <w:pPr>
        <w:pStyle w:val="PR1"/>
        <w:numPr>
          <w:ilvl w:val="4"/>
          <w:numId w:val="1"/>
        </w:numPr>
        <w:ind w:hanging="0" w:left="0"/>
        <w:rPr/>
      </w:pPr>
      <w:r>
        <w:rPr/>
        <w:t>Cabling Administration Drawings: Show building floor plans with cabling administration-point labeling. Identify labeling convention and show labels for telecommunications closets, [</w:t>
      </w:r>
      <w:r>
        <w:rPr>
          <w:b/>
        </w:rPr>
        <w:t>horizontal pathways and cables,</w:t>
      </w:r>
      <w:r>
        <w:rPr/>
        <w:t>] [</w:t>
      </w:r>
      <w:r>
        <w:rPr>
          <w:b/>
        </w:rPr>
        <w:t>entrance pathways and cables,</w:t>
      </w:r>
      <w:r>
        <w:rPr/>
        <w:t>] terminal hardware and positions, horizontal cables, work areas and workstation terminal positions, grounding buses and pathways, and equipment grounding conductors.</w:t>
      </w:r>
    </w:p>
    <w:p>
      <w:pPr>
        <w:pStyle w:val="PR1"/>
        <w:numPr>
          <w:ilvl w:val="4"/>
          <w:numId w:val="1"/>
        </w:numPr>
        <w:ind w:hanging="0" w:left="0"/>
        <w:rPr/>
      </w:pPr>
      <w:r>
        <w:rPr/>
        <w:t>Cable and Wire Identification:</w:t>
      </w:r>
    </w:p>
    <w:p>
      <w:pPr>
        <w:pStyle w:val="PR2"/>
        <w:numPr>
          <w:ilvl w:val="5"/>
          <w:numId w:val="1"/>
        </w:numPr>
        <w:spacing w:before="240" w:after="0"/>
        <w:ind w:hanging="0" w:left="0"/>
        <w:rPr/>
      </w:pPr>
      <w:r>
        <w:rPr/>
        <w:t xml:space="preserve">Label each cable within </w:t>
      </w:r>
      <w:r>
        <w:rPr>
          <w:rStyle w:val="IP"/>
        </w:rPr>
        <w:t>4 inches</w:t>
      </w:r>
      <w:r>
        <w:rPr>
          <w:rStyle w:val="SI"/>
        </w:rPr>
        <w:t xml:space="preserve"> (100 mm)</w:t>
      </w:r>
      <w:r>
        <w:rPr/>
        <w:t xml:space="preserve"> of each termination and tap, where it is accessible in a cabinet or junction or outlet box, and elsewhere as indicated.</w:t>
      </w:r>
    </w:p>
    <w:p>
      <w:pPr>
        <w:pStyle w:val="PR2"/>
        <w:numPr>
          <w:ilvl w:val="5"/>
          <w:numId w:val="1"/>
        </w:numPr>
        <w:ind w:hanging="0" w:left="0"/>
        <w:rPr/>
      </w:pPr>
      <w:r>
        <w:rPr/>
        <w:t>Each wire connected to building-mounted devices is not required to be numbered at device if color of wire is consistent with associated wire connected and numbered within panel or cabinet.</w:t>
      </w:r>
    </w:p>
    <w:p>
      <w:pPr>
        <w:pStyle w:val="PR2"/>
        <w:numPr>
          <w:ilvl w:val="5"/>
          <w:numId w:val="1"/>
        </w:numPr>
        <w:ind w:hanging="0" w:left="0"/>
        <w:rPr/>
      </w:pPr>
      <w:r>
        <w:rPr/>
        <w:t xml:space="preserve">Exposed Cables and Cables in Cable Trays and Wire Troughs: Label each cable at intervals not exceeding </w:t>
      </w:r>
      <w:r>
        <w:rPr>
          <w:rStyle w:val="IP"/>
        </w:rPr>
        <w:t>15 feet</w:t>
      </w:r>
      <w:r>
        <w:rPr>
          <w:rStyle w:val="SI"/>
        </w:rPr>
        <w:t xml:space="preserve"> (4.5 m)</w:t>
      </w:r>
      <w:r>
        <w:rPr/>
        <w:t>.</w:t>
      </w:r>
    </w:p>
    <w:p>
      <w:pPr>
        <w:pStyle w:val="PR2"/>
        <w:numPr>
          <w:ilvl w:val="5"/>
          <w:numId w:val="1"/>
        </w:numPr>
        <w:ind w:hanging="0" w:left="0"/>
        <w:rPr/>
      </w:pPr>
      <w:r>
        <w:rPr/>
        <w:t>Label each unit and field within distribution racks and frames.</w:t>
      </w:r>
    </w:p>
    <w:p>
      <w:pPr>
        <w:pStyle w:val="PR2"/>
        <w:numPr>
          <w:ilvl w:val="5"/>
          <w:numId w:val="1"/>
        </w:numPr>
        <w:ind w:hanging="0" w:left="0"/>
        <w:rPr/>
      </w:pPr>
      <w:r>
        <w:rPr/>
        <w:t>Identification within Connector Fields in Equipment Rooms and Wiring Closets: Label each connector and each discrete unit of cable-terminating and connecting hardware. Where similar jacks and plugs are used for both voice and data communication cabling, use a different color for jacks and plugs of each service.</w:t>
      </w:r>
    </w:p>
    <w:p>
      <w:pPr>
        <w:pStyle w:val="PR1"/>
        <w:numPr>
          <w:ilvl w:val="4"/>
          <w:numId w:val="1"/>
        </w:numPr>
        <w:ind w:hanging="0" w:left="0"/>
        <w:rPr/>
      </w:pPr>
      <w:r>
        <w:rPr/>
        <w:t>Labels shall be preprinted or computer-printed type with printing area and font color that contrasts with cable jacket color but still complies with requirements in TIA 606-B, for the following:</w:t>
      </w:r>
    </w:p>
    <w:p>
      <w:pPr>
        <w:pStyle w:val="PR2"/>
        <w:numPr>
          <w:ilvl w:val="5"/>
          <w:numId w:val="1"/>
        </w:numPr>
        <w:spacing w:before="240" w:after="0"/>
        <w:ind w:hanging="0" w:left="0"/>
        <w:rPr/>
      </w:pPr>
      <w:r>
        <w:rPr/>
        <w:t>Flexible vinyl or polyester that flexes as cables are bent.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optional text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first paragraph below to describe tests and inspections to be performed.</w:t>
      </w:r>
    </w:p>
    <w:p>
      <w:pPr>
        <w:pStyle w:val="PR1"/>
        <w:numPr>
          <w:ilvl w:val="4"/>
          <w:numId w:val="1"/>
        </w:numPr>
        <w:ind w:hanging="0" w:left="0"/>
        <w:rPr/>
      </w:pPr>
      <w:r>
        <w:rPr/>
        <w:t>Tests and Inspections:</w:t>
      </w:r>
    </w:p>
    <w:p>
      <w:pPr>
        <w:pStyle w:val="PR2"/>
        <w:numPr>
          <w:ilvl w:val="5"/>
          <w:numId w:val="1"/>
        </w:numPr>
        <w:spacing w:before="240" w:after="0"/>
        <w:ind w:hanging="0" w:left="0"/>
        <w:rPr/>
      </w:pPr>
      <w:r>
        <w:rPr/>
        <w:t>Visually inspect optical fiber jacket materials for NRTL certification markings. Inspect cabling terminations in communications equipment rooms for compliance with color-coding for pin assignments, and inspect cabling connections for compliance with TIA-568-C.1.</w:t>
      </w:r>
    </w:p>
    <w:p>
      <w:pPr>
        <w:pStyle w:val="PR2"/>
        <w:numPr>
          <w:ilvl w:val="5"/>
          <w:numId w:val="1"/>
        </w:numPr>
        <w:ind w:hanging="0" w:left="0"/>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w:t>
      </w:r>
    </w:p>
    <w:p>
      <w:pPr>
        <w:pStyle w:val="PR2"/>
        <w:numPr>
          <w:ilvl w:val="5"/>
          <w:numId w:val="1"/>
        </w:numPr>
        <w:ind w:hanging="0" w:left="0"/>
        <w:rPr/>
      </w:pPr>
      <w:r>
        <w:rPr/>
        <w:t>Optical Fiber Cable Tests:</w:t>
      </w:r>
    </w:p>
    <w:p>
      <w:pPr>
        <w:pStyle w:val="PR3"/>
        <w:numPr>
          <w:ilvl w:val="6"/>
          <w:numId w:val="1"/>
        </w:numPr>
        <w:spacing w:before="240" w:after="0"/>
        <w:ind w:hanging="0" w:left="0"/>
        <w:rPr/>
      </w:pPr>
      <w:r>
        <w:rPr/>
        <w:t>Test instruments shall meet or exceed applicable requirements in TIA-568-C.1. Use only test cords and adapters that are qualified by test equipment manufacturer for channel or link test configuration.</w:t>
      </w:r>
    </w:p>
    <w:p>
      <w:pPr>
        <w:pStyle w:val="PR3"/>
        <w:numPr>
          <w:ilvl w:val="6"/>
          <w:numId w:val="1"/>
        </w:numPr>
        <w:ind w:hanging="0" w:left="0"/>
        <w:rPr/>
      </w:pPr>
      <w:r>
        <w:rPr/>
        <w:t>Link End-to-End Attenuation Tests:</w:t>
      </w:r>
    </w:p>
    <w:p>
      <w:pPr>
        <w:pStyle w:val="CMT"/>
        <w:rPr/>
      </w:pPr>
      <w:r>
        <w:rPr/>
        <w:t>Retain subparagraph below for multimode optical fiber cable only.</w:t>
      </w:r>
    </w:p>
    <w:p>
      <w:pPr>
        <w:pStyle w:val="PR4"/>
        <w:numPr>
          <w:ilvl w:val="7"/>
          <w:numId w:val="1"/>
        </w:numPr>
        <w:spacing w:before="240" w:after="0"/>
        <w:ind w:hanging="0" w:left="0"/>
        <w:rPr/>
      </w:pPr>
      <w:r>
        <w:rPr/>
        <w:t>Horizontal and Multimode Horizontal Link Measurements: Test at 850 or 1300 nm in one direction according to TIA-526-14-B, Method B, One Reference Jumper.</w:t>
      </w:r>
    </w:p>
    <w:p>
      <w:pPr>
        <w:pStyle w:val="PR4"/>
        <w:numPr>
          <w:ilvl w:val="7"/>
          <w:numId w:val="1"/>
        </w:numPr>
        <w:ind w:hanging="0" w:left="0"/>
        <w:rPr/>
      </w:pPr>
      <w:r>
        <w:rPr/>
        <w:t>Attenuation test results for horizontal links shall be less than 2.0 dB. Attenuation test results shall be less than those calculated according to equation in TIA-568-C.1.</w:t>
      </w:r>
    </w:p>
    <w:p>
      <w:pPr>
        <w:pStyle w:val="PR1"/>
        <w:numPr>
          <w:ilvl w:val="4"/>
          <w:numId w:val="1"/>
        </w:numPr>
        <w:ind w:hanging="0" w:left="0"/>
        <w:rPr/>
      </w:pPr>
      <w:r>
        <w:rPr/>
        <w:t>Data for each measurement shall be documented. Data for submittals shall be printed in a summary report that is formatted similar to Table 10.1 in BICSI TDMM, or transferred from the instrument to the computer, saved as text files, and printed and submitted.</w:t>
      </w:r>
    </w:p>
    <w:p>
      <w:pPr>
        <w:pStyle w:val="PR1"/>
        <w:numPr>
          <w:ilvl w:val="4"/>
          <w:numId w:val="1"/>
        </w:numPr>
        <w:ind w:hanging="0" w:left="0"/>
        <w:rPr/>
      </w:pPr>
      <w:r>
        <w:rPr/>
        <w:t>Remove and replace cabling where test results indicate that it does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End-to-end cabling will be considered defective if it does not pass tests and inspections.</w:t>
      </w:r>
    </w:p>
    <w:p>
      <w:pPr>
        <w:pStyle w:val="PR1"/>
        <w:numPr>
          <w:ilvl w:val="4"/>
          <w:numId w:val="1"/>
        </w:numPr>
        <w:ind w:hanging="0" w:left="0"/>
        <w:rPr/>
      </w:pPr>
      <w:r>
        <w:rPr/>
        <w:t>Prepare test and inspection reports.</w:t>
      </w:r>
    </w:p>
    <w:p>
      <w:pPr>
        <w:pStyle w:val="EOS"/>
        <w:rPr/>
      </w:pPr>
      <w:r>
        <w:rPr/>
        <w:t>END OF SECTION 271523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OPTICAL FIBER HORIZONTAL CABLING</w:t>
          </w:r>
        </w:p>
      </w:tc>
      <w:tc>
        <w:tcPr>
          <w:tcW w:w="1872" w:type="dxa"/>
          <w:tcBorders/>
        </w:tcPr>
        <w:p>
          <w:pPr>
            <w:pStyle w:val="RJUST"/>
            <w:rPr/>
          </w:pPr>
          <w:r>
            <w:rPr>
              <w:rStyle w:val="NUM"/>
            </w:rPr>
            <w:t>271523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12/16</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6"/>
    <w:docVar w:name="Format" w:val="1"/>
    <w:docVar w:name="MF04" w:val="271523"/>
    <w:docVar w:name="MF95" w:val="16722"/>
    <w:docVar w:name="MFOrigin" w:val="MF04"/>
    <w:docVar w:name="SectionID" w:val="636"/>
    <w:docVar w:name="SpecType" w:val="MasterSpec"/>
    <w:docVar w:name="Version" w:val="134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523&amp;ver=12-01-16&amp;format=FL&amp;sid=13443&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specagent.com/LookUp/?ulid=12658&amp;mf=04&amp;src=wd" TargetMode="External"/><Relationship Id="rId5" Type="http://schemas.openxmlformats.org/officeDocument/2006/relationships/hyperlink" Target="http://www.specagent.com/LookUp/?ulid=12659&amp;mf=04&amp;src=wd" TargetMode="External"/><Relationship Id="rId6" Type="http://schemas.openxmlformats.org/officeDocument/2006/relationships/hyperlink" Target="http://www.specagent.com/LookUp/?ulid=12660&amp;mf=04&amp;src=wd" TargetMode="External"/><Relationship Id="rId7" Type="http://schemas.openxmlformats.org/officeDocument/2006/relationships/hyperlink" Target="http://www.specagent.com/LookUp/?ulid=12661&amp;mf=04&amp;src=wd" TargetMode="External"/><Relationship Id="rId8" Type="http://schemas.openxmlformats.org/officeDocument/2006/relationships/hyperlink" Target="http://www.specagent.com/LookUp/?ulid=12662&amp;mf=04&amp;src=wd" TargetMode="External"/><Relationship Id="rId9" Type="http://schemas.openxmlformats.org/officeDocument/2006/relationships/hyperlink" Target="http://www.specagent.com/LookUp/?ulid=12663&amp;mf=04&amp;src=wd" TargetMode="External"/><Relationship Id="rId10" Type="http://schemas.openxmlformats.org/officeDocument/2006/relationships/hyperlink" Target="http://www.specagent.com/LookUp/?ulid=2351&amp;mf=04&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OPTICAL FIBER HORIZONTAL CABLING</dc:subject>
  <dc:title>SECTION 271523 - COMMUNICATIONS OPTICAL FIBER HORIZONTAL CABLING</dc:title>
</cp:coreProperties>
</file>