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pacing w:before="240" w:after="0"/>
        <w:rPr>
          <w:szCs w:val="22"/>
        </w:rPr>
      </w:pPr>
      <w:r>
        <w:rPr>
          <w:szCs w:val="22"/>
        </w:rPr>
        <w:t>Copyright 2021 by The American Institute of Architects (AIA)</w:t>
      </w:r>
    </w:p>
    <w:p>
      <w:pPr>
        <w:pStyle w:val="CMT"/>
        <w:rPr>
          <w:szCs w:val="22"/>
        </w:rPr>
      </w:pPr>
      <w:r>
        <w:rPr>
          <w:szCs w:val="22"/>
        </w:rPr>
        <w:t>Exclusively published and distributed by Deltek, Inc. for the AIA</w:t>
      </w:r>
    </w:p>
    <w:p>
      <w:pPr>
        <w:pStyle w:val="SCT"/>
        <w:rPr>
          <w:szCs w:val="22"/>
        </w:rPr>
      </w:pPr>
      <w:r>
        <w:rPr>
          <w:szCs w:val="22"/>
        </w:rPr>
        <w:t xml:space="preserve">SECTION </w:t>
      </w:r>
      <w:r>
        <w:rPr>
          <w:rStyle w:val="NUM"/>
        </w:rPr>
        <w:t>281400</w:t>
      </w:r>
      <w:r>
        <w:rPr>
          <w:szCs w:val="22"/>
        </w:rPr>
        <w:t xml:space="preserve"> - </w:t>
      </w:r>
      <w:r>
        <w:rPr>
          <w:rStyle w:val="NAM"/>
        </w:rPr>
        <w:t>ACCESS CONTROL SYSTEM HARDWARE</w:t>
      </w:r>
    </w:p>
    <w:p>
      <w:pPr>
        <w:pStyle w:val="TIP"/>
        <w:rPr>
          <w:vanish/>
        </w:rPr>
      </w:pPr>
      <w:r>
        <w:rPr>
          <w:b/>
          <w:u w:val="single"/>
        </w:rPr>
        <w:t>TIPS:</w:t>
      </w:r>
    </w:p>
    <w:p>
      <w:pPr>
        <w:pStyle w:val="TIP"/>
        <w:rPr>
          <w:vanish/>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szCs w:val="22"/>
        </w:rPr>
      </w:pPr>
      <w:r>
        <w:rPr>
          <w:szCs w:val="22"/>
        </w:rPr>
        <w:t>Revise this Section by deleting and inserting text to meet Project-specific requirements.</w:t>
      </w:r>
    </w:p>
    <w:p>
      <w:pPr>
        <w:pStyle w:val="PRT"/>
        <w:keepNext w:val="false"/>
        <w:numPr>
          <w:ilvl w:val="0"/>
          <w:numId w:val="1"/>
        </w:numPr>
        <w:ind w:hanging="0" w:left="0"/>
        <w:rPr>
          <w:szCs w:val="22"/>
        </w:rPr>
      </w:pPr>
      <w:r>
        <w:rPr>
          <w:szCs w:val="22"/>
        </w:rPr>
        <w:t>GENERAL</w:t>
      </w:r>
    </w:p>
    <w:p>
      <w:pPr>
        <w:pStyle w:val="ART"/>
        <w:keepNext w:val="false"/>
        <w:numPr>
          <w:ilvl w:val="3"/>
          <w:numId w:val="1"/>
        </w:numPr>
        <w:ind w:hanging="0" w:left="0"/>
        <w:rPr>
          <w:szCs w:val="22"/>
        </w:rPr>
      </w:pPr>
      <w:r>
        <w:rPr>
          <w:szCs w:val="22"/>
        </w:rPr>
        <w:t>SUMMARY</w:t>
      </w:r>
    </w:p>
    <w:p>
      <w:pPr>
        <w:pStyle w:val="PR1"/>
        <w:numPr>
          <w:ilvl w:val="4"/>
          <w:numId w:val="1"/>
        </w:numPr>
        <w:ind w:hanging="0" w:left="0"/>
        <w:rPr>
          <w:szCs w:val="22"/>
        </w:rPr>
      </w:pPr>
      <w:r>
        <w:rPr>
          <w:szCs w:val="22"/>
        </w:rPr>
        <w:t>Section Includes:</w:t>
      </w:r>
    </w:p>
    <w:p>
      <w:pPr>
        <w:pStyle w:val="PR2"/>
        <w:numPr>
          <w:ilvl w:val="5"/>
          <w:numId w:val="1"/>
        </w:numPr>
        <w:spacing w:before="240" w:after="0"/>
        <w:ind w:hanging="0" w:left="0"/>
        <w:rPr>
          <w:szCs w:val="22"/>
        </w:rPr>
      </w:pPr>
      <w:r>
        <w:rPr>
          <w:szCs w:val="22"/>
        </w:rPr>
        <w:t>Access control system units.</w:t>
      </w:r>
    </w:p>
    <w:p>
      <w:pPr>
        <w:pStyle w:val="PR2"/>
        <w:numPr>
          <w:ilvl w:val="5"/>
          <w:numId w:val="1"/>
        </w:numPr>
        <w:ind w:hanging="0" w:left="0"/>
        <w:outlineLvl w:val="9"/>
        <w:rPr>
          <w:szCs w:val="22"/>
        </w:rPr>
      </w:pPr>
      <w:r>
        <w:rPr>
          <w:szCs w:val="22"/>
        </w:rPr>
        <w:t>Access control system power supplies and battery chargers.</w:t>
      </w:r>
    </w:p>
    <w:p>
      <w:pPr>
        <w:pStyle w:val="PR2"/>
        <w:numPr>
          <w:ilvl w:val="5"/>
          <w:numId w:val="1"/>
        </w:numPr>
        <w:ind w:hanging="0" w:left="0"/>
        <w:outlineLvl w:val="9"/>
        <w:rPr>
          <w:szCs w:val="22"/>
        </w:rPr>
      </w:pPr>
      <w:r>
        <w:rPr>
          <w:szCs w:val="22"/>
        </w:rPr>
        <w:t>Access control system supplementary computer equipment.</w:t>
      </w:r>
    </w:p>
    <w:p>
      <w:pPr>
        <w:pStyle w:val="PR1"/>
        <w:numPr>
          <w:ilvl w:val="4"/>
          <w:numId w:val="1"/>
        </w:numPr>
        <w:ind w:hanging="0" w:left="0"/>
        <w:rPr>
          <w:szCs w:val="22"/>
        </w:rPr>
      </w:pPr>
      <w:r>
        <w:rPr>
          <w:szCs w:val="22"/>
        </w:rPr>
        <w:t>Related Requirements:</w:t>
      </w:r>
    </w:p>
    <w:p>
      <w:pPr>
        <w:pStyle w:val="CMT"/>
        <w:rPr/>
      </w:pPr>
      <w:r>
        <w:rPr/>
        <w:t>Always retain first two subparagraphs below.</w:t>
      </w:r>
    </w:p>
    <w:p>
      <w:pPr>
        <w:pStyle w:val="PR2"/>
        <w:numPr>
          <w:ilvl w:val="5"/>
          <w:numId w:val="1"/>
        </w:numPr>
        <w:spacing w:before="240" w:after="0"/>
        <w:ind w:hanging="0" w:left="0"/>
        <w:rPr/>
      </w:pPr>
      <w:r>
        <w:rPr/>
        <w:t>Section 260011 "Facility Performance Requirements for Electrical" for seismic-load, wind-load, acoustical, and other field conditions applicable to Work specified in this Section.</w:t>
      </w:r>
    </w:p>
    <w:p>
      <w:pPr>
        <w:pStyle w:val="PR2"/>
        <w:numPr>
          <w:ilvl w:val="5"/>
          <w:numId w:val="1"/>
        </w:numPr>
        <w:ind w:hanging="0" w:left="0"/>
        <w:outlineLvl w:val="9"/>
        <w:rPr/>
      </w:pPr>
      <w:r>
        <w:rPr/>
        <w:t>Section 280010 "Supplemental Requirements for Electronic Safety and Security" for additional abbreviations, definitions, submittals, qualifications, testing agencies, and other Project requirements applicable to Work specified in this Section.</w:t>
      </w:r>
    </w:p>
    <w:p>
      <w:pPr>
        <w:pStyle w:val="PR2"/>
        <w:numPr>
          <w:ilvl w:val="5"/>
          <w:numId w:val="1"/>
        </w:numPr>
        <w:ind w:hanging="0" w:left="0"/>
        <w:outlineLvl w:val="9"/>
        <w:rPr/>
      </w:pPr>
      <w:r>
        <w:rPr/>
        <w:t>Section 281300 "Access Control Software and Database Requirements" for software required to run hardware specified in this Section.</w:t>
      </w:r>
    </w:p>
    <w:p>
      <w:pPr>
        <w:pStyle w:val="PR2"/>
        <w:numPr>
          <w:ilvl w:val="5"/>
          <w:numId w:val="1"/>
        </w:numPr>
        <w:ind w:hanging="0" w:left="0"/>
        <w:outlineLvl w:val="9"/>
        <w:rPr/>
      </w:pPr>
      <w:r>
        <w:rPr/>
        <w:t>Section 281500 "Integrated Access Control Hardware Devices" for access control field devices controlled by hardware specified in this Section.</w:t>
      </w:r>
    </w:p>
    <w:p>
      <w:pPr>
        <w:pStyle w:val="ART"/>
        <w:numPr>
          <w:ilvl w:val="3"/>
          <w:numId w:val="1"/>
        </w:numPr>
        <w:ind w:hanging="0" w:left="0"/>
        <w:rPr>
          <w:szCs w:val="22"/>
        </w:rPr>
      </w:pPr>
      <w:r>
        <w:rPr>
          <w:szCs w:val="22"/>
        </w:rPr>
        <w:t>DEFINITIONS</w:t>
      </w:r>
    </w:p>
    <w:p>
      <w:pPr>
        <w:pStyle w:val="CMT"/>
        <w:rPr/>
      </w:pPr>
      <w:r>
        <w:rPr/>
        <w:t>Do not duplicate common acronyms, abbreviations, and terms defined in Section 280010 "Supplemental Requirements for Electronic Safety and Security."</w:t>
      </w:r>
    </w:p>
    <w:p>
      <w:pPr>
        <w:pStyle w:val="CMT"/>
        <w:rPr/>
      </w:pPr>
      <w:r>
        <w:rPr/>
        <w:t>Retain terms that remain after this Section has been edited for a project. Include only essential definitions or acronyms not well understood by the affected industry or trade.</w:t>
      </w:r>
    </w:p>
    <w:p>
      <w:pPr>
        <w:pStyle w:val="PR1"/>
        <w:numPr>
          <w:ilvl w:val="4"/>
          <w:numId w:val="1"/>
        </w:numPr>
        <w:ind w:hanging="0" w:left="0"/>
        <w:rPr/>
      </w:pPr>
      <w:r>
        <w:rPr/>
        <w:t>DGP: Data gathering panel.</w:t>
      </w:r>
    </w:p>
    <w:p>
      <w:pPr>
        <w:pStyle w:val="PR1"/>
        <w:numPr>
          <w:ilvl w:val="4"/>
          <w:numId w:val="1"/>
        </w:numPr>
        <w:ind w:hanging="0" w:left="0"/>
        <w:rPr/>
      </w:pPr>
      <w:r>
        <w:rPr/>
        <w:t>LAN: Local area network.</w:t>
      </w:r>
    </w:p>
    <w:p>
      <w:pPr>
        <w:pStyle w:val="PR1"/>
        <w:numPr>
          <w:ilvl w:val="4"/>
          <w:numId w:val="1"/>
        </w:numPr>
        <w:ind w:hanging="0" w:left="0"/>
        <w:rPr/>
      </w:pPr>
      <w:r>
        <w:rPr/>
        <w:t>RAID: Redundant array of inexpensive disks; redundant array of independent disks.</w:t>
      </w:r>
    </w:p>
    <w:p>
      <w:pPr>
        <w:pStyle w:val="PR1"/>
        <w:numPr>
          <w:ilvl w:val="4"/>
          <w:numId w:val="1"/>
        </w:numPr>
        <w:ind w:hanging="0" w:left="0"/>
        <w:rPr/>
      </w:pPr>
      <w:r>
        <w:rPr/>
        <w:t>RAM: Random-access memory.</w:t>
      </w:r>
    </w:p>
    <w:p>
      <w:pPr>
        <w:pStyle w:val="PR1"/>
        <w:numPr>
          <w:ilvl w:val="4"/>
          <w:numId w:val="1"/>
        </w:numPr>
        <w:ind w:hanging="0" w:left="0"/>
        <w:rPr/>
      </w:pPr>
      <w:r>
        <w:rPr/>
        <w:t>WAN: Wide area network.</w:t>
      </w:r>
    </w:p>
    <w:p>
      <w:pPr>
        <w:pStyle w:val="ART"/>
        <w:numPr>
          <w:ilvl w:val="3"/>
          <w:numId w:val="1"/>
        </w:numPr>
        <w:ind w:hanging="0" w:left="0"/>
        <w:rPr>
          <w:szCs w:val="22"/>
        </w:rPr>
      </w:pPr>
      <w:r>
        <w:rPr>
          <w:szCs w:val="22"/>
        </w:rPr>
        <w:t>PREINSTALLATION MEETINGS</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ind w:hanging="0" w:left="0"/>
        <w:rPr/>
      </w:pPr>
      <w:r>
        <w:rPr/>
        <w:t>Preinstallation Coordination Meeting(s): For access control system hardware. Conduct meeting(s) [</w:t>
      </w:r>
      <w:r>
        <w:rPr>
          <w:b/>
        </w:rPr>
        <w:t>as videoconference</w:t>
      </w:r>
      <w:r>
        <w:rPr/>
        <w:t>] [</w:t>
      </w:r>
      <w:r>
        <w:rPr>
          <w:b/>
        </w:rPr>
        <w:t>or</w:t>
      </w:r>
      <w:r>
        <w:rPr/>
        <w:t>] [</w:t>
      </w:r>
      <w:r>
        <w:rPr>
          <w:b/>
        </w:rPr>
        <w:t xml:space="preserve">at </w:t>
      </w:r>
      <w:r>
        <w:rPr>
          <w:b/>
          <w:bCs/>
        </w:rPr>
        <w:t>Project site</w:t>
      </w:r>
      <w:r>
        <w:rPr/>
        <w:t>] &lt;</w:t>
      </w:r>
      <w:r>
        <w:rPr>
          <w:b/>
        </w:rPr>
        <w:t>Insert location</w:t>
      </w:r>
      <w:r>
        <w:rPr/>
        <w:t>&gt; before &lt;</w:t>
      </w:r>
      <w:r>
        <w:rPr>
          <w:b/>
        </w:rPr>
        <w:t>Insert construction activity</w:t>
      </w:r>
      <w:r>
        <w:rPr/>
        <w:t>&gt;.</w:t>
      </w:r>
    </w:p>
    <w:p>
      <w:pPr>
        <w:pStyle w:val="PR2"/>
        <w:numPr>
          <w:ilvl w:val="5"/>
          <w:numId w:val="1"/>
        </w:numPr>
        <w:spacing w:before="240" w:after="0"/>
        <w:ind w:hanging="0" w:left="0"/>
        <w:rPr/>
      </w:pPr>
      <w:r>
        <w:rPr/>
        <w:t>Attendees: Installers, fabricators, representatives of manufacturers, representatives from telecommunications, [</w:t>
      </w:r>
      <w:r>
        <w:rPr>
          <w:b/>
          <w:bCs/>
        </w:rPr>
        <w:t>Owner's security representatives,</w:t>
      </w:r>
      <w:r>
        <w:rPr/>
        <w:t>] [</w:t>
      </w:r>
      <w:r>
        <w:rPr>
          <w:b/>
          <w:bCs/>
        </w:rPr>
        <w:t>IT representatives,</w:t>
      </w:r>
      <w:r>
        <w:rPr/>
        <w:t>] and administrants for field tests and inspections. Notify Architect[</w:t>
      </w:r>
      <w:r>
        <w:rPr>
          <w:b/>
        </w:rPr>
        <w:t>, Construction Manager</w:t>
      </w:r>
      <w:r>
        <w:rPr/>
        <w:t>] [</w:t>
      </w:r>
      <w:r>
        <w:rPr>
          <w:b/>
        </w:rPr>
        <w:t>, and Owner's Commissioning Authority</w:t>
      </w:r>
      <w:r>
        <w:rPr/>
        <w:t>] of scheduled meeting dates.</w:t>
      </w:r>
    </w:p>
    <w:p>
      <w:pPr>
        <w:pStyle w:val="ART"/>
        <w:keepNext w:val="false"/>
        <w:numPr>
          <w:ilvl w:val="3"/>
          <w:numId w:val="1"/>
        </w:numPr>
        <w:ind w:hanging="0" w:left="0"/>
        <w:rPr>
          <w:szCs w:val="22"/>
        </w:rPr>
      </w:pPr>
      <w:r>
        <w:rPr>
          <w:szCs w:val="22"/>
        </w:rPr>
        <w:t>ACTION SUBMITTALS</w:t>
      </w:r>
    </w:p>
    <w:p>
      <w:pPr>
        <w:pStyle w:val="CMT"/>
        <w:rPr>
          <w:szCs w:val="22"/>
        </w:rPr>
      </w:pPr>
      <w:r>
        <w:rPr>
          <w:szCs w:val="22"/>
        </w:rPr>
        <w:t>Action submittals are submittals requiring responsive action and return of reviewed documents to Contractor.</w:t>
      </w:r>
    </w:p>
    <w:p>
      <w:pPr>
        <w:pStyle w:val="PR1"/>
        <w:numPr>
          <w:ilvl w:val="4"/>
          <w:numId w:val="1"/>
        </w:numPr>
        <w:ind w:hanging="0" w:left="0"/>
        <w:rPr>
          <w:szCs w:val="22"/>
        </w:rPr>
      </w:pPr>
      <w:r>
        <w:rPr>
          <w:szCs w:val="22"/>
        </w:rPr>
        <w:t>Product Data:</w:t>
      </w:r>
    </w:p>
    <w:p>
      <w:pPr>
        <w:pStyle w:val="CMT"/>
        <w:rPr/>
      </w:pPr>
      <w:r>
        <w:rPr/>
        <w:t>Retain one or more of three subparagraphs below as needed to verify compliance of Work with Project requirements.</w:t>
      </w:r>
    </w:p>
    <w:p>
      <w:pPr>
        <w:pStyle w:val="PR2"/>
        <w:numPr>
          <w:ilvl w:val="5"/>
          <w:numId w:val="1"/>
        </w:numPr>
        <w:spacing w:before="240" w:after="0"/>
        <w:ind w:hanging="0" w:left="0"/>
        <w:outlineLvl w:val="9"/>
        <w:rPr>
          <w:szCs w:val="22"/>
        </w:rPr>
      </w:pPr>
      <w:r>
        <w:rPr>
          <w:szCs w:val="22"/>
        </w:rPr>
        <w:t>Access control system units.</w:t>
      </w:r>
    </w:p>
    <w:p>
      <w:pPr>
        <w:pStyle w:val="PR2"/>
        <w:numPr>
          <w:ilvl w:val="5"/>
          <w:numId w:val="1"/>
        </w:numPr>
        <w:ind w:hanging="0" w:left="0"/>
        <w:outlineLvl w:val="9"/>
        <w:rPr>
          <w:szCs w:val="22"/>
        </w:rPr>
      </w:pPr>
      <w:r>
        <w:rPr>
          <w:szCs w:val="22"/>
        </w:rPr>
        <w:t>Access control system power supplies and battery chargers.</w:t>
      </w:r>
    </w:p>
    <w:p>
      <w:pPr>
        <w:pStyle w:val="PR2"/>
        <w:numPr>
          <w:ilvl w:val="5"/>
          <w:numId w:val="1"/>
        </w:numPr>
        <w:ind w:hanging="0" w:left="0"/>
        <w:outlineLvl w:val="9"/>
        <w:rPr>
          <w:szCs w:val="22"/>
        </w:rPr>
      </w:pPr>
      <w:r>
        <w:rPr>
          <w:szCs w:val="22"/>
        </w:rPr>
        <w:t>Access control system supplementary computer equipment.</w:t>
      </w:r>
    </w:p>
    <w:p>
      <w:pPr>
        <w:pStyle w:val="PR1"/>
        <w:numPr>
          <w:ilvl w:val="4"/>
          <w:numId w:val="1"/>
        </w:numPr>
        <w:ind w:hanging="0" w:left="0"/>
        <w:rPr>
          <w:szCs w:val="22"/>
        </w:rPr>
      </w:pPr>
      <w:r>
        <w:rPr>
          <w:szCs w:val="22"/>
        </w:rPr>
        <w:t>Shop Drawings:</w:t>
      </w:r>
    </w:p>
    <w:p>
      <w:pPr>
        <w:pStyle w:val="CMT"/>
        <w:rPr/>
      </w:pPr>
      <w:r>
        <w:rPr/>
        <w:t>Retain one or more of six subparagraphs below as needed to verify compliance of Work with Project requirements.</w:t>
      </w:r>
    </w:p>
    <w:p>
      <w:pPr>
        <w:pStyle w:val="PR2"/>
        <w:numPr>
          <w:ilvl w:val="5"/>
          <w:numId w:val="1"/>
        </w:numPr>
        <w:spacing w:before="240" w:after="0"/>
        <w:ind w:hanging="0" w:left="0"/>
        <w:outlineLvl w:val="9"/>
        <w:rPr>
          <w:szCs w:val="22"/>
        </w:rPr>
      </w:pPr>
      <w:r>
        <w:rPr>
          <w:szCs w:val="22"/>
        </w:rPr>
        <w:t>Project general notes.</w:t>
      </w:r>
    </w:p>
    <w:p>
      <w:pPr>
        <w:pStyle w:val="PR2"/>
        <w:numPr>
          <w:ilvl w:val="5"/>
          <w:numId w:val="1"/>
        </w:numPr>
        <w:ind w:hanging="0" w:left="0"/>
        <w:outlineLvl w:val="9"/>
        <w:rPr>
          <w:szCs w:val="22"/>
        </w:rPr>
      </w:pPr>
      <w:r>
        <w:rPr>
          <w:szCs w:val="22"/>
        </w:rPr>
        <w:t>Hardware and equipment locations.</w:t>
      </w:r>
    </w:p>
    <w:p>
      <w:pPr>
        <w:pStyle w:val="PR2"/>
        <w:numPr>
          <w:ilvl w:val="5"/>
          <w:numId w:val="1"/>
        </w:numPr>
        <w:ind w:hanging="0" w:left="0"/>
        <w:outlineLvl w:val="9"/>
        <w:rPr>
          <w:szCs w:val="22"/>
        </w:rPr>
      </w:pPr>
      <w:r>
        <w:rPr>
          <w:szCs w:val="22"/>
        </w:rPr>
        <w:t>Block diagram and cable/conduit routing.</w:t>
      </w:r>
    </w:p>
    <w:p>
      <w:pPr>
        <w:pStyle w:val="PR2"/>
        <w:numPr>
          <w:ilvl w:val="5"/>
          <w:numId w:val="1"/>
        </w:numPr>
        <w:ind w:hanging="0" w:left="0"/>
        <w:outlineLvl w:val="9"/>
        <w:rPr>
          <w:szCs w:val="22"/>
        </w:rPr>
      </w:pPr>
      <w:r>
        <w:rPr>
          <w:szCs w:val="22"/>
        </w:rPr>
        <w:t>System communications details.</w:t>
      </w:r>
    </w:p>
    <w:p>
      <w:pPr>
        <w:pStyle w:val="PR2"/>
        <w:numPr>
          <w:ilvl w:val="5"/>
          <w:numId w:val="1"/>
        </w:numPr>
        <w:ind w:hanging="0" w:left="0"/>
        <w:outlineLvl w:val="9"/>
        <w:rPr>
          <w:szCs w:val="22"/>
        </w:rPr>
      </w:pPr>
      <w:r>
        <w:rPr>
          <w:szCs w:val="22"/>
        </w:rPr>
        <w:t>Hardware and equipment installation details.</w:t>
      </w:r>
    </w:p>
    <w:p>
      <w:pPr>
        <w:pStyle w:val="PR2"/>
        <w:numPr>
          <w:ilvl w:val="5"/>
          <w:numId w:val="1"/>
        </w:numPr>
        <w:ind w:hanging="0" w:left="0"/>
        <w:outlineLvl w:val="9"/>
        <w:rPr>
          <w:szCs w:val="22"/>
        </w:rPr>
      </w:pPr>
      <w:r>
        <w:rPr>
          <w:szCs w:val="22"/>
        </w:rPr>
        <w:t>Secondary power calculations.</w:t>
      </w:r>
    </w:p>
    <w:p>
      <w:pPr>
        <w:pStyle w:val="CMT"/>
        <w:rPr/>
      </w:pPr>
      <w:bookmarkStart w:id="0" w:name="_Hlk499542926"/>
      <w:bookmarkEnd w:id="0"/>
      <w:r>
        <w:rPr/>
        <w:t>Retain "Certificates" Paragraph below if certificate from manufacturer or fabricator is required by Architect to verify that product or assembly has been investigated and approved/recognized by third party prior to installation.</w:t>
      </w:r>
    </w:p>
    <w:p>
      <w:pPr>
        <w:pStyle w:val="PR1"/>
        <w:numPr>
          <w:ilvl w:val="4"/>
          <w:numId w:val="1"/>
        </w:numPr>
        <w:ind w:hanging="0" w:left="0"/>
        <w:rPr/>
      </w:pPr>
      <w:r>
        <w:rPr/>
        <w:t>Certificates:</w:t>
      </w:r>
    </w:p>
    <w:p>
      <w:pPr>
        <w:pStyle w:val="PR2"/>
        <w:numPr>
          <w:ilvl w:val="5"/>
          <w:numId w:val="1"/>
        </w:numPr>
        <w:spacing w:before="240" w:after="0"/>
        <w:ind w:hanging="0" w:left="0"/>
        <w:rPr/>
      </w:pPr>
      <w:r>
        <w:rPr/>
        <w:t>&lt;</w:t>
      </w:r>
      <w:r>
        <w:rPr>
          <w:b/>
        </w:rPr>
        <w:t>Insert certificate requirement</w:t>
      </w:r>
      <w:r>
        <w:rPr/>
        <w:t>&gt;.</w:t>
      </w:r>
    </w:p>
    <w:p>
      <w:pPr>
        <w:pStyle w:val="PR1"/>
        <w:numPr>
          <w:ilvl w:val="4"/>
          <w:numId w:val="1"/>
        </w:numPr>
        <w:ind w:hanging="0" w:left="0"/>
        <w:rPr/>
      </w:pPr>
      <w:r>
        <w:rPr/>
        <w:t>Field Quality-Control Submittals:</w:t>
      </w:r>
    </w:p>
    <w:p>
      <w:pPr>
        <w:pStyle w:val="PR2"/>
        <w:numPr>
          <w:ilvl w:val="5"/>
          <w:numId w:val="1"/>
        </w:numPr>
        <w:spacing w:before="240" w:after="0"/>
        <w:ind w:hanging="0" w:left="0"/>
        <w:rPr/>
      </w:pPr>
      <w:r>
        <w:rPr/>
        <w:t>Field quality-control reports.</w:t>
      </w:r>
    </w:p>
    <w:p>
      <w:pPr>
        <w:pStyle w:val="ART"/>
        <w:numPr>
          <w:ilvl w:val="3"/>
          <w:numId w:val="1"/>
        </w:numPr>
        <w:ind w:hanging="0" w:left="0"/>
        <w:rPr>
          <w:szCs w:val="22"/>
        </w:rPr>
      </w:pPr>
      <w:bookmarkStart w:id="1" w:name="_Hlk499542926"/>
      <w:bookmarkEnd w:id="1"/>
      <w:r>
        <w:rPr>
          <w:szCs w:val="22"/>
        </w:rPr>
        <w:t>INFORMATIONAL SUBMITTALS</w:t>
      </w:r>
    </w:p>
    <w:p>
      <w:pPr>
        <w:pStyle w:val="CMT"/>
        <w:rPr>
          <w:szCs w:val="22"/>
        </w:rPr>
      </w:pPr>
      <w:r>
        <w:rPr>
          <w:szCs w:val="22"/>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ind w:hanging="0" w:left="0"/>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ind w:hanging="0" w:left="0"/>
        <w:rPr/>
      </w:pPr>
      <w:r>
        <w:rPr/>
        <w:t>Installation instructions for access control system servers.</w:t>
      </w:r>
    </w:p>
    <w:p>
      <w:pPr>
        <w:pStyle w:val="PR2"/>
        <w:numPr>
          <w:ilvl w:val="5"/>
          <w:numId w:val="1"/>
        </w:numPr>
        <w:ind w:hanging="0" w:left="0"/>
        <w:rPr/>
      </w:pPr>
      <w:r>
        <w:rPr/>
        <w:t>Installation instructions for access control system DGPs.</w:t>
      </w:r>
    </w:p>
    <w:p>
      <w:pPr>
        <w:pStyle w:val="PR2"/>
        <w:numPr>
          <w:ilvl w:val="5"/>
          <w:numId w:val="1"/>
        </w:numPr>
        <w:ind w:hanging="0" w:left="0"/>
        <w:rPr/>
      </w:pPr>
      <w:r>
        <w:rPr/>
        <w:t>Installation instructions for access control system input/output interface.</w:t>
      </w:r>
    </w:p>
    <w:p>
      <w:pPr>
        <w:pStyle w:val="PR2"/>
        <w:numPr>
          <w:ilvl w:val="5"/>
          <w:numId w:val="1"/>
        </w:numPr>
        <w:ind w:hanging="0" w:left="0"/>
        <w:rPr/>
      </w:pPr>
      <w:r>
        <w:rPr/>
        <w:t>Installation instructions for access control system door controllers.</w:t>
      </w:r>
    </w:p>
    <w:p>
      <w:pPr>
        <w:pStyle w:val="PR2"/>
        <w:numPr>
          <w:ilvl w:val="5"/>
          <w:numId w:val="1"/>
        </w:numPr>
        <w:ind w:hanging="0" w:left="0"/>
        <w:rPr/>
      </w:pPr>
      <w:r>
        <w:rPr/>
        <w:t>Installation instructions for access control system workstation.</w:t>
      </w:r>
    </w:p>
    <w:p>
      <w:pPr>
        <w:pStyle w:val="PR2"/>
        <w:numPr>
          <w:ilvl w:val="5"/>
          <w:numId w:val="1"/>
        </w:numPr>
        <w:ind w:hanging="0" w:left="0"/>
        <w:rPr/>
      </w:pPr>
      <w:r>
        <w:rPr/>
        <w:t>Manufacturer's recommended testing and inspection procedure for operation of access control system servers, panels, input/output interfaces, door controllers, and workstations.</w:t>
      </w:r>
    </w:p>
    <w:p>
      <w:pPr>
        <w:pStyle w:val="PR2"/>
        <w:numPr>
          <w:ilvl w:val="5"/>
          <w:numId w:val="1"/>
        </w:numPr>
        <w:ind w:hanging="0" w:left="0"/>
        <w:rPr/>
      </w:pPr>
      <w:r>
        <w:rPr/>
        <w:t>Installation instructions for access control system power supplies and battery chargers.</w:t>
      </w:r>
    </w:p>
    <w:p>
      <w:pPr>
        <w:pStyle w:val="PR2"/>
        <w:numPr>
          <w:ilvl w:val="5"/>
          <w:numId w:val="1"/>
        </w:numPr>
        <w:ind w:hanging="0" w:left="0"/>
        <w:rPr/>
      </w:pPr>
      <w:r>
        <w:rPr/>
        <w:t>Manufacturer's recommended testing and inspection procedure for operation of access control system power supplies and battery chargers.</w:t>
      </w:r>
    </w:p>
    <w:p>
      <w:pPr>
        <w:pStyle w:val="PR2"/>
        <w:numPr>
          <w:ilvl w:val="5"/>
          <w:numId w:val="1"/>
        </w:numPr>
        <w:ind w:hanging="0" w:left="0"/>
        <w:rPr/>
      </w:pPr>
      <w:r>
        <w:rPr/>
        <w:t>Installation instructions for access control system printers.</w:t>
      </w:r>
    </w:p>
    <w:p>
      <w:pPr>
        <w:pStyle w:val="PR2"/>
        <w:numPr>
          <w:ilvl w:val="5"/>
          <w:numId w:val="1"/>
        </w:numPr>
        <w:ind w:hanging="0" w:left="0"/>
        <w:rPr/>
      </w:pPr>
      <w:r>
        <w:rPr/>
        <w:t>Manufacturer's recommended testing and inspection procedure for operation of access control system printers.</w:t>
      </w:r>
    </w:p>
    <w:p>
      <w:pPr>
        <w:pStyle w:val="PR1"/>
        <w:numPr>
          <w:ilvl w:val="4"/>
          <w:numId w:val="1"/>
        </w:numPr>
        <w:ind w:hanging="0" w:left="0"/>
        <w:rPr>
          <w:szCs w:val="22"/>
        </w:rPr>
      </w:pPr>
      <w:r>
        <w:rPr>
          <w:szCs w:val="22"/>
        </w:rPr>
        <w:t>Sample warranties.</w:t>
      </w:r>
    </w:p>
    <w:p>
      <w:pPr>
        <w:pStyle w:val="ART"/>
        <w:keepNext w:val="false"/>
        <w:numPr>
          <w:ilvl w:val="3"/>
          <w:numId w:val="1"/>
        </w:numPr>
        <w:ind w:hanging="0" w:left="0"/>
        <w:rPr>
          <w:szCs w:val="22"/>
        </w:rPr>
      </w:pPr>
      <w:r>
        <w:rPr>
          <w:szCs w:val="22"/>
        </w:rPr>
        <w:t>CLOSEOUT SUBMITTALS</w:t>
      </w:r>
    </w:p>
    <w:p>
      <w:pPr>
        <w:pStyle w:val="CMT"/>
        <w:rPr/>
      </w:pPr>
      <w:r>
        <w:rPr/>
        <w:t>Submittals for record documents, operation and maintenance data, software, and software documentation are specified in Section 280010 "Supplemental Requirements for Electronic Safety and Security."</w:t>
      </w:r>
    </w:p>
    <w:p>
      <w:pPr>
        <w:pStyle w:val="PR1"/>
        <w:numPr>
          <w:ilvl w:val="4"/>
          <w:numId w:val="1"/>
        </w:numPr>
        <w:ind w:hanging="0" w:left="0"/>
        <w:rPr>
          <w:szCs w:val="22"/>
        </w:rPr>
      </w:pPr>
      <w:r>
        <w:rPr>
          <w:szCs w:val="22"/>
        </w:rPr>
        <w:t>Warranty documentation.</w:t>
      </w:r>
    </w:p>
    <w:p>
      <w:pPr>
        <w:pStyle w:val="ART"/>
        <w:keepNext w:val="false"/>
        <w:numPr>
          <w:ilvl w:val="3"/>
          <w:numId w:val="1"/>
        </w:numPr>
        <w:ind w:hanging="0" w:left="0"/>
        <w:rPr>
          <w:szCs w:val="22"/>
        </w:rPr>
      </w:pPr>
      <w:r>
        <w:rPr>
          <w:szCs w:val="22"/>
        </w:rPr>
        <w:t>WARRANTY FOR ACCESS CONTROL SYSTEM HARDWARE</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w:t>
      </w:r>
    </w:p>
    <w:p>
      <w:pPr>
        <w:pStyle w:val="PR1"/>
        <w:numPr>
          <w:ilvl w:val="4"/>
          <w:numId w:val="1"/>
        </w:numPr>
        <w:ind w:hanging="0" w:left="0"/>
        <w:rPr/>
      </w:pPr>
      <w:r>
        <w:rPr/>
        <w:t>Special Installer Extended Warranty: Installer warrants that fabricated and installed access control system hardware perform in accordance with specified requirements and agrees to repair or replace systems, assemblies, components, or products that fail to perform as specified within extended-warranty period.</w:t>
      </w:r>
    </w:p>
    <w:p>
      <w:pPr>
        <w:pStyle w:val="PR2"/>
        <w:numPr>
          <w:ilvl w:val="5"/>
          <w:numId w:val="1"/>
        </w:numPr>
        <w:spacing w:before="240" w:after="0"/>
        <w:ind w:hanging="0" w:left="0"/>
        <w:rPr/>
      </w:pPr>
      <w:r>
        <w:rPr/>
        <w:t>Extended-Warranty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1"/>
        <w:numPr>
          <w:ilvl w:val="4"/>
          <w:numId w:val="1"/>
        </w:numPr>
        <w:ind w:hanging="0" w:left="0"/>
        <w:rPr/>
      </w:pPr>
      <w:r>
        <w:rPr/>
        <w:t>Special Manufacturer Extended Warranty: Manufacturer warrants that access control system hardware perform in accordance with specified requirements and agrees to provide repair or replacement of components or products that fail to perform as specified within extended-warranty period.</w:t>
      </w:r>
    </w:p>
    <w:p>
      <w:pPr>
        <w:pStyle w:val="PR2"/>
        <w:numPr>
          <w:ilvl w:val="5"/>
          <w:numId w:val="1"/>
        </w:numPr>
        <w:spacing w:before="240" w:after="0"/>
        <w:ind w:hanging="0" w:left="0"/>
        <w:rPr/>
      </w:pPr>
      <w:r>
        <w:rPr/>
        <w:t>[</w:t>
      </w:r>
      <w:r>
        <w:rPr>
          <w:b/>
        </w:rPr>
        <w:t>Initial </w:t>
      </w:r>
      <w:r>
        <w:rPr/>
        <w:t>]Extended-Warranty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szCs w:val="22"/>
        </w:rPr>
      </w:pPr>
      <w:r>
        <w:rPr>
          <w:szCs w:val="22"/>
        </w:rPr>
        <w:t>Retain transient voltage surges option in "Follow-On Extended-Warranty Period" Subparagraph below if assembly includes surge protective devices.</w:t>
      </w:r>
    </w:p>
    <w:p>
      <w:pPr>
        <w:pStyle w:val="CMT"/>
        <w:rPr>
          <w:szCs w:val="22"/>
        </w:rPr>
      </w:pPr>
      <w:r>
        <w:rPr>
          <w:szCs w:val="22"/>
        </w:rPr>
        <w:t>Retain "origin" option in subparagraph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ind w:hanging="0" w:left="0"/>
        <w:rPr/>
      </w:pPr>
      <w:r>
        <w:rPr/>
        <w:t>Follow-On Extended-Warranty Period: [</w:t>
      </w:r>
      <w:r>
        <w:rPr>
          <w:b/>
        </w:rPr>
        <w:t>Eight</w:t>
      </w:r>
      <w:r>
        <w:rPr/>
        <w:t>] &lt;</w:t>
      </w:r>
      <w:r>
        <w:rPr>
          <w:b/>
        </w:rPr>
        <w:t>Insert number</w:t>
      </w:r>
      <w:r>
        <w:rPr/>
        <w:t>&gt; years from date of Substantial Completion; [</w:t>
      </w:r>
      <w:r>
        <w:rPr>
          <w:b/>
        </w:rPr>
        <w:t>full</w:t>
      </w:r>
      <w:r>
        <w:rPr/>
        <w:t>] [</w:t>
      </w:r>
      <w:r>
        <w:rPr>
          <w:b/>
        </w:rPr>
        <w:t>prorated</w:t>
      </w:r>
      <w:r>
        <w:rPr/>
        <w:t>] coverage for materials[</w:t>
      </w:r>
      <w:r>
        <w:rPr>
          <w:b/>
        </w:rPr>
        <w:t> that failed because of transient voltage surges</w:t>
      </w:r>
      <w:r>
        <w:rPr/>
        <w:t>] only, free on board [</w:t>
      </w:r>
      <w:r>
        <w:rPr>
          <w:b/>
        </w:rPr>
        <w:t>origin</w:t>
      </w:r>
      <w:r>
        <w:rPr/>
        <w:t>] [</w:t>
      </w:r>
      <w:r>
        <w:rPr>
          <w:b/>
        </w:rPr>
        <w:t>destination</w:t>
      </w:r>
      <w:r>
        <w:rPr/>
        <w:t>], freight prepaid.</w:t>
      </w:r>
    </w:p>
    <w:p>
      <w:pPr>
        <w:pStyle w:val="ART"/>
        <w:keepNext w:val="false"/>
        <w:numPr>
          <w:ilvl w:val="3"/>
          <w:numId w:val="1"/>
        </w:numPr>
        <w:ind w:hanging="0" w:left="0"/>
        <w:rPr>
          <w:szCs w:val="22"/>
        </w:rPr>
      </w:pPr>
      <w:r>
        <w:rPr>
          <w:szCs w:val="22"/>
        </w:rPr>
        <w:t>WARRANTY FOR BATTERIES</w:t>
      </w:r>
    </w:p>
    <w:p>
      <w:pPr>
        <w:pStyle w:val="PR1"/>
        <w:numPr>
          <w:ilvl w:val="4"/>
          <w:numId w:val="1"/>
        </w:numPr>
        <w:ind w:hanging="0" w:left="0"/>
        <w:rPr/>
      </w:pPr>
      <w:r>
        <w:rPr/>
        <w:t>Special Manufacturer Extended Warranty for Batteries: Manufacturer warrants that batteries perform in accordance with specified requirements and agrees to provide repair or replacement of batteries that fail to perform as specified within extended-warranty period.</w:t>
      </w:r>
    </w:p>
    <w:p>
      <w:pPr>
        <w:pStyle w:val="CMT"/>
        <w:rPr>
          <w:szCs w:val="22"/>
        </w:rPr>
      </w:pPr>
      <w:r>
        <w:rPr>
          <w:szCs w:val="22"/>
        </w:rPr>
        <w:t>Retain "Initial Extended-Warranty Period for Li-ion Batteries" and "Follow-On Extended-Warranty Period for Li-ion Batteries" subparagraphs below if access control system hardware includes Li-ion battery standby power. 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spacing w:before="240" w:after="0"/>
        <w:ind w:hanging="0" w:left="0"/>
        <w:rPr/>
      </w:pPr>
      <w:r>
        <w:rPr/>
        <w:t>Initial Extended-Warranty Period for Li-ion Batteries: [</w:t>
      </w:r>
      <w:r>
        <w:rPr>
          <w:b/>
        </w:rPr>
        <w:t>Three</w:t>
      </w:r>
      <w:r>
        <w:rPr/>
        <w:t>] [</w:t>
      </w:r>
      <w:r>
        <w:rPr>
          <w:b/>
        </w:rPr>
        <w:t>Four</w:t>
      </w:r>
      <w:r>
        <w:rPr/>
        <w:t>] [</w:t>
      </w:r>
      <w:r>
        <w:rPr>
          <w:b/>
        </w:rPr>
        <w:t>Five</w:t>
      </w:r>
      <w:r>
        <w:rPr/>
        <w:t>] &lt;</w:t>
      </w:r>
      <w:r>
        <w:rPr>
          <w:b/>
        </w:rPr>
        <w:t>Insert number</w:t>
      </w:r>
      <w:r>
        <w:rPr/>
        <w:t>&gt; years from date of Substantial Completion; full coverage for materials only, free on board [</w:t>
      </w:r>
      <w:r>
        <w:rPr>
          <w:b/>
        </w:rPr>
        <w:t>origin</w:t>
      </w:r>
      <w:r>
        <w:rPr/>
        <w:t>] [</w:t>
      </w:r>
      <w:r>
        <w:rPr>
          <w:b/>
        </w:rPr>
        <w:t>destination</w:t>
      </w:r>
      <w:r>
        <w:rPr/>
        <w:t>], freight prepaid.</w:t>
      </w:r>
    </w:p>
    <w:p>
      <w:pPr>
        <w:pStyle w:val="PR2"/>
        <w:numPr>
          <w:ilvl w:val="5"/>
          <w:numId w:val="1"/>
        </w:numPr>
        <w:ind w:hanging="0" w:left="0"/>
        <w:rPr/>
      </w:pPr>
      <w:r>
        <w:rPr/>
        <w:t>Follow-On Extended-Warranty Period for Li-ion Batteries: [</w:t>
      </w:r>
      <w:r>
        <w:rPr>
          <w:b/>
        </w:rPr>
        <w:t>Ten</w:t>
      </w:r>
      <w:r>
        <w:rPr/>
        <w:t>] &lt;</w:t>
      </w:r>
      <w:r>
        <w:rPr>
          <w:b/>
        </w:rPr>
        <w:t>Insert number</w:t>
      </w:r>
      <w:r>
        <w:rPr/>
        <w:t>&gt; years from date of Substantial Completion; prorated coverage for materials only, free on board [</w:t>
      </w:r>
      <w:r>
        <w:rPr>
          <w:b/>
        </w:rPr>
        <w:t>origin</w:t>
      </w:r>
      <w:r>
        <w:rPr/>
        <w:t>] [</w:t>
      </w:r>
      <w:r>
        <w:rPr>
          <w:b/>
        </w:rPr>
        <w:t>destination</w:t>
      </w:r>
      <w:r>
        <w:rPr/>
        <w:t>], freight prepaid.</w:t>
      </w:r>
    </w:p>
    <w:p>
      <w:pPr>
        <w:pStyle w:val="CMT"/>
        <w:rPr>
          <w:szCs w:val="22"/>
        </w:rPr>
      </w:pPr>
      <w:r>
        <w:rPr>
          <w:szCs w:val="22"/>
        </w:rPr>
        <w:t>Retain "Extended-Warranty Period for Ni-MH Batteries" Subparagraph below if access control system hardware includes Ni-MH battery standby power. 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ind w:hanging="0" w:left="0"/>
        <w:rPr/>
      </w:pPr>
      <w:r>
        <w:rPr/>
        <w:t>Extended-Warranty Period for Ni-MH Batteries: [</w:t>
      </w:r>
      <w:r>
        <w:rPr>
          <w:b/>
        </w:rPr>
        <w:t>Three</w:t>
      </w:r>
      <w:r>
        <w:rPr/>
        <w:t>] &lt;</w:t>
      </w:r>
      <w:r>
        <w:rPr>
          <w:b/>
        </w:rPr>
        <w:t>Insert number</w:t>
      </w:r>
      <w:r>
        <w:rPr/>
        <w:t>&gt; years from date of Substantial Completion; prorated coverage for materials only, free on board [</w:t>
      </w:r>
      <w:r>
        <w:rPr>
          <w:b/>
        </w:rPr>
        <w:t>origin</w:t>
      </w:r>
      <w:r>
        <w:rPr/>
        <w:t>] [</w:t>
      </w:r>
      <w:r>
        <w:rPr>
          <w:b/>
        </w:rPr>
        <w:t>destination</w:t>
      </w:r>
      <w:r>
        <w:rPr/>
        <w:t>], freight prepaid.</w:t>
      </w:r>
    </w:p>
    <w:p>
      <w:pPr>
        <w:pStyle w:val="CMT"/>
        <w:rPr>
          <w:szCs w:val="22"/>
        </w:rPr>
      </w:pPr>
      <w:r>
        <w:rPr>
          <w:szCs w:val="22"/>
        </w:rPr>
        <w:t>Retain "Extended-Warranty Period for Ni-Cd Batteries" Subparagraph below if access control system hardware includes Ni-Cd battery standby power. Retain "origin" option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ind w:hanging="0" w:left="0"/>
        <w:rPr/>
      </w:pPr>
      <w:r>
        <w:rPr/>
        <w:t>Extended-Warranty Period for Ni-Cd Batteries: [</w:t>
      </w:r>
      <w:r>
        <w:rPr>
          <w:b/>
        </w:rPr>
        <w:t>Five</w:t>
      </w:r>
      <w:r>
        <w:rPr/>
        <w:t>] &lt;</w:t>
      </w:r>
      <w:r>
        <w:rPr>
          <w:b/>
        </w:rPr>
        <w:t>Insert number</w:t>
      </w:r>
      <w:r>
        <w:rPr/>
        <w:t>&gt; years from date of Substantial Completion; prorated coverage for materials only, free on board [</w:t>
      </w:r>
      <w:r>
        <w:rPr>
          <w:b/>
        </w:rPr>
        <w:t>origin</w:t>
      </w:r>
      <w:r>
        <w:rPr/>
        <w:t>] [</w:t>
      </w:r>
      <w:r>
        <w:rPr>
          <w:b/>
        </w:rPr>
        <w:t>destination</w:t>
      </w:r>
      <w:r>
        <w:rPr/>
        <w:t>], freight prepaid.</w:t>
      </w:r>
    </w:p>
    <w:p>
      <w:pPr>
        <w:pStyle w:val="CMT"/>
        <w:rPr/>
      </w:pPr>
      <w:r>
        <w:rPr/>
        <w:t>Retain "Warranted Cycle Life for Valve Regulated (Sealed) (Lead Calcium) (or) (Lead Selenium) Batteries"; "Warranted Cycle Life for Premium Valve Regulated (Sealed) (Lead Calcium) (or) (Lead Selenium) Batteries"; or "Warranted Cycle Life for Flooded (Wet Cell or Open) (Lead Calcium) (or) (Lead Selenium) Batteries" Subparagraph below to specify typical industry access control system hardware battery-life warranty for type of battery specified in Part 2. Consult manufacturers' literature and revise, if applicable, to suit Project. See "Warranties" Article in the Evaluations for detailed discussion. Discharge rate is the length of time a battery can maintain a current flow before the battery voltage falls below the discharge end voltage. Discharge duration is the period the current flow is maintained to establish one cycle. The cycle life is the number of times the battery is warranted to provide the discharge rate for the discharge duration before failing. Coordinate the required average battery temperature for maintaining warranty coverage with the HVAC design for the battery location and enclosure type.</w:t>
      </w:r>
    </w:p>
    <w:p>
      <w:pPr>
        <w:pStyle w:val="PR2"/>
        <w:numPr>
          <w:ilvl w:val="5"/>
          <w:numId w:val="1"/>
        </w:numPr>
        <w:ind w:hanging="0" w:left="0"/>
        <w:rPr/>
      </w:pPr>
      <w:r>
        <w:rPr/>
        <w:t>Warranted Cycle Life for Valve Regulated (Sealed) [</w:t>
      </w:r>
      <w:r>
        <w:rPr>
          <w:b/>
        </w:rPr>
        <w:t>Lead Calcium</w:t>
      </w:r>
      <w:r>
        <w:rPr/>
        <w:t>] [</w:t>
      </w:r>
      <w:r>
        <w:rPr>
          <w:b/>
        </w:rPr>
        <w:t>or</w:t>
      </w:r>
      <w:r>
        <w:rPr/>
        <w:t>] [</w:t>
      </w:r>
      <w:r>
        <w:rPr>
          <w:b/>
        </w:rPr>
        <w:t>Lead Selenium</w:t>
      </w:r>
      <w:r>
        <w:rPr/>
        <w:t xml:space="preserve">] Batteries: Equal to or greater than that represented in manufacturer's published table, but not less than the following, based on annual average battery temperature of </w:t>
      </w:r>
      <w:r>
        <w:rPr>
          <w:rStyle w:val="IP"/>
        </w:rPr>
        <w:t>77 deg F</w:t>
      </w:r>
      <w:r>
        <w:rPr>
          <w:rStyle w:val="SI"/>
        </w:rPr>
        <w:t xml:space="preserve"> (25 deg C)</w:t>
      </w:r>
      <w:r>
        <w:rPr/>
        <w:t>:</w:t>
      </w:r>
    </w:p>
    <w:p>
      <w:pPr>
        <w:pStyle w:val="PR3"/>
        <w:numPr>
          <w:ilvl w:val="6"/>
          <w:numId w:val="1"/>
        </w:numPr>
        <w:spacing w:before="240" w:after="0"/>
        <w:ind w:hanging="0" w:left="0"/>
        <w:rPr/>
      </w:pPr>
      <w:r>
        <w:rPr/>
        <w:t>For discharge rate not faster than eight hours, discharge duration not longer than eight hours, and voltage at end of discharge not less than 1.67 V, warranted life must be not fewer than six discharge cycles.</w:t>
      </w:r>
    </w:p>
    <w:p>
      <w:pPr>
        <w:pStyle w:val="PR3"/>
        <w:numPr>
          <w:ilvl w:val="6"/>
          <w:numId w:val="1"/>
        </w:numPr>
        <w:ind w:hanging="0" w:left="0"/>
        <w:rPr/>
      </w:pPr>
      <w:r>
        <w:rPr/>
        <w:t>For discharge rate not faster than 30 minutes, discharge duration not longer than 30 minutes, and voltage at end of discharge not less than 1.67 V, warranted life must be not fewer than 20 discharge cycles.</w:t>
      </w:r>
    </w:p>
    <w:p>
      <w:pPr>
        <w:pStyle w:val="PR3"/>
        <w:numPr>
          <w:ilvl w:val="6"/>
          <w:numId w:val="1"/>
        </w:numPr>
        <w:ind w:hanging="0" w:left="0"/>
        <w:rPr/>
      </w:pPr>
      <w:r>
        <w:rPr/>
        <w:t>For discharge rate not faster than 15 minutes, discharge duration not longer than 45 seconds, and voltage at end of discharge not less than 1.67 V, warranted life must be not fewer than 120 discharge cycles.</w:t>
      </w:r>
    </w:p>
    <w:p>
      <w:pPr>
        <w:pStyle w:val="PR2"/>
        <w:numPr>
          <w:ilvl w:val="5"/>
          <w:numId w:val="1"/>
        </w:numPr>
        <w:spacing w:before="240" w:after="0"/>
        <w:ind w:hanging="0" w:left="0"/>
        <w:rPr/>
      </w:pPr>
      <w:r>
        <w:rPr/>
        <w:t>Warranted Cycle Life for Premium Valve Regulated (Sealed) [</w:t>
      </w:r>
      <w:r>
        <w:rPr>
          <w:b/>
        </w:rPr>
        <w:t>Lead Calcium</w:t>
      </w:r>
      <w:r>
        <w:rPr/>
        <w:t>] [</w:t>
      </w:r>
      <w:r>
        <w:rPr>
          <w:b/>
        </w:rPr>
        <w:t>or</w:t>
      </w:r>
      <w:r>
        <w:rPr/>
        <w:t>] [</w:t>
      </w:r>
      <w:r>
        <w:rPr>
          <w:b/>
        </w:rPr>
        <w:t>Lead Selenium</w:t>
      </w:r>
      <w:r>
        <w:rPr/>
        <w:t xml:space="preserve">] Batteries: Equal to or greater than that represented in manufacturer's published table, but not less than the following, based on annual average battery temperature of </w:t>
      </w:r>
      <w:r>
        <w:rPr>
          <w:rStyle w:val="IP"/>
        </w:rPr>
        <w:t>77 deg F</w:t>
      </w:r>
      <w:r>
        <w:rPr>
          <w:rStyle w:val="SI"/>
        </w:rPr>
        <w:t xml:space="preserve"> (25 deg C)</w:t>
      </w:r>
      <w:r>
        <w:rPr/>
        <w:t>:</w:t>
      </w:r>
    </w:p>
    <w:p>
      <w:pPr>
        <w:pStyle w:val="PR3"/>
        <w:numPr>
          <w:ilvl w:val="6"/>
          <w:numId w:val="1"/>
        </w:numPr>
        <w:spacing w:before="240" w:after="0"/>
        <w:ind w:hanging="0" w:left="0"/>
        <w:rPr/>
      </w:pPr>
      <w:r>
        <w:rPr/>
        <w:t>For discharge rate not faster than eight hours, discharge duration not longer than eight hours, and voltage at end of discharge not less than 1.67 V, warranted life must be not fewer than 40 discharge cycles.</w:t>
      </w:r>
    </w:p>
    <w:p>
      <w:pPr>
        <w:pStyle w:val="PR3"/>
        <w:numPr>
          <w:ilvl w:val="6"/>
          <w:numId w:val="1"/>
        </w:numPr>
        <w:ind w:hanging="0" w:left="0"/>
        <w:rPr/>
      </w:pPr>
      <w:r>
        <w:rPr/>
        <w:t>For discharge rate not faster than 30 minutes, discharge duration not longer than 30 minutes, and voltage at end of discharge not less than 1.67 V, warranted life must be not fewer than 125 discharge cycles.</w:t>
      </w:r>
    </w:p>
    <w:p>
      <w:pPr>
        <w:pStyle w:val="PR3"/>
        <w:numPr>
          <w:ilvl w:val="6"/>
          <w:numId w:val="1"/>
        </w:numPr>
        <w:ind w:hanging="0" w:left="0"/>
        <w:rPr/>
      </w:pPr>
      <w:r>
        <w:rPr/>
        <w:t>For discharge rate not faster than 15 minutes, discharge duration not longer than 90 seconds, and voltage at end of discharge not less than 1.67 V, warranted life must be not fewer than 750 discharge cycles.</w:t>
      </w:r>
    </w:p>
    <w:p>
      <w:pPr>
        <w:pStyle w:val="PR2"/>
        <w:numPr>
          <w:ilvl w:val="5"/>
          <w:numId w:val="1"/>
        </w:numPr>
        <w:spacing w:before="240" w:after="0"/>
        <w:ind w:hanging="0" w:left="0"/>
        <w:rPr/>
      </w:pPr>
      <w:r>
        <w:rPr/>
        <w:t>Warranted Cycle Life for Flooded (Wet Cell or Open) [</w:t>
      </w:r>
      <w:r>
        <w:rPr>
          <w:b/>
        </w:rPr>
        <w:t>Lead Calcium</w:t>
      </w:r>
      <w:r>
        <w:rPr/>
        <w:t>] [</w:t>
      </w:r>
      <w:r>
        <w:rPr>
          <w:b/>
        </w:rPr>
        <w:t>or</w:t>
      </w:r>
      <w:r>
        <w:rPr/>
        <w:t>] [</w:t>
      </w:r>
      <w:r>
        <w:rPr>
          <w:b/>
        </w:rPr>
        <w:t>Lead Selenium</w:t>
      </w:r>
      <w:r>
        <w:rPr/>
        <w:t xml:space="preserve">] Batteries: Equal to or greater than that represented in manufacturer's published table, but not less than the following, based on annual average battery temperature of </w:t>
      </w:r>
      <w:r>
        <w:rPr>
          <w:rStyle w:val="IP"/>
        </w:rPr>
        <w:t>77 deg F</w:t>
      </w:r>
      <w:r>
        <w:rPr>
          <w:rStyle w:val="SI"/>
        </w:rPr>
        <w:t xml:space="preserve"> (25 deg C)</w:t>
      </w:r>
      <w:r>
        <w:rPr/>
        <w:t xml:space="preserve"> and preventive maintenance performed in accordance with manufacturer's published instructions:</w:t>
      </w:r>
    </w:p>
    <w:p>
      <w:pPr>
        <w:pStyle w:val="PR3"/>
        <w:numPr>
          <w:ilvl w:val="6"/>
          <w:numId w:val="1"/>
        </w:numPr>
        <w:spacing w:before="240" w:after="0"/>
        <w:ind w:hanging="0" w:left="0"/>
        <w:rPr/>
      </w:pPr>
      <w:r>
        <w:rPr/>
        <w:t>For discharge rate not faster than eight hours, discharge duration not longer than eight hours, and voltage at end of discharge not less than 1.75 V, warranted life must be not fewer than 40 discharge cycles.</w:t>
      </w:r>
    </w:p>
    <w:p>
      <w:pPr>
        <w:pStyle w:val="PR3"/>
        <w:numPr>
          <w:ilvl w:val="6"/>
          <w:numId w:val="1"/>
        </w:numPr>
        <w:ind w:hanging="0" w:left="0"/>
        <w:rPr/>
      </w:pPr>
      <w:r>
        <w:rPr/>
        <w:t>For discharge rate not faster than one hour, discharge duration not longer than one hour, and voltage at end of discharge not less than 1.75 V, warranted life must be not fewer than 80 discharge cycles.</w:t>
      </w:r>
    </w:p>
    <w:p>
      <w:pPr>
        <w:pStyle w:val="PR3"/>
        <w:numPr>
          <w:ilvl w:val="6"/>
          <w:numId w:val="1"/>
        </w:numPr>
        <w:ind w:hanging="0" w:left="0"/>
        <w:rPr/>
      </w:pPr>
      <w:r>
        <w:rPr/>
        <w:t>For discharge rate not faster than 15 minutes, discharge duration not longer than 45 seconds, and voltage at end of discharge not less than 1.67 V, warranted life must be not fewer than 2700 discharge cycles.</w:t>
      </w:r>
    </w:p>
    <w:p>
      <w:pPr>
        <w:pStyle w:val="PRT"/>
        <w:numPr>
          <w:ilvl w:val="0"/>
          <w:numId w:val="1"/>
        </w:numPr>
        <w:ind w:hanging="0" w:left="0"/>
        <w:rPr>
          <w:szCs w:val="22"/>
        </w:rPr>
      </w:pPr>
      <w:r>
        <w:rPr>
          <w:szCs w:val="22"/>
        </w:rPr>
        <w:t>PRODUCTS</w:t>
      </w:r>
    </w:p>
    <w:p>
      <w:pPr>
        <w:pStyle w:val="CMT"/>
        <w:rPr>
          <w:szCs w:val="22"/>
        </w:rPr>
      </w:pPr>
      <w:r>
        <w:rPr>
          <w:szCs w:val="22"/>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szCs w:val="22"/>
        </w:rPr>
      </w:pPr>
      <w:r>
        <w:rPr>
          <w:szCs w:val="22"/>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keepNext w:val="false"/>
        <w:numPr>
          <w:ilvl w:val="3"/>
          <w:numId w:val="1"/>
        </w:numPr>
        <w:ind w:hanging="0" w:left="0"/>
        <w:rPr/>
      </w:pPr>
      <w:r>
        <w:rPr/>
        <w:t>ACCESS CONTROL SYSTEM UNITS</w:t>
      </w:r>
    </w:p>
    <w:p>
      <w:pPr>
        <w:pStyle w:val="PR1"/>
        <w:numPr>
          <w:ilvl w:val="4"/>
          <w:numId w:val="1"/>
        </w:numPr>
        <w:ind w:hanging="0" w:left="0"/>
        <w:rPr/>
      </w:pPr>
      <w:r>
        <w:rPr/>
        <w:t>Description: This category covers head end units for access control systems, providing a means of regulating or controlling physical entry into an area, or access to or use of device by electrical, electronic, and/or mechanical means. Access control systems are investigated as complete configuration based upon manufacturer's specified system components. Access control systems are intended to comply with applicable life safety access and egress requirements.</w:t>
      </w:r>
    </w:p>
    <w:p>
      <w:pPr>
        <w:pStyle w:val="PR1"/>
        <w:numPr>
          <w:ilvl w:val="4"/>
          <w:numId w:val="1"/>
        </w:numPr>
        <w:tabs>
          <w:tab w:val="clear" w:pos="360"/>
          <w:tab w:val="left" w:pos="1440" w:leader="none"/>
        </w:tabs>
        <w:ind w:hanging="0" w:left="0"/>
        <w:rPr/>
      </w:pPr>
      <w:r>
        <w:rPr/>
        <w:t>Performance Criteria:</w:t>
      </w:r>
    </w:p>
    <w:p>
      <w:pPr>
        <w:pStyle w:val="PR2"/>
        <w:numPr>
          <w:ilvl w:val="5"/>
          <w:numId w:val="1"/>
        </w:numPr>
        <w:tabs>
          <w:tab w:val="clear" w:pos="360"/>
          <w:tab w:val="left" w:pos="864" w:leader="none"/>
          <w:tab w:val="left" w:pos="2016" w:leader="none"/>
        </w:tabs>
        <w:spacing w:before="240" w:after="0"/>
        <w:ind w:hanging="0" w:left="0"/>
        <w:rPr/>
      </w:pPr>
      <w:r>
        <w:rPr/>
        <w:t>Regulatory Requirements:</w:t>
      </w:r>
    </w:p>
    <w:p>
      <w:pPr>
        <w:pStyle w:val="PR3"/>
        <w:numPr>
          <w:ilvl w:val="6"/>
          <w:numId w:val="1"/>
        </w:numPr>
        <w:tabs>
          <w:tab w:val="clear" w:pos="360"/>
          <w:tab w:val="left" w:pos="1440" w:leader="none"/>
          <w:tab w:val="left" w:pos="2592" w:leader="none"/>
        </w:tabs>
        <w:spacing w:before="240" w:after="0"/>
        <w:ind w:hanging="0" w:left="0"/>
        <w:rPr/>
      </w:pPr>
      <w:r>
        <w:rPr/>
        <w:t>Listed and labeled in accordance with NFPA 70 and NFPA 72, by qualified electrical testing laboratory recognized by authorities having jurisdiction, and marked for intended location and application.</w:t>
      </w:r>
    </w:p>
    <w:p>
      <w:pPr>
        <w:pStyle w:val="PR3"/>
        <w:numPr>
          <w:ilvl w:val="6"/>
          <w:numId w:val="1"/>
        </w:numPr>
        <w:tabs>
          <w:tab w:val="clear" w:pos="360"/>
          <w:tab w:val="left" w:pos="1440" w:leader="none"/>
          <w:tab w:val="left" w:pos="2592" w:leader="none"/>
        </w:tabs>
        <w:ind w:hanging="0" w:left="0"/>
        <w:outlineLvl w:val="9"/>
        <w:rPr>
          <w:szCs w:val="22"/>
        </w:rPr>
      </w:pPr>
      <w:r>
        <w:rPr>
          <w:szCs w:val="22"/>
        </w:rPr>
        <w:t>Comply with NFPA 1, NFPA 730, NFPA 731, and ICC IBC.</w:t>
      </w:r>
    </w:p>
    <w:p>
      <w:pPr>
        <w:pStyle w:val="CMT"/>
        <w:rPr>
          <w:szCs w:val="22"/>
        </w:rPr>
      </w:pPr>
      <w:r>
        <w:rPr>
          <w:szCs w:val="22"/>
        </w:rPr>
        <w:t>For assistance with finding guide information for UL Category Control Numbers and identifying UL-approved manufacturers, consult the UL Product iQ database at https://iq.ulprospector.com.</w:t>
      </w:r>
    </w:p>
    <w:p>
      <w:pPr>
        <w:pStyle w:val="PR2"/>
        <w:numPr>
          <w:ilvl w:val="5"/>
          <w:numId w:val="1"/>
        </w:numPr>
        <w:spacing w:before="240" w:after="0"/>
        <w:ind w:hanging="0" w:left="0"/>
        <w:rPr/>
      </w:pPr>
      <w:r>
        <w:rPr/>
        <w:t>Listing Criteria: UL CCN ALVY; including UL 294.</w:t>
      </w:r>
    </w:p>
    <w:p>
      <w:pPr>
        <w:pStyle w:val="CMT"/>
        <w:rPr/>
      </w:pPr>
      <w:r>
        <w:rPr/>
        <w:t>Copy and re-edit first paragraph below for each configuration indicated on Drawings. Retain paragraph if size of Project warrants a central access control server.</w:t>
      </w:r>
    </w:p>
    <w:p>
      <w:pPr>
        <w:pStyle w:val="CMT"/>
        <w:rPr/>
      </w:pPr>
      <w:r>
        <w:rPr/>
        <w:t>Insert drawing designation. Use these designations on Drawings to identify each product.</w:t>
      </w:r>
    </w:p>
    <w:p>
      <w:pPr>
        <w:pStyle w:val="PR1"/>
        <w:numPr>
          <w:ilvl w:val="4"/>
          <w:numId w:val="1"/>
        </w:numPr>
        <w:ind w:hanging="0" w:left="0"/>
        <w:rPr/>
      </w:pPr>
      <w:r>
        <w:rPr/>
        <w:t>Access Control System Server &lt;</w:t>
      </w:r>
      <w:r>
        <w:rPr>
          <w:b/>
        </w:rPr>
        <w:t>Insert drawing designation</w:t>
      </w:r>
      <w:r>
        <w:rPr/>
        <w:t>&gt;:</w:t>
      </w:r>
    </w:p>
    <w:p>
      <w:pPr>
        <w:pStyle w:val="PR2"/>
        <w:numPr>
          <w:ilvl w:val="5"/>
          <w:numId w:val="1"/>
        </w:numPr>
        <w:spacing w:before="240" w:after="0"/>
        <w:ind w:hanging="0" w:left="0"/>
        <w:rPr/>
      </w:pPr>
      <w:hyperlink r:id="rId3">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ind w:hanging="0" w:left="0"/>
        <w:outlineLvl w:val="9"/>
        <w:rPr/>
      </w:pPr>
      <w:r>
        <w:rPr/>
        <w:t>Source Limitations: Obtain products from single manufacturer.</w:t>
      </w:r>
    </w:p>
    <w:p>
      <w:pPr>
        <w:pStyle w:val="PR2"/>
        <w:numPr>
          <w:ilvl w:val="5"/>
          <w:numId w:val="1"/>
        </w:numPr>
        <w:tabs>
          <w:tab w:val="clear" w:pos="360"/>
          <w:tab w:val="left" w:pos="2016" w:leader="none"/>
        </w:tabs>
        <w:ind w:hanging="0" w:left="0"/>
        <w:outlineLvl w:val="9"/>
        <w:rPr/>
      </w:pPr>
      <w:r>
        <w:rPr/>
        <w:t>Additional Characteristics:</w:t>
      </w:r>
    </w:p>
    <w:p>
      <w:pPr>
        <w:pStyle w:val="PR3"/>
        <w:numPr>
          <w:ilvl w:val="6"/>
          <w:numId w:val="1"/>
        </w:numPr>
        <w:tabs>
          <w:tab w:val="clear" w:pos="360"/>
          <w:tab w:val="left" w:pos="2592" w:leader="none"/>
        </w:tabs>
        <w:spacing w:before="240" w:after="0"/>
        <w:ind w:hanging="0" w:left="0"/>
        <w:outlineLvl w:val="9"/>
        <w:rPr/>
      </w:pPr>
      <w:r>
        <w:rPr/>
        <w:t>Ethernet port for connection to LAN/WAN.</w:t>
      </w:r>
    </w:p>
    <w:p>
      <w:pPr>
        <w:pStyle w:val="PR3"/>
        <w:numPr>
          <w:ilvl w:val="6"/>
          <w:numId w:val="1"/>
        </w:numPr>
        <w:tabs>
          <w:tab w:val="clear" w:pos="360"/>
          <w:tab w:val="left" w:pos="2592" w:leader="none"/>
        </w:tabs>
        <w:ind w:hanging="0" w:left="0"/>
        <w:outlineLvl w:val="9"/>
        <w:rPr/>
      </w:pPr>
      <w:r>
        <w:rPr/>
        <w:t>&lt;</w:t>
      </w:r>
      <w:r>
        <w:rPr>
          <w:b/>
        </w:rPr>
        <w:t>Insert characteristics</w:t>
      </w:r>
      <w:r>
        <w:rPr/>
        <w:t>&gt;.</w:t>
      </w:r>
    </w:p>
    <w:p>
      <w:pPr>
        <w:pStyle w:val="PR2"/>
        <w:numPr>
          <w:ilvl w:val="5"/>
          <w:numId w:val="1"/>
        </w:numPr>
        <w:tabs>
          <w:tab w:val="clear" w:pos="360"/>
          <w:tab w:val="left" w:pos="2016" w:leader="none"/>
        </w:tabs>
        <w:spacing w:before="240" w:after="0"/>
        <w:ind w:hanging="0" w:left="0"/>
        <w:rPr/>
      </w:pPr>
      <w:r>
        <w:rPr/>
        <w:t>Options:</w:t>
      </w:r>
    </w:p>
    <w:p>
      <w:pPr>
        <w:pStyle w:val="PR3"/>
        <w:numPr>
          <w:ilvl w:val="6"/>
          <w:numId w:val="1"/>
        </w:numPr>
        <w:tabs>
          <w:tab w:val="clear" w:pos="360"/>
          <w:tab w:val="left" w:pos="2592" w:leader="none"/>
        </w:tabs>
        <w:spacing w:before="240" w:after="0"/>
        <w:ind w:hanging="0" w:left="0"/>
        <w:outlineLvl w:val="9"/>
        <w:rPr/>
      </w:pPr>
      <w:r>
        <w:rPr/>
        <w:t>Input Voltage: [</w:t>
      </w:r>
      <w:r>
        <w:rPr>
          <w:b/>
          <w:bCs/>
        </w:rPr>
        <w:t>120 V(ac)</w:t>
      </w:r>
      <w:r>
        <w:rPr/>
        <w:t>] &lt;</w:t>
      </w:r>
      <w:r>
        <w:rPr>
          <w:b/>
          <w:bCs/>
        </w:rPr>
        <w:t>Insert power input</w:t>
      </w:r>
      <w:r>
        <w:rPr/>
        <w:t>&gt;.</w:t>
      </w:r>
    </w:p>
    <w:p>
      <w:pPr>
        <w:pStyle w:val="PR3"/>
        <w:numPr>
          <w:ilvl w:val="6"/>
          <w:numId w:val="1"/>
        </w:numPr>
        <w:tabs>
          <w:tab w:val="clear" w:pos="360"/>
          <w:tab w:val="left" w:pos="2592" w:leader="none"/>
        </w:tabs>
        <w:ind w:hanging="0" w:left="0"/>
        <w:outlineLvl w:val="9"/>
        <w:rPr/>
      </w:pPr>
      <w:r>
        <w:rPr/>
        <w:t xml:space="preserve">Operating Temperature: </w:t>
      </w:r>
      <w:r>
        <w:rPr>
          <w:bCs/>
        </w:rPr>
        <w:t>[</w:t>
      </w:r>
      <w:r>
        <w:rPr>
          <w:rStyle w:val="IP"/>
          <w:b/>
        </w:rPr>
        <w:t>50 to 82 deg F</w:t>
      </w:r>
      <w:r>
        <w:rPr>
          <w:rStyle w:val="SI"/>
          <w:b/>
        </w:rPr>
        <w:t xml:space="preserve"> (10 to 28 deg C)</w:t>
      </w:r>
      <w:r>
        <w:rPr/>
        <w:t>] &lt;</w:t>
      </w:r>
      <w:r>
        <w:rPr>
          <w:b/>
        </w:rPr>
        <w:t>Insert operating temperature</w:t>
      </w:r>
      <w:r>
        <w:rPr/>
        <w:t>&gt;.</w:t>
      </w:r>
    </w:p>
    <w:p>
      <w:pPr>
        <w:pStyle w:val="PR3"/>
        <w:numPr>
          <w:ilvl w:val="6"/>
          <w:numId w:val="1"/>
        </w:numPr>
        <w:ind w:hanging="0" w:left="0"/>
        <w:rPr/>
      </w:pPr>
      <w:r>
        <w:rPr/>
        <w:t>Server Type: [</w:t>
      </w:r>
      <w:r>
        <w:rPr>
          <w:b/>
          <w:bCs/>
        </w:rPr>
        <w:t>IBM</w:t>
      </w:r>
      <w:r>
        <w:rPr/>
        <w:t>] [</w:t>
      </w:r>
      <w:r>
        <w:rPr>
          <w:b/>
          <w:bCs/>
        </w:rPr>
        <w:t>Windows</w:t>
      </w:r>
      <w:r>
        <w:rPr/>
        <w:t>] [</w:t>
      </w:r>
      <w:r>
        <w:rPr>
          <w:b/>
          <w:bCs/>
        </w:rPr>
        <w:t>Lenovo</w:t>
      </w:r>
      <w:r>
        <w:rPr/>
        <w:t>] &lt;</w:t>
      </w:r>
      <w:r>
        <w:rPr>
          <w:b/>
          <w:bCs/>
        </w:rPr>
        <w:t>Insert make</w:t>
      </w:r>
      <w:r>
        <w:rPr/>
        <w:t>&gt;.</w:t>
      </w:r>
    </w:p>
    <w:p>
      <w:pPr>
        <w:pStyle w:val="PR3"/>
        <w:numPr>
          <w:ilvl w:val="6"/>
          <w:numId w:val="1"/>
        </w:numPr>
        <w:ind w:hanging="0" w:left="0"/>
        <w:rPr/>
      </w:pPr>
      <w:r>
        <w:rPr/>
        <w:t>Server Model: &lt;</w:t>
      </w:r>
      <w:r>
        <w:rPr>
          <w:b/>
          <w:bCs/>
        </w:rPr>
        <w:t>Insert model</w:t>
      </w:r>
      <w:r>
        <w:rPr/>
        <w:t>&gt;.</w:t>
      </w:r>
    </w:p>
    <w:p>
      <w:pPr>
        <w:pStyle w:val="PR3"/>
        <w:numPr>
          <w:ilvl w:val="6"/>
          <w:numId w:val="1"/>
        </w:numPr>
        <w:ind w:hanging="0" w:left="0"/>
        <w:rPr/>
      </w:pPr>
      <w:r>
        <w:rPr/>
        <w:t>Server Size: [</w:t>
      </w:r>
      <w:r>
        <w:rPr>
          <w:b/>
          <w:bCs/>
        </w:rPr>
        <w:t>One rack-unit (1U)</w:t>
      </w:r>
      <w:r>
        <w:rPr/>
        <w:t>] [</w:t>
      </w:r>
      <w:r>
        <w:rPr>
          <w:b/>
          <w:bCs/>
        </w:rPr>
        <w:t>Two rack-units (2U)</w:t>
      </w:r>
      <w:r>
        <w:rPr/>
        <w:t>] &lt;</w:t>
      </w:r>
      <w:r>
        <w:rPr>
          <w:b/>
          <w:bCs/>
        </w:rPr>
        <w:t>Insert size</w:t>
      </w:r>
      <w:r>
        <w:rPr/>
        <w:t>&gt;.</w:t>
      </w:r>
    </w:p>
    <w:p>
      <w:pPr>
        <w:pStyle w:val="PR3"/>
        <w:numPr>
          <w:ilvl w:val="6"/>
          <w:numId w:val="1"/>
        </w:numPr>
        <w:ind w:hanging="0" w:left="0"/>
        <w:rPr/>
      </w:pPr>
      <w:r>
        <w:rPr/>
        <w:t>Drive Space: [</w:t>
      </w:r>
      <w:r>
        <w:rPr>
          <w:b/>
          <w:bCs/>
        </w:rPr>
        <w:t>100</w:t>
      </w:r>
      <w:r>
        <w:rPr>
          <w:b/>
        </w:rPr>
        <w:t> </w:t>
      </w:r>
      <w:r>
        <w:rPr>
          <w:b/>
          <w:bCs/>
        </w:rPr>
        <w:t>GB</w:t>
      </w:r>
      <w:r>
        <w:rPr/>
        <w:t>] [</w:t>
      </w:r>
      <w:r>
        <w:rPr>
          <w:b/>
          <w:bCs/>
        </w:rPr>
        <w:t>500 GB</w:t>
      </w:r>
      <w:r>
        <w:rPr/>
        <w:t>] [</w:t>
      </w:r>
      <w:r>
        <w:rPr>
          <w:b/>
          <w:bCs/>
        </w:rPr>
        <w:t>1 TB</w:t>
      </w:r>
      <w:r>
        <w:rPr/>
        <w:t>] &lt;</w:t>
      </w:r>
      <w:r>
        <w:rPr>
          <w:b/>
          <w:bCs/>
        </w:rPr>
        <w:t>Insert size</w:t>
      </w:r>
      <w:r>
        <w:rPr/>
        <w:t>&gt;.</w:t>
      </w:r>
    </w:p>
    <w:p>
      <w:pPr>
        <w:pStyle w:val="PR3"/>
        <w:numPr>
          <w:ilvl w:val="6"/>
          <w:numId w:val="1"/>
        </w:numPr>
        <w:ind w:hanging="0" w:left="0"/>
        <w:rPr/>
      </w:pPr>
      <w:r>
        <w:rPr/>
        <w:t>Memory: [</w:t>
      </w:r>
      <w:r>
        <w:rPr>
          <w:b/>
          <w:bCs/>
        </w:rPr>
        <w:t>16 GB</w:t>
      </w:r>
      <w:r>
        <w:rPr/>
        <w:t>] [</w:t>
      </w:r>
      <w:r>
        <w:rPr>
          <w:b/>
          <w:bCs/>
        </w:rPr>
        <w:t>24 GB</w:t>
      </w:r>
      <w:r>
        <w:rPr/>
        <w:t>] [</w:t>
      </w:r>
      <w:r>
        <w:rPr>
          <w:b/>
          <w:bCs/>
        </w:rPr>
        <w:t>32 GB</w:t>
      </w:r>
      <w:r>
        <w:rPr/>
        <w:t>] [</w:t>
      </w:r>
      <w:r>
        <w:rPr>
          <w:b/>
          <w:bCs/>
        </w:rPr>
        <w:t>48 GB</w:t>
      </w:r>
      <w:r>
        <w:rPr/>
        <w:t>] &lt;</w:t>
      </w:r>
      <w:r>
        <w:rPr>
          <w:b/>
          <w:bCs/>
        </w:rPr>
        <w:t>Insert size</w:t>
      </w:r>
      <w:r>
        <w:rPr/>
        <w:t>&gt; RAM.</w:t>
      </w:r>
    </w:p>
    <w:p>
      <w:pPr>
        <w:pStyle w:val="PR3"/>
        <w:numPr>
          <w:ilvl w:val="6"/>
          <w:numId w:val="1"/>
        </w:numPr>
        <w:ind w:hanging="0" w:left="0"/>
        <w:rPr/>
      </w:pPr>
      <w:r>
        <w:rPr/>
        <w:t>RAID Level: [</w:t>
      </w:r>
      <w:r>
        <w:rPr>
          <w:b/>
          <w:bCs/>
        </w:rPr>
        <w:t>RAID 0</w:t>
      </w:r>
      <w:r>
        <w:rPr/>
        <w:t>] [</w:t>
      </w:r>
      <w:r>
        <w:rPr>
          <w:b/>
          <w:bCs/>
        </w:rPr>
        <w:t>RAID 1</w:t>
      </w:r>
      <w:r>
        <w:rPr/>
        <w:t>] &lt;</w:t>
      </w:r>
      <w:r>
        <w:rPr>
          <w:b/>
          <w:bCs/>
        </w:rPr>
        <w:t>Insert level</w:t>
      </w:r>
      <w:r>
        <w:rPr/>
        <w:t>&gt;.</w:t>
      </w:r>
    </w:p>
    <w:p>
      <w:pPr>
        <w:pStyle w:val="PR3"/>
        <w:numPr>
          <w:ilvl w:val="6"/>
          <w:numId w:val="1"/>
        </w:numPr>
        <w:tabs>
          <w:tab w:val="clear" w:pos="360"/>
          <w:tab w:val="left" w:pos="2592" w:leader="none"/>
        </w:tabs>
        <w:ind w:hanging="0" w:left="0"/>
        <w:outlineLvl w:val="9"/>
        <w:rPr/>
      </w:pPr>
      <w:r>
        <w:rPr/>
        <w:t xml:space="preserve">Mounting: </w:t>
      </w:r>
      <w:r>
        <w:rPr>
          <w:bCs/>
        </w:rPr>
        <w:t xml:space="preserve">EIA/ECA-310 standard </w:t>
      </w:r>
      <w:r>
        <w:rPr>
          <w:rStyle w:val="IP"/>
        </w:rPr>
        <w:t>19 inch</w:t>
      </w:r>
      <w:r>
        <w:rPr>
          <w:rStyle w:val="SI"/>
        </w:rPr>
        <w:t xml:space="preserve"> (482.6 mm)</w:t>
      </w:r>
      <w:r>
        <w:rPr>
          <w:bCs/>
        </w:rPr>
        <w:t xml:space="preserve"> [</w:t>
      </w:r>
      <w:r>
        <w:rPr>
          <w:b/>
          <w:bCs/>
        </w:rPr>
        <w:t>rack mount</w:t>
      </w:r>
      <w:r>
        <w:rPr/>
        <w:t>] [</w:t>
      </w:r>
      <w:r>
        <w:rPr>
          <w:b/>
          <w:bCs/>
        </w:rPr>
        <w:t>cabinet mount</w:t>
      </w:r>
      <w:r>
        <w:rPr/>
        <w:t>].</w:t>
      </w:r>
    </w:p>
    <w:p>
      <w:pPr>
        <w:pStyle w:val="PR2"/>
        <w:numPr>
          <w:ilvl w:val="5"/>
          <w:numId w:val="1"/>
        </w:numPr>
        <w:spacing w:before="240" w:after="0"/>
        <w:ind w:hanging="0" w:left="0"/>
        <w:rPr/>
      </w:pPr>
      <w:r>
        <w:rPr/>
        <w:t>Operation:</w:t>
      </w:r>
    </w:p>
    <w:p>
      <w:pPr>
        <w:pStyle w:val="PR3"/>
        <w:numPr>
          <w:ilvl w:val="6"/>
          <w:numId w:val="1"/>
        </w:numPr>
        <w:spacing w:before="240" w:after="0"/>
        <w:ind w:hanging="0" w:left="0"/>
        <w:rPr/>
      </w:pPr>
      <w:r>
        <w:rPr/>
        <w:t>&lt;</w:t>
      </w:r>
      <w:r>
        <w:rPr>
          <w:b/>
          <w:bCs/>
        </w:rPr>
        <w:t>Insert server operating requirements</w:t>
      </w:r>
      <w:r>
        <w:rPr>
          <w:bCs/>
        </w:rPr>
        <w:t>&gt;</w:t>
      </w:r>
      <w:r>
        <w:rPr/>
        <w:t>.</w:t>
      </w:r>
    </w:p>
    <w:p>
      <w:pPr>
        <w:pStyle w:val="PR2"/>
        <w:numPr>
          <w:ilvl w:val="5"/>
          <w:numId w:val="1"/>
        </w:numPr>
        <w:spacing w:before="240" w:after="0"/>
        <w:ind w:hanging="0" w:left="0"/>
        <w:rPr/>
      </w:pPr>
      <w:r>
        <w:rPr/>
        <w:t>Accessories:</w:t>
      </w:r>
    </w:p>
    <w:p>
      <w:pPr>
        <w:pStyle w:val="PR3"/>
        <w:numPr>
          <w:ilvl w:val="6"/>
          <w:numId w:val="1"/>
        </w:numPr>
        <w:spacing w:before="240" w:after="0"/>
        <w:ind w:hanging="0" w:left="0"/>
        <w:rPr/>
      </w:pPr>
      <w:r>
        <w:rPr/>
        <w:t>DIN rails for mounting.</w:t>
      </w:r>
    </w:p>
    <w:p>
      <w:pPr>
        <w:pStyle w:val="PR1"/>
        <w:numPr>
          <w:ilvl w:val="4"/>
          <w:numId w:val="1"/>
        </w:numPr>
        <w:ind w:hanging="0" w:left="0"/>
        <w:rPr/>
      </w:pPr>
      <w:r>
        <w:rPr/>
        <w:t>Access Control System DGPs &lt;</w:t>
      </w:r>
      <w:r>
        <w:rPr>
          <w:b/>
        </w:rPr>
        <w:t>Insert drawing designation</w:t>
      </w:r>
      <w:r>
        <w:rPr/>
        <w:t>&gt;:</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ind w:hanging="0" w:left="0"/>
        <w:outlineLvl w:val="9"/>
        <w:rPr/>
      </w:pPr>
      <w:r>
        <w:rPr/>
        <w:t>Source Limitations: Obtain products from single manufacturer.</w:t>
      </w:r>
    </w:p>
    <w:p>
      <w:pPr>
        <w:pStyle w:val="PR2"/>
        <w:numPr>
          <w:ilvl w:val="5"/>
          <w:numId w:val="1"/>
        </w:numPr>
        <w:tabs>
          <w:tab w:val="clear" w:pos="360"/>
          <w:tab w:val="left" w:pos="2016" w:leader="none"/>
        </w:tabs>
        <w:ind w:hanging="0" w:left="0"/>
        <w:outlineLvl w:val="9"/>
        <w:rPr/>
      </w:pPr>
      <w:r>
        <w:rPr/>
        <w:t>Additional Characteristics:</w:t>
      </w:r>
    </w:p>
    <w:p>
      <w:pPr>
        <w:pStyle w:val="PR3"/>
        <w:numPr>
          <w:ilvl w:val="6"/>
          <w:numId w:val="1"/>
        </w:numPr>
        <w:tabs>
          <w:tab w:val="clear" w:pos="360"/>
          <w:tab w:val="left" w:pos="2592" w:leader="none"/>
        </w:tabs>
        <w:spacing w:before="240" w:after="0"/>
        <w:ind w:hanging="0" w:left="0"/>
        <w:outlineLvl w:val="9"/>
        <w:rPr/>
      </w:pPr>
      <w:r>
        <w:rPr/>
        <w:t>Data ports for connection to LAN and downstream DGPs.</w:t>
      </w:r>
    </w:p>
    <w:p>
      <w:pPr>
        <w:pStyle w:val="PR3"/>
        <w:numPr>
          <w:ilvl w:val="6"/>
          <w:numId w:val="1"/>
        </w:numPr>
        <w:tabs>
          <w:tab w:val="clear" w:pos="360"/>
          <w:tab w:val="left" w:pos="2592" w:leader="none"/>
        </w:tabs>
        <w:ind w:hanging="0" w:left="0"/>
        <w:outlineLvl w:val="9"/>
        <w:rPr/>
      </w:pPr>
      <w:r>
        <w:rPr/>
        <w:t>Integral terminal blocks secured to enclosure.</w:t>
      </w:r>
    </w:p>
    <w:p>
      <w:pPr>
        <w:pStyle w:val="PR3"/>
        <w:numPr>
          <w:ilvl w:val="6"/>
          <w:numId w:val="1"/>
        </w:numPr>
        <w:tabs>
          <w:tab w:val="clear" w:pos="360"/>
          <w:tab w:val="left" w:pos="2592" w:leader="none"/>
        </w:tabs>
        <w:ind w:hanging="0" w:left="0"/>
        <w:outlineLvl w:val="9"/>
        <w:rPr/>
      </w:pPr>
      <w:r>
        <w:rPr/>
        <w:t>Enclosure lock with tamper switch and monitoring.</w:t>
      </w:r>
    </w:p>
    <w:p>
      <w:pPr>
        <w:pStyle w:val="PR3"/>
        <w:numPr>
          <w:ilvl w:val="6"/>
          <w:numId w:val="1"/>
        </w:numPr>
        <w:tabs>
          <w:tab w:val="clear" w:pos="360"/>
          <w:tab w:val="left" w:pos="2592" w:leader="none"/>
        </w:tabs>
        <w:ind w:hanging="0" w:left="0"/>
        <w:outlineLvl w:val="9"/>
        <w:rPr/>
      </w:pPr>
      <w:r>
        <w:rPr/>
        <w:t>&lt;</w:t>
      </w:r>
      <w:r>
        <w:rPr>
          <w:b/>
        </w:rPr>
        <w:t>Insert characteristics</w:t>
      </w:r>
      <w:r>
        <w:rPr>
          <w:bCs/>
        </w:rPr>
        <w:t>&gt;.</w:t>
      </w:r>
    </w:p>
    <w:p>
      <w:pPr>
        <w:pStyle w:val="PR2"/>
        <w:numPr>
          <w:ilvl w:val="5"/>
          <w:numId w:val="1"/>
        </w:numPr>
        <w:tabs>
          <w:tab w:val="clear" w:pos="360"/>
          <w:tab w:val="left" w:pos="2016" w:leader="none"/>
        </w:tabs>
        <w:spacing w:before="240" w:after="0"/>
        <w:ind w:hanging="0" w:left="0"/>
        <w:rPr/>
      </w:pPr>
      <w:r>
        <w:rPr/>
        <w:t xml:space="preserve">Options: </w:t>
      </w:r>
    </w:p>
    <w:p>
      <w:pPr>
        <w:pStyle w:val="PR3"/>
        <w:numPr>
          <w:ilvl w:val="6"/>
          <w:numId w:val="1"/>
        </w:numPr>
        <w:tabs>
          <w:tab w:val="clear" w:pos="360"/>
          <w:tab w:val="left" w:pos="2592" w:leader="none"/>
        </w:tabs>
        <w:spacing w:before="240" w:after="0"/>
        <w:ind w:hanging="0" w:left="0"/>
        <w:outlineLvl w:val="9"/>
        <w:rPr/>
      </w:pPr>
      <w:r>
        <w:rPr/>
        <w:t>Input Voltage: [</w:t>
      </w:r>
      <w:r>
        <w:rPr>
          <w:b/>
          <w:bCs/>
        </w:rPr>
        <w:t>120 V(ac)</w:t>
      </w:r>
      <w:r>
        <w:rPr/>
        <w:t>] &lt;</w:t>
      </w:r>
      <w:r>
        <w:rPr>
          <w:b/>
          <w:bCs/>
        </w:rPr>
        <w:t>Insert power input</w:t>
      </w:r>
      <w:r>
        <w:rPr/>
        <w:t>&gt;.</w:t>
      </w:r>
    </w:p>
    <w:p>
      <w:pPr>
        <w:pStyle w:val="PR3"/>
        <w:numPr>
          <w:ilvl w:val="6"/>
          <w:numId w:val="1"/>
        </w:numPr>
        <w:tabs>
          <w:tab w:val="clear" w:pos="360"/>
          <w:tab w:val="left" w:pos="2592" w:leader="none"/>
        </w:tabs>
        <w:ind w:hanging="0" w:left="0"/>
        <w:outlineLvl w:val="9"/>
        <w:rPr/>
      </w:pPr>
      <w:r>
        <w:rPr/>
        <w:t>Internal Power Supply: [</w:t>
      </w:r>
      <w:r>
        <w:rPr>
          <w:b/>
          <w:bCs/>
        </w:rPr>
        <w:t>16.5 V(ac) transformer</w:t>
      </w:r>
      <w:r>
        <w:rPr/>
        <w:t>] [</w:t>
      </w:r>
      <w:r>
        <w:rPr>
          <w:b/>
          <w:bCs/>
        </w:rPr>
        <w:t>24 V(dc) power supply</w:t>
      </w:r>
      <w:r>
        <w:rPr/>
        <w:t>] &lt;</w:t>
      </w:r>
      <w:r>
        <w:rPr>
          <w:b/>
          <w:bCs/>
        </w:rPr>
        <w:t>Insert power supply</w:t>
      </w:r>
      <w:r>
        <w:rPr/>
        <w:t>&gt;.</w:t>
      </w:r>
    </w:p>
    <w:p>
      <w:pPr>
        <w:pStyle w:val="PR3"/>
        <w:numPr>
          <w:ilvl w:val="6"/>
          <w:numId w:val="1"/>
        </w:numPr>
        <w:tabs>
          <w:tab w:val="clear" w:pos="360"/>
          <w:tab w:val="left" w:pos="2592" w:leader="none"/>
        </w:tabs>
        <w:ind w:hanging="0" w:left="0"/>
        <w:outlineLvl w:val="9"/>
        <w:rPr/>
      </w:pPr>
      <w:r>
        <w:rPr/>
        <w:t xml:space="preserve">Operating Temperature: </w:t>
      </w:r>
      <w:r>
        <w:rPr>
          <w:bCs/>
        </w:rPr>
        <w:t>[</w:t>
      </w:r>
      <w:r>
        <w:rPr>
          <w:rStyle w:val="IP"/>
          <w:b/>
        </w:rPr>
        <w:t>32 to 120 deg F</w:t>
      </w:r>
      <w:r>
        <w:rPr>
          <w:rStyle w:val="SI"/>
          <w:b/>
        </w:rPr>
        <w:t xml:space="preserve"> (0 to 49 deg C)</w:t>
      </w:r>
      <w:r>
        <w:rPr/>
        <w:t>] &lt;</w:t>
      </w:r>
      <w:r>
        <w:rPr>
          <w:b/>
        </w:rPr>
        <w:t>Insert temperature</w:t>
      </w:r>
      <w:r>
        <w:rPr/>
        <w:t>&gt;.</w:t>
      </w:r>
    </w:p>
    <w:p>
      <w:pPr>
        <w:pStyle w:val="PR3"/>
        <w:numPr>
          <w:ilvl w:val="6"/>
          <w:numId w:val="1"/>
        </w:numPr>
        <w:tabs>
          <w:tab w:val="clear" w:pos="360"/>
          <w:tab w:val="left" w:pos="2592" w:leader="none"/>
        </w:tabs>
        <w:ind w:hanging="0" w:left="0"/>
        <w:outlineLvl w:val="9"/>
        <w:rPr/>
      </w:pPr>
      <w:r>
        <w:rPr/>
        <w:t>Enclosure Size: &lt;</w:t>
      </w:r>
      <w:r>
        <w:rPr>
          <w:b/>
          <w:bCs/>
        </w:rPr>
        <w:t>Insert size</w:t>
      </w:r>
      <w:r>
        <w:rPr/>
        <w:t>&gt;.</w:t>
      </w:r>
    </w:p>
    <w:p>
      <w:pPr>
        <w:pStyle w:val="PR3"/>
        <w:numPr>
          <w:ilvl w:val="6"/>
          <w:numId w:val="1"/>
        </w:numPr>
        <w:tabs>
          <w:tab w:val="clear" w:pos="360"/>
          <w:tab w:val="left" w:pos="2592" w:leader="none"/>
        </w:tabs>
        <w:ind w:hanging="0" w:left="0"/>
        <w:outlineLvl w:val="9"/>
        <w:rPr/>
      </w:pPr>
      <w:r>
        <w:rPr/>
        <w:t>Materials: [</w:t>
      </w:r>
      <w:r>
        <w:rPr>
          <w:b/>
          <w:bCs/>
        </w:rPr>
        <w:t>Steel</w:t>
      </w:r>
      <w:r>
        <w:rPr/>
        <w:t>] &lt;</w:t>
      </w:r>
      <w:r>
        <w:rPr>
          <w:b/>
          <w:bCs/>
        </w:rPr>
        <w:t>Insert material</w:t>
      </w:r>
      <w:r>
        <w:rPr/>
        <w:t>&gt;.</w:t>
      </w:r>
    </w:p>
    <w:p>
      <w:pPr>
        <w:pStyle w:val="PR3"/>
        <w:numPr>
          <w:ilvl w:val="6"/>
          <w:numId w:val="1"/>
        </w:numPr>
        <w:tabs>
          <w:tab w:val="clear" w:pos="360"/>
          <w:tab w:val="left" w:pos="2592" w:leader="none"/>
        </w:tabs>
        <w:ind w:hanging="0" w:left="0"/>
        <w:outlineLvl w:val="9"/>
        <w:rPr/>
      </w:pPr>
      <w:r>
        <w:rPr/>
        <w:t>Finishes: &lt;</w:t>
      </w:r>
      <w:r>
        <w:rPr>
          <w:b/>
          <w:bCs/>
        </w:rPr>
        <w:t>Insert finish</w:t>
      </w:r>
      <w:r>
        <w:rPr/>
        <w:t>&gt;.</w:t>
      </w:r>
    </w:p>
    <w:p>
      <w:pPr>
        <w:pStyle w:val="PR3"/>
        <w:numPr>
          <w:ilvl w:val="6"/>
          <w:numId w:val="1"/>
        </w:numPr>
        <w:ind w:hanging="0" w:left="0"/>
        <w:rPr/>
      </w:pPr>
      <w:r>
        <w:rPr/>
        <w:t>Battery Backup: [</w:t>
      </w:r>
      <w:r>
        <w:rPr>
          <w:b/>
          <w:bCs/>
        </w:rPr>
        <w:t>12 V</w:t>
      </w:r>
      <w:r>
        <w:rPr/>
        <w:t>] [</w:t>
      </w:r>
      <w:r>
        <w:rPr>
          <w:b/>
          <w:bCs/>
        </w:rPr>
        <w:t>24 V</w:t>
      </w:r>
      <w:r>
        <w:rPr/>
        <w:t>] &lt;</w:t>
      </w:r>
      <w:r>
        <w:rPr>
          <w:b/>
          <w:bCs/>
        </w:rPr>
        <w:t>Insert battery type</w:t>
      </w:r>
      <w:r>
        <w:rPr/>
        <w:t>&gt;.</w:t>
      </w:r>
    </w:p>
    <w:p>
      <w:pPr>
        <w:pStyle w:val="PR3"/>
        <w:numPr>
          <w:ilvl w:val="6"/>
          <w:numId w:val="1"/>
        </w:numPr>
        <w:ind w:hanging="0" w:left="0"/>
        <w:rPr/>
      </w:pPr>
      <w:r>
        <w:rPr/>
        <w:t>DGP Communication: [</w:t>
      </w:r>
      <w:r>
        <w:rPr>
          <w:b/>
          <w:bCs/>
        </w:rPr>
        <w:t>Ethernet</w:t>
      </w:r>
      <w:r>
        <w:rPr/>
        <w:t>] [</w:t>
      </w:r>
      <w:r>
        <w:rPr>
          <w:b/>
          <w:bCs/>
        </w:rPr>
        <w:t>TIA-485</w:t>
      </w:r>
      <w:r>
        <w:rPr/>
        <w:t xml:space="preserve">] </w:t>
      </w:r>
      <w:r>
        <w:rPr>
          <w:b/>
          <w:bCs/>
        </w:rPr>
        <w:t>&lt;Insert type</w:t>
      </w:r>
      <w:r>
        <w:rPr/>
        <w:t>&gt;.</w:t>
      </w:r>
    </w:p>
    <w:p>
      <w:pPr>
        <w:pStyle w:val="PR3"/>
        <w:numPr>
          <w:ilvl w:val="6"/>
          <w:numId w:val="1"/>
        </w:numPr>
        <w:tabs>
          <w:tab w:val="clear" w:pos="360"/>
          <w:tab w:val="left" w:pos="2592" w:leader="none"/>
        </w:tabs>
        <w:ind w:hanging="0" w:left="0"/>
        <w:outlineLvl w:val="9"/>
        <w:rPr/>
      </w:pPr>
      <w:r>
        <w:rPr/>
        <w:t>Mounting: [</w:t>
      </w:r>
      <w:r>
        <w:rPr>
          <w:b/>
          <w:bCs/>
        </w:rPr>
        <w:t>Wall mount</w:t>
      </w:r>
      <w:r>
        <w:rPr/>
        <w:t>] [</w:t>
      </w:r>
      <w:r>
        <w:rPr>
          <w:b/>
          <w:bCs/>
        </w:rPr>
        <w:t xml:space="preserve">EIA/ECA-310 standard </w:t>
      </w:r>
      <w:r>
        <w:rPr>
          <w:rStyle w:val="IP"/>
          <w:b/>
        </w:rPr>
        <w:t>19 inch</w:t>
      </w:r>
      <w:r>
        <w:rPr>
          <w:rStyle w:val="SI"/>
          <w:b/>
        </w:rPr>
        <w:t xml:space="preserve"> (482.6 mm)</w:t>
      </w:r>
      <w:r>
        <w:rPr>
          <w:bCs/>
        </w:rPr>
        <w:t>] [</w:t>
      </w:r>
      <w:r>
        <w:rPr>
          <w:b/>
          <w:bCs/>
        </w:rPr>
        <w:t>Rack mount</w:t>
      </w:r>
      <w:r>
        <w:rPr/>
        <w:t>] [</w:t>
      </w:r>
      <w:r>
        <w:rPr>
          <w:b/>
          <w:bCs/>
        </w:rPr>
        <w:t>Cabinet mount</w:t>
      </w:r>
      <w:r>
        <w:rPr/>
        <w:t>].</w:t>
      </w:r>
    </w:p>
    <w:p>
      <w:pPr>
        <w:pStyle w:val="PR2"/>
        <w:numPr>
          <w:ilvl w:val="5"/>
          <w:numId w:val="1"/>
        </w:numPr>
        <w:spacing w:before="240" w:after="0"/>
        <w:ind w:hanging="0" w:left="0"/>
        <w:rPr/>
      </w:pPr>
      <w:r>
        <w:rPr/>
        <w:t>Operation:</w:t>
      </w:r>
    </w:p>
    <w:p>
      <w:pPr>
        <w:pStyle w:val="PR3"/>
        <w:numPr>
          <w:ilvl w:val="6"/>
          <w:numId w:val="1"/>
        </w:numPr>
        <w:spacing w:before="240" w:after="0"/>
        <w:ind w:hanging="0" w:left="0"/>
        <w:rPr/>
      </w:pPr>
      <w:r>
        <w:rPr/>
        <w:t>&lt;</w:t>
      </w:r>
      <w:r>
        <w:rPr>
          <w:b/>
          <w:bCs/>
        </w:rPr>
        <w:t>Insert panel operating requirements</w:t>
      </w:r>
      <w:r>
        <w:rPr>
          <w:bCs/>
        </w:rPr>
        <w:t>&gt;</w:t>
      </w:r>
      <w:r>
        <w:rPr/>
        <w:t>.</w:t>
      </w:r>
    </w:p>
    <w:p>
      <w:pPr>
        <w:pStyle w:val="PR2"/>
        <w:numPr>
          <w:ilvl w:val="5"/>
          <w:numId w:val="1"/>
        </w:numPr>
        <w:spacing w:before="240" w:after="0"/>
        <w:ind w:hanging="0" w:left="0"/>
        <w:rPr/>
      </w:pPr>
      <w:r>
        <w:rPr/>
        <w:t>Accessories:</w:t>
      </w:r>
    </w:p>
    <w:p>
      <w:pPr>
        <w:pStyle w:val="PR3"/>
        <w:numPr>
          <w:ilvl w:val="6"/>
          <w:numId w:val="1"/>
        </w:numPr>
        <w:spacing w:before="240" w:after="0"/>
        <w:ind w:hanging="0" w:left="0"/>
        <w:rPr/>
      </w:pPr>
      <w:r>
        <w:rPr/>
        <w:t>&lt;</w:t>
      </w:r>
      <w:r>
        <w:rPr>
          <w:b/>
          <w:bCs/>
        </w:rPr>
        <w:t>Insert accessory</w:t>
      </w:r>
      <w:r>
        <w:rPr/>
        <w:t>&gt;.</w:t>
      </w:r>
    </w:p>
    <w:p>
      <w:pPr>
        <w:pStyle w:val="PR1"/>
        <w:numPr>
          <w:ilvl w:val="4"/>
          <w:numId w:val="1"/>
        </w:numPr>
        <w:ind w:hanging="0" w:left="0"/>
        <w:rPr/>
      </w:pPr>
      <w:r>
        <w:rPr/>
        <w:t>Access Control System Door Controllers &lt;</w:t>
      </w:r>
      <w:r>
        <w:rPr>
          <w:b/>
        </w:rPr>
        <w:t>Insert drawing designation</w:t>
      </w:r>
      <w:r>
        <w:rPr/>
        <w:t>&gt;:</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ind w:hanging="0" w:left="0"/>
        <w:outlineLvl w:val="9"/>
        <w:rPr/>
      </w:pPr>
      <w:r>
        <w:rPr/>
        <w:t>Source Limitations: Obtain products from single manufacturer.</w:t>
      </w:r>
    </w:p>
    <w:p>
      <w:pPr>
        <w:pStyle w:val="PR2"/>
        <w:numPr>
          <w:ilvl w:val="5"/>
          <w:numId w:val="1"/>
        </w:numPr>
        <w:tabs>
          <w:tab w:val="clear" w:pos="360"/>
          <w:tab w:val="left" w:pos="2016" w:leader="none"/>
        </w:tabs>
        <w:ind w:hanging="0" w:left="0"/>
        <w:outlineLvl w:val="9"/>
        <w:rPr/>
      </w:pPr>
      <w:r>
        <w:rPr/>
        <w:t xml:space="preserve">Additional Characteristics: </w:t>
      </w:r>
    </w:p>
    <w:p>
      <w:pPr>
        <w:pStyle w:val="PR3"/>
        <w:numPr>
          <w:ilvl w:val="6"/>
          <w:numId w:val="1"/>
        </w:numPr>
        <w:tabs>
          <w:tab w:val="clear" w:pos="360"/>
          <w:tab w:val="left" w:pos="2592" w:leader="none"/>
        </w:tabs>
        <w:spacing w:before="240" w:after="0"/>
        <w:ind w:hanging="0" w:left="0"/>
        <w:outlineLvl w:val="9"/>
        <w:rPr/>
      </w:pPr>
      <w:r>
        <w:rPr/>
        <w:t>Data ports for connection to LAN and downstream controllers.</w:t>
      </w:r>
    </w:p>
    <w:p>
      <w:pPr>
        <w:pStyle w:val="PR3"/>
        <w:numPr>
          <w:ilvl w:val="6"/>
          <w:numId w:val="1"/>
        </w:numPr>
        <w:tabs>
          <w:tab w:val="clear" w:pos="360"/>
          <w:tab w:val="left" w:pos="2592" w:leader="none"/>
        </w:tabs>
        <w:ind w:hanging="0" w:left="0"/>
        <w:outlineLvl w:val="9"/>
        <w:rPr/>
      </w:pPr>
      <w:r>
        <w:rPr/>
        <w:t>Integral terminal blocks for connection of inputs/outputs to field devices.</w:t>
      </w:r>
    </w:p>
    <w:p>
      <w:pPr>
        <w:pStyle w:val="PR3"/>
        <w:numPr>
          <w:ilvl w:val="6"/>
          <w:numId w:val="1"/>
        </w:numPr>
        <w:tabs>
          <w:tab w:val="clear" w:pos="360"/>
          <w:tab w:val="left" w:pos="2592" w:leader="none"/>
        </w:tabs>
        <w:ind w:hanging="0" w:left="0"/>
        <w:outlineLvl w:val="9"/>
        <w:rPr/>
      </w:pPr>
      <w:r>
        <w:rPr/>
        <w:t>Controller Inputs:</w:t>
      </w:r>
    </w:p>
    <w:p>
      <w:pPr>
        <w:pStyle w:val="PR4"/>
        <w:numPr>
          <w:ilvl w:val="7"/>
          <w:numId w:val="1"/>
        </w:numPr>
        <w:spacing w:before="240" w:after="0"/>
        <w:ind w:hanging="0" w:left="0"/>
        <w:rPr/>
      </w:pPr>
      <w:r>
        <w:rPr/>
        <w:t>Auxiliary input.</w:t>
      </w:r>
    </w:p>
    <w:p>
      <w:pPr>
        <w:pStyle w:val="PR4"/>
        <w:numPr>
          <w:ilvl w:val="7"/>
          <w:numId w:val="1"/>
        </w:numPr>
        <w:ind w:hanging="0" w:left="0"/>
        <w:rPr/>
      </w:pPr>
      <w:r>
        <w:rPr/>
        <w:t>Door contact.</w:t>
      </w:r>
    </w:p>
    <w:p>
      <w:pPr>
        <w:pStyle w:val="PR4"/>
        <w:numPr>
          <w:ilvl w:val="7"/>
          <w:numId w:val="1"/>
        </w:numPr>
        <w:ind w:hanging="0" w:left="0"/>
        <w:rPr/>
      </w:pPr>
      <w:r>
        <w:rPr/>
        <w:t>Request to exit.</w:t>
      </w:r>
    </w:p>
    <w:p>
      <w:pPr>
        <w:pStyle w:val="PR4"/>
        <w:numPr>
          <w:ilvl w:val="7"/>
          <w:numId w:val="1"/>
        </w:numPr>
        <w:ind w:hanging="0" w:left="0"/>
        <w:rPr/>
      </w:pPr>
      <w:r>
        <w:rPr/>
        <w:t>Cabinet tamper.</w:t>
      </w:r>
    </w:p>
    <w:p>
      <w:pPr>
        <w:pStyle w:val="PR4"/>
        <w:numPr>
          <w:ilvl w:val="7"/>
          <w:numId w:val="1"/>
        </w:numPr>
        <w:ind w:hanging="0" w:left="0"/>
        <w:rPr/>
      </w:pPr>
      <w:r>
        <w:rPr/>
        <w:t>Power monitor.</w:t>
      </w:r>
    </w:p>
    <w:p>
      <w:pPr>
        <w:pStyle w:val="PR3"/>
        <w:numPr>
          <w:ilvl w:val="6"/>
          <w:numId w:val="1"/>
        </w:numPr>
        <w:spacing w:before="240" w:after="0"/>
        <w:ind w:hanging="0" w:left="0"/>
        <w:rPr/>
      </w:pPr>
      <w:r>
        <w:rPr/>
        <w:t>Controller Outputs:</w:t>
      </w:r>
    </w:p>
    <w:p>
      <w:pPr>
        <w:pStyle w:val="PR4"/>
        <w:numPr>
          <w:ilvl w:val="7"/>
          <w:numId w:val="1"/>
        </w:numPr>
        <w:spacing w:before="240" w:after="0"/>
        <w:ind w:hanging="0" w:left="0"/>
        <w:rPr/>
      </w:pPr>
      <w:r>
        <w:rPr/>
        <w:t>Auxiliary output.</w:t>
      </w:r>
    </w:p>
    <w:p>
      <w:pPr>
        <w:pStyle w:val="PR4"/>
        <w:numPr>
          <w:ilvl w:val="7"/>
          <w:numId w:val="1"/>
        </w:numPr>
        <w:ind w:hanging="0" w:left="0"/>
        <w:rPr/>
      </w:pPr>
      <w:r>
        <w:rPr/>
        <w:t>Door strike.</w:t>
      </w:r>
    </w:p>
    <w:p>
      <w:pPr>
        <w:pStyle w:val="PR4"/>
        <w:numPr>
          <w:ilvl w:val="7"/>
          <w:numId w:val="1"/>
        </w:numPr>
        <w:ind w:hanging="0" w:left="0"/>
        <w:rPr/>
      </w:pPr>
      <w:r>
        <w:rPr/>
        <w:t>Door operators.</w:t>
      </w:r>
    </w:p>
    <w:p>
      <w:pPr>
        <w:pStyle w:val="PR4"/>
        <w:numPr>
          <w:ilvl w:val="7"/>
          <w:numId w:val="1"/>
        </w:numPr>
        <w:ind w:hanging="0" w:left="0"/>
        <w:rPr/>
      </w:pPr>
      <w:r>
        <w:rPr/>
        <w:t>Credential readers.</w:t>
      </w:r>
    </w:p>
    <w:p>
      <w:pPr>
        <w:pStyle w:val="PR3"/>
        <w:numPr>
          <w:ilvl w:val="6"/>
          <w:numId w:val="1"/>
        </w:numPr>
        <w:tabs>
          <w:tab w:val="clear" w:pos="360"/>
          <w:tab w:val="left" w:pos="2592" w:leader="none"/>
        </w:tabs>
        <w:spacing w:before="240" w:after="0"/>
        <w:ind w:hanging="0" w:left="0"/>
        <w:outlineLvl w:val="9"/>
        <w:rPr/>
      </w:pPr>
      <w:r>
        <w:rPr/>
        <w:t>&lt;</w:t>
      </w:r>
      <w:r>
        <w:rPr>
          <w:b/>
        </w:rPr>
        <w:t>Insert characteristics</w:t>
      </w:r>
      <w:r>
        <w:rPr>
          <w:bCs/>
        </w:rPr>
        <w:t>&gt;.</w:t>
      </w:r>
    </w:p>
    <w:p>
      <w:pPr>
        <w:pStyle w:val="PR2"/>
        <w:numPr>
          <w:ilvl w:val="5"/>
          <w:numId w:val="1"/>
        </w:numPr>
        <w:tabs>
          <w:tab w:val="clear" w:pos="360"/>
          <w:tab w:val="left" w:pos="2016" w:leader="none"/>
        </w:tabs>
        <w:spacing w:before="240" w:after="0"/>
        <w:ind w:hanging="0" w:left="0"/>
        <w:rPr/>
      </w:pPr>
      <w:r>
        <w:rPr/>
        <w:t>Options:</w:t>
      </w:r>
    </w:p>
    <w:p>
      <w:pPr>
        <w:pStyle w:val="PR3"/>
        <w:numPr>
          <w:ilvl w:val="6"/>
          <w:numId w:val="1"/>
        </w:numPr>
        <w:tabs>
          <w:tab w:val="clear" w:pos="360"/>
          <w:tab w:val="left" w:pos="2592" w:leader="none"/>
        </w:tabs>
        <w:spacing w:before="240" w:after="0"/>
        <w:ind w:hanging="0" w:left="0"/>
        <w:outlineLvl w:val="9"/>
        <w:rPr/>
      </w:pPr>
      <w:r>
        <w:rPr/>
        <w:t>Input Voltage: [</w:t>
      </w:r>
      <w:r>
        <w:rPr>
          <w:b/>
          <w:bCs/>
        </w:rPr>
        <w:t>12 to 24 V(dc)</w:t>
      </w:r>
      <w:r>
        <w:rPr/>
        <w:t>] &lt;</w:t>
      </w:r>
      <w:r>
        <w:rPr>
          <w:b/>
          <w:bCs/>
        </w:rPr>
        <w:t>Insert power input</w:t>
      </w:r>
      <w:r>
        <w:rPr/>
        <w:t>&gt;.</w:t>
      </w:r>
    </w:p>
    <w:p>
      <w:pPr>
        <w:pStyle w:val="PR3"/>
        <w:numPr>
          <w:ilvl w:val="6"/>
          <w:numId w:val="1"/>
        </w:numPr>
        <w:tabs>
          <w:tab w:val="clear" w:pos="360"/>
          <w:tab w:val="left" w:pos="2592" w:leader="none"/>
        </w:tabs>
        <w:ind w:hanging="0" w:left="0"/>
        <w:outlineLvl w:val="9"/>
        <w:rPr/>
      </w:pPr>
      <w:r>
        <w:rPr/>
        <w:t xml:space="preserve">Operating Temperature: </w:t>
      </w:r>
      <w:r>
        <w:rPr>
          <w:bCs/>
        </w:rPr>
        <w:t>[</w:t>
      </w:r>
      <w:r>
        <w:rPr>
          <w:rStyle w:val="IP"/>
          <w:b/>
        </w:rPr>
        <w:t>32 to 158 deg F</w:t>
      </w:r>
      <w:r>
        <w:rPr>
          <w:rStyle w:val="SI"/>
          <w:b/>
        </w:rPr>
        <w:t xml:space="preserve"> (0 to 70 deg C)</w:t>
      </w:r>
      <w:r>
        <w:rPr/>
        <w:t>] &lt;</w:t>
      </w:r>
      <w:r>
        <w:rPr>
          <w:b/>
        </w:rPr>
        <w:t>Insert temperature</w:t>
      </w:r>
      <w:r>
        <w:rPr/>
        <w:t>&gt;.</w:t>
      </w:r>
    </w:p>
    <w:p>
      <w:pPr>
        <w:pStyle w:val="PR3"/>
        <w:numPr>
          <w:ilvl w:val="6"/>
          <w:numId w:val="1"/>
        </w:numPr>
        <w:tabs>
          <w:tab w:val="clear" w:pos="360"/>
          <w:tab w:val="left" w:pos="2592" w:leader="none"/>
        </w:tabs>
        <w:ind w:hanging="0" w:left="0"/>
        <w:outlineLvl w:val="9"/>
        <w:rPr/>
      </w:pPr>
      <w:r>
        <w:rPr/>
        <w:t>Controller Size: &lt;</w:t>
      </w:r>
      <w:r>
        <w:rPr>
          <w:b/>
          <w:bCs/>
        </w:rPr>
        <w:t>Insert size</w:t>
      </w:r>
      <w:r>
        <w:rPr/>
        <w:t>&gt;.</w:t>
      </w:r>
    </w:p>
    <w:p>
      <w:pPr>
        <w:pStyle w:val="PR3"/>
        <w:numPr>
          <w:ilvl w:val="6"/>
          <w:numId w:val="1"/>
        </w:numPr>
        <w:ind w:hanging="0" w:left="0"/>
        <w:rPr/>
      </w:pPr>
      <w:r>
        <w:rPr/>
        <w:t>Controller Communication: [</w:t>
      </w:r>
      <w:r>
        <w:rPr>
          <w:b/>
          <w:bCs/>
        </w:rPr>
        <w:t>Ethernet</w:t>
      </w:r>
      <w:r>
        <w:rPr/>
        <w:t>] [</w:t>
      </w:r>
      <w:r>
        <w:rPr>
          <w:b/>
          <w:bCs/>
        </w:rPr>
        <w:t>TIA-232</w:t>
      </w:r>
      <w:r>
        <w:rPr/>
        <w:t>] [</w:t>
      </w:r>
      <w:r>
        <w:rPr>
          <w:b/>
          <w:bCs/>
        </w:rPr>
        <w:t>TIA-485</w:t>
      </w:r>
      <w:r>
        <w:rPr/>
        <w:t xml:space="preserve">] </w:t>
      </w:r>
      <w:r>
        <w:rPr>
          <w:b/>
          <w:bCs/>
        </w:rPr>
        <w:t>&lt;Insert type</w:t>
      </w:r>
      <w:r>
        <w:rPr/>
        <w:t>&gt;.</w:t>
      </w:r>
    </w:p>
    <w:p>
      <w:pPr>
        <w:pStyle w:val="PR3"/>
        <w:numPr>
          <w:ilvl w:val="6"/>
          <w:numId w:val="1"/>
        </w:numPr>
        <w:tabs>
          <w:tab w:val="clear" w:pos="360"/>
          <w:tab w:val="left" w:pos="2592" w:leader="none"/>
        </w:tabs>
        <w:ind w:hanging="0" w:left="0"/>
        <w:outlineLvl w:val="9"/>
        <w:rPr/>
      </w:pPr>
      <w:r>
        <w:rPr/>
        <w:t>Mounting: [</w:t>
      </w:r>
      <w:r>
        <w:rPr>
          <w:b/>
          <w:bCs/>
        </w:rPr>
        <w:t>Cabinet mount</w:t>
      </w:r>
      <w:r>
        <w:rPr/>
        <w:t>] &lt;</w:t>
      </w:r>
      <w:r>
        <w:rPr>
          <w:b/>
          <w:bCs/>
        </w:rPr>
        <w:t>Insert mounting arrangement</w:t>
      </w:r>
      <w:r>
        <w:rPr/>
        <w:t>&gt;.</w:t>
      </w:r>
    </w:p>
    <w:p>
      <w:pPr>
        <w:pStyle w:val="PR2"/>
        <w:numPr>
          <w:ilvl w:val="5"/>
          <w:numId w:val="1"/>
        </w:numPr>
        <w:spacing w:before="240" w:after="0"/>
        <w:ind w:hanging="0" w:left="0"/>
        <w:rPr/>
      </w:pPr>
      <w:r>
        <w:rPr/>
        <w:t>Operation:</w:t>
      </w:r>
    </w:p>
    <w:p>
      <w:pPr>
        <w:pStyle w:val="PR3"/>
        <w:numPr>
          <w:ilvl w:val="6"/>
          <w:numId w:val="1"/>
        </w:numPr>
        <w:spacing w:before="240" w:after="0"/>
        <w:ind w:hanging="0" w:left="0"/>
        <w:rPr/>
      </w:pPr>
      <w:r>
        <w:rPr/>
        <w:t>&lt;</w:t>
      </w:r>
      <w:r>
        <w:rPr>
          <w:b/>
          <w:bCs/>
        </w:rPr>
        <w:t>Insert controller operating requirements</w:t>
      </w:r>
      <w:r>
        <w:rPr>
          <w:bCs/>
        </w:rPr>
        <w:t>&gt;</w:t>
      </w:r>
      <w:r>
        <w:rPr/>
        <w:t>.</w:t>
      </w:r>
    </w:p>
    <w:p>
      <w:pPr>
        <w:pStyle w:val="PR2"/>
        <w:numPr>
          <w:ilvl w:val="5"/>
          <w:numId w:val="1"/>
        </w:numPr>
        <w:spacing w:before="240" w:after="0"/>
        <w:ind w:hanging="0" w:left="0"/>
        <w:rPr/>
      </w:pPr>
      <w:r>
        <w:rPr/>
        <w:t>Accessories:</w:t>
      </w:r>
    </w:p>
    <w:p>
      <w:pPr>
        <w:pStyle w:val="PR3"/>
        <w:numPr>
          <w:ilvl w:val="6"/>
          <w:numId w:val="1"/>
        </w:numPr>
        <w:spacing w:before="240" w:after="0"/>
        <w:ind w:hanging="0" w:left="0"/>
        <w:rPr/>
      </w:pPr>
      <w:r>
        <w:rPr/>
        <w:t>&lt;</w:t>
      </w:r>
      <w:r>
        <w:rPr>
          <w:b/>
          <w:bCs/>
        </w:rPr>
        <w:t>Insert accessory</w:t>
      </w:r>
      <w:r>
        <w:rPr/>
        <w:t>&gt;.</w:t>
      </w:r>
    </w:p>
    <w:p>
      <w:pPr>
        <w:pStyle w:val="PR1"/>
        <w:numPr>
          <w:ilvl w:val="4"/>
          <w:numId w:val="1"/>
        </w:numPr>
        <w:ind w:hanging="0" w:left="0"/>
        <w:rPr/>
      </w:pPr>
      <w:r>
        <w:rPr/>
        <w:t>Access Control System Input/Output Interface &lt;</w:t>
      </w:r>
      <w:r>
        <w:rPr>
          <w:b/>
        </w:rPr>
        <w:t>Insert drawing designation</w:t>
      </w:r>
      <w:r>
        <w:rPr/>
        <w:t>&gt;:</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ind w:hanging="0" w:left="0"/>
        <w:outlineLvl w:val="9"/>
        <w:rPr/>
      </w:pPr>
      <w:r>
        <w:rPr/>
        <w:t>Source Limitations: Obtain products from single manufacturer.</w:t>
      </w:r>
    </w:p>
    <w:p>
      <w:pPr>
        <w:pStyle w:val="PR2"/>
        <w:numPr>
          <w:ilvl w:val="5"/>
          <w:numId w:val="1"/>
        </w:numPr>
        <w:tabs>
          <w:tab w:val="clear" w:pos="360"/>
          <w:tab w:val="left" w:pos="2016" w:leader="none"/>
        </w:tabs>
        <w:ind w:hanging="0" w:left="0"/>
        <w:outlineLvl w:val="9"/>
        <w:rPr/>
      </w:pPr>
      <w:r>
        <w:rPr/>
        <w:t>Additional Characteristics:</w:t>
      </w:r>
    </w:p>
    <w:p>
      <w:pPr>
        <w:pStyle w:val="PR3"/>
        <w:numPr>
          <w:ilvl w:val="6"/>
          <w:numId w:val="1"/>
        </w:numPr>
        <w:tabs>
          <w:tab w:val="clear" w:pos="360"/>
          <w:tab w:val="left" w:pos="2592" w:leader="none"/>
        </w:tabs>
        <w:spacing w:before="240" w:after="0"/>
        <w:ind w:hanging="0" w:left="0"/>
        <w:outlineLvl w:val="9"/>
        <w:rPr/>
      </w:pPr>
      <w:r>
        <w:rPr/>
        <w:t>Input Voltage: [</w:t>
      </w:r>
      <w:r>
        <w:rPr>
          <w:b/>
          <w:bCs/>
        </w:rPr>
        <w:t>12 to 24 V(dc)</w:t>
      </w:r>
      <w:r>
        <w:rPr/>
        <w:t>] &lt;</w:t>
      </w:r>
      <w:r>
        <w:rPr>
          <w:b/>
          <w:bCs/>
        </w:rPr>
        <w:t>Insert power input</w:t>
      </w:r>
      <w:r>
        <w:rPr/>
        <w:t>&gt;.</w:t>
      </w:r>
    </w:p>
    <w:p>
      <w:pPr>
        <w:pStyle w:val="PR3"/>
        <w:numPr>
          <w:ilvl w:val="6"/>
          <w:numId w:val="1"/>
        </w:numPr>
        <w:tabs>
          <w:tab w:val="clear" w:pos="360"/>
          <w:tab w:val="left" w:pos="2592" w:leader="none"/>
        </w:tabs>
        <w:ind w:hanging="0" w:left="0"/>
        <w:outlineLvl w:val="9"/>
        <w:rPr/>
      </w:pPr>
      <w:r>
        <w:rPr/>
        <w:t xml:space="preserve">Operating Temperature: </w:t>
      </w:r>
      <w:r>
        <w:rPr>
          <w:bCs/>
        </w:rPr>
        <w:t>[</w:t>
      </w:r>
      <w:r>
        <w:rPr>
          <w:rStyle w:val="IP"/>
          <w:b/>
        </w:rPr>
        <w:t>32 to 158 deg F</w:t>
      </w:r>
      <w:r>
        <w:rPr>
          <w:rStyle w:val="SI"/>
          <w:b/>
        </w:rPr>
        <w:t xml:space="preserve"> (0 to 70 deg C)</w:t>
      </w:r>
      <w:r>
        <w:rPr/>
        <w:t>] &lt;</w:t>
      </w:r>
      <w:r>
        <w:rPr>
          <w:b/>
        </w:rPr>
        <w:t>Insert temperature</w:t>
      </w:r>
      <w:r>
        <w:rPr/>
        <w:t>&gt;.</w:t>
      </w:r>
    </w:p>
    <w:p>
      <w:pPr>
        <w:pStyle w:val="PR3"/>
        <w:numPr>
          <w:ilvl w:val="6"/>
          <w:numId w:val="1"/>
        </w:numPr>
        <w:tabs>
          <w:tab w:val="clear" w:pos="360"/>
          <w:tab w:val="left" w:pos="2592" w:leader="none"/>
        </w:tabs>
        <w:ind w:hanging="0" w:left="0"/>
        <w:outlineLvl w:val="9"/>
        <w:rPr/>
      </w:pPr>
      <w:r>
        <w:rPr/>
        <w:t>Size: &lt;</w:t>
      </w:r>
      <w:r>
        <w:rPr>
          <w:b/>
          <w:bCs/>
        </w:rPr>
        <w:t>Insert size</w:t>
      </w:r>
      <w:r>
        <w:rPr/>
        <w:t>&gt;.</w:t>
      </w:r>
    </w:p>
    <w:p>
      <w:pPr>
        <w:pStyle w:val="PR3"/>
        <w:numPr>
          <w:ilvl w:val="6"/>
          <w:numId w:val="1"/>
        </w:numPr>
        <w:tabs>
          <w:tab w:val="clear" w:pos="360"/>
          <w:tab w:val="left" w:pos="2592" w:leader="none"/>
        </w:tabs>
        <w:ind w:hanging="0" w:left="0"/>
        <w:outlineLvl w:val="9"/>
        <w:rPr/>
      </w:pPr>
      <w:r>
        <w:rPr/>
        <w:t>Data ports for connection to LAN and downstream panels/controllers.</w:t>
      </w:r>
    </w:p>
    <w:p>
      <w:pPr>
        <w:pStyle w:val="PR3"/>
        <w:numPr>
          <w:ilvl w:val="6"/>
          <w:numId w:val="1"/>
        </w:numPr>
        <w:tabs>
          <w:tab w:val="clear" w:pos="360"/>
          <w:tab w:val="left" w:pos="2592" w:leader="none"/>
        </w:tabs>
        <w:ind w:hanging="0" w:left="0"/>
        <w:outlineLvl w:val="9"/>
        <w:rPr/>
      </w:pPr>
      <w:r>
        <w:rPr/>
        <w:t>Integral terminal blocks for connection of inputs/outputs to field devices.</w:t>
      </w:r>
    </w:p>
    <w:p>
      <w:pPr>
        <w:pStyle w:val="PR3"/>
        <w:numPr>
          <w:ilvl w:val="6"/>
          <w:numId w:val="1"/>
        </w:numPr>
        <w:tabs>
          <w:tab w:val="clear" w:pos="360"/>
          <w:tab w:val="left" w:pos="2592" w:leader="none"/>
        </w:tabs>
        <w:ind w:hanging="0" w:left="0"/>
        <w:outlineLvl w:val="9"/>
        <w:rPr/>
      </w:pPr>
      <w:r>
        <w:rPr/>
        <w:t>Inputs:</w:t>
      </w:r>
    </w:p>
    <w:p>
      <w:pPr>
        <w:pStyle w:val="PR4"/>
        <w:numPr>
          <w:ilvl w:val="7"/>
          <w:numId w:val="1"/>
        </w:numPr>
        <w:spacing w:before="240" w:after="0"/>
        <w:ind w:hanging="0" w:left="0"/>
        <w:rPr/>
      </w:pPr>
      <w:r>
        <w:rPr/>
        <w:t>Auxiliary inputs from building systems.</w:t>
      </w:r>
    </w:p>
    <w:p>
      <w:pPr>
        <w:pStyle w:val="PR4"/>
        <w:numPr>
          <w:ilvl w:val="7"/>
          <w:numId w:val="1"/>
        </w:numPr>
        <w:ind w:hanging="0" w:left="0"/>
        <w:rPr/>
      </w:pPr>
      <w:r>
        <w:rPr/>
        <w:t>Door contact.</w:t>
      </w:r>
    </w:p>
    <w:p>
      <w:pPr>
        <w:pStyle w:val="PR4"/>
        <w:numPr>
          <w:ilvl w:val="7"/>
          <w:numId w:val="1"/>
        </w:numPr>
        <w:ind w:hanging="0" w:left="0"/>
        <w:rPr/>
      </w:pPr>
      <w:r>
        <w:rPr/>
        <w:t>Request to exit.</w:t>
      </w:r>
    </w:p>
    <w:p>
      <w:pPr>
        <w:pStyle w:val="PR4"/>
        <w:numPr>
          <w:ilvl w:val="7"/>
          <w:numId w:val="1"/>
        </w:numPr>
        <w:ind w:hanging="0" w:left="0"/>
        <w:rPr/>
      </w:pPr>
      <w:r>
        <w:rPr/>
        <w:t>Cabinet tamper.</w:t>
      </w:r>
    </w:p>
    <w:p>
      <w:pPr>
        <w:pStyle w:val="PR4"/>
        <w:numPr>
          <w:ilvl w:val="7"/>
          <w:numId w:val="1"/>
        </w:numPr>
        <w:ind w:hanging="0" w:left="0"/>
        <w:rPr/>
      </w:pPr>
      <w:r>
        <w:rPr/>
        <w:t>Power monitor.</w:t>
      </w:r>
    </w:p>
    <w:p>
      <w:pPr>
        <w:pStyle w:val="PR3"/>
        <w:numPr>
          <w:ilvl w:val="6"/>
          <w:numId w:val="1"/>
        </w:numPr>
        <w:spacing w:before="240" w:after="0"/>
        <w:ind w:hanging="0" w:left="0"/>
        <w:rPr/>
      </w:pPr>
      <w:r>
        <w:rPr/>
        <w:t>Outputs:</w:t>
      </w:r>
    </w:p>
    <w:p>
      <w:pPr>
        <w:pStyle w:val="PR4"/>
        <w:numPr>
          <w:ilvl w:val="7"/>
          <w:numId w:val="1"/>
        </w:numPr>
        <w:spacing w:before="240" w:after="0"/>
        <w:ind w:hanging="0" w:left="0"/>
        <w:rPr/>
      </w:pPr>
      <w:r>
        <w:rPr/>
        <w:t>Auxiliary outputs to building systems.</w:t>
      </w:r>
    </w:p>
    <w:p>
      <w:pPr>
        <w:pStyle w:val="PR4"/>
        <w:numPr>
          <w:ilvl w:val="7"/>
          <w:numId w:val="1"/>
        </w:numPr>
        <w:ind w:hanging="0" w:left="0"/>
        <w:rPr/>
      </w:pPr>
      <w:r>
        <w:rPr/>
        <w:t>Door strike.</w:t>
      </w:r>
    </w:p>
    <w:p>
      <w:pPr>
        <w:pStyle w:val="PR4"/>
        <w:numPr>
          <w:ilvl w:val="7"/>
          <w:numId w:val="1"/>
        </w:numPr>
        <w:ind w:hanging="0" w:left="0"/>
        <w:rPr/>
      </w:pPr>
      <w:r>
        <w:rPr/>
        <w:t>Credential readers.</w:t>
      </w:r>
    </w:p>
    <w:p>
      <w:pPr>
        <w:pStyle w:val="PR4"/>
        <w:numPr>
          <w:ilvl w:val="7"/>
          <w:numId w:val="1"/>
        </w:numPr>
        <w:ind w:hanging="0" w:left="0"/>
        <w:rPr/>
      </w:pPr>
      <w:r>
        <w:rPr/>
        <w:t>Audible devices.</w:t>
      </w:r>
    </w:p>
    <w:p>
      <w:pPr>
        <w:pStyle w:val="PR3"/>
        <w:numPr>
          <w:ilvl w:val="6"/>
          <w:numId w:val="1"/>
        </w:numPr>
        <w:tabs>
          <w:tab w:val="clear" w:pos="360"/>
          <w:tab w:val="left" w:pos="2592" w:leader="none"/>
        </w:tabs>
        <w:spacing w:before="240" w:after="0"/>
        <w:ind w:hanging="0" w:left="0"/>
        <w:outlineLvl w:val="9"/>
        <w:rPr/>
      </w:pPr>
      <w:r>
        <w:rPr/>
        <w:t>&lt;</w:t>
      </w:r>
      <w:r>
        <w:rPr>
          <w:b/>
        </w:rPr>
        <w:t>Insert characteristics</w:t>
      </w:r>
      <w:r>
        <w:rPr>
          <w:bCs/>
        </w:rPr>
        <w:t>&gt;.</w:t>
      </w:r>
    </w:p>
    <w:p>
      <w:pPr>
        <w:pStyle w:val="PR2"/>
        <w:numPr>
          <w:ilvl w:val="5"/>
          <w:numId w:val="1"/>
        </w:numPr>
        <w:tabs>
          <w:tab w:val="clear" w:pos="360"/>
          <w:tab w:val="left" w:pos="2016" w:leader="none"/>
        </w:tabs>
        <w:spacing w:before="240" w:after="0"/>
        <w:ind w:hanging="0" w:left="0"/>
        <w:rPr/>
      </w:pPr>
      <w:r>
        <w:rPr/>
        <w:t xml:space="preserve">Options: </w:t>
      </w:r>
    </w:p>
    <w:p>
      <w:pPr>
        <w:pStyle w:val="PR3"/>
        <w:numPr>
          <w:ilvl w:val="6"/>
          <w:numId w:val="1"/>
        </w:numPr>
        <w:spacing w:before="240" w:after="0"/>
        <w:ind w:hanging="0" w:left="0"/>
        <w:rPr/>
      </w:pPr>
      <w:r>
        <w:rPr/>
        <w:t>Communication: [</w:t>
      </w:r>
      <w:r>
        <w:rPr>
          <w:b/>
          <w:bCs/>
        </w:rPr>
        <w:t>Ethernet</w:t>
      </w:r>
      <w:r>
        <w:rPr/>
        <w:t>] [</w:t>
      </w:r>
      <w:r>
        <w:rPr>
          <w:b/>
          <w:bCs/>
        </w:rPr>
        <w:t>TIA-232</w:t>
      </w:r>
      <w:r>
        <w:rPr/>
        <w:t>] [</w:t>
      </w:r>
      <w:r>
        <w:rPr>
          <w:b/>
          <w:bCs/>
        </w:rPr>
        <w:t>TIA-485</w:t>
      </w:r>
      <w:r>
        <w:rPr/>
        <w:t xml:space="preserve">] </w:t>
      </w:r>
      <w:r>
        <w:rPr>
          <w:b/>
          <w:bCs/>
        </w:rPr>
        <w:t>&lt;Insert type</w:t>
      </w:r>
      <w:r>
        <w:rPr/>
        <w:t>&gt;.</w:t>
      </w:r>
    </w:p>
    <w:p>
      <w:pPr>
        <w:pStyle w:val="PR3"/>
        <w:numPr>
          <w:ilvl w:val="6"/>
          <w:numId w:val="1"/>
        </w:numPr>
        <w:tabs>
          <w:tab w:val="clear" w:pos="360"/>
          <w:tab w:val="left" w:pos="2592" w:leader="none"/>
        </w:tabs>
        <w:ind w:hanging="0" w:left="0"/>
        <w:outlineLvl w:val="9"/>
        <w:rPr/>
      </w:pPr>
      <w:r>
        <w:rPr/>
        <w:t>Mounting: [</w:t>
      </w:r>
      <w:r>
        <w:rPr>
          <w:b/>
          <w:bCs/>
        </w:rPr>
        <w:t>Cabinet mount</w:t>
      </w:r>
      <w:r>
        <w:rPr/>
        <w:t>] &lt;</w:t>
      </w:r>
      <w:r>
        <w:rPr>
          <w:b/>
          <w:bCs/>
        </w:rPr>
        <w:t>Insert mounting arrangement</w:t>
      </w:r>
      <w:r>
        <w:rPr/>
        <w:t>&gt;.</w:t>
      </w:r>
    </w:p>
    <w:p>
      <w:pPr>
        <w:pStyle w:val="PR2"/>
        <w:numPr>
          <w:ilvl w:val="5"/>
          <w:numId w:val="1"/>
        </w:numPr>
        <w:spacing w:before="240" w:after="0"/>
        <w:ind w:hanging="0" w:left="0"/>
        <w:rPr/>
      </w:pPr>
      <w:r>
        <w:rPr/>
        <w:t>Operation:</w:t>
      </w:r>
    </w:p>
    <w:p>
      <w:pPr>
        <w:pStyle w:val="PR3"/>
        <w:numPr>
          <w:ilvl w:val="6"/>
          <w:numId w:val="1"/>
        </w:numPr>
        <w:spacing w:before="240" w:after="0"/>
        <w:ind w:hanging="0" w:left="0"/>
        <w:rPr/>
      </w:pPr>
      <w:r>
        <w:rPr/>
        <w:t>&lt;</w:t>
      </w:r>
      <w:r>
        <w:rPr>
          <w:b/>
          <w:bCs/>
        </w:rPr>
        <w:t>Insert interface operating requirements</w:t>
      </w:r>
      <w:r>
        <w:rPr>
          <w:bCs/>
        </w:rPr>
        <w:t>&gt;</w:t>
      </w:r>
      <w:r>
        <w:rPr/>
        <w:t>.</w:t>
      </w:r>
    </w:p>
    <w:p>
      <w:pPr>
        <w:pStyle w:val="PR2"/>
        <w:numPr>
          <w:ilvl w:val="5"/>
          <w:numId w:val="1"/>
        </w:numPr>
        <w:spacing w:before="240" w:after="0"/>
        <w:ind w:hanging="0" w:left="0"/>
        <w:rPr/>
      </w:pPr>
      <w:r>
        <w:rPr/>
        <w:t>Accessories:</w:t>
      </w:r>
    </w:p>
    <w:p>
      <w:pPr>
        <w:pStyle w:val="PR3"/>
        <w:numPr>
          <w:ilvl w:val="6"/>
          <w:numId w:val="1"/>
        </w:numPr>
        <w:spacing w:before="240" w:after="0"/>
        <w:ind w:hanging="0" w:left="0"/>
        <w:rPr/>
      </w:pPr>
      <w:r>
        <w:rPr/>
        <w:t>&lt;</w:t>
      </w:r>
      <w:r>
        <w:rPr>
          <w:b/>
          <w:bCs/>
        </w:rPr>
        <w:t>Insert accessory</w:t>
      </w:r>
      <w:r>
        <w:rPr/>
        <w:t>&gt;.</w:t>
      </w:r>
    </w:p>
    <w:p>
      <w:pPr>
        <w:pStyle w:val="ART"/>
        <w:keepNext w:val="false"/>
        <w:numPr>
          <w:ilvl w:val="3"/>
          <w:numId w:val="1"/>
        </w:numPr>
        <w:ind w:hanging="0" w:left="0"/>
        <w:rPr/>
      </w:pPr>
      <w:r>
        <w:rPr/>
        <w:t>ACCESS CONTROL SYSTEM POWER SUPPLIES AND BATTERY CHARGERS</w:t>
      </w:r>
    </w:p>
    <w:p>
      <w:pPr>
        <w:pStyle w:val="PR1"/>
        <w:numPr>
          <w:ilvl w:val="4"/>
          <w:numId w:val="1"/>
        </w:numPr>
        <w:ind w:hanging="0" w:left="0"/>
        <w:rPr/>
      </w:pPr>
      <w:r>
        <w:rPr/>
        <w:t>Description: This category covers power supplies and battery chargers for access control system units, controllers, input/output interfaces, workstations, printers, and encoders.</w:t>
      </w:r>
    </w:p>
    <w:p>
      <w:pPr>
        <w:pStyle w:val="PR1"/>
        <w:numPr>
          <w:ilvl w:val="4"/>
          <w:numId w:val="1"/>
        </w:numPr>
        <w:tabs>
          <w:tab w:val="clear" w:pos="360"/>
          <w:tab w:val="left" w:pos="1440" w:leader="none"/>
        </w:tabs>
        <w:ind w:hanging="0" w:left="0"/>
        <w:rPr/>
      </w:pPr>
      <w:r>
        <w:rPr/>
        <w:t>Performance Criteria:</w:t>
      </w:r>
    </w:p>
    <w:p>
      <w:pPr>
        <w:pStyle w:val="PR2"/>
        <w:numPr>
          <w:ilvl w:val="5"/>
          <w:numId w:val="1"/>
        </w:numPr>
        <w:tabs>
          <w:tab w:val="clear" w:pos="360"/>
          <w:tab w:val="left" w:pos="864" w:leader="none"/>
          <w:tab w:val="left" w:pos="2016" w:leader="none"/>
        </w:tabs>
        <w:spacing w:before="240" w:after="0"/>
        <w:ind w:hanging="0" w:left="0"/>
        <w:rPr/>
      </w:pPr>
      <w:r>
        <w:rPr/>
        <w:t>Regulatory Requirements:</w:t>
      </w:r>
    </w:p>
    <w:p>
      <w:pPr>
        <w:pStyle w:val="PR3"/>
        <w:numPr>
          <w:ilvl w:val="6"/>
          <w:numId w:val="1"/>
        </w:numPr>
        <w:tabs>
          <w:tab w:val="clear" w:pos="360"/>
          <w:tab w:val="left" w:pos="1440" w:leader="none"/>
          <w:tab w:val="left" w:pos="2592" w:leader="none"/>
        </w:tabs>
        <w:spacing w:before="240" w:after="0"/>
        <w:ind w:hanging="0" w:left="0"/>
        <w:rPr/>
      </w:pPr>
      <w:r>
        <w:rPr/>
        <w:t>Listed and labeled in accordance with NFPA 70 and NFPA 72, by qualified electrical testing laboratory recognized by authorities having jurisdiction, and marked for intended location and application.</w:t>
      </w:r>
    </w:p>
    <w:p>
      <w:pPr>
        <w:pStyle w:val="PR3"/>
        <w:numPr>
          <w:ilvl w:val="6"/>
          <w:numId w:val="1"/>
        </w:numPr>
        <w:tabs>
          <w:tab w:val="clear" w:pos="360"/>
          <w:tab w:val="left" w:pos="1440" w:leader="none"/>
          <w:tab w:val="left" w:pos="2592" w:leader="none"/>
        </w:tabs>
        <w:ind w:hanging="0" w:left="0"/>
        <w:outlineLvl w:val="9"/>
        <w:rPr>
          <w:szCs w:val="22"/>
        </w:rPr>
      </w:pPr>
      <w:r>
        <w:rPr>
          <w:szCs w:val="22"/>
        </w:rPr>
        <w:t>Comply with NFPA 1, NFPA 730, NFPA 731, and ICC IBC.</w:t>
      </w:r>
    </w:p>
    <w:p>
      <w:pPr>
        <w:pStyle w:val="CMT"/>
        <w:rPr>
          <w:szCs w:val="22"/>
        </w:rPr>
      </w:pPr>
      <w:r>
        <w:rPr>
          <w:szCs w:val="22"/>
        </w:rPr>
        <w:t>For assistance with finding guide information for UL Category Control Numbers and identifying UL-approved manufacturers, consult the UL Product iQ database at https://iq.ulprospector.com.</w:t>
      </w:r>
    </w:p>
    <w:p>
      <w:pPr>
        <w:pStyle w:val="PR2"/>
        <w:numPr>
          <w:ilvl w:val="5"/>
          <w:numId w:val="1"/>
        </w:numPr>
        <w:spacing w:before="240" w:after="0"/>
        <w:ind w:hanging="0" w:left="0"/>
        <w:rPr/>
      </w:pPr>
      <w:r>
        <w:rPr/>
        <w:t>Listing Criteria: UL CCN ALVY; including UL 294.</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ind w:hanging="0" w:left="0"/>
        <w:rPr/>
      </w:pPr>
      <w:r>
        <w:rPr/>
        <w:t>Access Control System Power Supply and Battery Charger &lt;</w:t>
      </w:r>
      <w:r>
        <w:rPr>
          <w:b/>
        </w:rPr>
        <w:t>Insert drawing designation</w:t>
      </w:r>
      <w:r>
        <w:rPr/>
        <w:t>&gt;:</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ind w:hanging="0" w:left="0"/>
        <w:outlineLvl w:val="9"/>
        <w:rPr/>
      </w:pPr>
      <w:r>
        <w:rPr/>
        <w:t>Source Limitations: Obtain products from single manufacturer.</w:t>
      </w:r>
    </w:p>
    <w:p>
      <w:pPr>
        <w:pStyle w:val="PR2"/>
        <w:numPr>
          <w:ilvl w:val="5"/>
          <w:numId w:val="1"/>
        </w:numPr>
        <w:tabs>
          <w:tab w:val="clear" w:pos="360"/>
          <w:tab w:val="left" w:pos="2016" w:leader="none"/>
        </w:tabs>
        <w:ind w:hanging="0" w:left="0"/>
        <w:outlineLvl w:val="9"/>
        <w:rPr/>
      </w:pPr>
      <w:r>
        <w:rPr/>
        <w:t>Additional Characteristics:</w:t>
      </w:r>
    </w:p>
    <w:p>
      <w:pPr>
        <w:pStyle w:val="PR3"/>
        <w:numPr>
          <w:ilvl w:val="6"/>
          <w:numId w:val="1"/>
        </w:numPr>
        <w:tabs>
          <w:tab w:val="clear" w:pos="360"/>
          <w:tab w:val="left" w:pos="2592" w:leader="none"/>
        </w:tabs>
        <w:spacing w:before="240" w:after="0"/>
        <w:ind w:hanging="0" w:left="0"/>
        <w:outlineLvl w:val="9"/>
        <w:rPr/>
      </w:pPr>
      <w:r>
        <w:rPr/>
        <w:t>Input Voltage: [</w:t>
      </w:r>
      <w:r>
        <w:rPr>
          <w:b/>
          <w:bCs/>
        </w:rPr>
        <w:t>120 V(ac)</w:t>
      </w:r>
      <w:r>
        <w:rPr/>
        <w:t>] &lt;</w:t>
      </w:r>
      <w:r>
        <w:rPr>
          <w:b/>
          <w:bCs/>
        </w:rPr>
        <w:t>Insert power input</w:t>
      </w:r>
      <w:r>
        <w:rPr/>
        <w:t>&gt;.</w:t>
      </w:r>
    </w:p>
    <w:p>
      <w:pPr>
        <w:pStyle w:val="PR3"/>
        <w:numPr>
          <w:ilvl w:val="6"/>
          <w:numId w:val="1"/>
        </w:numPr>
        <w:tabs>
          <w:tab w:val="clear" w:pos="360"/>
          <w:tab w:val="left" w:pos="2592" w:leader="none"/>
        </w:tabs>
        <w:ind w:hanging="0" w:left="0"/>
        <w:outlineLvl w:val="9"/>
        <w:rPr/>
      </w:pPr>
      <w:r>
        <w:rPr/>
        <w:t>Output Voltage: [</w:t>
      </w:r>
      <w:r>
        <w:rPr>
          <w:b/>
          <w:bCs/>
        </w:rPr>
        <w:t>12 to 24 V(dc)</w:t>
      </w:r>
      <w:r>
        <w:rPr/>
        <w:t>] &lt;</w:t>
      </w:r>
      <w:r>
        <w:rPr>
          <w:b/>
          <w:bCs/>
        </w:rPr>
        <w:t>Insert power output</w:t>
      </w:r>
      <w:r>
        <w:rPr/>
        <w:t>&gt;.</w:t>
      </w:r>
    </w:p>
    <w:p>
      <w:pPr>
        <w:pStyle w:val="PR3"/>
        <w:numPr>
          <w:ilvl w:val="6"/>
          <w:numId w:val="1"/>
        </w:numPr>
        <w:tabs>
          <w:tab w:val="clear" w:pos="360"/>
          <w:tab w:val="left" w:pos="2592" w:leader="none"/>
        </w:tabs>
        <w:ind w:hanging="0" w:left="0"/>
        <w:outlineLvl w:val="9"/>
        <w:rPr/>
      </w:pPr>
      <w:r>
        <w:rPr/>
        <w:t xml:space="preserve">Operating Temperature: </w:t>
      </w:r>
      <w:r>
        <w:rPr>
          <w:bCs/>
        </w:rPr>
        <w:t>[</w:t>
      </w:r>
      <w:r>
        <w:rPr>
          <w:rStyle w:val="IP"/>
          <w:b/>
        </w:rPr>
        <w:t>32 to 120 deg F</w:t>
      </w:r>
      <w:r>
        <w:rPr>
          <w:rStyle w:val="SI"/>
          <w:b/>
        </w:rPr>
        <w:t xml:space="preserve"> (0 to 49 deg C)</w:t>
      </w:r>
      <w:r>
        <w:rPr/>
        <w:t>] &lt;</w:t>
      </w:r>
      <w:r>
        <w:rPr>
          <w:b/>
        </w:rPr>
        <w:t>Insert temperature</w:t>
      </w:r>
      <w:r>
        <w:rPr/>
        <w:t>&gt;.</w:t>
      </w:r>
    </w:p>
    <w:p>
      <w:pPr>
        <w:pStyle w:val="PR3"/>
        <w:numPr>
          <w:ilvl w:val="6"/>
          <w:numId w:val="1"/>
        </w:numPr>
        <w:tabs>
          <w:tab w:val="clear" w:pos="360"/>
          <w:tab w:val="left" w:pos="2592" w:leader="none"/>
        </w:tabs>
        <w:ind w:hanging="0" w:left="0"/>
        <w:outlineLvl w:val="9"/>
        <w:rPr/>
      </w:pPr>
      <w:r>
        <w:rPr/>
        <w:t>Network connection for remote supervision, management, and testing.</w:t>
      </w:r>
    </w:p>
    <w:p>
      <w:pPr>
        <w:pStyle w:val="PR3"/>
        <w:numPr>
          <w:ilvl w:val="6"/>
          <w:numId w:val="1"/>
        </w:numPr>
        <w:tabs>
          <w:tab w:val="clear" w:pos="360"/>
          <w:tab w:val="left" w:pos="2592" w:leader="none"/>
        </w:tabs>
        <w:ind w:hanging="0" w:left="0"/>
        <w:outlineLvl w:val="9"/>
        <w:rPr/>
      </w:pPr>
      <w:r>
        <w:rPr/>
        <w:t>Enclosure lock with tamper switch and monitoring.</w:t>
      </w:r>
    </w:p>
    <w:p>
      <w:pPr>
        <w:pStyle w:val="PR3"/>
        <w:numPr>
          <w:ilvl w:val="6"/>
          <w:numId w:val="1"/>
        </w:numPr>
        <w:tabs>
          <w:tab w:val="clear" w:pos="360"/>
          <w:tab w:val="left" w:pos="2592" w:leader="none"/>
        </w:tabs>
        <w:ind w:hanging="0" w:left="0"/>
        <w:outlineLvl w:val="9"/>
        <w:rPr/>
      </w:pPr>
      <w:r>
        <w:rPr/>
        <w:t>Built-in battery charger.</w:t>
      </w:r>
    </w:p>
    <w:p>
      <w:pPr>
        <w:pStyle w:val="PR3"/>
        <w:numPr>
          <w:ilvl w:val="6"/>
          <w:numId w:val="1"/>
        </w:numPr>
        <w:tabs>
          <w:tab w:val="clear" w:pos="360"/>
          <w:tab w:val="left" w:pos="2592" w:leader="none"/>
        </w:tabs>
        <w:ind w:hanging="0" w:left="0"/>
        <w:outlineLvl w:val="9"/>
        <w:rPr/>
      </w:pPr>
      <w:r>
        <w:rPr/>
        <w:t>Enclosure Size: &lt;</w:t>
      </w:r>
      <w:r>
        <w:rPr>
          <w:b/>
          <w:bCs/>
        </w:rPr>
        <w:t>Insert size</w:t>
      </w:r>
      <w:r>
        <w:rPr/>
        <w:t>&gt;.</w:t>
      </w:r>
    </w:p>
    <w:p>
      <w:pPr>
        <w:pStyle w:val="PR3"/>
        <w:numPr>
          <w:ilvl w:val="6"/>
          <w:numId w:val="1"/>
        </w:numPr>
        <w:tabs>
          <w:tab w:val="clear" w:pos="360"/>
          <w:tab w:val="left" w:pos="2592" w:leader="none"/>
        </w:tabs>
        <w:ind w:hanging="0" w:left="0"/>
        <w:outlineLvl w:val="9"/>
        <w:rPr/>
      </w:pPr>
      <w:r>
        <w:rPr/>
        <w:t>Battery Size: &lt;</w:t>
      </w:r>
      <w:r>
        <w:rPr>
          <w:b/>
          <w:bCs/>
        </w:rPr>
        <w:t>Insert size</w:t>
      </w:r>
      <w:r>
        <w:rPr/>
        <w:t>&gt;.</w:t>
      </w:r>
    </w:p>
    <w:p>
      <w:pPr>
        <w:pStyle w:val="PR3"/>
        <w:numPr>
          <w:ilvl w:val="6"/>
          <w:numId w:val="1"/>
        </w:numPr>
        <w:tabs>
          <w:tab w:val="clear" w:pos="360"/>
          <w:tab w:val="left" w:pos="2592" w:leader="none"/>
        </w:tabs>
        <w:ind w:hanging="0" w:left="0"/>
        <w:outlineLvl w:val="9"/>
        <w:rPr/>
      </w:pPr>
      <w:r>
        <w:rPr/>
        <w:t>Materials: [</w:t>
      </w:r>
      <w:r>
        <w:rPr>
          <w:b/>
          <w:bCs/>
        </w:rPr>
        <w:t>Steel</w:t>
      </w:r>
      <w:r>
        <w:rPr/>
        <w:t>] &lt;</w:t>
      </w:r>
      <w:r>
        <w:rPr>
          <w:b/>
          <w:bCs/>
        </w:rPr>
        <w:t>Insert material</w:t>
      </w:r>
      <w:r>
        <w:rPr/>
        <w:t>&gt;.</w:t>
      </w:r>
    </w:p>
    <w:p>
      <w:pPr>
        <w:pStyle w:val="PR3"/>
        <w:numPr>
          <w:ilvl w:val="6"/>
          <w:numId w:val="1"/>
        </w:numPr>
        <w:tabs>
          <w:tab w:val="clear" w:pos="360"/>
          <w:tab w:val="left" w:pos="2592" w:leader="none"/>
        </w:tabs>
        <w:ind w:hanging="0" w:left="0"/>
        <w:outlineLvl w:val="9"/>
        <w:rPr/>
      </w:pPr>
      <w:r>
        <w:rPr/>
        <w:t>Finishes: &lt;</w:t>
      </w:r>
      <w:r>
        <w:rPr>
          <w:b/>
          <w:bCs/>
        </w:rPr>
        <w:t>Insert finish</w:t>
      </w:r>
      <w:r>
        <w:rPr/>
        <w:t>&gt;.</w:t>
      </w:r>
    </w:p>
    <w:p>
      <w:pPr>
        <w:pStyle w:val="PR3"/>
        <w:numPr>
          <w:ilvl w:val="6"/>
          <w:numId w:val="1"/>
        </w:numPr>
        <w:tabs>
          <w:tab w:val="clear" w:pos="360"/>
          <w:tab w:val="left" w:pos="2592" w:leader="none"/>
        </w:tabs>
        <w:ind w:hanging="0" w:left="0"/>
        <w:outlineLvl w:val="9"/>
        <w:rPr/>
      </w:pPr>
      <w:r>
        <w:rPr/>
        <w:t>&lt;</w:t>
      </w:r>
      <w:r>
        <w:rPr>
          <w:b/>
        </w:rPr>
        <w:t>Insert characteristics</w:t>
      </w:r>
      <w:r>
        <w:rPr/>
        <w:t>&gt;.</w:t>
      </w:r>
    </w:p>
    <w:p>
      <w:pPr>
        <w:pStyle w:val="PR2"/>
        <w:numPr>
          <w:ilvl w:val="5"/>
          <w:numId w:val="1"/>
        </w:numPr>
        <w:tabs>
          <w:tab w:val="clear" w:pos="360"/>
          <w:tab w:val="left" w:pos="2016" w:leader="none"/>
        </w:tabs>
        <w:spacing w:before="240" w:after="0"/>
        <w:ind w:hanging="0" w:left="0"/>
        <w:rPr/>
      </w:pPr>
      <w:r>
        <w:rPr/>
        <w:t>Options:</w:t>
      </w:r>
    </w:p>
    <w:p>
      <w:pPr>
        <w:pStyle w:val="PR3"/>
        <w:numPr>
          <w:ilvl w:val="6"/>
          <w:numId w:val="1"/>
        </w:numPr>
        <w:spacing w:before="240" w:after="0"/>
        <w:ind w:hanging="0" w:left="0"/>
        <w:rPr/>
      </w:pPr>
      <w:r>
        <w:rPr/>
        <w:t>Output Current: [</w:t>
      </w:r>
      <w:r>
        <w:rPr>
          <w:b/>
          <w:bCs/>
        </w:rPr>
        <w:t>2.5 A</w:t>
      </w:r>
      <w:r>
        <w:rPr/>
        <w:t>] [</w:t>
      </w:r>
      <w:r>
        <w:rPr>
          <w:b/>
          <w:bCs/>
        </w:rPr>
        <w:t>4 A</w:t>
      </w:r>
      <w:r>
        <w:rPr/>
        <w:t>] [</w:t>
      </w:r>
      <w:r>
        <w:rPr>
          <w:b/>
          <w:bCs/>
        </w:rPr>
        <w:t>6 A</w:t>
      </w:r>
      <w:r>
        <w:rPr/>
        <w:t>] &lt;</w:t>
      </w:r>
      <w:r>
        <w:rPr>
          <w:b/>
          <w:bCs/>
        </w:rPr>
        <w:t>Insert current</w:t>
      </w:r>
      <w:r>
        <w:rPr>
          <w:bCs/>
        </w:rPr>
        <w:t>&gt;</w:t>
      </w:r>
      <w:r>
        <w:rPr/>
        <w:t>.</w:t>
      </w:r>
    </w:p>
    <w:p>
      <w:pPr>
        <w:pStyle w:val="PR3"/>
        <w:numPr>
          <w:ilvl w:val="6"/>
          <w:numId w:val="1"/>
        </w:numPr>
        <w:ind w:hanging="0" w:left="0"/>
        <w:rPr/>
      </w:pPr>
      <w:r>
        <w:rPr/>
        <w:t>Number of Outputs: [</w:t>
      </w:r>
      <w:r>
        <w:rPr>
          <w:b/>
          <w:bCs/>
        </w:rPr>
        <w:t>One</w:t>
      </w:r>
      <w:r>
        <w:rPr/>
        <w:t>] [</w:t>
      </w:r>
      <w:r>
        <w:rPr>
          <w:b/>
          <w:bCs/>
        </w:rPr>
        <w:t>Four</w:t>
      </w:r>
      <w:r>
        <w:rPr/>
        <w:t>] [</w:t>
      </w:r>
      <w:r>
        <w:rPr>
          <w:b/>
          <w:bCs/>
        </w:rPr>
        <w:t>Eight</w:t>
      </w:r>
      <w:r>
        <w:rPr/>
        <w:t>] [</w:t>
      </w:r>
      <w:r>
        <w:rPr>
          <w:b/>
          <w:bCs/>
        </w:rPr>
        <w:t>16</w:t>
      </w:r>
      <w:r>
        <w:rPr/>
        <w:t>] &lt;</w:t>
      </w:r>
      <w:r>
        <w:rPr>
          <w:b/>
          <w:bCs/>
        </w:rPr>
        <w:t>Insert number</w:t>
      </w:r>
      <w:r>
        <w:rPr>
          <w:bCs/>
        </w:rPr>
        <w:t>&gt;</w:t>
      </w:r>
      <w:r>
        <w:rPr/>
        <w:t>.</w:t>
      </w:r>
    </w:p>
    <w:p>
      <w:pPr>
        <w:pStyle w:val="PR3"/>
        <w:numPr>
          <w:ilvl w:val="6"/>
          <w:numId w:val="1"/>
        </w:numPr>
        <w:tabs>
          <w:tab w:val="clear" w:pos="360"/>
          <w:tab w:val="left" w:pos="2592" w:leader="none"/>
        </w:tabs>
        <w:ind w:hanging="0" w:left="0"/>
        <w:outlineLvl w:val="9"/>
        <w:rPr/>
      </w:pPr>
      <w:r>
        <w:rPr/>
        <w:t>Mounting: [</w:t>
      </w:r>
      <w:r>
        <w:rPr>
          <w:b/>
          <w:bCs/>
        </w:rPr>
        <w:t>Wall mount</w:t>
      </w:r>
      <w:r>
        <w:rPr/>
        <w:t>] [</w:t>
      </w:r>
      <w:r>
        <w:rPr>
          <w:b/>
          <w:bCs/>
        </w:rPr>
        <w:t xml:space="preserve">EIA/ECA-310 standard </w:t>
      </w:r>
      <w:r>
        <w:rPr>
          <w:rStyle w:val="IP"/>
          <w:b/>
        </w:rPr>
        <w:t>19 inch</w:t>
      </w:r>
      <w:r>
        <w:rPr>
          <w:rStyle w:val="SI"/>
          <w:b/>
        </w:rPr>
        <w:t xml:space="preserve"> (482.6 mm)</w:t>
      </w:r>
      <w:r>
        <w:rPr>
          <w:bCs/>
        </w:rPr>
        <w:t>] [</w:t>
      </w:r>
      <w:r>
        <w:rPr>
          <w:b/>
          <w:bCs/>
        </w:rPr>
        <w:t>Rack mount</w:t>
      </w:r>
      <w:r>
        <w:rPr/>
        <w:t>] [</w:t>
      </w:r>
      <w:r>
        <w:rPr>
          <w:b/>
          <w:bCs/>
        </w:rPr>
        <w:t>Cabinet mount</w:t>
      </w:r>
      <w:r>
        <w:rPr/>
        <w:t>].</w:t>
      </w:r>
    </w:p>
    <w:p>
      <w:pPr>
        <w:pStyle w:val="PR2"/>
        <w:numPr>
          <w:ilvl w:val="5"/>
          <w:numId w:val="1"/>
        </w:numPr>
        <w:spacing w:before="240" w:after="0"/>
        <w:ind w:hanging="0" w:left="0"/>
        <w:rPr/>
      </w:pPr>
      <w:r>
        <w:rPr/>
        <w:t>Operation:</w:t>
      </w:r>
    </w:p>
    <w:p>
      <w:pPr>
        <w:pStyle w:val="PR3"/>
        <w:numPr>
          <w:ilvl w:val="6"/>
          <w:numId w:val="1"/>
        </w:numPr>
        <w:spacing w:before="240" w:after="0"/>
        <w:ind w:hanging="0" w:left="0"/>
        <w:rPr/>
      </w:pPr>
      <w:r>
        <w:rPr/>
        <w:t>&lt;</w:t>
      </w:r>
      <w:r>
        <w:rPr>
          <w:b/>
          <w:bCs/>
        </w:rPr>
        <w:t>Insert power supply and charger operating requirements</w:t>
      </w:r>
      <w:r>
        <w:rPr>
          <w:bCs/>
        </w:rPr>
        <w:t>&gt;</w:t>
      </w:r>
      <w:r>
        <w:rPr/>
        <w:t>.</w:t>
      </w:r>
    </w:p>
    <w:p>
      <w:pPr>
        <w:pStyle w:val="PR2"/>
        <w:numPr>
          <w:ilvl w:val="5"/>
          <w:numId w:val="1"/>
        </w:numPr>
        <w:spacing w:before="240" w:after="0"/>
        <w:ind w:hanging="0" w:left="0"/>
        <w:rPr/>
      </w:pPr>
      <w:r>
        <w:rPr/>
        <w:t>Accessories:</w:t>
      </w:r>
    </w:p>
    <w:p>
      <w:pPr>
        <w:pStyle w:val="PR3"/>
        <w:numPr>
          <w:ilvl w:val="6"/>
          <w:numId w:val="1"/>
        </w:numPr>
        <w:spacing w:before="240" w:after="0"/>
        <w:ind w:hanging="0" w:left="0"/>
        <w:rPr/>
      </w:pPr>
      <w:r>
        <w:rPr/>
        <w:t>DIN rails for mounting.</w:t>
      </w:r>
    </w:p>
    <w:p>
      <w:pPr>
        <w:pStyle w:val="ART"/>
        <w:keepNext w:val="false"/>
        <w:numPr>
          <w:ilvl w:val="3"/>
          <w:numId w:val="1"/>
        </w:numPr>
        <w:ind w:hanging="0" w:left="0"/>
        <w:rPr/>
      </w:pPr>
      <w:r>
        <w:rPr/>
        <w:t>ACCESS CONTROL SYSTEM SUPPLEMENTARY COMPUTER EQUIPMENT</w:t>
      </w:r>
    </w:p>
    <w:p>
      <w:pPr>
        <w:pStyle w:val="PR1"/>
        <w:numPr>
          <w:ilvl w:val="4"/>
          <w:numId w:val="1"/>
        </w:numPr>
        <w:ind w:hanging="0" w:left="0"/>
        <w:rPr/>
      </w:pPr>
      <w:r>
        <w:rPr/>
        <w:t>Description: This category covers access control system supplementary computer equipment that does not inhibit safety or intended operation of access control system hardware devices when they are shut off, lose power, or otherwise fail.</w:t>
      </w:r>
    </w:p>
    <w:p>
      <w:pPr>
        <w:pStyle w:val="PR1"/>
        <w:numPr>
          <w:ilvl w:val="4"/>
          <w:numId w:val="1"/>
        </w:numPr>
        <w:tabs>
          <w:tab w:val="clear" w:pos="360"/>
          <w:tab w:val="left" w:pos="1440" w:leader="none"/>
        </w:tabs>
        <w:ind w:hanging="0" w:left="0"/>
        <w:rPr/>
      </w:pPr>
      <w:r>
        <w:rPr/>
        <w:t>Performance Criteria:</w:t>
      </w:r>
    </w:p>
    <w:p>
      <w:pPr>
        <w:pStyle w:val="PR2"/>
        <w:numPr>
          <w:ilvl w:val="5"/>
          <w:numId w:val="1"/>
        </w:numPr>
        <w:tabs>
          <w:tab w:val="clear" w:pos="360"/>
          <w:tab w:val="left" w:pos="864" w:leader="none"/>
          <w:tab w:val="left" w:pos="2016" w:leader="none"/>
        </w:tabs>
        <w:spacing w:before="240" w:after="0"/>
        <w:ind w:hanging="0" w:left="0"/>
        <w:rPr/>
      </w:pPr>
      <w:r>
        <w:rPr/>
        <w:t>Regulatory Requirements:</w:t>
      </w:r>
    </w:p>
    <w:p>
      <w:pPr>
        <w:pStyle w:val="PR3"/>
        <w:numPr>
          <w:ilvl w:val="6"/>
          <w:numId w:val="1"/>
        </w:numPr>
        <w:tabs>
          <w:tab w:val="clear" w:pos="360"/>
          <w:tab w:val="left" w:pos="1440" w:leader="none"/>
          <w:tab w:val="left" w:pos="2592" w:leader="none"/>
        </w:tabs>
        <w:spacing w:before="240" w:after="0"/>
        <w:ind w:hanging="0" w:left="0"/>
        <w:rPr/>
      </w:pPr>
      <w:r>
        <w:rPr/>
        <w:t>Listed and labeled in accordance with NFPA 70 and NFPA 72, by qualified electrical testing laboratory recognized by authorities having jurisdiction, and marked for intended location and application.</w:t>
      </w:r>
    </w:p>
    <w:p>
      <w:pPr>
        <w:pStyle w:val="CMT"/>
        <w:rPr>
          <w:szCs w:val="22"/>
        </w:rPr>
      </w:pPr>
      <w:r>
        <w:rPr>
          <w:szCs w:val="22"/>
        </w:rPr>
        <w:t>For assistance with finding guide information for UL Category Control Numbers and identifying UL-approved manufacturers, consult the UL Product iQ database at https://iq.ulprospector.com.</w:t>
      </w:r>
    </w:p>
    <w:p>
      <w:pPr>
        <w:pStyle w:val="PR2"/>
        <w:numPr>
          <w:ilvl w:val="5"/>
          <w:numId w:val="1"/>
        </w:numPr>
        <w:spacing w:before="240" w:after="0"/>
        <w:ind w:hanging="0" w:left="0"/>
        <w:rPr/>
      </w:pPr>
      <w:r>
        <w:rPr/>
        <w:t>Listing Criteria: UL CCN NWGQ; including UL 294.</w:t>
      </w:r>
    </w:p>
    <w:p>
      <w:pPr>
        <w:pStyle w:val="CMT"/>
        <w:rPr/>
      </w:pPr>
      <w:r>
        <w:rPr/>
        <w:t>Copy and re-edit first paragraph below for each configuration indicated on Drawings.</w:t>
      </w:r>
    </w:p>
    <w:p>
      <w:pPr>
        <w:pStyle w:val="CMT"/>
        <w:rPr/>
      </w:pPr>
      <w:r>
        <w:rPr/>
        <w:t>Insert drawing designation. Use these designations on Drawings to identify each product.</w:t>
      </w:r>
    </w:p>
    <w:p>
      <w:pPr>
        <w:pStyle w:val="PR1"/>
        <w:numPr>
          <w:ilvl w:val="4"/>
          <w:numId w:val="1"/>
        </w:numPr>
        <w:ind w:hanging="0" w:left="0"/>
        <w:rPr/>
      </w:pPr>
      <w:r>
        <w:rPr/>
        <w:t>Access Control System [</w:t>
      </w:r>
      <w:r>
        <w:rPr>
          <w:b/>
          <w:bCs/>
        </w:rPr>
        <w:t>Terminal</w:t>
      </w:r>
      <w:r>
        <w:rPr/>
        <w:t>] [</w:t>
      </w:r>
      <w:r>
        <w:rPr>
          <w:b/>
          <w:bCs/>
        </w:rPr>
        <w:t>Workstation</w:t>
      </w:r>
      <w:r>
        <w:rPr/>
        <w:t>] &lt;</w:t>
      </w:r>
      <w:r>
        <w:rPr>
          <w:b/>
        </w:rPr>
        <w:t>Insert drawing designation</w:t>
      </w:r>
      <w:r>
        <w:rPr/>
        <w:t>&gt;:</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ind w:hanging="0" w:left="0"/>
        <w:outlineLvl w:val="9"/>
        <w:rPr/>
      </w:pPr>
      <w:r>
        <w:rPr/>
        <w:t>Source Limitations: Obtain products from single manufacturer.</w:t>
      </w:r>
    </w:p>
    <w:p>
      <w:pPr>
        <w:pStyle w:val="PR2"/>
        <w:numPr>
          <w:ilvl w:val="5"/>
          <w:numId w:val="1"/>
        </w:numPr>
        <w:tabs>
          <w:tab w:val="clear" w:pos="360"/>
          <w:tab w:val="left" w:pos="2016" w:leader="none"/>
        </w:tabs>
        <w:ind w:hanging="0" w:left="0"/>
        <w:outlineLvl w:val="9"/>
        <w:rPr/>
      </w:pPr>
      <w:r>
        <w:rPr/>
        <w:t>Additional Characteristics:</w:t>
      </w:r>
    </w:p>
    <w:p>
      <w:pPr>
        <w:pStyle w:val="PR3"/>
        <w:numPr>
          <w:ilvl w:val="6"/>
          <w:numId w:val="1"/>
        </w:numPr>
        <w:tabs>
          <w:tab w:val="clear" w:pos="360"/>
          <w:tab w:val="left" w:pos="2592" w:leader="none"/>
        </w:tabs>
        <w:spacing w:before="240" w:after="0"/>
        <w:ind w:hanging="0" w:left="0"/>
        <w:outlineLvl w:val="9"/>
        <w:rPr/>
      </w:pPr>
      <w:r>
        <w:rPr/>
        <w:t>Input Voltage: [</w:t>
      </w:r>
      <w:r>
        <w:rPr>
          <w:b/>
          <w:bCs/>
        </w:rPr>
        <w:t>120 V(ac)</w:t>
      </w:r>
      <w:r>
        <w:rPr/>
        <w:t>] &lt;</w:t>
      </w:r>
      <w:r>
        <w:rPr>
          <w:b/>
          <w:bCs/>
        </w:rPr>
        <w:t>Insert power input</w:t>
      </w:r>
      <w:r>
        <w:rPr/>
        <w:t>&gt;.</w:t>
      </w:r>
    </w:p>
    <w:p>
      <w:pPr>
        <w:pStyle w:val="PR3"/>
        <w:numPr>
          <w:ilvl w:val="6"/>
          <w:numId w:val="1"/>
        </w:numPr>
        <w:tabs>
          <w:tab w:val="clear" w:pos="360"/>
          <w:tab w:val="left" w:pos="2592" w:leader="none"/>
        </w:tabs>
        <w:ind w:hanging="0" w:left="0"/>
        <w:outlineLvl w:val="9"/>
        <w:rPr/>
      </w:pPr>
      <w:r>
        <w:rPr/>
        <w:t xml:space="preserve">Operating Temperature: </w:t>
      </w:r>
      <w:r>
        <w:rPr>
          <w:bCs/>
        </w:rPr>
        <w:t>[</w:t>
      </w:r>
      <w:r>
        <w:rPr>
          <w:rStyle w:val="IP"/>
          <w:b/>
        </w:rPr>
        <w:t>50 to 82 deg F</w:t>
      </w:r>
      <w:r>
        <w:rPr>
          <w:rStyle w:val="SI"/>
          <w:b/>
        </w:rPr>
        <w:t xml:space="preserve"> (10 to 28 deg C)</w:t>
      </w:r>
      <w:r>
        <w:rPr/>
        <w:t>] &lt;</w:t>
      </w:r>
      <w:r>
        <w:rPr>
          <w:b/>
        </w:rPr>
        <w:t>Insert temperature</w:t>
      </w:r>
      <w:r>
        <w:rPr/>
        <w:t>&gt;.</w:t>
      </w:r>
    </w:p>
    <w:p>
      <w:pPr>
        <w:pStyle w:val="PR3"/>
        <w:numPr>
          <w:ilvl w:val="6"/>
          <w:numId w:val="1"/>
        </w:numPr>
        <w:tabs>
          <w:tab w:val="clear" w:pos="360"/>
          <w:tab w:val="left" w:pos="2592" w:leader="none"/>
        </w:tabs>
        <w:ind w:hanging="0" w:left="0"/>
        <w:outlineLvl w:val="9"/>
        <w:rPr/>
      </w:pPr>
      <w:r>
        <w:rPr/>
        <w:t>Ethernet port for connection to LAN/WAN.</w:t>
      </w:r>
    </w:p>
    <w:p>
      <w:pPr>
        <w:pStyle w:val="PR3"/>
        <w:numPr>
          <w:ilvl w:val="6"/>
          <w:numId w:val="1"/>
        </w:numPr>
        <w:tabs>
          <w:tab w:val="clear" w:pos="360"/>
          <w:tab w:val="left" w:pos="2592" w:leader="none"/>
        </w:tabs>
        <w:ind w:hanging="0" w:left="0"/>
        <w:outlineLvl w:val="9"/>
        <w:rPr/>
      </w:pPr>
      <w:r>
        <w:rPr/>
        <w:t>PC-based operating system with high-definition display.</w:t>
      </w:r>
    </w:p>
    <w:p>
      <w:pPr>
        <w:pStyle w:val="PR3"/>
        <w:numPr>
          <w:ilvl w:val="6"/>
          <w:numId w:val="1"/>
        </w:numPr>
        <w:tabs>
          <w:tab w:val="clear" w:pos="360"/>
          <w:tab w:val="left" w:pos="2592" w:leader="none"/>
        </w:tabs>
        <w:ind w:hanging="0" w:left="0"/>
        <w:outlineLvl w:val="9"/>
        <w:rPr/>
      </w:pPr>
      <w:r>
        <w:rPr/>
        <w:t>&lt;</w:t>
      </w:r>
      <w:r>
        <w:rPr>
          <w:b/>
        </w:rPr>
        <w:t>Insert characteristics</w:t>
      </w:r>
      <w:r>
        <w:rPr/>
        <w:t>&gt;.</w:t>
      </w:r>
    </w:p>
    <w:p>
      <w:pPr>
        <w:pStyle w:val="PR2"/>
        <w:numPr>
          <w:ilvl w:val="5"/>
          <w:numId w:val="1"/>
        </w:numPr>
        <w:tabs>
          <w:tab w:val="clear" w:pos="360"/>
          <w:tab w:val="left" w:pos="2016" w:leader="none"/>
        </w:tabs>
        <w:spacing w:before="240" w:after="0"/>
        <w:ind w:hanging="0" w:left="0"/>
        <w:rPr/>
      </w:pPr>
      <w:r>
        <w:rPr/>
        <w:t>Options:</w:t>
      </w:r>
    </w:p>
    <w:p>
      <w:pPr>
        <w:pStyle w:val="PR3"/>
        <w:numPr>
          <w:ilvl w:val="6"/>
          <w:numId w:val="1"/>
        </w:numPr>
        <w:spacing w:before="240" w:after="0"/>
        <w:ind w:hanging="0" w:left="0"/>
        <w:rPr/>
      </w:pPr>
      <w:r>
        <w:rPr/>
        <w:t>Operating System: [</w:t>
      </w:r>
      <w:r>
        <w:rPr>
          <w:b/>
          <w:bCs/>
        </w:rPr>
        <w:t>Windows 7</w:t>
      </w:r>
      <w:r>
        <w:rPr/>
        <w:t>] [</w:t>
      </w:r>
      <w:r>
        <w:rPr>
          <w:b/>
          <w:bCs/>
        </w:rPr>
        <w:t>Windows 10</w:t>
      </w:r>
      <w:r>
        <w:rPr/>
        <w:t>] &lt;</w:t>
      </w:r>
      <w:r>
        <w:rPr>
          <w:b/>
          <w:bCs/>
        </w:rPr>
        <w:t>Insert operating system and version</w:t>
      </w:r>
      <w:r>
        <w:rPr/>
        <w:t>&gt;.</w:t>
      </w:r>
    </w:p>
    <w:p>
      <w:pPr>
        <w:pStyle w:val="PR3"/>
        <w:numPr>
          <w:ilvl w:val="6"/>
          <w:numId w:val="1"/>
        </w:numPr>
        <w:ind w:hanging="0" w:left="0"/>
        <w:rPr/>
      </w:pPr>
      <w:r>
        <w:rPr/>
        <w:t>Display Size: [</w:t>
      </w:r>
      <w:r>
        <w:rPr>
          <w:rStyle w:val="IP"/>
          <w:b/>
          <w:bCs/>
        </w:rPr>
        <w:t>22 inch</w:t>
      </w:r>
      <w:r>
        <w:rPr>
          <w:b/>
        </w:rPr>
        <w:t xml:space="preserve"> </w:t>
      </w:r>
      <w:r>
        <w:rPr>
          <w:rStyle w:val="SI"/>
          <w:b/>
        </w:rPr>
        <w:t>(560 mm)</w:t>
      </w:r>
      <w:r>
        <w:rPr/>
        <w:t>] [</w:t>
      </w:r>
      <w:r>
        <w:rPr>
          <w:rStyle w:val="IP"/>
          <w:b/>
          <w:bCs/>
        </w:rPr>
        <w:t xml:space="preserve">24 inch </w:t>
      </w:r>
      <w:r>
        <w:rPr>
          <w:rStyle w:val="SI"/>
          <w:b/>
        </w:rPr>
        <w:t>(610 mm)</w:t>
      </w:r>
      <w:r>
        <w:rPr/>
        <w:t>] &lt;</w:t>
      </w:r>
      <w:r>
        <w:rPr>
          <w:b/>
        </w:rPr>
        <w:t>Insert size</w:t>
      </w:r>
      <w:r>
        <w:rPr/>
        <w:t>&gt;.</w:t>
      </w:r>
    </w:p>
    <w:p>
      <w:pPr>
        <w:pStyle w:val="PR3"/>
        <w:numPr>
          <w:ilvl w:val="6"/>
          <w:numId w:val="1"/>
        </w:numPr>
        <w:ind w:hanging="0" w:left="0"/>
        <w:rPr/>
      </w:pPr>
      <w:r>
        <w:rPr/>
        <w:t>Display Resolution: [</w:t>
      </w:r>
      <w:r>
        <w:rPr>
          <w:b/>
        </w:rPr>
        <w:t>1280×720</w:t>
      </w:r>
      <w:r>
        <w:rPr/>
        <w:t>] [</w:t>
      </w:r>
      <w:r>
        <w:rPr>
          <w:b/>
        </w:rPr>
        <w:t>1920×1080</w:t>
      </w:r>
      <w:r>
        <w:rPr/>
        <w:t>] &lt;</w:t>
      </w:r>
      <w:r>
        <w:rPr>
          <w:b/>
        </w:rPr>
        <w:t>Insert resolution</w:t>
      </w:r>
      <w:r>
        <w:rPr/>
        <w:t>&gt;.</w:t>
      </w:r>
    </w:p>
    <w:p>
      <w:pPr>
        <w:pStyle w:val="PR3"/>
        <w:numPr>
          <w:ilvl w:val="6"/>
          <w:numId w:val="1"/>
        </w:numPr>
        <w:ind w:hanging="0" w:left="0"/>
        <w:rPr/>
      </w:pPr>
      <w:r>
        <w:rPr/>
        <w:t>Drive Space: [</w:t>
      </w:r>
      <w:r>
        <w:rPr>
          <w:b/>
          <w:bCs/>
        </w:rPr>
        <w:t>100 GB</w:t>
      </w:r>
      <w:r>
        <w:rPr/>
        <w:t>] [</w:t>
      </w:r>
      <w:r>
        <w:rPr>
          <w:b/>
          <w:bCs/>
        </w:rPr>
        <w:t>500 GB</w:t>
      </w:r>
      <w:r>
        <w:rPr/>
        <w:t>] [</w:t>
      </w:r>
      <w:r>
        <w:rPr>
          <w:b/>
          <w:bCs/>
        </w:rPr>
        <w:t>1 TB</w:t>
      </w:r>
      <w:r>
        <w:rPr/>
        <w:t>] &lt;</w:t>
      </w:r>
      <w:r>
        <w:rPr>
          <w:b/>
          <w:bCs/>
        </w:rPr>
        <w:t>Insert size</w:t>
      </w:r>
      <w:r>
        <w:rPr/>
        <w:t>&gt;.</w:t>
      </w:r>
    </w:p>
    <w:p>
      <w:pPr>
        <w:pStyle w:val="PR3"/>
        <w:numPr>
          <w:ilvl w:val="6"/>
          <w:numId w:val="1"/>
        </w:numPr>
        <w:ind w:hanging="0" w:left="0"/>
        <w:rPr/>
      </w:pPr>
      <w:r>
        <w:rPr/>
        <w:t>Memory: [</w:t>
      </w:r>
      <w:r>
        <w:rPr>
          <w:b/>
          <w:bCs/>
        </w:rPr>
        <w:t>16 GB</w:t>
      </w:r>
      <w:r>
        <w:rPr/>
        <w:t>] [</w:t>
      </w:r>
      <w:r>
        <w:rPr>
          <w:b/>
          <w:bCs/>
        </w:rPr>
        <w:t>24 GB</w:t>
      </w:r>
      <w:r>
        <w:rPr/>
        <w:t>] [</w:t>
      </w:r>
      <w:r>
        <w:rPr>
          <w:b/>
          <w:bCs/>
        </w:rPr>
        <w:t>32 GB</w:t>
      </w:r>
      <w:r>
        <w:rPr/>
        <w:t>] [</w:t>
      </w:r>
      <w:r>
        <w:rPr>
          <w:b/>
          <w:bCs/>
        </w:rPr>
        <w:t>48 GB</w:t>
      </w:r>
      <w:r>
        <w:rPr/>
        <w:t>] &lt;</w:t>
      </w:r>
      <w:r>
        <w:rPr>
          <w:b/>
          <w:bCs/>
        </w:rPr>
        <w:t>Insert size</w:t>
      </w:r>
      <w:r>
        <w:rPr/>
        <w:t>&gt; RAM.</w:t>
      </w:r>
    </w:p>
    <w:p>
      <w:pPr>
        <w:pStyle w:val="PR3"/>
        <w:numPr>
          <w:ilvl w:val="6"/>
          <w:numId w:val="1"/>
        </w:numPr>
        <w:ind w:hanging="0" w:left="0"/>
        <w:rPr/>
      </w:pPr>
      <w:r>
        <w:rPr/>
        <w:t>User Control: [</w:t>
      </w:r>
      <w:r>
        <w:rPr>
          <w:b/>
          <w:bCs/>
        </w:rPr>
        <w:t>Touchscreen</w:t>
      </w:r>
      <w:r>
        <w:rPr/>
        <w:t>] [</w:t>
      </w:r>
      <w:r>
        <w:rPr>
          <w:b/>
          <w:bCs/>
        </w:rPr>
        <w:t>and</w:t>
      </w:r>
      <w:r>
        <w:rPr/>
        <w:t>] [</w:t>
      </w:r>
      <w:r>
        <w:rPr>
          <w:b/>
          <w:bCs/>
        </w:rPr>
        <w:t>or</w:t>
      </w:r>
      <w:r>
        <w:rPr/>
        <w:t>] [</w:t>
      </w:r>
      <w:r>
        <w:rPr>
          <w:b/>
          <w:bCs/>
        </w:rPr>
        <w:t>keyboard and mouse</w:t>
      </w:r>
      <w:r>
        <w:rPr/>
        <w:t>].</w:t>
      </w:r>
    </w:p>
    <w:p>
      <w:pPr>
        <w:pStyle w:val="PR3"/>
        <w:numPr>
          <w:ilvl w:val="6"/>
          <w:numId w:val="1"/>
        </w:numPr>
        <w:tabs>
          <w:tab w:val="clear" w:pos="360"/>
          <w:tab w:val="left" w:pos="2592" w:leader="none"/>
        </w:tabs>
        <w:ind w:hanging="0" w:left="0"/>
        <w:outlineLvl w:val="9"/>
        <w:rPr/>
      </w:pPr>
      <w:r>
        <w:rPr/>
        <w:t>Mounting: [</w:t>
      </w:r>
      <w:r>
        <w:rPr>
          <w:b/>
          <w:bCs/>
        </w:rPr>
        <w:t xml:space="preserve">EIA/ECA-310 standard </w:t>
      </w:r>
      <w:r>
        <w:rPr>
          <w:rStyle w:val="IP"/>
          <w:b/>
        </w:rPr>
        <w:t>19 inch</w:t>
      </w:r>
      <w:r>
        <w:rPr>
          <w:rStyle w:val="SI"/>
          <w:b/>
        </w:rPr>
        <w:t xml:space="preserve"> (482.6 mm)</w:t>
      </w:r>
      <w:r>
        <w:rPr>
          <w:bCs/>
        </w:rPr>
        <w:t>] [</w:t>
      </w:r>
      <w:r>
        <w:rPr>
          <w:b/>
          <w:bCs/>
        </w:rPr>
        <w:t>Rack mount</w:t>
      </w:r>
      <w:r>
        <w:rPr/>
        <w:t>] [</w:t>
      </w:r>
      <w:r>
        <w:rPr>
          <w:b/>
          <w:bCs/>
        </w:rPr>
        <w:t>Cabinet mount</w:t>
      </w:r>
      <w:r>
        <w:rPr/>
        <w:t>] [</w:t>
      </w:r>
      <w:r>
        <w:rPr>
          <w:b/>
          <w:bCs/>
        </w:rPr>
        <w:t>desktop mount</w:t>
      </w:r>
      <w:r>
        <w:rPr/>
        <w:t>].</w:t>
      </w:r>
    </w:p>
    <w:p>
      <w:pPr>
        <w:pStyle w:val="PR2"/>
        <w:numPr>
          <w:ilvl w:val="5"/>
          <w:numId w:val="1"/>
        </w:numPr>
        <w:spacing w:before="240" w:after="0"/>
        <w:ind w:hanging="0" w:left="0"/>
        <w:rPr/>
      </w:pPr>
      <w:r>
        <w:rPr/>
        <w:t>Operation:</w:t>
      </w:r>
    </w:p>
    <w:p>
      <w:pPr>
        <w:pStyle w:val="PR3"/>
        <w:numPr>
          <w:ilvl w:val="6"/>
          <w:numId w:val="1"/>
        </w:numPr>
        <w:spacing w:before="240" w:after="0"/>
        <w:ind w:hanging="0" w:left="0"/>
        <w:rPr/>
      </w:pPr>
      <w:r>
        <w:rPr/>
        <w:t>&lt;</w:t>
      </w:r>
      <w:r>
        <w:rPr>
          <w:b/>
          <w:bCs/>
        </w:rPr>
        <w:t>Insert workstation operating requirements</w:t>
      </w:r>
      <w:r>
        <w:rPr>
          <w:bCs/>
        </w:rPr>
        <w:t>&gt;</w:t>
      </w:r>
      <w:r>
        <w:rPr/>
        <w:t>.</w:t>
      </w:r>
    </w:p>
    <w:p>
      <w:pPr>
        <w:pStyle w:val="PR2"/>
        <w:numPr>
          <w:ilvl w:val="5"/>
          <w:numId w:val="1"/>
        </w:numPr>
        <w:spacing w:before="240" w:after="0"/>
        <w:ind w:hanging="0" w:left="0"/>
        <w:rPr/>
      </w:pPr>
      <w:r>
        <w:rPr/>
        <w:t>Accessories:</w:t>
      </w:r>
    </w:p>
    <w:p>
      <w:pPr>
        <w:pStyle w:val="PR3"/>
        <w:numPr>
          <w:ilvl w:val="6"/>
          <w:numId w:val="1"/>
        </w:numPr>
        <w:spacing w:before="240" w:after="0"/>
        <w:ind w:hanging="0" w:left="0"/>
        <w:rPr/>
      </w:pPr>
      <w:r>
        <w:rPr/>
        <w:t>Printer for identification/credential cards.</w:t>
      </w:r>
    </w:p>
    <w:p>
      <w:pPr>
        <w:pStyle w:val="PR3"/>
        <w:numPr>
          <w:ilvl w:val="6"/>
          <w:numId w:val="1"/>
        </w:numPr>
        <w:ind w:hanging="0" w:left="0"/>
        <w:rPr/>
      </w:pPr>
      <w:r>
        <w:rPr/>
        <w:t>Encoder for programming of access control credentials.</w:t>
      </w:r>
    </w:p>
    <w:p>
      <w:pPr>
        <w:pStyle w:val="PR3"/>
        <w:numPr>
          <w:ilvl w:val="6"/>
          <w:numId w:val="1"/>
        </w:numPr>
        <w:ind w:hanging="0" w:left="0"/>
        <w:rPr/>
      </w:pPr>
      <w:r>
        <w:rPr/>
        <w:t>&lt;</w:t>
      </w:r>
      <w:r>
        <w:rPr>
          <w:b/>
          <w:bCs/>
        </w:rPr>
        <w:t>Insert accessory</w:t>
      </w:r>
      <w:r>
        <w:rPr/>
        <w:t>&gt;.</w:t>
      </w:r>
    </w:p>
    <w:p>
      <w:pPr>
        <w:pStyle w:val="CMT"/>
        <w:rPr/>
      </w:pPr>
      <w:r>
        <w:rPr/>
        <w:t>Copy and re-edit paragraph below for each configuration indicated on Drawings.</w:t>
      </w:r>
    </w:p>
    <w:p>
      <w:pPr>
        <w:pStyle w:val="CMT"/>
        <w:rPr/>
      </w:pPr>
      <w:r>
        <w:rPr/>
        <w:t>Insert drawing designation. Use these designations on Drawings to identify each product.</w:t>
      </w:r>
    </w:p>
    <w:p>
      <w:pPr>
        <w:pStyle w:val="PR1"/>
        <w:numPr>
          <w:ilvl w:val="4"/>
          <w:numId w:val="1"/>
        </w:numPr>
        <w:ind w:hanging="0" w:left="0"/>
        <w:rPr/>
      </w:pPr>
      <w:r>
        <w:rPr/>
        <w:t>Access Control System Printers and Encoders &lt;</w:t>
      </w:r>
      <w:r>
        <w:rPr>
          <w:b/>
        </w:rPr>
        <w:t>Insert drawing designation</w:t>
      </w:r>
      <w:r>
        <w:rPr/>
        <w:t>&gt;:</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CMT"/>
        <w:rPr/>
      </w:pPr>
      <w:r>
        <w:rPr/>
        <w:t>Retain "Source Limitations" Subparagraph below to limit sources for this product type.</w:t>
      </w:r>
    </w:p>
    <w:p>
      <w:pPr>
        <w:pStyle w:val="PR2"/>
        <w:numPr>
          <w:ilvl w:val="5"/>
          <w:numId w:val="1"/>
        </w:numPr>
        <w:spacing w:before="240" w:after="0"/>
        <w:ind w:hanging="0" w:left="0"/>
        <w:outlineLvl w:val="9"/>
        <w:rPr/>
      </w:pPr>
      <w:r>
        <w:rPr/>
        <w:t>Source Limitations: Obtain products from single manufacturer.</w:t>
      </w:r>
    </w:p>
    <w:p>
      <w:pPr>
        <w:pStyle w:val="PR2"/>
        <w:numPr>
          <w:ilvl w:val="5"/>
          <w:numId w:val="1"/>
        </w:numPr>
        <w:tabs>
          <w:tab w:val="clear" w:pos="360"/>
          <w:tab w:val="left" w:pos="2016" w:leader="none"/>
        </w:tabs>
        <w:ind w:hanging="0" w:left="0"/>
        <w:outlineLvl w:val="9"/>
        <w:rPr/>
      </w:pPr>
      <w:r>
        <w:rPr/>
        <w:t>Additional Characteristics:</w:t>
      </w:r>
    </w:p>
    <w:p>
      <w:pPr>
        <w:pStyle w:val="PR3"/>
        <w:numPr>
          <w:ilvl w:val="6"/>
          <w:numId w:val="1"/>
        </w:numPr>
        <w:tabs>
          <w:tab w:val="clear" w:pos="360"/>
          <w:tab w:val="left" w:pos="2592" w:leader="none"/>
        </w:tabs>
        <w:spacing w:before="240" w:after="0"/>
        <w:ind w:hanging="0" w:left="0"/>
        <w:outlineLvl w:val="9"/>
        <w:rPr/>
      </w:pPr>
      <w:r>
        <w:rPr/>
        <w:t>Password-protected access for secure printing.</w:t>
      </w:r>
    </w:p>
    <w:p>
      <w:pPr>
        <w:pStyle w:val="PR3"/>
        <w:numPr>
          <w:ilvl w:val="6"/>
          <w:numId w:val="1"/>
        </w:numPr>
        <w:ind w:hanging="0" w:left="0"/>
        <w:rPr/>
      </w:pPr>
      <w:r>
        <w:rPr/>
        <w:t>User Control: Touchscreen graphical display.</w:t>
      </w:r>
    </w:p>
    <w:p>
      <w:pPr>
        <w:pStyle w:val="PR3"/>
        <w:numPr>
          <w:ilvl w:val="6"/>
          <w:numId w:val="1"/>
        </w:numPr>
        <w:tabs>
          <w:tab w:val="clear" w:pos="360"/>
          <w:tab w:val="left" w:pos="2592" w:leader="none"/>
        </w:tabs>
        <w:ind w:hanging="0" w:left="0"/>
        <w:outlineLvl w:val="9"/>
        <w:rPr/>
      </w:pPr>
      <w:r>
        <w:rPr/>
        <w:t>Mounting: Desktop mounted.</w:t>
      </w:r>
    </w:p>
    <w:p>
      <w:pPr>
        <w:pStyle w:val="PR3"/>
        <w:numPr>
          <w:ilvl w:val="6"/>
          <w:numId w:val="1"/>
        </w:numPr>
        <w:tabs>
          <w:tab w:val="clear" w:pos="360"/>
          <w:tab w:val="left" w:pos="2592" w:leader="none"/>
        </w:tabs>
        <w:ind w:hanging="0" w:left="0"/>
        <w:outlineLvl w:val="9"/>
        <w:rPr/>
      </w:pPr>
      <w:r>
        <w:rPr/>
        <w:t>&lt;</w:t>
      </w:r>
      <w:r>
        <w:rPr>
          <w:b/>
        </w:rPr>
        <w:t>Insert characteristics</w:t>
      </w:r>
      <w:r>
        <w:rPr/>
        <w:t>&gt;.</w:t>
      </w:r>
    </w:p>
    <w:p>
      <w:pPr>
        <w:pStyle w:val="PR2"/>
        <w:numPr>
          <w:ilvl w:val="5"/>
          <w:numId w:val="1"/>
        </w:numPr>
        <w:tabs>
          <w:tab w:val="clear" w:pos="360"/>
          <w:tab w:val="left" w:pos="2016" w:leader="none"/>
        </w:tabs>
        <w:spacing w:before="240" w:after="0"/>
        <w:ind w:hanging="0" w:left="0"/>
        <w:rPr/>
      </w:pPr>
      <w:r>
        <w:rPr/>
        <w:t>Options:</w:t>
      </w:r>
    </w:p>
    <w:p>
      <w:pPr>
        <w:pStyle w:val="PR3"/>
        <w:numPr>
          <w:ilvl w:val="6"/>
          <w:numId w:val="1"/>
        </w:numPr>
        <w:tabs>
          <w:tab w:val="clear" w:pos="360"/>
          <w:tab w:val="left" w:pos="2592" w:leader="none"/>
        </w:tabs>
        <w:spacing w:before="240" w:after="0"/>
        <w:ind w:hanging="0" w:left="0"/>
        <w:outlineLvl w:val="9"/>
        <w:rPr/>
      </w:pPr>
      <w:r>
        <w:rPr/>
        <w:t>Input Voltage: [</w:t>
      </w:r>
      <w:r>
        <w:rPr>
          <w:b/>
          <w:bCs/>
        </w:rPr>
        <w:t>100 to 240 V(ac)</w:t>
      </w:r>
      <w:r>
        <w:rPr/>
        <w:t>] &lt;</w:t>
      </w:r>
      <w:r>
        <w:rPr>
          <w:b/>
          <w:bCs/>
        </w:rPr>
        <w:t>Insert power input</w:t>
      </w:r>
      <w:r>
        <w:rPr/>
        <w:t>&gt;.</w:t>
      </w:r>
    </w:p>
    <w:p>
      <w:pPr>
        <w:pStyle w:val="PR3"/>
        <w:numPr>
          <w:ilvl w:val="6"/>
          <w:numId w:val="1"/>
        </w:numPr>
        <w:tabs>
          <w:tab w:val="clear" w:pos="360"/>
          <w:tab w:val="left" w:pos="2592" w:leader="none"/>
        </w:tabs>
        <w:ind w:hanging="0" w:left="0"/>
        <w:outlineLvl w:val="9"/>
        <w:rPr/>
      </w:pPr>
      <w:r>
        <w:rPr/>
        <w:t xml:space="preserve">Operating Temperature: </w:t>
      </w:r>
      <w:r>
        <w:rPr>
          <w:bCs/>
        </w:rPr>
        <w:t>[</w:t>
      </w:r>
      <w:r>
        <w:rPr>
          <w:rStyle w:val="IP"/>
          <w:b/>
        </w:rPr>
        <w:t>65 to 80 deg F</w:t>
      </w:r>
      <w:r>
        <w:rPr>
          <w:rStyle w:val="SI"/>
          <w:b/>
        </w:rPr>
        <w:t xml:space="preserve"> (18 to 27 deg C)</w:t>
      </w:r>
      <w:r>
        <w:rPr/>
        <w:t>] &lt;</w:t>
      </w:r>
      <w:r>
        <w:rPr>
          <w:b/>
        </w:rPr>
        <w:t>Insert temperature</w:t>
      </w:r>
      <w:r>
        <w:rPr/>
        <w:t>&gt;.</w:t>
      </w:r>
    </w:p>
    <w:p>
      <w:pPr>
        <w:pStyle w:val="PR3"/>
        <w:numPr>
          <w:ilvl w:val="6"/>
          <w:numId w:val="1"/>
        </w:numPr>
        <w:ind w:hanging="0" w:left="0"/>
        <w:rPr/>
      </w:pPr>
      <w:r>
        <w:rPr/>
        <w:t>Operating System: [</w:t>
      </w:r>
      <w:r>
        <w:rPr>
          <w:b/>
          <w:bCs/>
        </w:rPr>
        <w:t>Windows 7</w:t>
      </w:r>
      <w:r>
        <w:rPr/>
        <w:t>] [</w:t>
      </w:r>
      <w:r>
        <w:rPr>
          <w:b/>
          <w:bCs/>
        </w:rPr>
        <w:t>Windows 10</w:t>
      </w:r>
      <w:r>
        <w:rPr/>
        <w:t>] &lt;</w:t>
      </w:r>
      <w:r>
        <w:rPr>
          <w:b/>
          <w:bCs/>
        </w:rPr>
        <w:t>Insert operating system and version</w:t>
      </w:r>
      <w:r>
        <w:rPr/>
        <w:t>&gt;.</w:t>
      </w:r>
    </w:p>
    <w:p>
      <w:pPr>
        <w:pStyle w:val="PR3"/>
        <w:numPr>
          <w:ilvl w:val="6"/>
          <w:numId w:val="1"/>
        </w:numPr>
        <w:ind w:hanging="0" w:left="0"/>
        <w:rPr/>
      </w:pPr>
      <w:r>
        <w:rPr/>
        <w:t>Data Connection: [</w:t>
      </w:r>
      <w:r>
        <w:rPr>
          <w:b/>
          <w:bCs/>
        </w:rPr>
        <w:t>USB 2.0</w:t>
      </w:r>
      <w:r>
        <w:rPr/>
        <w:t>] [</w:t>
      </w:r>
      <w:r>
        <w:rPr>
          <w:b/>
          <w:bCs/>
        </w:rPr>
        <w:t>Ethernet</w:t>
      </w:r>
      <w:r>
        <w:rPr/>
        <w:t>] &lt;</w:t>
      </w:r>
      <w:r>
        <w:rPr>
          <w:b/>
          <w:bCs/>
        </w:rPr>
        <w:t>Insert connection type</w:t>
      </w:r>
      <w:r>
        <w:rPr/>
        <w:t>&gt;.</w:t>
      </w:r>
    </w:p>
    <w:p>
      <w:pPr>
        <w:pStyle w:val="PR3"/>
        <w:numPr>
          <w:ilvl w:val="6"/>
          <w:numId w:val="1"/>
        </w:numPr>
        <w:ind w:hanging="0" w:left="0"/>
        <w:rPr/>
      </w:pPr>
      <w:r>
        <w:rPr/>
        <w:t>Standard Card Size: [</w:t>
      </w:r>
      <w:r>
        <w:rPr>
          <w:b/>
          <w:bCs/>
        </w:rPr>
        <w:t>CR-79</w:t>
      </w:r>
      <w:r>
        <w:rPr/>
        <w:t>] [</w:t>
      </w:r>
      <w:r>
        <w:rPr>
          <w:b/>
          <w:bCs/>
        </w:rPr>
        <w:t>CR-80</w:t>
      </w:r>
      <w:r>
        <w:rPr/>
        <w:t>] &lt;</w:t>
      </w:r>
      <w:r>
        <w:rPr>
          <w:b/>
          <w:bCs/>
        </w:rPr>
        <w:t>Insert size</w:t>
      </w:r>
      <w:r>
        <w:rPr/>
        <w:t>&gt;.</w:t>
      </w:r>
    </w:p>
    <w:p>
      <w:pPr>
        <w:pStyle w:val="PR3"/>
        <w:numPr>
          <w:ilvl w:val="6"/>
          <w:numId w:val="1"/>
        </w:numPr>
        <w:ind w:hanging="0" w:left="0"/>
        <w:rPr/>
      </w:pPr>
      <w:r>
        <w:rPr/>
        <w:t>Printing Resolution: [</w:t>
      </w:r>
      <w:r>
        <w:rPr>
          <w:b/>
          <w:bCs/>
        </w:rPr>
        <w:t>300 dpi</w:t>
      </w:r>
      <w:r>
        <w:rPr/>
        <w:t>] &lt;</w:t>
      </w:r>
      <w:r>
        <w:rPr>
          <w:b/>
          <w:bCs/>
        </w:rPr>
        <w:t>Insert resolution</w:t>
      </w:r>
      <w:r>
        <w:rPr/>
        <w:t>&gt;.</w:t>
      </w:r>
    </w:p>
    <w:p>
      <w:pPr>
        <w:pStyle w:val="PR3"/>
        <w:numPr>
          <w:ilvl w:val="6"/>
          <w:numId w:val="1"/>
        </w:numPr>
        <w:ind w:hanging="0" w:left="0"/>
        <w:rPr/>
      </w:pPr>
      <w:r>
        <w:rPr/>
        <w:t>Memory: [</w:t>
      </w:r>
      <w:r>
        <w:rPr>
          <w:b/>
          <w:bCs/>
        </w:rPr>
        <w:t>16 MB</w:t>
      </w:r>
      <w:r>
        <w:rPr/>
        <w:t>] [</w:t>
      </w:r>
      <w:r>
        <w:rPr>
          <w:b/>
          <w:bCs/>
        </w:rPr>
        <w:t>32 MB</w:t>
      </w:r>
      <w:r>
        <w:rPr/>
        <w:t>] [</w:t>
      </w:r>
      <w:r>
        <w:rPr>
          <w:b/>
          <w:bCs/>
        </w:rPr>
        <w:t>1 GB</w:t>
      </w:r>
      <w:r>
        <w:rPr/>
        <w:t>] &lt;</w:t>
      </w:r>
      <w:r>
        <w:rPr>
          <w:b/>
          <w:bCs/>
        </w:rPr>
        <w:t>Insert size</w:t>
      </w:r>
      <w:r>
        <w:rPr/>
        <w:t>&gt; RAM.</w:t>
      </w:r>
    </w:p>
    <w:p>
      <w:pPr>
        <w:pStyle w:val="PR3"/>
        <w:numPr>
          <w:ilvl w:val="6"/>
          <w:numId w:val="1"/>
        </w:numPr>
        <w:ind w:hanging="0" w:left="0"/>
        <w:rPr/>
      </w:pPr>
      <w:r>
        <w:rPr/>
        <w:t>Access Control Credential Programming: [</w:t>
      </w:r>
      <w:r>
        <w:rPr>
          <w:b/>
          <w:bCs/>
        </w:rPr>
        <w:t>Proximity smart card</w:t>
      </w:r>
      <w:r>
        <w:rPr/>
        <w:t>] [</w:t>
      </w:r>
      <w:r>
        <w:rPr>
          <w:b/>
          <w:bCs/>
        </w:rPr>
        <w:t>Magnetic stripe card</w:t>
      </w:r>
      <w:r>
        <w:rPr/>
        <w:t>].</w:t>
      </w:r>
    </w:p>
    <w:p>
      <w:pPr>
        <w:pStyle w:val="PR3"/>
        <w:numPr>
          <w:ilvl w:val="6"/>
          <w:numId w:val="1"/>
        </w:numPr>
        <w:tabs>
          <w:tab w:val="clear" w:pos="360"/>
          <w:tab w:val="left" w:pos="2592" w:leader="none"/>
        </w:tabs>
        <w:ind w:hanging="0" w:left="0"/>
        <w:outlineLvl w:val="9"/>
        <w:rPr/>
      </w:pPr>
      <w:r>
        <w:rPr/>
        <w:t>Interface with secure visitor management solutions.</w:t>
      </w:r>
    </w:p>
    <w:p>
      <w:pPr>
        <w:pStyle w:val="PR2"/>
        <w:numPr>
          <w:ilvl w:val="5"/>
          <w:numId w:val="1"/>
        </w:numPr>
        <w:spacing w:before="240" w:after="0"/>
        <w:ind w:hanging="0" w:left="0"/>
        <w:rPr/>
      </w:pPr>
      <w:r>
        <w:rPr/>
        <w:t>Operations:</w:t>
      </w:r>
    </w:p>
    <w:p>
      <w:pPr>
        <w:pStyle w:val="PR3"/>
        <w:numPr>
          <w:ilvl w:val="6"/>
          <w:numId w:val="1"/>
        </w:numPr>
        <w:spacing w:before="240" w:after="0"/>
        <w:ind w:hanging="0" w:left="0"/>
        <w:rPr/>
      </w:pPr>
      <w:r>
        <w:rPr/>
        <w:t>&lt;</w:t>
      </w:r>
      <w:r>
        <w:rPr>
          <w:b/>
          <w:bCs/>
        </w:rPr>
        <w:t>Insert printer and encoder operating requirements</w:t>
      </w:r>
      <w:r>
        <w:rPr>
          <w:bCs/>
        </w:rPr>
        <w:t>&gt;</w:t>
      </w:r>
      <w:r>
        <w:rPr/>
        <w:t>.</w:t>
      </w:r>
    </w:p>
    <w:p>
      <w:pPr>
        <w:pStyle w:val="PR2"/>
        <w:numPr>
          <w:ilvl w:val="5"/>
          <w:numId w:val="1"/>
        </w:numPr>
        <w:spacing w:before="240" w:after="0"/>
        <w:ind w:hanging="0" w:left="0"/>
        <w:rPr/>
      </w:pPr>
      <w:r>
        <w:rPr/>
        <w:t>Accessories:</w:t>
      </w:r>
    </w:p>
    <w:p>
      <w:pPr>
        <w:pStyle w:val="PR3"/>
        <w:numPr>
          <w:ilvl w:val="6"/>
          <w:numId w:val="1"/>
        </w:numPr>
        <w:spacing w:before="240" w:after="0"/>
        <w:ind w:hanging="0" w:left="0"/>
        <w:rPr/>
      </w:pPr>
      <w:r>
        <w:rPr/>
        <w:t>WiFi accessory for Ethernet-enabled printers.</w:t>
      </w:r>
    </w:p>
    <w:p>
      <w:pPr>
        <w:pStyle w:val="PR3"/>
        <w:numPr>
          <w:ilvl w:val="6"/>
          <w:numId w:val="1"/>
        </w:numPr>
        <w:ind w:hanging="0" w:left="0"/>
        <w:rPr/>
      </w:pPr>
      <w:r>
        <w:rPr/>
        <w:t>&lt;</w:t>
      </w:r>
      <w:r>
        <w:rPr>
          <w:b/>
          <w:bCs/>
        </w:rPr>
        <w:t>Insert accessory</w:t>
      </w:r>
      <w:r>
        <w:rPr/>
        <w:t>&gt;.</w:t>
      </w:r>
    </w:p>
    <w:p>
      <w:pPr>
        <w:pStyle w:val="PRT"/>
        <w:keepNext w:val="false"/>
        <w:numPr>
          <w:ilvl w:val="0"/>
          <w:numId w:val="1"/>
        </w:numPr>
        <w:ind w:hanging="0" w:left="0"/>
        <w:rPr>
          <w:szCs w:val="22"/>
        </w:rPr>
      </w:pPr>
      <w:r>
        <w:rPr>
          <w:szCs w:val="22"/>
        </w:rPr>
        <w:t>EXECUTION</w:t>
      </w:r>
    </w:p>
    <w:p>
      <w:pPr>
        <w:pStyle w:val="ART"/>
        <w:keepNext w:val="false"/>
        <w:numPr>
          <w:ilvl w:val="3"/>
          <w:numId w:val="1"/>
        </w:numPr>
        <w:ind w:hanging="0" w:left="0"/>
        <w:rPr>
          <w:szCs w:val="22"/>
          <w:lang w:val="fr-FR"/>
        </w:rPr>
      </w:pPr>
      <w:r>
        <w:rPr>
          <w:szCs w:val="22"/>
          <w:lang w:val="fr-FR"/>
        </w:rPr>
        <w:t>INSTALLATION OF ACCESS CONTROL SYSTEM HARDWARE</w:t>
      </w:r>
    </w:p>
    <w:p>
      <w:pPr>
        <w:pStyle w:val="PR1"/>
        <w:numPr>
          <w:ilvl w:val="4"/>
          <w:numId w:val="1"/>
        </w:numPr>
        <w:ind w:hanging="0" w:left="0"/>
        <w:rPr/>
      </w:pPr>
      <w:r>
        <w:rPr/>
        <w:t>Comply with manufacturer's published instructions.</w:t>
      </w:r>
    </w:p>
    <w:p>
      <w:pPr>
        <w:pStyle w:val="CMT"/>
        <w:rPr/>
      </w:pPr>
      <w:r>
        <w:rPr/>
        <w:t>NFPA 70, NFPA 72, NFPA 731, and NECA NEIS 1 are already specified in Section 280010 "Supplemental Requirements for Electronic Safety and Security." Retain "Reference Standards" Paragraph below to specify other standards applicable to Work specified in this Section.</w:t>
      </w:r>
    </w:p>
    <w:p>
      <w:pPr>
        <w:pStyle w:val="PR1"/>
        <w:numPr>
          <w:ilvl w:val="4"/>
          <w:numId w:val="1"/>
        </w:numPr>
        <w:ind w:hanging="0" w:left="0"/>
        <w:rPr/>
      </w:pPr>
      <w:r>
        <w:rPr/>
        <w:t>Reference Standards:</w:t>
      </w:r>
    </w:p>
    <w:p>
      <w:pPr>
        <w:pStyle w:val="PR2"/>
        <w:numPr>
          <w:ilvl w:val="5"/>
          <w:numId w:val="1"/>
        </w:numPr>
        <w:spacing w:before="240" w:after="0"/>
        <w:ind w:hanging="0" w:left="0"/>
        <w:rPr/>
      </w:pPr>
      <w:r>
        <w:rPr/>
        <w:t xml:space="preserve">Installation of Access Control System Hardware and Wiring: Unless more stringent requirements are specified in Contract Documents or manufacturers' published instructions, comply with requirements in guide information for UL CCN ALVY. </w:t>
      </w:r>
    </w:p>
    <w:p>
      <w:pPr>
        <w:pStyle w:val="PR2"/>
        <w:numPr>
          <w:ilvl w:val="5"/>
          <w:numId w:val="1"/>
        </w:numPr>
        <w:ind w:hanging="0" w:left="0"/>
        <w:outlineLvl w:val="9"/>
        <w:rPr/>
      </w:pPr>
      <w:r>
        <w:rPr/>
        <w:t>Consult Architect for resolution of conflicting requirements.</w:t>
      </w:r>
    </w:p>
    <w:p>
      <w:pPr>
        <w:pStyle w:val="PR1"/>
        <w:numPr>
          <w:ilvl w:val="4"/>
          <w:numId w:val="1"/>
        </w:numPr>
        <w:ind w:hanging="0" w:left="0"/>
        <w:rPr/>
      </w:pPr>
      <w:r>
        <w:rPr/>
        <w:t>Special Techniques:</w:t>
      </w:r>
    </w:p>
    <w:p>
      <w:pPr>
        <w:pStyle w:val="PR2"/>
        <w:numPr>
          <w:ilvl w:val="5"/>
          <w:numId w:val="1"/>
        </w:numPr>
        <w:spacing w:before="240" w:after="0"/>
        <w:ind w:hanging="0" w:left="0"/>
        <w:rPr/>
      </w:pPr>
      <w:r>
        <w:rPr/>
        <w:t>&lt;</w:t>
      </w:r>
      <w:r>
        <w:rPr>
          <w:b/>
        </w:rPr>
        <w:t>Insert more stringent installation requirements that supplement or supersede listed standards and manufacturers' published instructions</w:t>
      </w:r>
      <w:r>
        <w:rPr/>
        <w:t>&gt;.</w:t>
      </w:r>
    </w:p>
    <w:p>
      <w:pPr>
        <w:pStyle w:val="PR1"/>
        <w:numPr>
          <w:ilvl w:val="4"/>
          <w:numId w:val="1"/>
        </w:numPr>
        <w:ind w:hanging="0" w:left="0"/>
        <w:rPr/>
      </w:pPr>
      <w:r>
        <w:rPr/>
        <w:t>Interfaces with Other Work:</w:t>
      </w:r>
    </w:p>
    <w:p>
      <w:pPr>
        <w:pStyle w:val="PR2"/>
        <w:numPr>
          <w:ilvl w:val="5"/>
          <w:numId w:val="1"/>
        </w:numPr>
        <w:spacing w:before="240" w:after="0"/>
        <w:ind w:hanging="0" w:left="0"/>
        <w:rPr/>
      </w:pPr>
      <w:r>
        <w:rPr/>
        <w:t>Coordinate installation of new products for access control system hardware with existing conditions.</w:t>
      </w:r>
    </w:p>
    <w:p>
      <w:pPr>
        <w:pStyle w:val="PR3"/>
        <w:numPr>
          <w:ilvl w:val="6"/>
          <w:numId w:val="1"/>
        </w:numPr>
        <w:spacing w:before="240" w:after="0"/>
        <w:ind w:hanging="0" w:left="0"/>
        <w:rPr/>
      </w:pPr>
      <w:r>
        <w:rPr/>
        <w:t>&lt;</w:t>
      </w:r>
      <w:r>
        <w:rPr>
          <w:b/>
        </w:rPr>
        <w:t>Insert requirements for transition between new and existing</w:t>
      </w:r>
      <w:r>
        <w:rPr/>
        <w:t>&gt;.</w:t>
      </w:r>
    </w:p>
    <w:p>
      <w:pPr>
        <w:pStyle w:val="PR2"/>
        <w:numPr>
          <w:ilvl w:val="5"/>
          <w:numId w:val="1"/>
        </w:numPr>
        <w:spacing w:before="240" w:after="0"/>
        <w:ind w:hanging="0" w:left="0"/>
        <w:rPr/>
      </w:pPr>
      <w:r>
        <w:rPr/>
        <w:t>Coordinate with Section 281000 "Access Control" for physical and functional interfaces with access control system and for compliance with system-wide performance requirements.</w:t>
      </w:r>
    </w:p>
    <w:p>
      <w:pPr>
        <w:pStyle w:val="PR2"/>
        <w:numPr>
          <w:ilvl w:val="5"/>
          <w:numId w:val="1"/>
        </w:numPr>
        <w:ind w:hanging="0" w:left="0"/>
        <w:rPr/>
      </w:pPr>
      <w:r>
        <w:rPr/>
        <w:t>Coordinate with [</w:t>
      </w:r>
      <w:r>
        <w:rPr>
          <w:b/>
        </w:rPr>
        <w:t>Section 284621.11 "Addressable Fire-Alarm Systems"</w:t>
      </w:r>
      <w:r>
        <w:rPr/>
        <w:t>] [</w:t>
      </w:r>
      <w:r>
        <w:rPr>
          <w:b/>
        </w:rPr>
        <w:t>Section 284621.13 "Conventional Fire-Alarm Systems"</w:t>
      </w:r>
      <w:r>
        <w:rPr/>
        <w:t>] for interfacing security system inputs/outputs with fire-alarm system inputs/outputs.</w:t>
      </w:r>
    </w:p>
    <w:p>
      <w:pPr>
        <w:pStyle w:val="PR1"/>
        <w:numPr>
          <w:ilvl w:val="4"/>
          <w:numId w:val="1"/>
        </w:numPr>
        <w:ind w:hanging="0" w:left="0"/>
        <w:rPr/>
      </w:pPr>
      <w:r>
        <w:rPr/>
        <w:t>Systems Integration:</w:t>
      </w:r>
    </w:p>
    <w:p>
      <w:pPr>
        <w:pStyle w:val="PR2"/>
        <w:numPr>
          <w:ilvl w:val="5"/>
          <w:numId w:val="1"/>
        </w:numPr>
        <w:spacing w:before="240" w:after="0"/>
        <w:ind w:hanging="0" w:left="0"/>
        <w:rPr/>
      </w:pPr>
      <w:r>
        <w:rPr/>
        <w:t>&lt;</w:t>
      </w:r>
      <w:r>
        <w:rPr>
          <w:b/>
          <w:bCs/>
        </w:rPr>
        <w:t>Insert requirements for integration with other systems</w:t>
      </w:r>
      <w:r>
        <w:rPr/>
        <w:t>&gt;.</w:t>
      </w:r>
    </w:p>
    <w:p>
      <w:pPr>
        <w:pStyle w:val="ART"/>
        <w:keepNext w:val="false"/>
        <w:numPr>
          <w:ilvl w:val="3"/>
          <w:numId w:val="1"/>
        </w:numPr>
        <w:ind w:hanging="0" w:left="0"/>
        <w:rPr>
          <w:szCs w:val="22"/>
        </w:rPr>
      </w:pPr>
      <w:r>
        <w:rPr>
          <w:szCs w:val="22"/>
        </w:rPr>
        <w:t>FIELD QUALITY CONTROL OF ACCESS CONTROL SYSTEM HARDWARE</w:t>
      </w:r>
    </w:p>
    <w:p>
      <w:pPr>
        <w:pStyle w:val="PR1"/>
        <w:numPr>
          <w:ilvl w:val="4"/>
          <w:numId w:val="3"/>
        </w:numPr>
        <w:ind w:hanging="0" w:left="0"/>
        <w:rPr/>
      </w:pPr>
      <w:bookmarkStart w:id="2" w:name="_Hlk528156856"/>
      <w:bookmarkEnd w:id="2"/>
      <w:r>
        <w:rPr/>
        <w:t>[</w:t>
      </w:r>
      <w:r>
        <w:rPr>
          <w:b/>
        </w:rPr>
        <w:t>Acceptance </w:t>
      </w:r>
      <w:r>
        <w:rPr/>
        <w:t>]Testing Preparation:</w:t>
      </w:r>
    </w:p>
    <w:p>
      <w:pPr>
        <w:pStyle w:val="PR2"/>
        <w:numPr>
          <w:ilvl w:val="5"/>
          <w:numId w:val="1"/>
        </w:numPr>
        <w:spacing w:before="240" w:after="0"/>
        <w:ind w:hanging="0" w:left="0"/>
        <w:rPr/>
      </w:pPr>
      <w:r>
        <w:rPr>
          <w:b/>
        </w:rPr>
        <w:t>&lt;Insert requirements</w:t>
      </w:r>
      <w:r>
        <w:rPr/>
        <w:t>&gt;.</w:t>
      </w:r>
    </w:p>
    <w:p>
      <w:pPr>
        <w:pStyle w:val="CMT"/>
        <w:rPr>
          <w:szCs w:val="22"/>
        </w:rPr>
      </w:pPr>
      <w:r>
        <w:rPr>
          <w:szCs w:val="22"/>
        </w:rPr>
        <w:t>Retain first paragraph below to require that field quality-control tests be witnessed. Local ordinance or custom may require that authorities having jurisdiction witness the testing.</w:t>
      </w:r>
    </w:p>
    <w:p>
      <w:pPr>
        <w:pStyle w:val="PR1"/>
        <w:numPr>
          <w:ilvl w:val="4"/>
          <w:numId w:val="1"/>
        </w:numPr>
        <w:ind w:hanging="0" w:left="0"/>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ind w:hanging="0" w:left="0"/>
        <w:rPr>
          <w:szCs w:val="22"/>
        </w:rPr>
      </w:pPr>
      <w:r>
        <w:rPr>
          <w:szCs w:val="22"/>
        </w:rPr>
        <w:t>Tests and Inspections:</w:t>
      </w:r>
    </w:p>
    <w:p>
      <w:pPr>
        <w:pStyle w:val="PR2"/>
        <w:numPr>
          <w:ilvl w:val="5"/>
          <w:numId w:val="1"/>
        </w:numPr>
        <w:spacing w:before="240" w:after="0"/>
        <w:ind w:hanging="0" w:left="0"/>
        <w:rPr>
          <w:szCs w:val="22"/>
        </w:rPr>
      </w:pPr>
      <w:bookmarkStart w:id="3" w:name="_Hlk528156856"/>
      <w:bookmarkEnd w:id="3"/>
      <w:r>
        <w:rPr>
          <w:bCs/>
          <w:szCs w:val="22"/>
        </w:rPr>
        <w:t>Perform manufacturer's recommended tests and inspections</w:t>
      </w:r>
      <w:r>
        <w:rPr>
          <w:szCs w:val="22"/>
        </w:rPr>
        <w: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ind w:hanging="0" w:left="0"/>
        <w:rPr/>
      </w:pPr>
      <w:r>
        <w:rPr/>
        <w:t>Nonconforming Work:</w:t>
      </w:r>
    </w:p>
    <w:p>
      <w:pPr>
        <w:pStyle w:val="PR2"/>
        <w:numPr>
          <w:ilvl w:val="5"/>
          <w:numId w:val="1"/>
        </w:numPr>
        <w:spacing w:before="240" w:after="0"/>
        <w:ind w:hanging="0" w:left="0"/>
        <w:outlineLvl w:val="9"/>
        <w:rPr>
          <w:szCs w:val="22"/>
        </w:rPr>
      </w:pPr>
      <w:r>
        <w:rPr>
          <w:szCs w:val="22"/>
        </w:rPr>
        <w:t>Hardware and components will be considered defective if they do not pass tests and inspections.</w:t>
      </w:r>
    </w:p>
    <w:p>
      <w:pPr>
        <w:pStyle w:val="PR2"/>
        <w:numPr>
          <w:ilvl w:val="5"/>
          <w:numId w:val="1"/>
        </w:numPr>
        <w:ind w:hanging="0" w:left="0"/>
        <w:rPr/>
      </w:pPr>
      <w:r>
        <w:rPr/>
        <w:t>Remove and replace defective units and retest.</w:t>
      </w:r>
    </w:p>
    <w:p>
      <w:pPr>
        <w:pStyle w:val="PR1"/>
        <w:numPr>
          <w:ilvl w:val="4"/>
          <w:numId w:val="1"/>
        </w:numPr>
        <w:ind w:hanging="0" w:left="0"/>
        <w:rPr>
          <w:szCs w:val="22"/>
        </w:rPr>
      </w:pPr>
      <w:r>
        <w:rPr>
          <w:szCs w:val="22"/>
        </w:rPr>
        <w:t>Collect, assemble, and submit test and inspection reports.</w:t>
      </w:r>
    </w:p>
    <w:p>
      <w:pPr>
        <w:pStyle w:val="CMT"/>
        <w:rPr/>
      </w:pPr>
      <w:r>
        <w:rPr/>
        <w:t>Retain "Manufacturer Services" Paragraph below if manufacturer's representative is required to support or supervise the administrant specified in Section 280010 "Supplemental Requirements for Electronic Safety and Security" for field tests and inspections performed by Installer or third-party agencies.</w:t>
      </w:r>
    </w:p>
    <w:p>
      <w:pPr>
        <w:pStyle w:val="PR1"/>
        <w:numPr>
          <w:ilvl w:val="4"/>
          <w:numId w:val="1"/>
        </w:numPr>
        <w:ind w:hanging="0" w:left="0"/>
        <w:rPr/>
      </w:pPr>
      <w:r>
        <w:rPr/>
        <w:t>Manufacturer Services:</w:t>
      </w:r>
    </w:p>
    <w:p>
      <w:pPr>
        <w:pStyle w:val="CMT"/>
        <w:rPr>
          <w:szCs w:val="22"/>
        </w:rPr>
      </w:pPr>
      <w:r>
        <w:rPr>
          <w:szCs w:val="22"/>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ind w:hanging="0" w:left="0"/>
        <w:rPr/>
      </w:pPr>
      <w:r>
        <w:rPr/>
        <w:t>Engage factory-authorized service representative to [</w:t>
      </w:r>
      <w:r>
        <w:rPr>
          <w:b/>
        </w:rPr>
        <w:t>support</w:t>
      </w:r>
      <w:r>
        <w:rPr/>
        <w:t>] [</w:t>
      </w:r>
      <w:r>
        <w:rPr>
          <w:b/>
        </w:rPr>
        <w:t>supervise</w:t>
      </w:r>
      <w:r>
        <w:rPr/>
        <w:t>] field tests and inspections.</w:t>
      </w:r>
    </w:p>
    <w:p>
      <w:pPr>
        <w:pStyle w:val="ART"/>
        <w:keepNext w:val="false"/>
        <w:numPr>
          <w:ilvl w:val="3"/>
          <w:numId w:val="1"/>
        </w:numPr>
        <w:ind w:hanging="0" w:left="0"/>
        <w:rPr/>
      </w:pPr>
      <w:r>
        <w:rPr/>
        <w:t>SYSTEM STARTUP</w:t>
      </w:r>
    </w:p>
    <w:p>
      <w:pPr>
        <w:pStyle w:val="PR1"/>
        <w:numPr>
          <w:ilvl w:val="4"/>
          <w:numId w:val="1"/>
        </w:numPr>
        <w:ind w:hanging="0" w:left="0"/>
        <w:rPr/>
      </w:pPr>
      <w:r>
        <w:rPr/>
        <w:t>[</w:t>
      </w:r>
      <w:r>
        <w:rPr>
          <w:b/>
          <w:bCs/>
        </w:rPr>
        <w:t>Engage a factory-authorized service representative to perform</w:t>
      </w:r>
      <w:r>
        <w:rPr/>
        <w:t>] [</w:t>
      </w:r>
      <w:r>
        <w:rPr>
          <w:b/>
        </w:rPr>
        <w:t>Perform</w:t>
      </w:r>
      <w:r>
        <w:rPr/>
        <w:t>] startup service.</w:t>
      </w:r>
    </w:p>
    <w:p>
      <w:pPr>
        <w:pStyle w:val="PR2"/>
        <w:numPr>
          <w:ilvl w:val="5"/>
          <w:numId w:val="1"/>
        </w:numPr>
        <w:spacing w:before="240" w:after="0"/>
        <w:ind w:hanging="0" w:left="0"/>
        <w:rPr/>
      </w:pPr>
      <w:r>
        <w:rPr/>
        <w:t>Complete installation and startup checks in accordance with manufacturer's published instructions.</w:t>
      </w:r>
    </w:p>
    <w:p>
      <w:pPr>
        <w:pStyle w:val="PR2"/>
        <w:numPr>
          <w:ilvl w:val="5"/>
          <w:numId w:val="1"/>
        </w:numPr>
        <w:ind w:hanging="0" w:left="0"/>
        <w:rPr/>
      </w:pPr>
      <w:r>
        <w:rPr/>
        <w:t>&lt;</w:t>
      </w:r>
      <w:r>
        <w:rPr>
          <w:b/>
        </w:rPr>
        <w:t>Insert startup steps if any</w:t>
      </w:r>
      <w:r>
        <w:rPr>
          <w:bCs/>
        </w:rPr>
        <w:t>&gt;.</w:t>
      </w:r>
    </w:p>
    <w:p>
      <w:pPr>
        <w:pStyle w:val="ART"/>
        <w:keepNext w:val="false"/>
        <w:numPr>
          <w:ilvl w:val="3"/>
          <w:numId w:val="1"/>
        </w:numPr>
        <w:ind w:hanging="0" w:left="0"/>
        <w:rPr>
          <w:szCs w:val="22"/>
        </w:rPr>
      </w:pPr>
      <w:r>
        <w:rPr>
          <w:szCs w:val="22"/>
        </w:rPr>
        <w:t>ADJUSTING</w:t>
      </w:r>
    </w:p>
    <w:p>
      <w:pPr>
        <w:pStyle w:val="PR1"/>
        <w:numPr>
          <w:ilvl w:val="4"/>
          <w:numId w:val="1"/>
        </w:numPr>
        <w:ind w:hanging="0" w:left="0"/>
        <w:rPr/>
      </w:pPr>
      <w:r>
        <w:rPr/>
        <w:t>Adjust printers and ribbons to function smoothly, and lubricate as recommended in writing by manufacturer.</w:t>
      </w:r>
    </w:p>
    <w:p>
      <w:pPr>
        <w:pStyle w:val="ART"/>
        <w:keepNext w:val="false"/>
        <w:numPr>
          <w:ilvl w:val="3"/>
          <w:numId w:val="1"/>
        </w:numPr>
        <w:ind w:hanging="0" w:left="0"/>
        <w:rPr>
          <w:szCs w:val="22"/>
        </w:rPr>
      </w:pPr>
      <w:r>
        <w:rPr>
          <w:szCs w:val="22"/>
        </w:rPr>
        <w:t>PROTECTION</w:t>
      </w:r>
    </w:p>
    <w:p>
      <w:pPr>
        <w:pStyle w:val="PR1"/>
        <w:numPr>
          <w:ilvl w:val="4"/>
          <w:numId w:val="1"/>
        </w:numPr>
        <w:ind w:hanging="0" w:left="0"/>
        <w:rPr/>
      </w:pPr>
      <w:r>
        <w:rPr/>
        <w:t>After installation, protect access control system hardware from construction activities. Remove and replace items that are contaminated, defaced, damaged, or otherwise caused to be unfit for use prior to acceptance by Owner.</w:t>
      </w:r>
    </w:p>
    <w:p>
      <w:pPr>
        <w:pStyle w:val="EOS"/>
        <w:rPr/>
      </w:pPr>
      <w:r>
        <w:rPr>
          <w:szCs w:val="22"/>
        </w:rPr>
        <w:t xml:space="preserve">END OF SECTION </w:t>
      </w:r>
      <w:r>
        <w:rPr>
          <w:rStyle w:val="NUM"/>
        </w:rPr>
        <w:t>281400</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ahoma">
    <w:charset w:val="00"/>
    <w:family w:val="swiss"/>
    <w:pitch w:val="variable"/>
  </w:font>
  <w:font w:name="Courier New">
    <w:charset w:val="00"/>
    <w:family w:val="moder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ACCESS CONTROL SYSTEM HARDWARE</w:t>
          </w:r>
        </w:p>
      </w:tc>
      <w:tc>
        <w:tcPr>
          <w:tcW w:w="1872" w:type="dxa"/>
          <w:tcBorders/>
        </w:tcPr>
        <w:p>
          <w:pPr>
            <w:pStyle w:val="RJUST"/>
            <w:rPr/>
          </w:pPr>
          <w:r>
            <w:rPr>
              <w:rStyle w:val="NUM"/>
            </w:rPr>
            <w:t xml:space="preserve">281400 </w:t>
          </w:r>
          <w:r>
            <w:rPr/>
            <w:t xml:space="preserve">- </w:t>
          </w:r>
          <w:r>
            <w:rPr/>
            <w:fldChar w:fldCharType="begin"/>
          </w:r>
          <w:r>
            <w:rPr/>
            <w:instrText xml:space="preserve"> PAGE </w:instrText>
          </w:r>
          <w:r>
            <w:rPr/>
            <w:fldChar w:fldCharType="separate"/>
          </w:r>
          <w:r>
            <w:rPr/>
            <w:t>15</w:t>
          </w:r>
          <w:r>
            <w:rPr/>
            <w:fldChar w:fldCharType="end"/>
          </w:r>
        </w:p>
      </w:tc>
    </w:tr>
  </w:tbl>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1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lvlOverride w:ilvl="1">
      <w:startOverride w:val="0"/>
    </w:lvlOverride>
    <w:lvlOverride w:ilvl="2">
      <w:startOverride w:val="0"/>
    </w:lvlOverride>
    <w:lvlOverride w:ilvl="3">
      <w:startOverride w:val="1"/>
    </w:lvlOverride>
    <w:lvlOverride w:ilvl="4">
      <w:startOverride w:val="1"/>
    </w:lvlOverride>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81400"/>
    <w:docVar w:name="MF95" w:val="13730"/>
    <w:docVar w:name="MFOrigin" w:val="MF04"/>
    <w:docVar w:name="SpecType" w:val="MasterSpec"/>
    <w:docVar w:name="Version" w:val="1596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PR1Char">
    <w:name w:val="PR1 Char"/>
    <w:qFormat/>
    <w:rPr>
      <w:sz w:val="22"/>
    </w:rPr>
  </w:style>
  <w:style w:type="character" w:styleId="BalloonTextChar">
    <w:name w:val="Balloon Text Char"/>
    <w:qFormat/>
    <w:rPr>
      <w:rFonts w:ascii="Tahoma" w:hAnsi="Tahoma" w:cs="Tahoma"/>
      <w:sz w:val="16"/>
      <w:szCs w:val="16"/>
    </w:rPr>
  </w:style>
  <w:style w:type="character" w:styleId="PlainTextChar">
    <w:name w:val="Plain Text Char"/>
    <w:qFormat/>
    <w:rPr>
      <w:rFonts w:ascii="Courier New" w:hAnsi="Courier New" w:cs="Courier New"/>
    </w:rPr>
  </w:style>
  <w:style w:type="character" w:styleId="BodyTextIndentChar">
    <w:name w:val="Body Text Indent Char"/>
    <w:qFormat/>
    <w:rPr>
      <w:sz w:val="22"/>
      <w:szCs w:val="24"/>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character" w:styleId="PR2Char">
    <w:name w:val="PR2 Char"/>
    <w:qFormat/>
    <w:rPr>
      <w:sz w:val="22"/>
    </w:rPr>
  </w:style>
  <w:style w:type="character" w:styleId="StyleSIBold">
    <w:name w:val="Style SI + Bold"/>
    <w:qFormat/>
    <w:rPr>
      <w:b/>
      <w:bCs/>
      <w:color w:val="008080"/>
    </w:rPr>
  </w:style>
  <w:style w:type="character" w:styleId="PRNChar">
    <w:name w:val="PRN Char"/>
    <w:qFormat/>
    <w:rPr>
      <w:sz w:val="22"/>
      <w:shd w:fill="FFFFCC" w:val="clear"/>
    </w:rPr>
  </w:style>
  <w:style w:type="character" w:styleId="PR3Char">
    <w:name w:val="PR3 Char"/>
    <w:qFormat/>
    <w:rPr>
      <w:sz w:val="22"/>
    </w:rPr>
  </w:style>
  <w:style w:type="character" w:styleId="FollowedHyperlink">
    <w:name w:val="FollowedHyperlink"/>
    <w:rPr>
      <w:color w:val="954F72"/>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PRN">
    <w:name w:val="PRN"/>
    <w:basedOn w:val="Normal"/>
    <w:qFormat/>
    <w:pPr>
      <w:pBdr>
        <w:top w:val="single" w:sz="12" w:space="1" w:color="000000" w:shadow="1"/>
        <w:left w:val="single" w:sz="12" w:space="4" w:color="000000" w:shadow="1"/>
        <w:bottom w:val="single" w:sz="12" w:space="1" w:color="000000" w:shadow="1"/>
        <w:right w:val="single" w:sz="12" w:space="4" w:color="000000" w:shadow="1"/>
      </w:pBdr>
      <w:shd w:fill="FFFFCC" w:val="clear"/>
      <w:spacing w:before="240" w:after="0"/>
    </w:pPr>
    <w:rPr/>
  </w:style>
  <w:style w:type="paragraph" w:styleId="DIRCMT">
    <w:name w:val="DIRCMT"/>
    <w:basedOn w:val="CMT"/>
    <w:qFormat/>
    <w:pPr>
      <w:pBdr>
        <w:top w:val="thinThickSmallGap" w:sz="12" w:space="3" w:color="000000"/>
        <w:left w:val="thinThickSmallGap" w:sz="12" w:space="4" w:color="000000"/>
        <w:bottom w:val="thickThinSmallGap" w:sz="12" w:space="3" w:color="000000"/>
        <w:right w:val="thickThinSmallGap" w:sz="12" w:space="4" w:color="000000"/>
      </w:pBdr>
      <w:shd w:fill="CCFFFF" w:val="clear"/>
    </w:pPr>
    <w:rPr>
      <w:rFonts w:ascii="Arial" w:hAnsi="Arial" w:cs="Arial"/>
      <w:b/>
      <w:color w:val="FF0000"/>
      <w:sz w:val="20"/>
      <w:lang w:val="zh-CN"/>
    </w:rPr>
  </w:style>
  <w:style w:type="paragraph" w:styleId="PRNVA">
    <w:name w:val="PRNVA"/>
    <w:basedOn w:val="PRN"/>
    <w:qFormat/>
    <w:pPr>
      <w:pBdr>
        <w:top w:val="double" w:sz="4" w:space="1" w:color="000000" w:shadow="1"/>
        <w:left w:val="double" w:sz="4" w:space="4" w:color="000000" w:shadow="1"/>
        <w:bottom w:val="double" w:sz="4" w:space="1" w:color="000000" w:shadow="1"/>
        <w:right w:val="double" w:sz="4" w:space="4" w:color="000000" w:shadow="1"/>
      </w:pBdr>
      <w:shd w:fill="F9F4FF" w:val="clear"/>
    </w:pPr>
    <w:rPr>
      <w:rFonts w:ascii="Arial" w:hAnsi="Arial" w:cs="Arial"/>
      <w:b/>
    </w:rPr>
  </w:style>
  <w:style w:type="paragraph" w:styleId="BalloonText">
    <w:name w:val="Balloon Text"/>
    <w:basedOn w:val="Normal"/>
    <w:qFormat/>
    <w:pPr/>
    <w:rPr>
      <w:rFonts w:ascii="Tahoma" w:hAnsi="Tahoma" w:cs="Tahoma"/>
      <w:sz w:val="16"/>
      <w:szCs w:val="16"/>
    </w:rPr>
  </w:style>
  <w:style w:type="paragraph" w:styleId="PlainText">
    <w:name w:val="Plain Text"/>
    <w:basedOn w:val="Normal"/>
    <w:qFormat/>
    <w:pPr/>
    <w:rPr>
      <w:rFonts w:ascii="Courier New" w:hAnsi="Courier New" w:cs="Courier New"/>
      <w:sz w:val="20"/>
    </w:rPr>
  </w:style>
  <w:style w:type="paragraph" w:styleId="Example">
    <w:name w:val="Example"/>
    <w:basedOn w:val="PRN"/>
    <w:qFormat/>
    <w:pPr>
      <w:shd w:fill="CCFFFF" w:val="clear"/>
      <w:ind w:hanging="0" w:left="2880" w:right="0"/>
    </w:pPr>
    <w:rPr>
      <w:u w:val="single"/>
    </w:rPr>
  </w:style>
  <w:style w:type="paragraph" w:styleId="BodyTextIndent">
    <w:name w:val="Body Text Indent"/>
    <w:basedOn w:val="Normal"/>
    <w:pPr>
      <w:ind w:hanging="1440" w:left="1440" w:right="0"/>
    </w:pPr>
    <w:rPr>
      <w:szCs w:val="24"/>
    </w:rPr>
  </w:style>
  <w:style w:type="paragraph" w:styleId="CMTNotHidden">
    <w:name w:val="CMT_NotHidden"/>
    <w:basedOn w:val="CMT"/>
    <w:qFormat/>
    <w:pPr/>
    <w:rPr>
      <w:szCs w:val="22"/>
      <w:lang w:val="zh-CN"/>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rPr>
  </w:style>
  <w:style w:type="paragraph" w:styleId="OMN">
    <w:name w:val="OMN"/>
    <w:basedOn w:val="Normal"/>
    <w:qFormat/>
    <w:pPr>
      <w:pBdr>
        <w:top w:val="single" w:sz="8" w:space="1" w:color="000000"/>
        <w:left w:val="single" w:sz="8" w:space="4" w:color="000000"/>
        <w:bottom w:val="single" w:sz="8" w:space="1" w:color="000000"/>
        <w:right w:val="single" w:sz="8" w:space="4" w:color="000000"/>
      </w:pBdr>
      <w:shd w:fill="EFE0FF" w:val="clear"/>
    </w:pPr>
    <w:rPr/>
  </w:style>
  <w:style w:type="paragraph" w:styleId="Revision">
    <w:name w:val="Revision"/>
    <w:qFormat/>
    <w:pPr>
      <w:widowControl/>
      <w:bidi w:val="0"/>
    </w:pPr>
    <w:rPr>
      <w:rFonts w:ascii="Times New Roman" w:hAnsi="Times New Roman" w:eastAsia="Times New Roman" w:cs="Times New Roman"/>
      <w:color w:val="auto"/>
      <w:sz w:val="22"/>
      <w:szCs w:val="20"/>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1400&amp;ver=06-01-21&amp;format=FL&amp;sid=15960&amp;utm_source=MasterSpec&amp;utm_medium=Word" TargetMode="External"/><Relationship Id="rId3" Type="http://schemas.openxmlformats.org/officeDocument/2006/relationships/hyperlink" Target="http://www.specagent.com/LookUp/?ulid=14746&amp;mf=&amp;src=wd" TargetMode="External"/><Relationship Id="rId4" Type="http://schemas.openxmlformats.org/officeDocument/2006/relationships/hyperlink" Target="http://www.specagent.com/LookUp/?ulid=14747&amp;mf=&amp;src=wd" TargetMode="External"/><Relationship Id="rId5" Type="http://schemas.openxmlformats.org/officeDocument/2006/relationships/hyperlink" Target="http://www.specagent.com/LookUp/?ulid=14748&amp;mf=&amp;src=wd" TargetMode="External"/><Relationship Id="rId6" Type="http://schemas.openxmlformats.org/officeDocument/2006/relationships/hyperlink" Target="http://www.specagent.com/LookUp/?ulid=14749&amp;mf=&amp;src=wd" TargetMode="External"/><Relationship Id="rId7" Type="http://schemas.openxmlformats.org/officeDocument/2006/relationships/hyperlink" Target="http://www.specagent.com/LookUp/?ulid=14750&amp;mf=&amp;src=wd" TargetMode="External"/><Relationship Id="rId8" Type="http://schemas.openxmlformats.org/officeDocument/2006/relationships/hyperlink" Target="http://www.specagent.com/LookUp/?ulid=14751&amp;mf=&amp;src=wd" TargetMode="External"/><Relationship Id="rId9" Type="http://schemas.openxmlformats.org/officeDocument/2006/relationships/hyperlink" Target="http://www.specagent.com/LookUp/?ulid=14752&amp;mf=&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2022-09-26T03:46:00Z</dcterms:created>
  <dc:creator>Deltek, Inc.</dc:creator>
  <dc:description/>
  <cp:keywords>BAS-12345-MS80</cp:keywords>
  <dc:language>zh-CN</dc:language>
  <cp:lastModifiedBy>Janice Nacional</cp:lastModifiedBy>
  <dcterms:modified xsi:type="dcterms:W3CDTF">2022-09-26T03:46:00Z</dcterms:modified>
  <cp:revision>2</cp:revision>
  <dc:subject>ACCESS CONTROL SYSTEM HARDWARE</dc:subject>
  <dc:title>SECTION 281400 - ACCESS CONTROL SYSTEM HARDWARE</dc:title>
</cp:coreProperties>
</file>