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283100</w:t>
      </w:r>
      <w:r>
        <w:rPr/>
        <w:t xml:space="preserve"> - </w:t>
      </w:r>
      <w:r>
        <w:rPr>
          <w:rStyle w:val="NAM"/>
        </w:rPr>
        <w:t>INTRUSION DETECTION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Intrusion detection with communication links to perform monitoring, alarm, and control functions.</w:t>
      </w:r>
    </w:p>
    <w:p>
      <w:pPr>
        <w:pStyle w:val="CMT"/>
        <w:rPr/>
      </w:pPr>
      <w:r>
        <w:rPr/>
        <w:t>Retain subparagraph below if integration of intrusion detection and other electronic systems is specified in this Section; delete if no integration is required.</w:t>
      </w:r>
    </w:p>
    <w:p>
      <w:pPr>
        <w:pStyle w:val="CMT"/>
        <w:rPr/>
      </w:pPr>
      <w:r>
        <w:rPr/>
        <w:t>Delete subparagraph below for standalone systems with no systems integration or for other projects with prime responsibility for systems integration specified in another Section. For discussion of this concept, see "Systems Integration" Article in the Evaluations.</w:t>
      </w:r>
    </w:p>
    <w:p>
      <w:pPr>
        <w:pStyle w:val="PR2"/>
        <w:numPr>
          <w:ilvl w:val="5"/>
          <w:numId w:val="1"/>
        </w:numPr>
        <w:rPr/>
      </w:pPr>
      <w:r>
        <w:rPr/>
        <w:t>Integration of other electronic and electrical systems and equipment.</w:t>
      </w:r>
    </w:p>
    <w:p>
      <w:pPr>
        <w:pStyle w:val="PR1"/>
        <w:numPr>
          <w:ilvl w:val="4"/>
          <w:numId w:val="1"/>
        </w:numPr>
        <w:rPr/>
      </w:pPr>
      <w:r>
        <w:rPr/>
        <w:t>Related Sections:</w:t>
      </w:r>
    </w:p>
    <w:p>
      <w:pPr>
        <w:pStyle w:val="CMT"/>
        <w:rPr/>
      </w:pPr>
      <w:r>
        <w:rPr/>
        <w:t>Retain Sections in subparagraphs below that contain requirements Contractor might expect to find in this Section but are specified in other Sections.</w:t>
      </w:r>
    </w:p>
    <w:p>
      <w:pPr>
        <w:pStyle w:val="PR2"/>
        <w:numPr>
          <w:ilvl w:val="5"/>
          <w:numId w:val="1"/>
        </w:numPr>
        <w:spacing w:before="240" w:after="0"/>
        <w:rPr/>
      </w:pPr>
      <w:r>
        <w:rPr/>
        <w:t>Section 260519 "Low-Voltage Electrical Power Conductors and Cables" for power cabling between master control units and field-mounted devices and control units.</w:t>
      </w:r>
    </w:p>
    <w:p>
      <w:pPr>
        <w:pStyle w:val="PR2"/>
        <w:numPr>
          <w:ilvl w:val="5"/>
          <w:numId w:val="1"/>
        </w:numPr>
        <w:rPr/>
      </w:pPr>
      <w:r>
        <w:rPr/>
        <w:t>Section 271313 "Communications Copper Backbone Cabling" for Category 5e, 6, and 7 backbone (riser-rated) cabling.</w:t>
      </w:r>
    </w:p>
    <w:p>
      <w:pPr>
        <w:pStyle w:val="PR2"/>
        <w:numPr>
          <w:ilvl w:val="5"/>
          <w:numId w:val="1"/>
        </w:numPr>
        <w:rPr/>
      </w:pPr>
      <w:r>
        <w:rPr/>
        <w:t>Section 271323 "Communications Optical Fiber Backbone Cabling" for multi- and single-mode backbone (riser-rated) optical fiber.</w:t>
      </w:r>
    </w:p>
    <w:p>
      <w:pPr>
        <w:pStyle w:val="PR2"/>
        <w:numPr>
          <w:ilvl w:val="5"/>
          <w:numId w:val="1"/>
        </w:numPr>
        <w:rPr/>
      </w:pPr>
      <w:r>
        <w:rPr/>
        <w:t>Section 271513 "Communications Copper Horizontal Cabling" for Category 5e, 6, and 7 horizontal (general use, riser-, and plenum-rated) cabling.</w:t>
      </w:r>
    </w:p>
    <w:p>
      <w:pPr>
        <w:pStyle w:val="PR2"/>
        <w:numPr>
          <w:ilvl w:val="5"/>
          <w:numId w:val="1"/>
        </w:numPr>
        <w:rPr/>
      </w:pPr>
      <w:r>
        <w:rPr/>
        <w:t>Section 271523 "Communications Optical Fiber Horizontal Cabling" for multi- and single-mode horizontal (general use, riser-, and plenum-rated) optical fiber.</w:t>
      </w:r>
    </w:p>
    <w:p>
      <w:pPr>
        <w:pStyle w:val="PR2"/>
        <w:numPr>
          <w:ilvl w:val="5"/>
          <w:numId w:val="1"/>
        </w:numPr>
        <w:rPr/>
      </w:pPr>
      <w:r>
        <w:rPr/>
        <w:t>Section 281300 "Access Control System Software and Database Management" for applications, interfaces, and workstations.</w:t>
      </w:r>
    </w:p>
    <w:p>
      <w:pPr>
        <w:pStyle w:val="PR2"/>
        <w:numPr>
          <w:ilvl w:val="5"/>
          <w:numId w:val="1"/>
        </w:numPr>
        <w:rPr/>
      </w:pPr>
      <w:r>
        <w:rPr/>
        <w:t>Section 283121 "Perimeter Security Systems" for outdoor intrusion detection devices, including lighting and communications associated with chain-link fence gates.</w:t>
      </w:r>
    </w:p>
    <w:p>
      <w:pPr>
        <w:pStyle w:val="PR2"/>
        <w:numPr>
          <w:ilvl w:val="5"/>
          <w:numId w:val="1"/>
        </w:numPr>
        <w:rPr/>
      </w:pPr>
      <w:r>
        <w:rPr/>
        <w:t>Section 282000 "Video Surveillance" for CCTV cameras that are used as devices for video motion detection.</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CCTV: Closed-circuit television.</w:t>
      </w:r>
    </w:p>
    <w:p>
      <w:pPr>
        <w:pStyle w:val="PR1"/>
        <w:numPr>
          <w:ilvl w:val="4"/>
          <w:numId w:val="1"/>
        </w:numPr>
        <w:rPr/>
      </w:pPr>
      <w:r>
        <w:rPr/>
        <w:t>PIR: Passive infrared.</w:t>
      </w:r>
    </w:p>
    <w:p>
      <w:pPr>
        <w:pStyle w:val="PR1"/>
        <w:numPr>
          <w:ilvl w:val="4"/>
          <w:numId w:val="1"/>
        </w:numPr>
        <w:rPr/>
      </w:pPr>
      <w:r>
        <w:rPr/>
        <w:t>RFI: Radio-frequency interference.</w:t>
      </w:r>
    </w:p>
    <w:p>
      <w:pPr>
        <w:pStyle w:val="PR1"/>
        <w:numPr>
          <w:ilvl w:val="4"/>
          <w:numId w:val="1"/>
        </w:numPr>
        <w:rPr/>
      </w:pPr>
      <w:r>
        <w:rPr/>
        <w:t>UPS: Uninterruptible power supply.</w:t>
      </w:r>
    </w:p>
    <w:p>
      <w:pPr>
        <w:pStyle w:val="PR1"/>
        <w:numPr>
          <w:ilvl w:val="4"/>
          <w:numId w:val="1"/>
        </w:numPr>
        <w:rPr/>
      </w:pPr>
      <w:r>
        <w:rPr/>
        <w:t>Control Unit: System component that monitors inputs and controls outputs through various circuits.</w:t>
      </w:r>
    </w:p>
    <w:p>
      <w:pPr>
        <w:pStyle w:val="PR1"/>
        <w:numPr>
          <w:ilvl w:val="4"/>
          <w:numId w:val="1"/>
        </w:numPr>
        <w:rPr/>
      </w:pPr>
      <w:r>
        <w:rPr/>
        <w:t>Master Control Unit: System component that accepts inputs from other control units and may also perform control-unit functions. The unit has limited capacity for the number of protected zones and is installed at an unattended location or at a location where it is not the attendant's primary function to monitor the security system.</w:t>
      </w:r>
    </w:p>
    <w:p>
      <w:pPr>
        <w:pStyle w:val="PR1"/>
        <w:numPr>
          <w:ilvl w:val="4"/>
          <w:numId w:val="1"/>
        </w:numPr>
        <w:rPr/>
      </w:pPr>
      <w:r>
        <w:rPr/>
        <w:t>Monitoring Station: Facility that receives signals and has personnel in attendance at all times to respond to signals. A central station is a monitoring station that is listed.</w:t>
      </w:r>
    </w:p>
    <w:p>
      <w:pPr>
        <w:pStyle w:val="PR1"/>
        <w:numPr>
          <w:ilvl w:val="4"/>
          <w:numId w:val="1"/>
        </w:numPr>
        <w:rPr/>
      </w:pPr>
      <w:r>
        <w:rPr/>
        <w:t>Protected Zone: A protected premises or an area within a protected premises that is provided with means to prevent an unwanted event.</w:t>
      </w:r>
    </w:p>
    <w:p>
      <w:pPr>
        <w:pStyle w:val="CMT"/>
        <w:rPr/>
      </w:pPr>
      <w:r>
        <w:rPr/>
        <w:t>In first paragraph below, adjust standard intruder's height, weight, and clothing to suit Project.</w:t>
      </w:r>
    </w:p>
    <w:p>
      <w:pPr>
        <w:pStyle w:val="PR1"/>
        <w:numPr>
          <w:ilvl w:val="4"/>
          <w:numId w:val="1"/>
        </w:numPr>
        <w:rPr/>
      </w:pPr>
      <w:r>
        <w:rPr/>
        <w:t xml:space="preserve">Standard Intruder: A person who weighs </w:t>
      </w:r>
      <w:r>
        <w:rPr>
          <w:rStyle w:val="IP"/>
        </w:rPr>
        <w:t>100 lb</w:t>
      </w:r>
      <w:r>
        <w:rPr>
          <w:rStyle w:val="SI"/>
        </w:rPr>
        <w:t xml:space="preserve"> (45 kg)</w:t>
      </w:r>
      <w:r>
        <w:rPr/>
        <w:t xml:space="preserve"> or less and whose height is </w:t>
      </w:r>
      <w:r>
        <w:rPr>
          <w:rStyle w:val="IP"/>
        </w:rPr>
        <w:t>60 inches</w:t>
      </w:r>
      <w:r>
        <w:rPr>
          <w:rStyle w:val="SI"/>
        </w:rPr>
        <w:t xml:space="preserve"> (1525 mm)</w:t>
      </w:r>
      <w:r>
        <w:rPr/>
        <w:t xml:space="preserve"> or less; dressed in a long-sleeved shirt, slacks, and shoes[</w:t>
      </w:r>
      <w:r>
        <w:rPr>
          <w:b/>
        </w:rPr>
        <w:t> unless environmental conditions at the site require protective clothing</w:t>
      </w:r>
      <w:r>
        <w:rPr/>
        <w:t>].</w:t>
      </w:r>
    </w:p>
    <w:p>
      <w:pPr>
        <w:pStyle w:val="CMT"/>
        <w:rPr/>
      </w:pPr>
      <w:r>
        <w:rPr/>
        <w:t>In first paragraph below, adjust standard-intruder movement to suit Project.</w:t>
      </w:r>
    </w:p>
    <w:p>
      <w:pPr>
        <w:pStyle w:val="PR1"/>
        <w:numPr>
          <w:ilvl w:val="4"/>
          <w:numId w:val="1"/>
        </w:numPr>
        <w:rPr/>
      </w:pPr>
      <w:r>
        <w:rPr/>
        <w:t>Standard-Intruder Movement: Any movement, such as walking, running, crawling, rolling, or jumping, of a "standard intruder" in a protected zone.</w:t>
      </w:r>
    </w:p>
    <w:p>
      <w:pPr>
        <w:pStyle w:val="CMT"/>
        <w:rPr/>
      </w:pPr>
      <w:r>
        <w:rPr/>
        <w:t>Retain first paragraph below if systems integration is specified in this Section.</w:t>
      </w:r>
    </w:p>
    <w:p>
      <w:pPr>
        <w:pStyle w:val="PR1"/>
        <w:numPr>
          <w:ilvl w:val="4"/>
          <w:numId w:val="1"/>
        </w:numPr>
        <w:rPr/>
      </w:pPr>
      <w:r>
        <w:rPr/>
        <w:t>Systems Integration: The bringing together of components of several systems containing interacting components to achieve indicated functional operation of combined systems.</w:t>
      </w:r>
    </w:p>
    <w:p>
      <w:pPr>
        <w:pStyle w:val="PR1"/>
        <w:numPr>
          <w:ilvl w:val="4"/>
          <w:numId w:val="1"/>
        </w:numPr>
        <w:rPr/>
      </w:pPr>
      <w:r>
        <w:rPr/>
        <w:t>Zone. A defined area within a protected premises. It is a space or area for which an intrusion must be detected and uniquely identified. The sensor or group of sensors must then be assigned to perform the detection, and any interface equipment between sensors and communication must link to master control unit.</w:t>
      </w:r>
    </w:p>
    <w:p>
      <w:pPr>
        <w:pStyle w:val="ART"/>
        <w:numPr>
          <w:ilvl w:val="3"/>
          <w:numId w:val="1"/>
        </w:numPr>
        <w:ind w:hanging="0" w:left="0"/>
        <w:rPr/>
      </w:pPr>
      <w:r>
        <w:rPr/>
        <w:t>ACTION SUBMITTALS</w:t>
      </w:r>
    </w:p>
    <w:p>
      <w:pPr>
        <w:pStyle w:val="PR1"/>
        <w:numPr>
          <w:ilvl w:val="4"/>
          <w:numId w:val="1"/>
        </w:numPr>
        <w:rPr/>
      </w:pPr>
      <w:r>
        <w:rPr/>
        <w:t>Product Data: Components for sensing, detecting[</w:t>
      </w:r>
      <w:r>
        <w:rPr>
          <w:b/>
        </w:rPr>
        <w:t>, systems integration</w:t>
      </w:r>
      <w:r>
        <w:rPr/>
        <w:t>], and control, including dimensions and data on features, performance, electrical characteristics, ratings, and finishes.</w:t>
      </w:r>
    </w:p>
    <w:p>
      <w:pPr>
        <w:pStyle w:val="CMT"/>
        <w:rPr/>
      </w:pPr>
      <w:r>
        <w:rPr/>
        <w:t>Retain first paragraph below if custom equipment, such as operator panels and consoles, is specified in this Section. Revise to suit Project and coordinate with Drawings.</w:t>
      </w:r>
    </w:p>
    <w:p>
      <w:pPr>
        <w:pStyle w:val="PR1"/>
        <w:numPr>
          <w:ilvl w:val="4"/>
          <w:numId w:val="1"/>
        </w:numPr>
        <w:rPr/>
      </w:pPr>
      <w:r>
        <w:rPr/>
        <w:t>Shop Drawings: Detail assemblies of standard components that are custom assembled for specific application on this Project.</w:t>
      </w:r>
    </w:p>
    <w:p>
      <w:pPr>
        <w:pStyle w:val="CMT"/>
        <w:rPr/>
      </w:pPr>
      <w:r>
        <w:rPr/>
        <w:t>Retain first subparagraph below for integration with systems in other Sections.</w:t>
      </w:r>
    </w:p>
    <w:p>
      <w:pPr>
        <w:pStyle w:val="PR2"/>
        <w:numPr>
          <w:ilvl w:val="5"/>
          <w:numId w:val="1"/>
        </w:numPr>
        <w:spacing w:before="240" w:after="0"/>
        <w:rPr/>
      </w:pPr>
      <w:r>
        <w:rPr/>
        <w:t>Functional Block Diagram: Show single-line interconnections between components including interconnections between components specified in this Section and those furnished under other Sections. Indicate methods used to achieve systems integration. Indicate control, signal, and data communication paths and identify [</w:t>
      </w:r>
      <w:r>
        <w:rPr>
          <w:b/>
        </w:rPr>
        <w:t>programmable logic controllers</w:t>
      </w:r>
      <w:r>
        <w:rPr/>
        <w:t>] [</w:t>
      </w:r>
      <w:r>
        <w:rPr>
          <w:b/>
        </w:rPr>
        <w:t>networks</w:t>
      </w:r>
      <w:r>
        <w:rPr/>
        <w:t>] [</w:t>
      </w:r>
      <w:r>
        <w:rPr>
          <w:b/>
        </w:rPr>
        <w:t>and</w:t>
      </w:r>
      <w:r>
        <w:rPr/>
        <w:t>] control interface devices and media to be used. Describe characteristics of network and other data communication lines.</w:t>
      </w:r>
    </w:p>
    <w:p>
      <w:pPr>
        <w:pStyle w:val="CMT"/>
        <w:rPr/>
      </w:pPr>
      <w:r>
        <w:rPr/>
        <w:t>Retain first four subparagraphs below if systems integration is specified in this Section.</w:t>
      </w:r>
    </w:p>
    <w:p>
      <w:pPr>
        <w:pStyle w:val="PR3"/>
        <w:numPr>
          <w:ilvl w:val="6"/>
          <w:numId w:val="1"/>
        </w:numPr>
        <w:spacing w:before="240" w:after="0"/>
        <w:rPr/>
      </w:pPr>
      <w:r>
        <w:rPr/>
        <w:t>Indicate methods used to achieve systems integration.</w:t>
      </w:r>
    </w:p>
    <w:p>
      <w:pPr>
        <w:pStyle w:val="PR3"/>
        <w:numPr>
          <w:ilvl w:val="6"/>
          <w:numId w:val="1"/>
        </w:numPr>
        <w:rPr/>
      </w:pPr>
      <w:r>
        <w:rPr/>
        <w:t>Indicate control, signal, and data communication paths and identify PLCs, networks, control interface devices, and media to be used.</w:t>
      </w:r>
    </w:p>
    <w:p>
      <w:pPr>
        <w:pStyle w:val="PR3"/>
        <w:numPr>
          <w:ilvl w:val="6"/>
          <w:numId w:val="1"/>
        </w:numPr>
        <w:rPr/>
      </w:pPr>
      <w:r>
        <w:rPr/>
        <w:t>Describe characteristics of network and other data communication lines.</w:t>
      </w:r>
    </w:p>
    <w:p>
      <w:pPr>
        <w:pStyle w:val="PR3"/>
        <w:numPr>
          <w:ilvl w:val="6"/>
          <w:numId w:val="1"/>
        </w:numPr>
        <w:rPr/>
      </w:pPr>
      <w:r>
        <w:rPr/>
        <w:t>Describe methods used to protect against power outages and transient voltages including types and ratings of isolation and surge suppression devices used in data, communication, signal, control, and ac and dc power circuits.</w:t>
      </w:r>
    </w:p>
    <w:p>
      <w:pPr>
        <w:pStyle w:val="PR2"/>
        <w:numPr>
          <w:ilvl w:val="5"/>
          <w:numId w:val="1"/>
        </w:numPr>
        <w:spacing w:before="240" w:after="0"/>
        <w:rPr/>
      </w:pPr>
      <w:r>
        <w:rPr/>
        <w:t>Raceway Riser Diagrams: Detail raceway runs required for intrusion detection[</w:t>
      </w:r>
      <w:r>
        <w:rPr>
          <w:b/>
        </w:rPr>
        <w:t> and for systems integration</w:t>
      </w:r>
      <w:r>
        <w:rPr/>
        <w:t>]. Include designation of devices connected by raceway, raceway type and size, and type and size of wire and cable fill for each raceway run.</w:t>
      </w:r>
    </w:p>
    <w:p>
      <w:pPr>
        <w:pStyle w:val="PR2"/>
        <w:numPr>
          <w:ilvl w:val="5"/>
          <w:numId w:val="1"/>
        </w:numPr>
        <w:rPr/>
      </w:pPr>
      <w:r>
        <w:rPr/>
        <w:t>UPS: Sizing calculations.</w:t>
      </w:r>
    </w:p>
    <w:p>
      <w:pPr>
        <w:pStyle w:val="CMT"/>
        <w:rPr/>
      </w:pPr>
      <w:r>
        <w:rPr/>
        <w:t>Retain first subparagraph below for projects where conduit and cable routing is critical but only device locations are shown on Drawings.</w:t>
      </w:r>
    </w:p>
    <w:p>
      <w:pPr>
        <w:pStyle w:val="PR2"/>
        <w:numPr>
          <w:ilvl w:val="5"/>
          <w:numId w:val="1"/>
        </w:numPr>
        <w:rPr/>
      </w:pPr>
      <w:r>
        <w:rPr/>
        <w:t>Site and Floor Plans: Indicate final outlet and device locations, routing of raceways, and cables inside and outside the building.[</w:t>
      </w:r>
      <w:r>
        <w:rPr>
          <w:b/>
        </w:rPr>
        <w:t> Include room layout for master control-unit console, terminal cabinet, racks, and UPS.</w:t>
      </w:r>
      <w:r>
        <w:rPr/>
        <w:t>]</w:t>
      </w:r>
    </w:p>
    <w:p>
      <w:pPr>
        <w:pStyle w:val="PR2"/>
        <w:numPr>
          <w:ilvl w:val="5"/>
          <w:numId w:val="1"/>
        </w:numPr>
        <w:rPr/>
      </w:pPr>
      <w:r>
        <w:rPr/>
        <w:t>Master Control-Unit Console Layout: Show required artwork and device identification.</w:t>
      </w:r>
    </w:p>
    <w:p>
      <w:pPr>
        <w:pStyle w:val="CMT"/>
        <w:rPr/>
      </w:pPr>
      <w:r>
        <w:rPr/>
        <w:t>Retain first subparagraph below for addressable systems.</w:t>
      </w:r>
    </w:p>
    <w:p>
      <w:pPr>
        <w:pStyle w:val="PR2"/>
        <w:numPr>
          <w:ilvl w:val="5"/>
          <w:numId w:val="1"/>
        </w:numPr>
        <w:rPr/>
      </w:pPr>
      <w:r>
        <w:rPr/>
        <w:t>Device Address List: Coordinate with final system programming.</w:t>
      </w:r>
    </w:p>
    <w:p>
      <w:pPr>
        <w:pStyle w:val="PR2"/>
        <w:numPr>
          <w:ilvl w:val="5"/>
          <w:numId w:val="1"/>
        </w:numPr>
        <w:rPr/>
      </w:pPr>
      <w:r>
        <w:rPr/>
        <w:t>System Wiring Diagrams: Include system diagrams unique to Project. Show connections for all devices, components, and auxiliary equipment. Include diagrams for equipment and for system with all terminals and interconnections identified.</w:t>
      </w:r>
    </w:p>
    <w:p>
      <w:pPr>
        <w:pStyle w:val="PR2"/>
        <w:numPr>
          <w:ilvl w:val="5"/>
          <w:numId w:val="1"/>
        </w:numPr>
        <w:rPr/>
      </w:pPr>
      <w:r>
        <w:rPr/>
        <w:t>Details of surge-protection devices and their installation.</w:t>
      </w:r>
    </w:p>
    <w:p>
      <w:pPr>
        <w:pStyle w:val="PR2"/>
        <w:numPr>
          <w:ilvl w:val="5"/>
          <w:numId w:val="1"/>
        </w:numPr>
        <w:rPr/>
      </w:pPr>
      <w:r>
        <w:rPr/>
        <w:t>Sensor detection patterns and adjustment ranges.</w:t>
      </w:r>
    </w:p>
    <w:p>
      <w:pPr>
        <w:pStyle w:val="PR1"/>
        <w:numPr>
          <w:ilvl w:val="4"/>
          <w:numId w:val="1"/>
        </w:numPr>
        <w:rPr/>
      </w:pPr>
      <w:r>
        <w:rPr/>
        <w:t>Design Data: Include method of operation and supervision of each component and each type of circuit. Show sequence of operations for manually and automatically initiated system or equipment inputs. Description must cover this specific Project; manufacturer's standard descriptions for generic systems are unacceptable.</w:t>
      </w:r>
    </w:p>
    <w:p>
      <w:pPr>
        <w:pStyle w:val="PR1"/>
        <w:numPr>
          <w:ilvl w:val="4"/>
          <w:numId w:val="1"/>
        </w:numPr>
        <w:rPr/>
      </w:pPr>
      <w:r>
        <w:rPr/>
        <w:t>Samples for Initial Selection: For units with factory-applied color finishes.</w:t>
      </w:r>
    </w:p>
    <w:p>
      <w:pPr>
        <w:pStyle w:val="CMT"/>
        <w:rPr/>
      </w:pPr>
      <w:r>
        <w:rPr/>
        <w:t>Delete "Samples for Initial Selection" Paragraph above if colors and other characteristics are preselected and specified or scheduled. Retain first paragraph below with or without above.</w:t>
      </w:r>
    </w:p>
    <w:p>
      <w:pPr>
        <w:pStyle w:val="PR1"/>
        <w:numPr>
          <w:ilvl w:val="4"/>
          <w:numId w:val="1"/>
        </w:numPr>
        <w:rPr/>
      </w:pPr>
      <w:r>
        <w:rPr/>
        <w:t>Samples for Verification: For each type of exposed finish required.</w:t>
      </w:r>
    </w:p>
    <w:p>
      <w:pPr>
        <w:pStyle w:val="ART"/>
        <w:numPr>
          <w:ilvl w:val="3"/>
          <w:numId w:val="1"/>
        </w:numPr>
        <w:ind w:hanging="0" w:left="0"/>
        <w:rPr/>
      </w:pPr>
      <w:r>
        <w:rPr/>
        <w:t>INFORMATIONAL SUBMITTALS</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Qualification Data: For [</w:t>
      </w:r>
      <w:r>
        <w:rPr>
          <w:b/>
        </w:rPr>
        <w:t>Installer</w:t>
      </w:r>
      <w:r>
        <w:rPr/>
        <w:t>] [</w:t>
      </w:r>
      <w:r>
        <w:rPr>
          <w:b/>
        </w:rPr>
        <w:t>intrusion detection systems integrator</w:t>
      </w:r>
      <w:r>
        <w:rPr/>
        <w:t>] [</w:t>
      </w:r>
      <w:r>
        <w:rPr>
          <w:b/>
        </w:rPr>
        <w:t>testing agency</w:t>
      </w:r>
      <w:r>
        <w:rPr/>
        <w:t>].</w:t>
      </w:r>
    </w:p>
    <w:p>
      <w:pPr>
        <w:pStyle w:val="CMT"/>
        <w:rPr/>
      </w:pPr>
      <w:r>
        <w:rPr/>
        <w:t>Retain first paragraph below if Contractor is responsible for field quality-control testing and inspecting.</w:t>
      </w:r>
    </w:p>
    <w:p>
      <w:pPr>
        <w:pStyle w:val="PR1"/>
        <w:numPr>
          <w:ilvl w:val="4"/>
          <w:numId w:val="1"/>
        </w:numPr>
        <w:rPr/>
      </w:pPr>
      <w:r>
        <w:rPr/>
        <w:t>Field quality-control reports.</w:t>
      </w:r>
    </w:p>
    <w:p>
      <w:pPr>
        <w:pStyle w:val="PR2"/>
        <w:numPr>
          <w:ilvl w:val="5"/>
          <w:numId w:val="1"/>
        </w:numPr>
        <w:spacing w:before="240" w:after="0"/>
        <w:rPr/>
      </w:pPr>
      <w:r>
        <w:rPr/>
        <w:t>Anchor inspection reports documenting inspections of built-in and cast-in anchors.</w:t>
      </w:r>
    </w:p>
    <w:p>
      <w:pPr>
        <w:pStyle w:val="PR1"/>
        <w:numPr>
          <w:ilvl w:val="4"/>
          <w:numId w:val="1"/>
        </w:numPr>
        <w:rPr/>
      </w:pPr>
      <w:r>
        <w:rPr/>
        <w:t>Product Warranty: Sample of special warranty.</w:t>
      </w:r>
    </w:p>
    <w:p>
      <w:pPr>
        <w:pStyle w:val="PR1"/>
        <w:numPr>
          <w:ilvl w:val="4"/>
          <w:numId w:val="1"/>
        </w:numPr>
        <w:rPr/>
      </w:pPr>
      <w:r>
        <w:rPr/>
        <w:t>Field Test Reports: Test plan and report defining all tests required to ensure that system meets technical, operational, and performance specifications within [</w:t>
      </w:r>
      <w:r>
        <w:rPr>
          <w:b/>
        </w:rPr>
        <w:t>60 days</w:t>
      </w:r>
      <w:r>
        <w:rPr/>
        <w:t>] &lt;</w:t>
      </w:r>
      <w:r>
        <w:rPr>
          <w:b/>
        </w:rPr>
        <w:t>Insert number</w:t>
      </w:r>
      <w:r>
        <w:rPr/>
        <w:t>&gt; of date of Contract award.</w:t>
      </w:r>
    </w:p>
    <w:p>
      <w:pPr>
        <w:pStyle w:val="PR1"/>
        <w:numPr>
          <w:ilvl w:val="4"/>
          <w:numId w:val="1"/>
        </w:numPr>
        <w:rPr/>
      </w:pPr>
      <w:r>
        <w:rPr/>
        <w:t>Evaluation Reports: Examination reports documenting inspections of substrates, areas, and conditions.</w:t>
      </w:r>
    </w:p>
    <w:p>
      <w:pPr>
        <w:pStyle w:val="ART"/>
        <w:numPr>
          <w:ilvl w:val="3"/>
          <w:numId w:val="1"/>
        </w:numPr>
        <w:ind w:hanging="0" w:left="0"/>
        <w:rPr/>
      </w:pPr>
      <w:r>
        <w:rPr/>
        <w:t>CLOSEOUT SUBMITTALS</w:t>
      </w:r>
    </w:p>
    <w:p>
      <w:pPr>
        <w:pStyle w:val="PR1"/>
        <w:numPr>
          <w:ilvl w:val="4"/>
          <w:numId w:val="1"/>
        </w:numPr>
        <w:rPr/>
      </w:pPr>
      <w:r>
        <w:rPr/>
        <w:t>Operation and Maintenance Data: For intrusion detection system to include in emergency, operation, and maintenance manuals. In addition to items specified in Section 017823 "Operation and Maintenance Data," include the following:</w:t>
      </w:r>
    </w:p>
    <w:p>
      <w:pPr>
        <w:pStyle w:val="PR2"/>
        <w:numPr>
          <w:ilvl w:val="5"/>
          <w:numId w:val="1"/>
        </w:numPr>
        <w:spacing w:before="240" w:after="0"/>
        <w:rPr/>
      </w:pPr>
      <w:r>
        <w:rPr/>
        <w:t>Data for each type of product, including features and operating sequences, both automatic and manual.</w:t>
      </w:r>
    </w:p>
    <w:p>
      <w:pPr>
        <w:pStyle w:val="PR2"/>
        <w:numPr>
          <w:ilvl w:val="5"/>
          <w:numId w:val="1"/>
        </w:numPr>
        <w:rPr/>
      </w:pPr>
      <w:r>
        <w:rPr/>
        <w:t>Master control-unit hardware and software data.</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Intrusion Detection Devices: Furnish quantity equal to [</w:t>
      </w:r>
      <w:r>
        <w:rPr>
          <w:b/>
        </w:rPr>
        <w:t>five</w:t>
      </w:r>
      <w:r>
        <w:rPr/>
        <w:t>] &lt;</w:t>
      </w:r>
      <w:r>
        <w:rPr>
          <w:b/>
        </w:rPr>
        <w:t>Insert number</w:t>
      </w:r>
      <w:r>
        <w:rPr/>
        <w:t>&gt; percent of the number of units of each type installed, but no fewer than one of each type.</w:t>
      </w:r>
    </w:p>
    <w:p>
      <w:pPr>
        <w:pStyle w:val="PR2"/>
        <w:numPr>
          <w:ilvl w:val="5"/>
          <w:numId w:val="1"/>
        </w:numPr>
        <w:rPr/>
      </w:pPr>
      <w:r>
        <w:rPr/>
        <w:t>Fuses: [</w:t>
      </w:r>
      <w:r>
        <w:rPr>
          <w:b/>
        </w:rPr>
        <w:t>Three</w:t>
      </w:r>
      <w:r>
        <w:rPr/>
        <w:t>] &lt;</w:t>
      </w:r>
      <w:r>
        <w:rPr>
          <w:b/>
        </w:rPr>
        <w:t>Insert number</w:t>
      </w:r>
      <w:r>
        <w:rPr/>
        <w:t>&gt; of each kind and size.</w:t>
      </w:r>
    </w:p>
    <w:p>
      <w:pPr>
        <w:pStyle w:val="PR2"/>
        <w:numPr>
          <w:ilvl w:val="5"/>
          <w:numId w:val="1"/>
        </w:numPr>
        <w:rPr/>
      </w:pPr>
      <w:r>
        <w:rPr/>
        <w:t>Tool Kit: Provide [</w:t>
      </w:r>
      <w:r>
        <w:rPr>
          <w:b/>
        </w:rPr>
        <w:t>six</w:t>
      </w:r>
      <w:r>
        <w:rPr/>
        <w:t>] &lt;</w:t>
      </w:r>
      <w:r>
        <w:rPr>
          <w:b/>
        </w:rPr>
        <w:t>Insert number</w:t>
      </w:r>
      <w:r>
        <w:rPr/>
        <w:t>&gt; sets of tools for use with security fasteners, each packaged in a compartmented kit configured for easy handling and storage.</w:t>
      </w:r>
    </w:p>
    <w:p>
      <w:pPr>
        <w:pStyle w:val="PR2"/>
        <w:numPr>
          <w:ilvl w:val="5"/>
          <w:numId w:val="1"/>
        </w:numPr>
        <w:rPr/>
      </w:pPr>
      <w:r>
        <w:rPr/>
        <w:t>Security Fasteners: Furnish no fewer than [</w:t>
      </w:r>
      <w:r>
        <w:rPr>
          <w:b/>
        </w:rPr>
        <w:t>1 box for every 50</w:t>
      </w:r>
      <w:r>
        <w:rPr/>
        <w:t>] &lt;</w:t>
      </w:r>
      <w:r>
        <w:rPr>
          <w:b/>
        </w:rPr>
        <w:t>Insert numbers</w:t>
      </w:r>
      <w:r>
        <w:rPr/>
        <w:t>&gt; boxes or fraction thereof, of each type and size of security fastener installed.</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An employer of workers, at least one of whom is a Certified Alarm Technician, Level 1.</w:t>
      </w:r>
    </w:p>
    <w:p>
      <w:pPr>
        <w:pStyle w:val="PR2"/>
        <w:numPr>
          <w:ilvl w:val="5"/>
          <w:numId w:val="1"/>
        </w:numPr>
        <w:rPr/>
      </w:pPr>
      <w:r>
        <w:rPr/>
        <w:t>Manufacturer's authorized representative who is trained and approved for installation of units required for this Project.</w:t>
      </w:r>
    </w:p>
    <w:p>
      <w:pPr>
        <w:pStyle w:val="PR2"/>
        <w:numPr>
          <w:ilvl w:val="5"/>
          <w:numId w:val="1"/>
        </w:numPr>
        <w:rPr/>
      </w:pPr>
      <w:r>
        <w:rPr/>
        <w:t>Layout Responsibility: Preparation of Shop Drawings[</w:t>
      </w:r>
      <w:r>
        <w:rPr>
          <w:b/>
        </w:rPr>
        <w:t> and cabling administration Drawings</w:t>
      </w:r>
      <w:r>
        <w:rPr/>
        <w:t>][</w:t>
      </w:r>
      <w:r>
        <w:rPr>
          <w:b/>
        </w:rPr>
        <w:t>, cabling administration Drawings, and field testing program development</w:t>
      </w:r>
      <w:r>
        <w:rPr/>
        <w:t>] by [</w:t>
      </w:r>
      <w:r>
        <w:rPr>
          <w:b/>
        </w:rPr>
        <w:t>an RCDD</w:t>
      </w:r>
      <w:r>
        <w:rPr/>
        <w:t>] [</w:t>
      </w:r>
      <w:r>
        <w:rPr>
          <w:b/>
        </w:rPr>
        <w:t>a Technician</w:t>
      </w:r>
      <w:r>
        <w:rPr/>
        <w:t>].</w:t>
      </w:r>
    </w:p>
    <w:p>
      <w:pPr>
        <w:pStyle w:val="PR2"/>
        <w:numPr>
          <w:ilvl w:val="5"/>
          <w:numId w:val="1"/>
        </w:numPr>
        <w:rPr/>
      </w:pPr>
      <w:r>
        <w:rPr/>
        <w:t>Installation Supervision: Installation shall be under the direct supervision of [</w:t>
      </w:r>
      <w:r>
        <w:rPr>
          <w:b/>
        </w:rPr>
        <w:t>Technician</w:t>
      </w:r>
      <w:r>
        <w:rPr/>
        <w:t>] [</w:t>
      </w:r>
      <w:r>
        <w:rPr>
          <w:b/>
        </w:rPr>
        <w:t>Level 2 Commercial Installer</w:t>
      </w:r>
      <w:r>
        <w:rPr/>
        <w:t>], who shall be present at all times when Work of this Section is performed at Project site.</w:t>
      </w:r>
    </w:p>
    <w:p>
      <w:pPr>
        <w:pStyle w:val="CMT"/>
        <w:rPr/>
      </w:pPr>
      <w:r>
        <w:rPr/>
        <w:t>Delete "Testing Supervisor" Subparagraph below if Contractor performs field quality-control testing.</w:t>
      </w:r>
    </w:p>
    <w:p>
      <w:pPr>
        <w:pStyle w:val="PR2"/>
        <w:numPr>
          <w:ilvl w:val="5"/>
          <w:numId w:val="1"/>
        </w:numPr>
        <w:rPr/>
      </w:pPr>
      <w:r>
        <w:rPr/>
        <w:t>Testing Supervisor: Currently certified by BICSI as [</w:t>
      </w:r>
      <w:r>
        <w:rPr>
          <w:b/>
        </w:rPr>
        <w:t>an RCDD</w:t>
      </w:r>
      <w:r>
        <w:rPr/>
        <w:t>] [</w:t>
      </w:r>
      <w:r>
        <w:rPr>
          <w:b/>
        </w:rPr>
        <w:t>a Technician</w:t>
      </w:r>
      <w:r>
        <w:rPr/>
        <w:t>] to supervise on-site testing.</w:t>
      </w:r>
    </w:p>
    <w:p>
      <w:pPr>
        <w:pStyle w:val="CMT"/>
        <w:rPr/>
      </w:pPr>
      <w:r>
        <w:rPr/>
        <w:t>Retain first paragraph below if systems integration is specified in this Section.</w:t>
      </w:r>
    </w:p>
    <w:p>
      <w:pPr>
        <w:pStyle w:val="PR1"/>
        <w:numPr>
          <w:ilvl w:val="4"/>
          <w:numId w:val="1"/>
        </w:numPr>
        <w:rPr/>
      </w:pPr>
      <w:r>
        <w:rPr/>
        <w:t>Intrusion Detection Systems Integrator Qualifications: An experienced intrusion detection equipment supplier[</w:t>
      </w:r>
      <w:r>
        <w:rPr>
          <w:b/>
        </w:rPr>
        <w:t> and Installer</w:t>
      </w:r>
      <w:r>
        <w:rPr/>
        <w:t>] who has completed systems integration work for installations similar in material, design, and extent to that indicated for this Project, whose work has resulted in construction with a record of successful in-service performance.</w:t>
      </w:r>
    </w:p>
    <w:p>
      <w:pPr>
        <w:pStyle w:val="PR2"/>
        <w:numPr>
          <w:ilvl w:val="5"/>
          <w:numId w:val="1"/>
        </w:numPr>
        <w:spacing w:before="240" w:after="0"/>
        <w:rPr/>
      </w:pPr>
      <w:r>
        <w:rPr/>
        <w:t>At least one of whom is a Certified Systems Integrator.</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Certified by BICSI.</w:t>
      </w:r>
    </w:p>
    <w:p>
      <w:pPr>
        <w:pStyle w:val="PR2"/>
        <w:numPr>
          <w:ilvl w:val="5"/>
          <w:numId w:val="1"/>
        </w:numPr>
        <w:spacing w:before="240" w:after="0"/>
        <w:rPr/>
      </w:pPr>
      <w:r>
        <w:rPr/>
        <w:t>Testing Agency's Field Supervisor: Currently certified by BICSI as an RCDD to supervise on-site testing.</w:t>
      </w:r>
    </w:p>
    <w:p>
      <w:pPr>
        <w:pStyle w:val="ART"/>
        <w:numPr>
          <w:ilvl w:val="3"/>
          <w:numId w:val="1"/>
        </w:numPr>
        <w:ind w:hanging="0" w:left="0"/>
        <w:rPr/>
      </w:pPr>
      <w:r>
        <w:rPr/>
        <w:t>PROJECT CONDITIONS</w:t>
      </w:r>
    </w:p>
    <w:p>
      <w:pPr>
        <w:pStyle w:val="PR1"/>
        <w:numPr>
          <w:ilvl w:val="4"/>
          <w:numId w:val="1"/>
        </w:numPr>
        <w:rPr/>
      </w:pPr>
      <w:r>
        <w:rPr/>
        <w:t>Environmental Conditions: Capable of withstanding the following environmental conditions without mechanical or electrical damage or degradation of operating capability:</w:t>
      </w:r>
    </w:p>
    <w:p>
      <w:pPr>
        <w:pStyle w:val="CMT"/>
        <w:rPr/>
      </w:pPr>
      <w:r>
        <w:rPr/>
        <w:t>Retain and revise conditions below and specify features required to provide satisfactory service. See Editing Instruction No. 2 in the Evaluations.</w:t>
      </w:r>
    </w:p>
    <w:p>
      <w:pPr>
        <w:pStyle w:val="PR2"/>
        <w:numPr>
          <w:ilvl w:val="5"/>
          <w:numId w:val="1"/>
        </w:numPr>
        <w:spacing w:before="240" w:after="0"/>
        <w:rPr/>
      </w:pPr>
      <w:r>
        <w:rPr/>
        <w:t>Altitude: Sea level to [</w:t>
      </w:r>
      <w:r>
        <w:rPr>
          <w:rStyle w:val="IP"/>
          <w:b/>
        </w:rPr>
        <w:t>4000 feet</w:t>
      </w:r>
      <w:r>
        <w:rPr>
          <w:rStyle w:val="SI"/>
          <w:b/>
        </w:rPr>
        <w:t xml:space="preserve"> (1220 m)</w:t>
      </w:r>
      <w:r>
        <w:rPr/>
        <w:t>] &lt;</w:t>
      </w:r>
      <w:r>
        <w:rPr>
          <w:b/>
        </w:rPr>
        <w:t>Insert elevation</w:t>
      </w:r>
      <w:r>
        <w:rPr/>
        <w:t>&gt;.</w:t>
      </w:r>
    </w:p>
    <w:p>
      <w:pPr>
        <w:pStyle w:val="PR2"/>
        <w:numPr>
          <w:ilvl w:val="5"/>
          <w:numId w:val="1"/>
        </w:numPr>
        <w:rPr/>
      </w:pPr>
      <w:r>
        <w:rPr/>
        <w:t xml:space="preserve">Master Control Unit: Rated for continuous operation in an ambient of </w:t>
      </w:r>
      <w:r>
        <w:rPr>
          <w:rStyle w:val="IP"/>
        </w:rPr>
        <w:t>60 to 85 deg F</w:t>
      </w:r>
      <w:r>
        <w:rPr>
          <w:rStyle w:val="SI"/>
        </w:rPr>
        <w:t xml:space="preserve"> (16 to 29 deg C)</w:t>
      </w:r>
      <w:r>
        <w:rPr/>
        <w:t xml:space="preserve"> and a relative humidity of 20 to 80 percent, noncondensing.</w:t>
      </w:r>
    </w:p>
    <w:p>
      <w:pPr>
        <w:pStyle w:val="PR2"/>
        <w:numPr>
          <w:ilvl w:val="5"/>
          <w:numId w:val="1"/>
        </w:numPr>
        <w:rPr/>
      </w:pPr>
      <w:r>
        <w:rPr/>
        <w:t>Interior, Controlled Environment: System components, except master control unit, installed in [</w:t>
      </w:r>
      <w:r>
        <w:rPr>
          <w:b/>
        </w:rPr>
        <w:t>air-conditioned</w:t>
      </w:r>
      <w:r>
        <w:rPr/>
        <w:t>] [</w:t>
      </w:r>
      <w:r>
        <w:rPr>
          <w:b/>
        </w:rPr>
        <w:t>temperature-controlled</w:t>
      </w:r>
      <w:r>
        <w:rPr/>
        <w:t>] interior environments shall be rated for continuous operation in ambients of [</w:t>
      </w:r>
      <w:r>
        <w:rPr>
          <w:rStyle w:val="IP"/>
          <w:b/>
        </w:rPr>
        <w:t>36 to 122 deg F</w:t>
      </w:r>
      <w:r>
        <w:rPr>
          <w:rStyle w:val="SI"/>
          <w:b/>
        </w:rPr>
        <w:t xml:space="preserve"> (2 to 50 deg C)</w:t>
      </w:r>
      <w:r>
        <w:rPr/>
        <w:t>] &lt;</w:t>
      </w:r>
      <w:r>
        <w:rPr>
          <w:b/>
        </w:rPr>
        <w:t>Insert temperature range</w:t>
      </w:r>
      <w:r>
        <w:rPr/>
        <w:t>&gt; dry bulb and 20 to 90 percent relative humidity, noncondensing.</w:t>
      </w:r>
    </w:p>
    <w:p>
      <w:pPr>
        <w:pStyle w:val="PR2"/>
        <w:numPr>
          <w:ilvl w:val="5"/>
          <w:numId w:val="1"/>
        </w:numPr>
        <w:rPr/>
      </w:pPr>
      <w:r>
        <w:rPr/>
        <w:t>Interior, Uncontrolled Environment: System components installed in [</w:t>
      </w:r>
      <w:r>
        <w:rPr>
          <w:b/>
        </w:rPr>
        <w:t>non-air-conditioned</w:t>
      </w:r>
      <w:r>
        <w:rPr/>
        <w:t>] [</w:t>
      </w:r>
      <w:r>
        <w:rPr>
          <w:b/>
        </w:rPr>
        <w:t>non-temperature-controlled</w:t>
      </w:r>
      <w:r>
        <w:rPr/>
        <w:t>] interior environments shall be rated for continuous operation in ambients of [</w:t>
      </w:r>
      <w:r>
        <w:rPr>
          <w:rStyle w:val="IP"/>
          <w:b/>
        </w:rPr>
        <w:t>0 to 122 deg F</w:t>
      </w:r>
      <w:r>
        <w:rPr>
          <w:rStyle w:val="SI"/>
          <w:b/>
        </w:rPr>
        <w:t xml:space="preserve"> (minus 18 to plus 50 deg C)</w:t>
      </w:r>
      <w:r>
        <w:rPr/>
        <w:t>] &lt;</w:t>
      </w:r>
      <w:r>
        <w:rPr>
          <w:b/>
        </w:rPr>
        <w:t>Insert temperature range</w:t>
      </w:r>
      <w:r>
        <w:rPr/>
        <w:t>&gt; dry bulb and 20 to 90 percent relative humidity, noncondensing.</w:t>
      </w:r>
    </w:p>
    <w:p>
      <w:pPr>
        <w:pStyle w:val="PR2"/>
        <w:numPr>
          <w:ilvl w:val="5"/>
          <w:numId w:val="1"/>
        </w:numPr>
        <w:rPr/>
      </w:pPr>
      <w:r>
        <w:rPr/>
        <w:t>Exterior Environment: System components installed in locations exposed to weather shall be rated for continuous operation in ambients of [</w:t>
      </w:r>
      <w:r>
        <w:rPr>
          <w:rStyle w:val="IP"/>
          <w:b/>
        </w:rPr>
        <w:t>minus 30 to plus 122 deg F</w:t>
      </w:r>
      <w:r>
        <w:rPr>
          <w:rStyle w:val="SI"/>
          <w:b/>
        </w:rPr>
        <w:t xml:space="preserve"> (minus 34 to plus 50 deg C)</w:t>
      </w:r>
      <w:r>
        <w:rPr/>
        <w:t>] &lt;</w:t>
      </w:r>
      <w:r>
        <w:rPr>
          <w:b/>
        </w:rPr>
        <w:t>Insert temperature range</w:t>
      </w:r>
      <w:r>
        <w:rPr/>
        <w:t>&gt; dry bulb and 20 to 90 percent relative humidity, condensing. Comply with UL 294 and UL 639 for outdoor-use equipment. Rate for continuous operation when exposed to rain as specified in NEMA 250, winds up to [</w:t>
      </w:r>
      <w:r>
        <w:rPr>
          <w:rStyle w:val="IP"/>
          <w:b/>
        </w:rPr>
        <w:t>85 mph</w:t>
      </w:r>
      <w:r>
        <w:rPr>
          <w:rStyle w:val="SI"/>
          <w:b/>
        </w:rPr>
        <w:t xml:space="preserve"> (137 km/h)</w:t>
      </w:r>
      <w:r>
        <w:rPr/>
        <w:t>] [</w:t>
      </w:r>
      <w:r>
        <w:rPr>
          <w:b/>
        </w:rPr>
        <w:t xml:space="preserve">and snow cover up to </w:t>
      </w:r>
      <w:r>
        <w:rPr>
          <w:rStyle w:val="IP"/>
          <w:b/>
        </w:rPr>
        <w:t>24 inches</w:t>
      </w:r>
      <w:r>
        <w:rPr>
          <w:rStyle w:val="SI"/>
          <w:b/>
        </w:rPr>
        <w:t xml:space="preserve"> (610 mm)</w:t>
      </w:r>
      <w:r>
        <w:rPr>
          <w:b/>
        </w:rPr>
        <w:t xml:space="preserve"> thick</w:t>
      </w:r>
      <w:r>
        <w:rPr/>
        <w:t>].</w:t>
      </w:r>
    </w:p>
    <w:p>
      <w:pPr>
        <w:pStyle w:val="PR2"/>
        <w:numPr>
          <w:ilvl w:val="5"/>
          <w:numId w:val="1"/>
        </w:numPr>
        <w:rPr/>
      </w:pPr>
      <w:r>
        <w:rPr/>
        <w:t>Hazardous Environment: System components located in areas where fire or explosion hazards may exist because of flammable gases or vapors, flammable liquids, combustible dust, or ignitable fibers or flyings shall be rated, listed, and installed according to NFPA 70.</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and Installer agree to repair or replace components of intrusion detection devices and equipment that fail in materials or workmanship within specified warranty period.</w:t>
      </w:r>
    </w:p>
    <w:p>
      <w:pPr>
        <w:pStyle w:val="CMT"/>
        <w:rPr/>
      </w:pPr>
      <w:r>
        <w:rPr/>
        <w:t>Verify available warranties and warranty periods for units and components with manufacturers listed in Part 2 articles. One-year warranty is industry standard for intrusion detection devices and equipment; some manufacturers provide two-year warranties if requested.</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ART"/>
        <w:numPr>
          <w:ilvl w:val="3"/>
          <w:numId w:val="1"/>
        </w:numPr>
        <w:ind w:hanging="0" w:left="0"/>
        <w:rPr/>
      </w:pPr>
      <w:r>
        <w:rPr/>
        <w:t>FUNCTIONAL DESCRIPTION OF SYSTEM</w:t>
      </w:r>
    </w:p>
    <w:p>
      <w:pPr>
        <w:pStyle w:val="PR1"/>
        <w:numPr>
          <w:ilvl w:val="4"/>
          <w:numId w:val="1"/>
        </w:numPr>
        <w:rPr/>
      </w:pPr>
      <w:r>
        <w:rPr/>
        <w:t>Description: [</w:t>
      </w:r>
      <w:r>
        <w:rPr>
          <w:b/>
        </w:rPr>
        <w:t>Hard-wired</w:t>
      </w:r>
      <w:r>
        <w:rPr/>
        <w:t>] [</w:t>
      </w:r>
      <w:r>
        <w:rPr>
          <w:b/>
        </w:rPr>
        <w:t>Multiplexed</w:t>
      </w:r>
      <w:r>
        <w:rPr/>
        <w:t>], modular, microprocessor-based controls, intrusion sensors and detection devices, and communication links to perform monitoring, alarm, and control functions.</w:t>
      </w:r>
    </w:p>
    <w:p>
      <w:pPr>
        <w:pStyle w:val="PR1"/>
        <w:numPr>
          <w:ilvl w:val="4"/>
          <w:numId w:val="1"/>
        </w:numPr>
        <w:rPr/>
      </w:pPr>
      <w:r>
        <w:rPr/>
        <w:t>Supervision: System components shall be continuously monitored for normal, alarm, [</w:t>
      </w:r>
      <w:r>
        <w:rPr>
          <w:b/>
        </w:rPr>
        <w:t>supervisory, </w:t>
      </w:r>
      <w:r>
        <w:rPr/>
        <w:t>]and trouble conditions. Indicate deviations from normal conditions at any location in system. Indication includes identification of device or circuit in which deviation has occurred and whether deviation is an alarm or malfunction.</w:t>
      </w:r>
    </w:p>
    <w:p>
      <w:pPr>
        <w:pStyle w:val="PR2"/>
        <w:numPr>
          <w:ilvl w:val="5"/>
          <w:numId w:val="1"/>
        </w:numPr>
        <w:spacing w:before="240" w:after="0"/>
        <w:rPr/>
      </w:pPr>
      <w:r>
        <w:rPr/>
        <w:t>Alarm Signal: Display at master control unit and actuate audible and visual alarm devices.</w:t>
      </w:r>
    </w:p>
    <w:p>
      <w:pPr>
        <w:pStyle w:val="PR2"/>
        <w:numPr>
          <w:ilvl w:val="5"/>
          <w:numId w:val="1"/>
        </w:numPr>
        <w:rPr/>
      </w:pPr>
      <w:r>
        <w:rPr/>
        <w:t>Trouble Condition Signal: Distinct from other signals, indicating that system is not fully functional. Trouble signal shall indicate system problems such as battery failure, open or shorted transmission line conductors, or control-unit failure.</w:t>
      </w:r>
    </w:p>
    <w:p>
      <w:pPr>
        <w:pStyle w:val="CMT"/>
        <w:rPr/>
      </w:pPr>
      <w:r>
        <w:rPr/>
        <w:t>Retain subparagraph below if retaining "supervisory," option in paragraph above.</w:t>
      </w:r>
    </w:p>
    <w:p>
      <w:pPr>
        <w:pStyle w:val="PR2"/>
        <w:numPr>
          <w:ilvl w:val="5"/>
          <w:numId w:val="1"/>
        </w:numPr>
        <w:rPr/>
      </w:pPr>
      <w:r>
        <w:rPr/>
        <w:t>Supervisory Condition Signal: Distinct from other signals, indicating an abnormal condition as specified for the particular device or control unit.</w:t>
      </w:r>
    </w:p>
    <w:p>
      <w:pPr>
        <w:pStyle w:val="CMT"/>
        <w:rPr/>
      </w:pPr>
      <w:r>
        <w:rPr/>
        <w:t>Retain one of first two paragraphs below. See "Control Units" Article in the Evaluations.</w:t>
      </w:r>
    </w:p>
    <w:p>
      <w:pPr>
        <w:pStyle w:val="PR1"/>
        <w:numPr>
          <w:ilvl w:val="4"/>
          <w:numId w:val="1"/>
        </w:numPr>
        <w:rPr/>
      </w:pPr>
      <w:r>
        <w:rPr/>
        <w:t>System Control: Master control unit shall directly monitor intrusion detection units and connecting wiring.</w:t>
      </w:r>
    </w:p>
    <w:p>
      <w:pPr>
        <w:pStyle w:val="PR1"/>
        <w:numPr>
          <w:ilvl w:val="4"/>
          <w:numId w:val="1"/>
        </w:numPr>
        <w:rPr/>
      </w:pPr>
      <w:r>
        <w:rPr/>
        <w:t>System Control: Master control unit shall directly monitor intrusion detection devices[</w:t>
      </w:r>
      <w:r>
        <w:rPr>
          <w:b/>
        </w:rPr>
        <w:t>, perimeter detection units,</w:t>
      </w:r>
      <w:r>
        <w:rPr/>
        <w:t>] [</w:t>
      </w:r>
      <w:r>
        <w:rPr>
          <w:b/>
        </w:rPr>
        <w:t>, control units associated with perimeter detection units,</w:t>
      </w:r>
      <w:r>
        <w:rPr/>
        <w:t>] and connecting wiring in a multiplexed distributed control system or as part of a network.</w:t>
      </w:r>
    </w:p>
    <w:p>
      <w:pPr>
        <w:pStyle w:val="PR1"/>
        <w:numPr>
          <w:ilvl w:val="4"/>
          <w:numId w:val="1"/>
        </w:numPr>
        <w:rPr/>
      </w:pPr>
      <w:r>
        <w:rPr/>
        <w:t>System shall automatically reboot program without error or loss of status or alarm data after any system disturbance.</w:t>
      </w:r>
    </w:p>
    <w:p>
      <w:pPr>
        <w:pStyle w:val="PR1"/>
        <w:numPr>
          <w:ilvl w:val="4"/>
          <w:numId w:val="1"/>
        </w:numPr>
        <w:rPr/>
      </w:pPr>
      <w:r>
        <w:rPr/>
        <w:t>Operator Commands:</w:t>
      </w:r>
    </w:p>
    <w:p>
      <w:pPr>
        <w:pStyle w:val="CMT"/>
        <w:rPr/>
      </w:pPr>
      <w:r>
        <w:rPr/>
        <w:t>Subparagraphs below are optional. Retain subparagraphs required for Project. Coordinate with operator commands listed for "Master Control Unit" Article. Delete nonapplicable commands.</w:t>
      </w:r>
    </w:p>
    <w:p>
      <w:pPr>
        <w:pStyle w:val="PR2"/>
        <w:numPr>
          <w:ilvl w:val="5"/>
          <w:numId w:val="1"/>
        </w:numPr>
        <w:spacing w:before="240" w:after="0"/>
        <w:rPr/>
      </w:pPr>
      <w:r>
        <w:rPr/>
        <w:t>Help with System Operation: Display all commands available to operator. Help command, followed by a specific command, shall produce a short explanation of the purpose, use, and system reaction to that command.</w:t>
      </w:r>
    </w:p>
    <w:p>
      <w:pPr>
        <w:pStyle w:val="PR2"/>
        <w:numPr>
          <w:ilvl w:val="5"/>
          <w:numId w:val="1"/>
        </w:numPr>
        <w:rPr/>
      </w:pPr>
      <w:r>
        <w:rPr/>
        <w:t>Acknowledge Alarm: To indicate that alarm message has been observed by operator.</w:t>
      </w:r>
    </w:p>
    <w:p>
      <w:pPr>
        <w:pStyle w:val="PR2"/>
        <w:numPr>
          <w:ilvl w:val="5"/>
          <w:numId w:val="1"/>
        </w:numPr>
        <w:rPr/>
      </w:pPr>
      <w:r>
        <w:rPr/>
        <w:t>Place Protected Zone in Access: Disable all intrusion-alarm circuits of a specific protected zone. Tamper circuits may not be disabled by operator.</w:t>
      </w:r>
    </w:p>
    <w:p>
      <w:pPr>
        <w:pStyle w:val="PR2"/>
        <w:numPr>
          <w:ilvl w:val="5"/>
          <w:numId w:val="1"/>
        </w:numPr>
        <w:rPr/>
      </w:pPr>
      <w:r>
        <w:rPr/>
        <w:t>Place Protected Zone in Secure: Activate all intrusion-alarm circuits of a protected zone.</w:t>
      </w:r>
    </w:p>
    <w:p>
      <w:pPr>
        <w:pStyle w:val="PR2"/>
        <w:numPr>
          <w:ilvl w:val="5"/>
          <w:numId w:val="1"/>
        </w:numPr>
        <w:rPr/>
      </w:pPr>
      <w:r>
        <w:rPr/>
        <w:t>Protected Zone Test: Initiate operational test of a specific protected zone.</w:t>
      </w:r>
    </w:p>
    <w:p>
      <w:pPr>
        <w:pStyle w:val="PR2"/>
        <w:numPr>
          <w:ilvl w:val="5"/>
          <w:numId w:val="1"/>
        </w:numPr>
        <w:rPr/>
      </w:pPr>
      <w:r>
        <w:rPr/>
        <w:t>System Test: Initiate system-wide operational test.</w:t>
      </w:r>
    </w:p>
    <w:p>
      <w:pPr>
        <w:pStyle w:val="PR2"/>
        <w:numPr>
          <w:ilvl w:val="5"/>
          <w:numId w:val="1"/>
        </w:numPr>
        <w:rPr/>
      </w:pPr>
      <w:r>
        <w:rPr/>
        <w:t>Print reports.</w:t>
      </w:r>
    </w:p>
    <w:p>
      <w:pPr>
        <w:pStyle w:val="CMT"/>
        <w:rPr/>
      </w:pPr>
      <w:r>
        <w:rPr/>
        <w:t>Coordinate function in first paragraph below with timing device specified in "Master Control Unit" Article.</w:t>
      </w:r>
    </w:p>
    <w:p>
      <w:pPr>
        <w:pStyle w:val="PR1"/>
        <w:numPr>
          <w:ilvl w:val="4"/>
          <w:numId w:val="1"/>
        </w:numPr>
        <w:rPr/>
      </w:pPr>
      <w:r>
        <w:rPr/>
        <w:t>Timed Control at Master Control Unit: Allow automatically timed "secure" and "access" functions of selected protected zones.</w:t>
      </w:r>
    </w:p>
    <w:p>
      <w:pPr>
        <w:pStyle w:val="CMT"/>
        <w:rPr/>
      </w:pPr>
      <w:r>
        <w:rPr/>
        <w:t>Retain first paragraph below if alarm signals control lights, elevators, intercom, sound, or CCTV components. Revise to suit Project design and systems integration specifications. Coordinate with Drawings.</w:t>
      </w:r>
    </w:p>
    <w:p>
      <w:pPr>
        <w:pStyle w:val="PR1"/>
        <w:numPr>
          <w:ilvl w:val="4"/>
          <w:numId w:val="1"/>
        </w:numPr>
        <w:rPr/>
      </w:pPr>
      <w:r>
        <w:rPr/>
        <w:t>Automatic Control of Related Systems: Alarm or supervisory signals from certain intrusion detection devices control the following functions in related systems:</w:t>
      </w:r>
    </w:p>
    <w:p>
      <w:pPr>
        <w:pStyle w:val="PR2"/>
        <w:numPr>
          <w:ilvl w:val="5"/>
          <w:numId w:val="1"/>
        </w:numPr>
        <w:spacing w:before="240" w:after="0"/>
        <w:rPr/>
      </w:pPr>
      <w:r>
        <w:rPr/>
        <w:t>Switch selected lights.</w:t>
      </w:r>
    </w:p>
    <w:p>
      <w:pPr>
        <w:pStyle w:val="PR2"/>
        <w:numPr>
          <w:ilvl w:val="5"/>
          <w:numId w:val="1"/>
        </w:numPr>
        <w:rPr/>
      </w:pPr>
      <w:r>
        <w:rPr/>
        <w:t>Shift elevator control to a different mode.</w:t>
      </w:r>
    </w:p>
    <w:p>
      <w:pPr>
        <w:pStyle w:val="PR2"/>
        <w:numPr>
          <w:ilvl w:val="5"/>
          <w:numId w:val="1"/>
        </w:numPr>
        <w:rPr/>
      </w:pPr>
      <w:r>
        <w:rPr/>
        <w:t>Open a signal path between certain intercommunication stations.</w:t>
      </w:r>
    </w:p>
    <w:p>
      <w:pPr>
        <w:pStyle w:val="PR2"/>
        <w:numPr>
          <w:ilvl w:val="5"/>
          <w:numId w:val="1"/>
        </w:numPr>
        <w:rPr/>
      </w:pPr>
      <w:r>
        <w:rPr/>
        <w:t>Shift sound system to "listening mode" and open a signal path to certain system speakers.</w:t>
      </w:r>
    </w:p>
    <w:p>
      <w:pPr>
        <w:pStyle w:val="PR2"/>
        <w:numPr>
          <w:ilvl w:val="5"/>
          <w:numId w:val="1"/>
        </w:numPr>
        <w:rPr/>
      </w:pPr>
      <w:r>
        <w:rPr/>
        <w:t>Switch signal to selected monitor from CCTV camera in vicinity of sensor signaling an alarm.</w:t>
      </w:r>
    </w:p>
    <w:p>
      <w:pPr>
        <w:pStyle w:val="PR2"/>
        <w:numPr>
          <w:ilvl w:val="5"/>
          <w:numId w:val="1"/>
        </w:numPr>
        <w:rPr/>
      </w:pPr>
      <w:r>
        <w:rPr/>
        <w:t>&lt;</w:t>
      </w:r>
      <w:r>
        <w:rPr>
          <w:b/>
        </w:rPr>
        <w:t>Insert description of automatic control required</w:t>
      </w:r>
      <w:r>
        <w:rPr/>
        <w:t>&gt;.</w:t>
      </w:r>
    </w:p>
    <w:p>
      <w:pPr>
        <w:pStyle w:val="CMT"/>
        <w:rPr/>
      </w:pPr>
      <w:r>
        <w:rPr/>
        <w:t>Retain first paragraph below for system with printer.</w:t>
      </w:r>
    </w:p>
    <w:p>
      <w:pPr>
        <w:pStyle w:val="PR1"/>
        <w:numPr>
          <w:ilvl w:val="4"/>
          <w:numId w:val="1"/>
        </w:numPr>
        <w:rPr/>
      </w:pPr>
      <w:r>
        <w:rPr/>
        <w:t>Printed Record of Events: Print a record of alarm, supervisory, and trouble events on system printer. Sort and report by protected zone, device, and function. When master control unit receives a signal, print a report of alarm, supervisory, or trouble condition. Report type of signal (alarm, supervisory, or trouble), protected zone description, date, and time of occurrence. Differentiate alarm signals from other indications. When system is reset, report reset event with the same information concerning device, location, date, and time. Commands shall initiate the reporting of a list of current alarm, supervisory, and trouble conditions in system or a log of past events.</w:t>
      </w:r>
    </w:p>
    <w:p>
      <w:pPr>
        <w:pStyle w:val="CMT"/>
        <w:rPr/>
      </w:pPr>
      <w:r>
        <w:rPr/>
        <w:t>Two-second maximum time in first paragraph below applies to hard-wired systems. Multiplexed systems may require longer times.</w:t>
      </w:r>
    </w:p>
    <w:p>
      <w:pPr>
        <w:pStyle w:val="PR1"/>
        <w:numPr>
          <w:ilvl w:val="4"/>
          <w:numId w:val="1"/>
        </w:numPr>
        <w:rPr/>
      </w:pPr>
      <w:r>
        <w:rPr/>
        <w:t>Response Time: [</w:t>
      </w:r>
      <w:r>
        <w:rPr>
          <w:b/>
        </w:rPr>
        <w:t>Two</w:t>
      </w:r>
      <w:r>
        <w:rPr/>
        <w:t>] &lt;</w:t>
      </w:r>
      <w:r>
        <w:rPr>
          <w:b/>
        </w:rPr>
        <w:t>Insert number</w:t>
      </w:r>
      <w:r>
        <w:rPr/>
        <w:t>&gt; seconds between actuation of any alarm and its indication at master control unit.</w:t>
      </w:r>
    </w:p>
    <w:p>
      <w:pPr>
        <w:pStyle w:val="PR1"/>
        <w:numPr>
          <w:ilvl w:val="4"/>
          <w:numId w:val="1"/>
        </w:numPr>
        <w:rPr/>
      </w:pPr>
      <w:r>
        <w:rPr/>
        <w:t>Circuit Supervision: Supervise all signal and data transmission lines, links with other systems, and sensors from master control unit. Indicate circuit and detection device faults with both protected zone and trouble signals, sound a distinctive audible tone, and illuminate an LED. Maximum permissible elapsed time between occurrence of a trouble condition and indication at master control unit is 20 seconds. Initiate an alarm in response to opening, closing, shorting, or grounding of a signal or data transmission line.</w:t>
      </w:r>
    </w:p>
    <w:p>
      <w:pPr>
        <w:pStyle w:val="CMT"/>
        <w:rPr/>
      </w:pPr>
      <w:r>
        <w:rPr/>
        <w:t>"Programmed Secure-Access Control" Paragraph below is an optional feature. Coordinate with Drawings.</w:t>
      </w:r>
    </w:p>
    <w:p>
      <w:pPr>
        <w:pStyle w:val="PR1"/>
        <w:numPr>
          <w:ilvl w:val="4"/>
          <w:numId w:val="1"/>
        </w:numPr>
        <w:rPr/>
      </w:pPr>
      <w:r>
        <w:rPr/>
        <w:t>Programmed Secure-Access Control: System shall be programmable to automatically change status of various combinations of protected zones between secure and access conditions at scheduled times. Status changes may be preset for repetitive, daily, and weekly; specially scheduled operations may be preset up to a year in advance. Manual secure-access control stations shall override programmed settings.</w:t>
      </w:r>
    </w:p>
    <w:p>
      <w:pPr>
        <w:pStyle w:val="PR1"/>
        <w:numPr>
          <w:ilvl w:val="4"/>
          <w:numId w:val="1"/>
        </w:numPr>
        <w:rPr/>
      </w:pPr>
      <w:r>
        <w:rPr/>
        <w:t>Manual Secure-Access Control: Coded entries at manual stations shall change status of associated protected zone between secure and access conditions.</w:t>
      </w:r>
    </w:p>
    <w:p>
      <w:pPr>
        <w:pStyle w:val="ART"/>
        <w:numPr>
          <w:ilvl w:val="3"/>
          <w:numId w:val="1"/>
        </w:numPr>
        <w:ind w:hanging="0" w:left="0"/>
        <w:rPr/>
      </w:pPr>
      <w:r>
        <w:rPr/>
        <w:t>SYSTEM COMPONENT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Control Units, Devices, and Communications with Monitoring Station: Listed and labeled by a qualified testing agency for compliance with SIA CP-01.</w:t>
      </w:r>
    </w:p>
    <w:p>
      <w:pPr>
        <w:pStyle w:val="CMT"/>
        <w:rPr/>
      </w:pPr>
      <w:r>
        <w:rPr/>
        <w:t>Retain first paragraph below if Owner requires FM Global approval.</w:t>
      </w:r>
    </w:p>
    <w:p>
      <w:pPr>
        <w:pStyle w:val="PR1"/>
        <w:numPr>
          <w:ilvl w:val="4"/>
          <w:numId w:val="1"/>
        </w:numPr>
        <w:rPr/>
      </w:pPr>
      <w:r>
        <w:rPr/>
        <w:t>FM Global Compliance: FM-Approved and -labeled intrusion detection devices and equipment.</w:t>
      </w:r>
    </w:p>
    <w:p>
      <w:pPr>
        <w:pStyle w:val="PR1"/>
        <w:numPr>
          <w:ilvl w:val="4"/>
          <w:numId w:val="1"/>
        </w:numPr>
        <w:rPr/>
      </w:pPr>
      <w:r>
        <w:rPr/>
        <w:t>Comply with NFPA 70.</w:t>
      </w:r>
    </w:p>
    <w:p>
      <w:pPr>
        <w:pStyle w:val="CMT"/>
        <w:rPr/>
      </w:pPr>
      <w:r>
        <w:rPr/>
        <w:t>Retain first paragraph below if systems integration is required. If retaining, identify equipment and Section that specifies integrated system console.</w:t>
      </w:r>
    </w:p>
    <w:p>
      <w:pPr>
        <w:pStyle w:val="PR1"/>
        <w:numPr>
          <w:ilvl w:val="4"/>
          <w:numId w:val="1"/>
        </w:numPr>
        <w:rPr/>
      </w:pPr>
      <w:r>
        <w:rPr/>
        <w:t>Compatibility: Detection devices and their communication features, connecting wiring, and master control unit shall be selected and configured with accessories for full compatibility with the following equipment:</w:t>
      </w:r>
    </w:p>
    <w:p>
      <w:pPr>
        <w:pStyle w:val="PR2"/>
        <w:numPr>
          <w:ilvl w:val="5"/>
          <w:numId w:val="1"/>
        </w:numPr>
        <w:spacing w:before="240" w:after="0"/>
        <w:rPr/>
      </w:pPr>
      <w:r>
        <w:rPr/>
        <w:t>Door hardware specified in Section 087100 "Door Hardware."</w:t>
      </w:r>
    </w:p>
    <w:p>
      <w:pPr>
        <w:pStyle w:val="PR2"/>
        <w:numPr>
          <w:ilvl w:val="5"/>
          <w:numId w:val="1"/>
        </w:numPr>
        <w:rPr/>
      </w:pPr>
      <w:r>
        <w:rPr/>
        <w:t>Door hardware specified in Section 087111 "Door Hardware (Descriptive Specification)."</w:t>
      </w:r>
    </w:p>
    <w:p>
      <w:pPr>
        <w:pStyle w:val="PR2"/>
        <w:numPr>
          <w:ilvl w:val="5"/>
          <w:numId w:val="1"/>
        </w:numPr>
        <w:rPr/>
      </w:pPr>
      <w:r>
        <w:rPr/>
        <w:t>Elevators specified in Section 142100 "Electric Traction Elevators."</w:t>
      </w:r>
    </w:p>
    <w:p>
      <w:pPr>
        <w:pStyle w:val="PR2"/>
        <w:numPr>
          <w:ilvl w:val="5"/>
          <w:numId w:val="1"/>
        </w:numPr>
        <w:rPr/>
      </w:pPr>
      <w:r>
        <w:rPr/>
        <w:t>Elevators specified in Section 142400 "Hydraulic Elevators."</w:t>
      </w:r>
    </w:p>
    <w:p>
      <w:pPr>
        <w:pStyle w:val="PR2"/>
        <w:numPr>
          <w:ilvl w:val="5"/>
          <w:numId w:val="1"/>
        </w:numPr>
        <w:rPr/>
      </w:pPr>
      <w:r>
        <w:rPr/>
        <w:t>Lighting controls specified in Section 260923 "Lighting Control Devices."</w:t>
      </w:r>
    </w:p>
    <w:p>
      <w:pPr>
        <w:pStyle w:val="PR2"/>
        <w:numPr>
          <w:ilvl w:val="5"/>
          <w:numId w:val="1"/>
        </w:numPr>
        <w:rPr/>
      </w:pPr>
      <w:r>
        <w:rPr/>
        <w:t>Lighting controls specified in Section 260943.16 "Addressable-Luminaire Lighting Controls" and Section 260943.23 "Relay-Based Lighting Controls."</w:t>
      </w:r>
    </w:p>
    <w:p>
      <w:pPr>
        <w:pStyle w:val="PR2"/>
        <w:numPr>
          <w:ilvl w:val="5"/>
          <w:numId w:val="1"/>
        </w:numPr>
        <w:rPr/>
      </w:pPr>
      <w:r>
        <w:rPr/>
        <w:t>Intercom and program systems specified in Section 275123.20 "Commercial Intercommunications and Program Systems."</w:t>
      </w:r>
    </w:p>
    <w:p>
      <w:pPr>
        <w:pStyle w:val="PR2"/>
        <w:numPr>
          <w:ilvl w:val="5"/>
          <w:numId w:val="1"/>
        </w:numPr>
        <w:rPr/>
      </w:pPr>
      <w:r>
        <w:rPr/>
        <w:t>Intercom and program systems specified in Section 275123.50 "Educational Intercommunications and Program Systems."</w:t>
      </w:r>
    </w:p>
    <w:p>
      <w:pPr>
        <w:pStyle w:val="PR2"/>
        <w:numPr>
          <w:ilvl w:val="5"/>
          <w:numId w:val="1"/>
        </w:numPr>
        <w:rPr/>
      </w:pPr>
      <w:r>
        <w:rPr/>
        <w:t>Public address and mass notification systems specified in Section 275116 "Public Address and Mass Notification Systems."</w:t>
      </w:r>
    </w:p>
    <w:p>
      <w:pPr>
        <w:pStyle w:val="PR2"/>
        <w:numPr>
          <w:ilvl w:val="5"/>
          <w:numId w:val="1"/>
        </w:numPr>
        <w:rPr/>
      </w:pPr>
      <w:r>
        <w:rPr/>
        <w:t>Access control system specified in Section 281300 "Access Control System Software and Database Management."</w:t>
      </w:r>
    </w:p>
    <w:p>
      <w:pPr>
        <w:pStyle w:val="PR2"/>
        <w:numPr>
          <w:ilvl w:val="5"/>
          <w:numId w:val="1"/>
        </w:numPr>
        <w:rPr/>
      </w:pPr>
      <w:r>
        <w:rPr/>
        <w:t>Fire alarm system specified in Section 284621.11 "Addressable Fire-Alarm Systems."</w:t>
      </w:r>
    </w:p>
    <w:p>
      <w:pPr>
        <w:pStyle w:val="PR2"/>
        <w:numPr>
          <w:ilvl w:val="5"/>
          <w:numId w:val="1"/>
        </w:numPr>
        <w:rPr/>
      </w:pPr>
      <w:r>
        <w:rPr/>
        <w:t>Fire alarm system specified in Section 284621.13 "Conventional Fire-Alarm Systems."</w:t>
      </w:r>
    </w:p>
    <w:p>
      <w:pPr>
        <w:pStyle w:val="PR2"/>
        <w:numPr>
          <w:ilvl w:val="5"/>
          <w:numId w:val="1"/>
        </w:numPr>
        <w:rPr/>
      </w:pPr>
      <w:r>
        <w:rPr/>
        <w:t>Perimeter security system specified in Section 283121 "Perimeter Security Systems."</w:t>
      </w:r>
    </w:p>
    <w:p>
      <w:pPr>
        <w:pStyle w:val="PR2"/>
        <w:numPr>
          <w:ilvl w:val="5"/>
          <w:numId w:val="1"/>
        </w:numPr>
        <w:rPr/>
      </w:pPr>
      <w:r>
        <w:rPr/>
        <w:t>Video surveillance system specified in Section 282000 "Video Surveillance."</w:t>
      </w:r>
    </w:p>
    <w:p>
      <w:pPr>
        <w:pStyle w:val="PR2"/>
        <w:numPr>
          <w:ilvl w:val="5"/>
          <w:numId w:val="1"/>
        </w:numPr>
        <w:rPr/>
      </w:pPr>
      <w:r>
        <w:rPr/>
        <w:t>&lt;</w:t>
      </w:r>
      <w:r>
        <w:rPr>
          <w:b/>
        </w:rPr>
        <w:t>Insert system or equipment</w:t>
      </w:r>
      <w:r>
        <w:rPr/>
        <w:t>&gt; specified in Section &lt;</w:t>
      </w:r>
      <w:r>
        <w:rPr>
          <w:b/>
        </w:rPr>
        <w:t>Insert Section number</w:t>
      </w:r>
      <w:r>
        <w:rPr/>
        <w:t>&gt; "&lt;</w:t>
      </w:r>
      <w:r>
        <w:rPr>
          <w:b/>
        </w:rPr>
        <w:t>Insert Section title</w:t>
      </w:r>
      <w:r>
        <w:rPr/>
        <w:t>&gt;."</w:t>
      </w:r>
    </w:p>
    <w:p>
      <w:pPr>
        <w:pStyle w:val="PR1"/>
        <w:numPr>
          <w:ilvl w:val="4"/>
          <w:numId w:val="1"/>
        </w:numPr>
        <w:rPr/>
      </w:pPr>
      <w:r>
        <w:rPr/>
        <w:t>Surge Protection: Protect components from voltage surges originating external to equipment housing and entering through power, communication, signal, control, or sensing leads. Include surge protection for external wiring of each conductor entry connection to components.</w:t>
      </w:r>
    </w:p>
    <w:p>
      <w:pPr>
        <w:pStyle w:val="PR2"/>
        <w:numPr>
          <w:ilvl w:val="5"/>
          <w:numId w:val="1"/>
        </w:numPr>
        <w:spacing w:before="240" w:after="0"/>
        <w:rPr/>
      </w:pPr>
      <w:r>
        <w:rPr/>
        <w:t>Minimum Protection for Power Lines 120 V and More: Auxiliary panel suppressors complying with requirements in Section 264313 "Surge Protection for Low-Voltage Electrical Power Circuits."</w:t>
      </w:r>
    </w:p>
    <w:p>
      <w:pPr>
        <w:pStyle w:val="PR2"/>
        <w:numPr>
          <w:ilvl w:val="5"/>
          <w:numId w:val="1"/>
        </w:numPr>
        <w:rPr/>
      </w:pPr>
      <w:r>
        <w:rPr/>
        <w:t>Minimum Protection for Communication, Signal, Control, and Low-Voltage Power Lines: Listed and labeled by a qualified testing agency for compliance with NFPA 731.</w:t>
      </w:r>
    </w:p>
    <w:p>
      <w:pPr>
        <w:pStyle w:val="PR1"/>
        <w:numPr>
          <w:ilvl w:val="4"/>
          <w:numId w:val="1"/>
        </w:numPr>
        <w:rPr/>
      </w:pPr>
      <w:r>
        <w:rPr/>
        <w:t>Intrusion Detection Units: Listed and labeled by a qualified testing agency for compliance with UL 639.</w:t>
      </w:r>
    </w:p>
    <w:p>
      <w:pPr>
        <w:pStyle w:val="PR1"/>
        <w:numPr>
          <w:ilvl w:val="4"/>
          <w:numId w:val="1"/>
        </w:numPr>
        <w:rPr/>
      </w:pPr>
      <w:r>
        <w:rPr/>
        <w:t>Interference Protection: Components shall be unaffected by radiated RFI and electrical induction of 15 V/m over a frequency range of 10 to 10,000 MHz and conducted interference signals up to 0.25-V rms injected into power supply lines at 10 to 10,000 MHz.</w:t>
      </w:r>
    </w:p>
    <w:p>
      <w:pPr>
        <w:pStyle w:val="CMT"/>
        <w:rPr/>
      </w:pPr>
      <w:r>
        <w:rPr/>
        <w:t>Coordinate first paragraph below with Drawings and Specifications of each component.</w:t>
      </w:r>
    </w:p>
    <w:p>
      <w:pPr>
        <w:pStyle w:val="PR1"/>
        <w:numPr>
          <w:ilvl w:val="4"/>
          <w:numId w:val="1"/>
        </w:numPr>
        <w:rPr/>
      </w:pPr>
      <w:r>
        <w:rPr/>
        <w:t>Tamper Protection: Tamper switches on detection devices, control units, annunciators, pull boxes, junction boxes, cabinets, and other system components shall initiate a tamper-alarm signal when unit is opened or partially disassembled and when entering conductors are cut or disconnected. Master control-unit alarm display shall identify tamper alarms and indicate locations.</w:t>
      </w:r>
    </w:p>
    <w:p>
      <w:pPr>
        <w:pStyle w:val="CMT"/>
        <w:rPr/>
      </w:pPr>
      <w:r>
        <w:rPr/>
        <w:t>Coordinate first three paragraphs below with Drawings and with features specified for master control unit. Indicate features in a device schedule.</w:t>
      </w:r>
    </w:p>
    <w:p>
      <w:pPr>
        <w:pStyle w:val="PR1"/>
        <w:numPr>
          <w:ilvl w:val="4"/>
          <w:numId w:val="1"/>
        </w:numPr>
        <w:rPr/>
      </w:pPr>
      <w:r>
        <w:rPr/>
        <w:t>Self-Testing Devices: Automatically test themselves periodically, but not less than once per hour, to verify normal device functioning and alarm initiation capability. Devices transmit test failure to master control unit.</w:t>
      </w:r>
    </w:p>
    <w:p>
      <w:pPr>
        <w:pStyle w:val="PR1"/>
        <w:numPr>
          <w:ilvl w:val="4"/>
          <w:numId w:val="1"/>
        </w:numPr>
        <w:rPr/>
      </w:pPr>
      <w:r>
        <w:rPr/>
        <w:t>Antimasking Devices: Automatically check operation continuously or at intervals of a minute or less, and use signal-processing logic to detect blocking, masking, jamming, tampering, or other operational dysfunction. Devices transmit detection of operational dysfunction to master control unit as an alarm signal.</w:t>
      </w:r>
    </w:p>
    <w:p>
      <w:pPr>
        <w:pStyle w:val="PR1"/>
        <w:numPr>
          <w:ilvl w:val="4"/>
          <w:numId w:val="1"/>
        </w:numPr>
        <w:rPr/>
      </w:pPr>
      <w:r>
        <w:rPr/>
        <w:t>Addressable Devices: Transmitter and receivers shall communicate unique device identification and status reports to master control unit.</w:t>
      </w:r>
    </w:p>
    <w:p>
      <w:pPr>
        <w:pStyle w:val="CMT"/>
        <w:rPr/>
      </w:pPr>
      <w:r>
        <w:rPr/>
        <w:t>Retain paragraph below if specifying remotely adjustable detectors.</w:t>
      </w:r>
    </w:p>
    <w:p>
      <w:pPr>
        <w:pStyle w:val="PR1"/>
        <w:numPr>
          <w:ilvl w:val="4"/>
          <w:numId w:val="1"/>
        </w:numPr>
        <w:rPr/>
      </w:pPr>
      <w:r>
        <w:rPr/>
        <w:t>Remote-Controlled Devices: Individually and remotely adjustable for sensitivity and individually monitored at master control unit for calibration, sensitivity, and alarm condition.</w:t>
      </w:r>
    </w:p>
    <w:p>
      <w:pPr>
        <w:pStyle w:val="ART"/>
        <w:numPr>
          <w:ilvl w:val="3"/>
          <w:numId w:val="1"/>
        </w:numPr>
        <w:ind w:hanging="0" w:left="0"/>
        <w:rPr/>
      </w:pPr>
      <w:r>
        <w:rPr/>
        <w:t>ENCLOSURES</w:t>
      </w:r>
    </w:p>
    <w:p>
      <w:pPr>
        <w:pStyle w:val="PR1"/>
        <w:numPr>
          <w:ilvl w:val="4"/>
          <w:numId w:val="1"/>
        </w:numPr>
        <w:rPr/>
      </w:pPr>
      <w:r>
        <w:rPr/>
        <w:t>Interior Sensors: Enclosures that protect against dust, falling dirt, and dripping noncorrosive liquids.</w:t>
      </w:r>
    </w:p>
    <w:p>
      <w:pPr>
        <w:pStyle w:val="PR1"/>
        <w:numPr>
          <w:ilvl w:val="4"/>
          <w:numId w:val="1"/>
        </w:numPr>
        <w:rPr/>
      </w:pPr>
      <w:r>
        <w:rPr/>
        <w:t>Interior Electronics: NEMA 250, Type 12.</w:t>
      </w:r>
    </w:p>
    <w:p>
      <w:pPr>
        <w:pStyle w:val="PR1"/>
        <w:numPr>
          <w:ilvl w:val="4"/>
          <w:numId w:val="1"/>
        </w:numPr>
        <w:rPr/>
      </w:pPr>
      <w:r>
        <w:rPr/>
        <w:t>Exterior Electronics: NEMA 250, Type 4X, [</w:t>
      </w:r>
      <w:r>
        <w:rPr>
          <w:b/>
        </w:rPr>
        <w:t>fiberglass</w:t>
      </w:r>
      <w:r>
        <w:rPr/>
        <w:t>] [</w:t>
      </w:r>
      <w:r>
        <w:rPr>
          <w:b/>
        </w:rPr>
        <w:t>stainless steel</w:t>
      </w:r>
      <w:r>
        <w:rPr/>
        <w:t>].</w:t>
      </w:r>
    </w:p>
    <w:p>
      <w:pPr>
        <w:pStyle w:val="PR1"/>
        <w:numPr>
          <w:ilvl w:val="4"/>
          <w:numId w:val="1"/>
        </w:numPr>
        <w:rPr/>
      </w:pPr>
      <w:r>
        <w:rPr/>
        <w:t>Corrosion Resistant: NEMA 250, Type 4X, [</w:t>
      </w:r>
      <w:r>
        <w:rPr>
          <w:b/>
        </w:rPr>
        <w:t>PVC</w:t>
      </w:r>
      <w:r>
        <w:rPr/>
        <w:t>] [</w:t>
      </w:r>
      <w:r>
        <w:rPr>
          <w:b/>
        </w:rPr>
        <w:t>stainless steel</w:t>
      </w:r>
      <w:r>
        <w:rPr/>
        <w:t>].</w:t>
      </w:r>
    </w:p>
    <w:p>
      <w:pPr>
        <w:pStyle w:val="PR1"/>
        <w:numPr>
          <w:ilvl w:val="4"/>
          <w:numId w:val="1"/>
        </w:numPr>
        <w:rPr/>
      </w:pPr>
      <w:r>
        <w:rPr/>
        <w:t>Screw Covers: Where enclosures are readily accessible, secure with security fasteners of type appropriate for enclosure.</w:t>
      </w:r>
    </w:p>
    <w:p>
      <w:pPr>
        <w:pStyle w:val="ART"/>
        <w:numPr>
          <w:ilvl w:val="3"/>
          <w:numId w:val="1"/>
        </w:numPr>
        <w:ind w:hanging="0" w:left="0"/>
        <w:rPr/>
      </w:pPr>
      <w:r>
        <w:rPr/>
        <w:t>SECURE AND ACCESS DEVICES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Delete one or both paragraphs below.</w:t>
      </w:r>
    </w:p>
    <w:p>
      <w:pPr>
        <w:pStyle w:val="PR1"/>
        <w:numPr>
          <w:ilvl w:val="4"/>
          <w:numId w:val="1"/>
        </w:numPr>
        <w:rPr/>
      </w:pPr>
      <w:r>
        <w:rPr/>
        <w:t>Keypad and Display Module: Arranged for entering and executing commands for system-status changes and for displaying system-status and command-related data.</w:t>
      </w:r>
    </w:p>
    <w:p>
      <w:pPr>
        <w:pStyle w:val="PR1"/>
        <w:numPr>
          <w:ilvl w:val="4"/>
          <w:numId w:val="1"/>
        </w:numPr>
        <w:rPr/>
      </w:pPr>
      <w:r>
        <w:rPr/>
        <w:t>Key-Operated Switch: Change protected zone between secure and access conditions.</w:t>
      </w:r>
    </w:p>
    <w:p>
      <w:pPr>
        <w:pStyle w:val="ART"/>
        <w:numPr>
          <w:ilvl w:val="3"/>
          <w:numId w:val="1"/>
        </w:numPr>
        <w:ind w:hanging="0" w:left="0"/>
        <w:rPr/>
      </w:pPr>
      <w:r>
        <w:rPr/>
        <w:t>DOOR AND WINDOW SWITCHES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Balanced-magnetic switch, complying with UL 634, installed on frame with integral overcurrent device to limit current to 80 percent of switch capacity. Bias magnet and minimum of [</w:t>
      </w:r>
      <w:r>
        <w:rPr>
          <w:b/>
        </w:rPr>
        <w:t>two</w:t>
      </w:r>
      <w:r>
        <w:rPr/>
        <w:t>] [</w:t>
      </w:r>
      <w:r>
        <w:rPr>
          <w:b/>
        </w:rPr>
        <w:t>three</w:t>
      </w:r>
      <w:r>
        <w:rPr/>
        <w:t>] encapsulated reed switches shall resist compromise from introduction of foreign magnetic fields.</w:t>
      </w:r>
    </w:p>
    <w:p>
      <w:pPr>
        <w:pStyle w:val="PR1"/>
        <w:numPr>
          <w:ilvl w:val="4"/>
          <w:numId w:val="1"/>
        </w:numPr>
        <w:rPr/>
      </w:pPr>
      <w:r>
        <w:rPr/>
        <w:t>Flush-Mounted Switches: Unobtrusive and flush with surface of door and window frame.</w:t>
      </w:r>
    </w:p>
    <w:p>
      <w:pPr>
        <w:pStyle w:val="PR1"/>
        <w:numPr>
          <w:ilvl w:val="4"/>
          <w:numId w:val="1"/>
        </w:numPr>
        <w:rPr/>
      </w:pPr>
      <w:r>
        <w:rPr/>
        <w:t>Overhead Door Switch: Balanced-magnetic type, listed for outdoor locations, and having door-mounted magnet and floor-mounted switch unit.</w:t>
      </w:r>
    </w:p>
    <w:p>
      <w:pPr>
        <w:pStyle w:val="CMT"/>
        <w:rPr/>
      </w:pPr>
      <w:r>
        <w:rPr/>
        <w:t>Add remote-test feature to master control unit if retaining paragraph below.</w:t>
      </w:r>
    </w:p>
    <w:p>
      <w:pPr>
        <w:pStyle w:val="PR1"/>
        <w:numPr>
          <w:ilvl w:val="4"/>
          <w:numId w:val="1"/>
        </w:numPr>
        <w:rPr/>
      </w:pPr>
      <w:r>
        <w:rPr/>
        <w:t>Remote Test: Simulate movement of actuating magnet from master control unit.</w:t>
      </w:r>
    </w:p>
    <w:p>
      <w:pPr>
        <w:pStyle w:val="ART"/>
        <w:numPr>
          <w:ilvl w:val="3"/>
          <w:numId w:val="1"/>
        </w:numPr>
        <w:ind w:hanging="0" w:left="0"/>
        <w:rPr/>
      </w:pPr>
      <w:r>
        <w:rPr/>
        <w:t>PIR SENSORS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Listed and labeled by a qualified testing agency for compliance with SIA PIR-01.</w:t>
      </w:r>
    </w:p>
    <w:p>
      <w:pPr>
        <w:pStyle w:val="PR1"/>
        <w:numPr>
          <w:ilvl w:val="4"/>
          <w:numId w:val="1"/>
        </w:numPr>
        <w:rPr/>
      </w:pPr>
      <w:r>
        <w:rPr/>
        <w:t>Description: Sensors detect intrusion by monitoring infrared wavelengths emitted from a human body within their protected zone and by being insensitive to general thermal variations.</w:t>
      </w:r>
    </w:p>
    <w:p>
      <w:pPr>
        <w:pStyle w:val="CMT"/>
        <w:rPr/>
      </w:pPr>
      <w:r>
        <w:rPr/>
        <w:t>For subparagraphs below, indicate detection range on Drawings or in schedules. Indicate adjustment settings if retaining that option.</w:t>
      </w:r>
    </w:p>
    <w:p>
      <w:pPr>
        <w:pStyle w:val="PR2"/>
        <w:numPr>
          <w:ilvl w:val="5"/>
          <w:numId w:val="1"/>
        </w:numPr>
        <w:spacing w:before="240" w:after="0"/>
        <w:rPr/>
      </w:pPr>
      <w:r>
        <w:rPr/>
        <w:t xml:space="preserve">Wall-Mounted Unit Maximum Detection Range: 125 percent of indicated distance for individual units and not less than </w:t>
      </w:r>
      <w:r>
        <w:rPr>
          <w:rStyle w:val="IP"/>
        </w:rPr>
        <w:t>50 feet</w:t>
      </w:r>
      <w:r>
        <w:rPr>
          <w:rStyle w:val="SI"/>
        </w:rPr>
        <w:t xml:space="preserve"> (15 m)</w:t>
      </w:r>
      <w:r>
        <w:rPr/>
        <w:t>.[</w:t>
      </w:r>
      <w:r>
        <w:rPr>
          <w:b/>
        </w:rPr>
        <w:t> Provide adjustable coverage pattern as indicated.</w:t>
      </w:r>
      <w:r>
        <w:rPr/>
        <w:t>]</w:t>
      </w:r>
    </w:p>
    <w:p>
      <w:pPr>
        <w:pStyle w:val="PR2"/>
        <w:numPr>
          <w:ilvl w:val="5"/>
          <w:numId w:val="1"/>
        </w:numPr>
        <w:rPr/>
      </w:pPr>
      <w:r>
        <w:rPr/>
        <w:t>Ceiling-Mounted Unit Spot-Detection Pattern: Full 360-degree conical.</w:t>
      </w:r>
    </w:p>
    <w:p>
      <w:pPr>
        <w:pStyle w:val="PR2"/>
        <w:numPr>
          <w:ilvl w:val="5"/>
          <w:numId w:val="1"/>
        </w:numPr>
        <w:rPr/>
      </w:pPr>
      <w:r>
        <w:rPr/>
        <w:t xml:space="preserve">Ceiling-Mounted Unit Pattern Size: </w:t>
      </w:r>
      <w:r>
        <w:rPr>
          <w:rStyle w:val="IP"/>
        </w:rPr>
        <w:t>84-inch</w:t>
      </w:r>
      <w:r>
        <w:rPr>
          <w:rStyle w:val="SI"/>
        </w:rPr>
        <w:t xml:space="preserve"> (2135-mm)</w:t>
      </w:r>
      <w:r>
        <w:rPr/>
        <w:t xml:space="preserve"> diameter at floor level for units mounted </w:t>
      </w:r>
      <w:r>
        <w:rPr>
          <w:rStyle w:val="IP"/>
        </w:rPr>
        <w:t>96 inches</w:t>
      </w:r>
      <w:r>
        <w:rPr>
          <w:rStyle w:val="SI"/>
        </w:rPr>
        <w:t xml:space="preserve"> (2440 mm)</w:t>
      </w:r>
      <w:r>
        <w:rPr/>
        <w:t xml:space="preserve"> above floor; </w:t>
      </w:r>
      <w:r>
        <w:rPr>
          <w:rStyle w:val="IP"/>
        </w:rPr>
        <w:t>18-foot</w:t>
      </w:r>
      <w:r>
        <w:rPr>
          <w:rStyle w:val="SI"/>
        </w:rPr>
        <w:t xml:space="preserve"> (5.5-m)</w:t>
      </w:r>
      <w:r>
        <w:rPr/>
        <w:t xml:space="preserve"> diameter at floor level for units mounted </w:t>
      </w:r>
      <w:r>
        <w:rPr>
          <w:rStyle w:val="IP"/>
        </w:rPr>
        <w:t>25 feet</w:t>
      </w:r>
      <w:r>
        <w:rPr>
          <w:rStyle w:val="SI"/>
        </w:rPr>
        <w:t xml:space="preserve"> (7.6 m)</w:t>
      </w:r>
      <w:r>
        <w:rPr/>
        <w:t xml:space="preserve"> above floor.</w:t>
      </w:r>
    </w:p>
    <w:p>
      <w:pPr>
        <w:pStyle w:val="PR1"/>
        <w:numPr>
          <w:ilvl w:val="4"/>
          <w:numId w:val="1"/>
        </w:numPr>
        <w:rPr/>
      </w:pPr>
      <w:r>
        <w:rPr/>
        <w:t>Device Performance:</w:t>
      </w:r>
    </w:p>
    <w:p>
      <w:pPr>
        <w:pStyle w:val="PR2"/>
        <w:numPr>
          <w:ilvl w:val="5"/>
          <w:numId w:val="1"/>
        </w:numPr>
        <w:spacing w:before="240" w:after="0"/>
        <w:rPr/>
      </w:pPr>
      <w:r>
        <w:rPr/>
        <w:t xml:space="preserve">Sensitivity: Adjustable pattern coverage to detect a change in temperature of </w:t>
      </w:r>
      <w:r>
        <w:rPr>
          <w:rStyle w:val="IP"/>
        </w:rPr>
        <w:t>2 deg F</w:t>
      </w:r>
      <w:r>
        <w:rPr>
          <w:rStyle w:val="SI"/>
        </w:rPr>
        <w:t xml:space="preserve"> (1 deg C)</w:t>
      </w:r>
      <w:r>
        <w:rPr/>
        <w:t xml:space="preserve"> or less, and standard-intruder movement within sensor's detection patterns at any speed between </w:t>
      </w:r>
      <w:r>
        <w:rPr>
          <w:rStyle w:val="IP"/>
        </w:rPr>
        <w:t>0.3 to 7.5 fps</w:t>
      </w:r>
      <w:r>
        <w:rPr>
          <w:rStyle w:val="SI"/>
        </w:rPr>
        <w:t xml:space="preserve"> (0.09 to 2.3 m/s)</w:t>
      </w:r>
      <w:r>
        <w:rPr/>
        <w:t xml:space="preserve"> across two adjacent segments of detector's field of view.</w:t>
      </w:r>
    </w:p>
    <w:p>
      <w:pPr>
        <w:pStyle w:val="PR2"/>
        <w:numPr>
          <w:ilvl w:val="5"/>
          <w:numId w:val="1"/>
        </w:numPr>
        <w:rPr/>
      </w:pPr>
      <w:r>
        <w:rPr/>
        <w:t>Test Indicator: LED test indicator that is not visible during normal operation. When visible, indicator shall light when sensor detects an intruder. Locate test enabling switch under sensor housing cover.</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ART"/>
        <w:numPr>
          <w:ilvl w:val="3"/>
          <w:numId w:val="1"/>
        </w:numPr>
        <w:ind w:hanging="0" w:left="0"/>
        <w:rPr/>
      </w:pPr>
      <w:r>
        <w:rPr/>
        <w:t>MICROWAVE INTRUSION DETECTORS (INTERIOR)</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Device Performance: Microwave transmitter establishes an electromagnetic field in an adjustable detection pattern and detects intrusion by monitoring changes in that pattern.</w:t>
      </w:r>
    </w:p>
    <w:p>
      <w:pPr>
        <w:pStyle w:val="PR2"/>
        <w:numPr>
          <w:ilvl w:val="5"/>
          <w:numId w:val="1"/>
        </w:numPr>
        <w:spacing w:before="240" w:after="0"/>
        <w:rPr/>
      </w:pPr>
      <w:r>
        <w:rPr/>
        <w:t xml:space="preserve">Sensitivity: Adjustable, able to detect standard-intruder movement within sensor's detection pattern at any speed between </w:t>
      </w:r>
      <w:r>
        <w:rPr>
          <w:rStyle w:val="IP"/>
        </w:rPr>
        <w:t>0.3 to 7.5 fps</w:t>
      </w:r>
      <w:r>
        <w:rPr>
          <w:rStyle w:val="SI"/>
        </w:rPr>
        <w:t xml:space="preserve"> (0.09 to 2.3 m/s)</w:t>
      </w:r>
      <w:r>
        <w:rPr/>
        <w:t>. Sensor sensitivity adjustments shall be accessible only when sensor housing is removed, and sensors shall comply with 47 CFR 15.</w:t>
      </w:r>
    </w:p>
    <w:p>
      <w:pPr>
        <w:pStyle w:val="PR2"/>
        <w:numPr>
          <w:ilvl w:val="5"/>
          <w:numId w:val="1"/>
        </w:numPr>
        <w:rPr/>
      </w:pPr>
      <w:r>
        <w:rPr/>
        <w:t>Activation Indicator: LED indicator shall not be visible during normal operation. Indicator shall light when sensor detects a standard intruder. Locate test-enabling switch under sensor housing cover.</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ART"/>
        <w:numPr>
          <w:ilvl w:val="3"/>
          <w:numId w:val="1"/>
        </w:numPr>
        <w:ind w:hanging="0" w:left="0"/>
        <w:rPr/>
      </w:pPr>
      <w:r>
        <w:rPr/>
        <w:t>ACOUSTIC-TYPE, GLASS-BREAK SENSORS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Listed and labeled by a qualified testing agency for compliance with SIA GB-01.</w:t>
      </w:r>
    </w:p>
    <w:p>
      <w:pPr>
        <w:pStyle w:val="PR1"/>
        <w:numPr>
          <w:ilvl w:val="4"/>
          <w:numId w:val="1"/>
        </w:numPr>
        <w:rPr/>
      </w:pPr>
      <w:r>
        <w:rPr/>
        <w:t>Device Performance: Detect unique, airborne acoustic energy spectrum caused by breaking glass.</w:t>
      </w:r>
    </w:p>
    <w:p>
      <w:pPr>
        <w:pStyle w:val="PR2"/>
        <w:numPr>
          <w:ilvl w:val="5"/>
          <w:numId w:val="1"/>
        </w:numPr>
        <w:spacing w:before="240" w:after="0"/>
        <w:rPr/>
      </w:pPr>
      <w:r>
        <w:rPr/>
        <w:t xml:space="preserve">Sensor Element: Microprocessor-based, digital device to detect breakage of plate, laminate, tempered, and wired glass while rejecting common causes of false alarms. Detection pattern shall be at least a </w:t>
      </w:r>
      <w:r>
        <w:rPr>
          <w:rStyle w:val="IP"/>
        </w:rPr>
        <w:t>20-foot</w:t>
      </w:r>
      <w:r>
        <w:rPr>
          <w:rStyle w:val="SI"/>
        </w:rPr>
        <w:t xml:space="preserve"> (6-m)</w:t>
      </w:r>
      <w:r>
        <w:rPr/>
        <w:t xml:space="preserve"> range.</w:t>
      </w:r>
    </w:p>
    <w:p>
      <w:pPr>
        <w:pStyle w:val="PR2"/>
        <w:numPr>
          <w:ilvl w:val="5"/>
          <w:numId w:val="1"/>
        </w:numPr>
        <w:rPr/>
      </w:pPr>
      <w:r>
        <w:rPr/>
        <w:t xml:space="preserve">Hookup Cable: Factory installed, not less than </w:t>
      </w:r>
      <w:r>
        <w:rPr>
          <w:rStyle w:val="IP"/>
        </w:rPr>
        <w:t>72 inches</w:t>
      </w:r>
      <w:r>
        <w:rPr>
          <w:rStyle w:val="SI"/>
        </w:rPr>
        <w:t xml:space="preserve"> (1830 mm)</w:t>
      </w:r>
      <w:r>
        <w:rPr/>
        <w:t>.</w:t>
      </w:r>
    </w:p>
    <w:p>
      <w:pPr>
        <w:pStyle w:val="PR2"/>
        <w:numPr>
          <w:ilvl w:val="5"/>
          <w:numId w:val="1"/>
        </w:numPr>
        <w:rPr/>
      </w:pPr>
      <w:r>
        <w:rPr/>
        <w:t>Activation Indicator: LED on sensor housing that lights when responding to vibrations, remaining on until manually reset at sensor control unit[</w:t>
      </w:r>
      <w:r>
        <w:rPr>
          <w:b/>
        </w:rPr>
        <w:t> or at master control unit</w:t>
      </w:r>
      <w:r>
        <w:rPr/>
        <w:t>].</w:t>
      </w:r>
    </w:p>
    <w:p>
      <w:pPr>
        <w:pStyle w:val="PR2"/>
        <w:numPr>
          <w:ilvl w:val="5"/>
          <w:numId w:val="1"/>
        </w:numPr>
        <w:rPr/>
      </w:pPr>
      <w:r>
        <w:rPr/>
        <w:t>Control Unit: Integral with sensor housing or in a separate assembly, locally adjustable by control under housing cover.</w:t>
      </w:r>
    </w:p>
    <w:p>
      <w:pPr>
        <w:pStyle w:val="PR2"/>
        <w:numPr>
          <w:ilvl w:val="5"/>
          <w:numId w:val="1"/>
        </w:numPr>
        <w:rPr/>
      </w:pPr>
      <w:r>
        <w:rPr/>
        <w:t>Glass-Break Simulator: A device to induce frequencies into protected glass pane that simulate breaking glass without causing damage to glass.</w:t>
      </w:r>
    </w:p>
    <w:p>
      <w:pPr>
        <w:pStyle w:val="ART"/>
        <w:numPr>
          <w:ilvl w:val="3"/>
          <w:numId w:val="1"/>
        </w:numPr>
        <w:ind w:hanging="0" w:left="0"/>
        <w:rPr/>
      </w:pPr>
      <w:r>
        <w:rPr/>
        <w:t>PIEZOELECTRIC-TYPE, GLASS-BREAK SENSORS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Listed and labeled by a qualified testing agency for compliance with SIA GB-01.</w:t>
      </w:r>
    </w:p>
    <w:p>
      <w:pPr>
        <w:pStyle w:val="PR1"/>
        <w:numPr>
          <w:ilvl w:val="4"/>
          <w:numId w:val="1"/>
        </w:numPr>
        <w:rPr/>
      </w:pPr>
      <w:r>
        <w:rPr/>
        <w:t>Device Performance: Detect unique, high-frequency vibrations caused by breaking glass.</w:t>
      </w:r>
    </w:p>
    <w:p>
      <w:pPr>
        <w:pStyle w:val="PR2"/>
        <w:numPr>
          <w:ilvl w:val="5"/>
          <w:numId w:val="1"/>
        </w:numPr>
        <w:spacing w:before="240" w:after="0"/>
        <w:rPr/>
      </w:pPr>
      <w:r>
        <w:rPr/>
        <w:t xml:space="preserve">Sensor Element: Piezoelectric crystals in a housing designed to mount directly to glass surface with adhesive provided by element manufacturer. Circular detection pattern, with at least a </w:t>
      </w:r>
      <w:r>
        <w:rPr>
          <w:rStyle w:val="IP"/>
        </w:rPr>
        <w:t>60-inch</w:t>
      </w:r>
      <w:r>
        <w:rPr>
          <w:rStyle w:val="SI"/>
        </w:rPr>
        <w:t xml:space="preserve"> (1525-mm)</w:t>
      </w:r>
      <w:r>
        <w:rPr/>
        <w:t xml:space="preserve"> radius on a continuous glass pane. Sensor element shall not be larger than </w:t>
      </w:r>
      <w:r>
        <w:rPr>
          <w:rStyle w:val="IP"/>
        </w:rPr>
        <w:t>4 sq. in.</w:t>
      </w:r>
      <w:r>
        <w:rPr>
          <w:rStyle w:val="SI"/>
        </w:rPr>
        <w:t xml:space="preserve"> (25.80 sq. cm)</w:t>
      </w:r>
      <w:r>
        <w:rPr/>
        <w:t>.</w:t>
      </w:r>
    </w:p>
    <w:p>
      <w:pPr>
        <w:pStyle w:val="PR2"/>
        <w:numPr>
          <w:ilvl w:val="5"/>
          <w:numId w:val="1"/>
        </w:numPr>
        <w:rPr/>
      </w:pPr>
      <w:r>
        <w:rPr/>
        <w:t xml:space="preserve">Hookup Cable: Factory installed, not less than </w:t>
      </w:r>
      <w:r>
        <w:rPr>
          <w:rStyle w:val="IP"/>
        </w:rPr>
        <w:t>72 inches</w:t>
      </w:r>
      <w:r>
        <w:rPr>
          <w:rStyle w:val="SI"/>
        </w:rPr>
        <w:t xml:space="preserve"> (1830 mm)</w:t>
      </w:r>
      <w:r>
        <w:rPr/>
        <w:t>.</w:t>
      </w:r>
    </w:p>
    <w:p>
      <w:pPr>
        <w:pStyle w:val="PR2"/>
        <w:numPr>
          <w:ilvl w:val="5"/>
          <w:numId w:val="1"/>
        </w:numPr>
        <w:rPr/>
      </w:pPr>
      <w:r>
        <w:rPr/>
        <w:t>Activation Indicator: LED on sensor housing that lights when responding to vibrations, remaining on until manually reset at sensor control unit[</w:t>
      </w:r>
      <w:r>
        <w:rPr>
          <w:b/>
        </w:rPr>
        <w:t> or at master control unit</w:t>
      </w:r>
      <w:r>
        <w:rPr/>
        <w:t>].</w:t>
      </w:r>
    </w:p>
    <w:p>
      <w:pPr>
        <w:pStyle w:val="PR2"/>
        <w:numPr>
          <w:ilvl w:val="5"/>
          <w:numId w:val="1"/>
        </w:numPr>
        <w:rPr/>
      </w:pPr>
      <w:r>
        <w:rPr/>
        <w:t>Control Unit: Integral with sensor housing or in a separate assembly, locally adjustable by control under housing cover.</w:t>
      </w:r>
    </w:p>
    <w:p>
      <w:pPr>
        <w:pStyle w:val="PR2"/>
        <w:numPr>
          <w:ilvl w:val="5"/>
          <w:numId w:val="1"/>
        </w:numPr>
        <w:rPr/>
      </w:pPr>
      <w:r>
        <w:rPr/>
        <w:t>Glass-Break Simulator: A device to induce frequencies into protected glass pane that simulate breaking glass without causing damage to glass.</w:t>
      </w:r>
    </w:p>
    <w:p>
      <w:pPr>
        <w:pStyle w:val="ART"/>
        <w:numPr>
          <w:ilvl w:val="3"/>
          <w:numId w:val="1"/>
        </w:numPr>
        <w:ind w:hanging="0" w:left="0"/>
        <w:rPr/>
      </w:pPr>
      <w:r>
        <w:rPr/>
        <w:t>VIBRATION SENSORS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Listed and labeled by a qualified testing agency for compliance with SIA GB-01.</w:t>
      </w:r>
    </w:p>
    <w:p>
      <w:pPr>
        <w:pStyle w:val="PR1"/>
        <w:numPr>
          <w:ilvl w:val="4"/>
          <w:numId w:val="1"/>
        </w:numPr>
        <w:rPr/>
      </w:pPr>
      <w:r>
        <w:rPr/>
        <w:t>Description: A sensor control unit and piezoelectric crystal sensor elements that are designed to be rigidly mounted to structure being protected.</w:t>
      </w:r>
    </w:p>
    <w:p>
      <w:pPr>
        <w:pStyle w:val="PR1"/>
        <w:numPr>
          <w:ilvl w:val="4"/>
          <w:numId w:val="1"/>
        </w:numPr>
        <w:rPr/>
      </w:pPr>
      <w:r>
        <w:rPr/>
        <w:t>Device Performance: Detects high-frequency vibrations generated by use of such tools as oxyacetylene torches, oxygen lances, high-speed drills and saws, and explosives that penetrate a structure while not responding to any other mechanical vibration.</w:t>
      </w:r>
    </w:p>
    <w:p>
      <w:pPr>
        <w:pStyle w:val="PR2"/>
        <w:numPr>
          <w:ilvl w:val="5"/>
          <w:numId w:val="1"/>
        </w:numPr>
        <w:spacing w:before="240" w:after="0"/>
        <w:rPr/>
      </w:pPr>
      <w:r>
        <w:rPr/>
        <w:t xml:space="preserve">Circular detection pattern, with at least a </w:t>
      </w:r>
      <w:r>
        <w:rPr>
          <w:rStyle w:val="IP"/>
        </w:rPr>
        <w:t>72-inch</w:t>
      </w:r>
      <w:r>
        <w:rPr>
          <w:rStyle w:val="SI"/>
        </w:rPr>
        <w:t xml:space="preserve"> (1830-mm)</w:t>
      </w:r>
      <w:r>
        <w:rPr/>
        <w:t xml:space="preserve"> radius on protected structure.</w:t>
      </w:r>
    </w:p>
    <w:p>
      <w:pPr>
        <w:pStyle w:val="PR2"/>
        <w:numPr>
          <w:ilvl w:val="5"/>
          <w:numId w:val="1"/>
        </w:numPr>
        <w:rPr/>
      </w:pPr>
      <w:r>
        <w:rPr/>
        <w:t xml:space="preserve">Hookup Cable: Factory installed, not less than </w:t>
      </w:r>
      <w:r>
        <w:rPr>
          <w:rStyle w:val="IP"/>
        </w:rPr>
        <w:t>72 inches</w:t>
      </w:r>
      <w:r>
        <w:rPr>
          <w:rStyle w:val="SI"/>
        </w:rPr>
        <w:t xml:space="preserve"> (1830 mm)</w:t>
      </w:r>
      <w:r>
        <w:rPr/>
        <w:t>.</w:t>
      </w:r>
    </w:p>
    <w:p>
      <w:pPr>
        <w:pStyle w:val="PR2"/>
        <w:numPr>
          <w:ilvl w:val="5"/>
          <w:numId w:val="1"/>
        </w:numPr>
        <w:rPr/>
      </w:pPr>
      <w:r>
        <w:rPr/>
        <w:t>Control Unit: Integral with sensor housing or in a separate assembly, locally adjustable by control under housing cover.</w:t>
      </w:r>
    </w:p>
    <w:p>
      <w:pPr>
        <w:pStyle w:val="PR2"/>
        <w:numPr>
          <w:ilvl w:val="5"/>
          <w:numId w:val="1"/>
        </w:numPr>
        <w:rPr/>
      </w:pPr>
      <w:r>
        <w:rPr/>
        <w:t>Glass-Break Simulator: A device to induce frequencies to protected glass pane that simulate breaking glass without causing damage to glass.</w:t>
      </w:r>
    </w:p>
    <w:p>
      <w:pPr>
        <w:pStyle w:val="ART"/>
        <w:numPr>
          <w:ilvl w:val="3"/>
          <w:numId w:val="1"/>
        </w:numPr>
        <w:ind w:hanging="0" w:left="0"/>
        <w:rPr/>
      </w:pPr>
      <w:r>
        <w:rPr/>
        <w:t>PHOTOELECTRIC SENSORS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Device Performance: Detect an interruption of a pulsed, infrared, light beam that links transmitter and receiver.</w:t>
      </w:r>
    </w:p>
    <w:p>
      <w:pPr>
        <w:pStyle w:val="PR2"/>
        <w:numPr>
          <w:ilvl w:val="5"/>
          <w:numId w:val="1"/>
        </w:numPr>
        <w:spacing w:before="240" w:after="0"/>
        <w:rPr/>
      </w:pPr>
      <w:r>
        <w:rPr/>
        <w:t xml:space="preserve">Sensitivity: Detect standard-intruder movement within sensor's detection patterns at any speed of less than </w:t>
      </w:r>
      <w:r>
        <w:rPr>
          <w:rStyle w:val="IP"/>
        </w:rPr>
        <w:t>7.5 fps</w:t>
      </w:r>
      <w:r>
        <w:rPr>
          <w:rStyle w:val="SI"/>
        </w:rPr>
        <w:t xml:space="preserve"> (2.3 m/s)</w:t>
      </w:r>
      <w:r>
        <w:rPr/>
        <w:t xml:space="preserve"> though the beam. Allow installation of multiple sensors within same protected zone that will not interfere with each other.</w:t>
      </w:r>
    </w:p>
    <w:p>
      <w:pPr>
        <w:pStyle w:val="PR2"/>
        <w:numPr>
          <w:ilvl w:val="5"/>
          <w:numId w:val="1"/>
        </w:numPr>
        <w:rPr/>
      </w:pPr>
      <w:r>
        <w:rPr/>
        <w:t>Activation Indicator: LED indicator shall not be visible during normal operation. Indicator shall light when sensor detects a standard intruder. Locate test enabling switch under sensor housing cover.</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ART"/>
        <w:numPr>
          <w:ilvl w:val="3"/>
          <w:numId w:val="1"/>
        </w:numPr>
        <w:ind w:hanging="0" w:left="0"/>
        <w:rPr/>
      </w:pPr>
      <w:r>
        <w:rPr/>
        <w:t>MICROWAVE-PIR DUAL-TECHNOLOGY SENSORS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Single unit combining a sensor that detects changes in microwave signals and a PIR sensor that detects changes in ambient level of infrared emissions caused by standard-intruder movement within detection pattern.</w:t>
      </w:r>
    </w:p>
    <w:p>
      <w:pPr>
        <w:pStyle w:val="PR1"/>
        <w:numPr>
          <w:ilvl w:val="4"/>
          <w:numId w:val="1"/>
        </w:numPr>
        <w:rPr/>
      </w:pPr>
      <w:r>
        <w:rPr/>
        <w:t>Listed and labeled by a qualified testing agency for compliance with SIA PIR-01.</w:t>
      </w:r>
    </w:p>
    <w:p>
      <w:pPr>
        <w:pStyle w:val="PR1"/>
        <w:numPr>
          <w:ilvl w:val="4"/>
          <w:numId w:val="1"/>
        </w:numPr>
        <w:rPr/>
      </w:pPr>
      <w:r>
        <w:rPr/>
        <w:t>Device Performance: An alarm is transmitted when either sensor detects a standard intruder within a period of three to eight seconds from when the other sensor detects a standard intruder.</w:t>
      </w:r>
    </w:p>
    <w:p>
      <w:pPr>
        <w:pStyle w:val="PR2"/>
        <w:numPr>
          <w:ilvl w:val="5"/>
          <w:numId w:val="1"/>
        </w:numPr>
        <w:spacing w:before="240" w:after="0"/>
        <w:rPr/>
      </w:pPr>
      <w:r>
        <w:rPr/>
        <w:t xml:space="preserve">Minimum Detection Pattern: A room </w:t>
      </w:r>
      <w:r>
        <w:rPr>
          <w:rStyle w:val="IP"/>
        </w:rPr>
        <w:t>20 by 30 feet</w:t>
      </w:r>
      <w:r>
        <w:rPr>
          <w:rStyle w:val="SI"/>
        </w:rPr>
        <w:t xml:space="preserve"> (6 by 9 m)</w:t>
      </w:r>
      <w:r>
        <w:rPr/>
        <w:t>.</w:t>
      </w:r>
    </w:p>
    <w:p>
      <w:pPr>
        <w:pStyle w:val="PR2"/>
        <w:numPr>
          <w:ilvl w:val="5"/>
          <w:numId w:val="1"/>
        </w:numPr>
        <w:rPr/>
      </w:pPr>
      <w:r>
        <w:rPr/>
        <w:t xml:space="preserve">PIR Sensor Sensitivity: Adjustable pattern coverage to detect a change in temperature of </w:t>
      </w:r>
      <w:r>
        <w:rPr>
          <w:rStyle w:val="IP"/>
        </w:rPr>
        <w:t>2 deg F</w:t>
      </w:r>
      <w:r>
        <w:rPr>
          <w:rStyle w:val="SI"/>
        </w:rPr>
        <w:t xml:space="preserve"> (1 deg C)</w:t>
      </w:r>
      <w:r>
        <w:rPr/>
        <w:t xml:space="preserve"> or less, and standard-intruder movement within sensor's detection patterns at any speed between </w:t>
      </w:r>
      <w:r>
        <w:rPr>
          <w:rStyle w:val="IP"/>
        </w:rPr>
        <w:t>0.3 to 7.5 fps</w:t>
      </w:r>
      <w:r>
        <w:rPr>
          <w:rStyle w:val="SI"/>
        </w:rPr>
        <w:t xml:space="preserve"> (0.09 to 2.3 m/s)</w:t>
      </w:r>
      <w:r>
        <w:rPr/>
        <w:t xml:space="preserve"> across two adjacent segments of detector's field of view.</w:t>
      </w:r>
    </w:p>
    <w:p>
      <w:pPr>
        <w:pStyle w:val="PR2"/>
        <w:numPr>
          <w:ilvl w:val="5"/>
          <w:numId w:val="1"/>
        </w:numPr>
        <w:rPr/>
      </w:pPr>
      <w:r>
        <w:rPr/>
        <w:t xml:space="preserve">Microwave Sensor Sensitivity: Adjustable, able to detect standard-intruder movement within sensor's detection pattern at any speed between </w:t>
      </w:r>
      <w:r>
        <w:rPr>
          <w:rStyle w:val="IP"/>
        </w:rPr>
        <w:t>0.3 to 7.5 fps</w:t>
      </w:r>
      <w:r>
        <w:rPr>
          <w:rStyle w:val="SI"/>
        </w:rPr>
        <w:t xml:space="preserve"> (0.09 to 2.3 m/s)</w:t>
      </w:r>
      <w:r>
        <w:rPr/>
        <w:t>. Sensor sensitivity adjustments shall be accessible only when sensor housing is removed, and sensors shall comply with 47 CFR 15.</w:t>
      </w:r>
    </w:p>
    <w:p>
      <w:pPr>
        <w:pStyle w:val="PR2"/>
        <w:numPr>
          <w:ilvl w:val="5"/>
          <w:numId w:val="1"/>
        </w:numPr>
        <w:rPr/>
      </w:pPr>
      <w:r>
        <w:rPr/>
        <w:t>Activation Indicator: LED indicator shall not be visible during normal operation. Indicator shall light when sensor detects a standard intruder. Locate test enabling switch under sensor housing cover.</w:t>
      </w:r>
    </w:p>
    <w:p>
      <w:pPr>
        <w:pStyle w:val="CMT"/>
        <w:rPr/>
      </w:pPr>
      <w:r>
        <w:rPr/>
        <w:t>Add remote-test feature to master control unit if retaining subparagraph below.</w:t>
      </w:r>
    </w:p>
    <w:p>
      <w:pPr>
        <w:pStyle w:val="PR2"/>
        <w:numPr>
          <w:ilvl w:val="5"/>
          <w:numId w:val="1"/>
        </w:numPr>
        <w:rPr/>
      </w:pPr>
      <w:r>
        <w:rPr/>
        <w:t>Remote Test: When initiated by master control unit, start a test sequence for each detector element that simulates standard-intruder movement within sensor's detection patterns, causing an alarm.</w:t>
      </w:r>
    </w:p>
    <w:p>
      <w:pPr>
        <w:pStyle w:val="ART"/>
        <w:numPr>
          <w:ilvl w:val="3"/>
          <w:numId w:val="1"/>
        </w:numPr>
        <w:ind w:hanging="0" w:left="0"/>
        <w:rPr/>
      </w:pPr>
      <w:r>
        <w:rPr/>
        <w:t>DURESS-ALARM SWITCHES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Description: A switch with a shroud over the activating lever that allows an individual to covertly send a duress signal to master control unit, with no visible or audible indication when activated. Switch shall lock in activated position until reset with a key.</w:t>
      </w:r>
    </w:p>
    <w:p>
      <w:pPr>
        <w:pStyle w:val="PR2"/>
        <w:numPr>
          <w:ilvl w:val="5"/>
          <w:numId w:val="1"/>
        </w:numPr>
        <w:spacing w:before="240" w:after="0"/>
        <w:rPr/>
      </w:pPr>
      <w:r>
        <w:rPr/>
        <w:t>Minimum Switch Rating: 50,000 operations.</w:t>
      </w:r>
    </w:p>
    <w:p>
      <w:pPr>
        <w:pStyle w:val="PR2"/>
        <w:numPr>
          <w:ilvl w:val="5"/>
          <w:numId w:val="1"/>
        </w:numPr>
        <w:rPr/>
      </w:pPr>
      <w:r>
        <w:rPr/>
        <w:t>Foot Rail: Foot activated, floor mounting.</w:t>
      </w:r>
    </w:p>
    <w:p>
      <w:pPr>
        <w:pStyle w:val="PR2"/>
        <w:numPr>
          <w:ilvl w:val="5"/>
          <w:numId w:val="1"/>
        </w:numPr>
        <w:rPr/>
      </w:pPr>
      <w:r>
        <w:rPr/>
        <w:t>Push Button: Finger activated, suitable for mounting on horizontal or vertical surface.</w:t>
      </w:r>
    </w:p>
    <w:p>
      <w:pPr>
        <w:pStyle w:val="ART"/>
        <w:numPr>
          <w:ilvl w:val="3"/>
          <w:numId w:val="1"/>
        </w:numPr>
        <w:ind w:hanging="0" w:left="0"/>
        <w:rPr/>
      </w:pPr>
      <w:r>
        <w:rPr/>
        <w:t>VIDEO MOTION SENSORS (INTERIOR)</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Video signal sources are not included in the Section Text because this equipment is typically specified in Section 282000 "Video Surveillance." Equipment compatibility is an issue because when this Section was updated, there was no global standard defining how network video products such as cameras, video encoders, and video management systems should communicate with each other.</w:t>
      </w:r>
    </w:p>
    <w:p>
      <w:pPr>
        <w:pStyle w:val="PR1"/>
        <w:numPr>
          <w:ilvl w:val="4"/>
          <w:numId w:val="1"/>
        </w:numPr>
        <w:rPr/>
      </w:pPr>
      <w:r>
        <w:rPr/>
        <w:t>Device Performance: Detect changes in video signal within a user-defined protected zone. Provide an alarm output for each video input.</w:t>
      </w:r>
    </w:p>
    <w:p>
      <w:pPr>
        <w:pStyle w:val="PR2"/>
        <w:numPr>
          <w:ilvl w:val="5"/>
          <w:numId w:val="1"/>
        </w:numPr>
        <w:spacing w:before="240" w:after="0"/>
        <w:rPr/>
      </w:pPr>
      <w:r>
        <w:rPr/>
        <w:t>Detect movement within protected zone of standard intruders wearing clothing with a reflectivity that differs from that of background scene by a factor of 2. Reject all other changes in video signal.</w:t>
      </w:r>
    </w:p>
    <w:p>
      <w:pPr>
        <w:pStyle w:val="PR2"/>
        <w:numPr>
          <w:ilvl w:val="5"/>
          <w:numId w:val="1"/>
        </w:numPr>
        <w:rPr/>
      </w:pPr>
      <w:r>
        <w:rPr/>
        <w:t>Modular design that allows for expansion or modification of number of inputs.</w:t>
      </w:r>
    </w:p>
    <w:p>
      <w:pPr>
        <w:pStyle w:val="PR2"/>
        <w:numPr>
          <w:ilvl w:val="5"/>
          <w:numId w:val="1"/>
        </w:numPr>
        <w:rPr/>
      </w:pPr>
      <w:r>
        <w:rPr/>
        <w:t>Controls:</w:t>
      </w:r>
    </w:p>
    <w:p>
      <w:pPr>
        <w:pStyle w:val="PR3"/>
        <w:numPr>
          <w:ilvl w:val="6"/>
          <w:numId w:val="1"/>
        </w:numPr>
        <w:spacing w:before="240" w:after="0"/>
        <w:rPr/>
      </w:pPr>
      <w:r>
        <w:rPr/>
        <w:t>Number of detection zones.</w:t>
      </w:r>
    </w:p>
    <w:p>
      <w:pPr>
        <w:pStyle w:val="PR3"/>
        <w:numPr>
          <w:ilvl w:val="6"/>
          <w:numId w:val="1"/>
        </w:numPr>
        <w:rPr/>
      </w:pPr>
      <w:r>
        <w:rPr/>
        <w:t>Size of detection zones.</w:t>
      </w:r>
    </w:p>
    <w:p>
      <w:pPr>
        <w:pStyle w:val="PR3"/>
        <w:numPr>
          <w:ilvl w:val="6"/>
          <w:numId w:val="1"/>
        </w:numPr>
        <w:rPr/>
      </w:pPr>
      <w:r>
        <w:rPr/>
        <w:t>Sensitivity of detection of each protected zone.</w:t>
      </w:r>
    </w:p>
    <w:p>
      <w:pPr>
        <w:pStyle w:val="PR2"/>
        <w:numPr>
          <w:ilvl w:val="5"/>
          <w:numId w:val="1"/>
        </w:numPr>
        <w:spacing w:before="240" w:after="0"/>
        <w:rPr/>
      </w:pPr>
      <w:r>
        <w:rPr/>
        <w:t xml:space="preserve">Mounting: Standard </w:t>
      </w:r>
      <w:r>
        <w:rPr>
          <w:rStyle w:val="IP"/>
        </w:rPr>
        <w:t>19-inch</w:t>
      </w:r>
      <w:r>
        <w:rPr>
          <w:rStyle w:val="SI"/>
        </w:rPr>
        <w:t xml:space="preserve"> (480-mm)</w:t>
      </w:r>
      <w:r>
        <w:rPr/>
        <w:t xml:space="preserve"> rack as described in EIA/ECA 310-E.</w:t>
      </w:r>
    </w:p>
    <w:p>
      <w:pPr>
        <w:pStyle w:val="ART"/>
        <w:numPr>
          <w:ilvl w:val="3"/>
          <w:numId w:val="1"/>
        </w:numPr>
        <w:ind w:hanging="0" w:left="0"/>
        <w:rPr/>
      </w:pPr>
      <w:r>
        <w:rPr/>
        <w:t>MASTER CONTROL UNIT</w:t>
      </w:r>
    </w:p>
    <w:p>
      <w:pPr>
        <w:pStyle w:val="PR1"/>
        <w:numPr>
          <w:ilvl w:val="4"/>
          <w:numId w:val="1"/>
        </w:numPr>
        <w:rPr/>
      </w:pPr>
      <w:hyperlink r:id="rId14">
        <w:r>
          <w:rPr>
            <w:rStyle w:val="Hyperlink"/>
          </w:rPr>
          <w:t>&lt;Double click here to find, evaluate, and insert list of manufacturers and products.&gt;</w:t>
        </w:r>
      </w:hyperlink>
    </w:p>
    <w:p>
      <w:pPr>
        <w:pStyle w:val="CMT"/>
        <w:rPr/>
      </w:pPr>
      <w:r>
        <w:rPr/>
        <w:t>Retain first paragraph below and revise general features to suit Project. Coordinate with implementation details and Drawings.</w:t>
      </w:r>
    </w:p>
    <w:p>
      <w:pPr>
        <w:pStyle w:val="PR1"/>
        <w:numPr>
          <w:ilvl w:val="4"/>
          <w:numId w:val="1"/>
        </w:numPr>
        <w:rPr/>
      </w:pPr>
      <w:r>
        <w:rPr/>
        <w:t>Description: Supervise sensors and detection subsystems and their connecting communication links, status control (secure or access) of sensors and detector subsystems, activation of alarms and supervisory and trouble signals, and other indicated functions.</w:t>
      </w:r>
    </w:p>
    <w:p>
      <w:pPr>
        <w:pStyle w:val="PR2"/>
        <w:numPr>
          <w:ilvl w:val="5"/>
          <w:numId w:val="1"/>
        </w:numPr>
        <w:spacing w:before="240" w:after="0"/>
        <w:rPr/>
      </w:pPr>
      <w:r>
        <w:rPr/>
        <w:t>System software and programs shall be held in flash electrically erasable programmable read-only memory (EEPROM), retaining the information through failure of primary and secondary power supplies.</w:t>
      </w:r>
    </w:p>
    <w:p>
      <w:pPr>
        <w:pStyle w:val="PR2"/>
        <w:numPr>
          <w:ilvl w:val="5"/>
          <w:numId w:val="1"/>
        </w:numPr>
        <w:rPr/>
      </w:pPr>
      <w:r>
        <w:rPr/>
        <w:t>Include a real-time clock for time annotation of events on the event recorder and printer.</w:t>
      </w:r>
    </w:p>
    <w:p>
      <w:pPr>
        <w:pStyle w:val="PR2"/>
        <w:numPr>
          <w:ilvl w:val="5"/>
          <w:numId w:val="1"/>
        </w:numPr>
        <w:rPr/>
      </w:pPr>
      <w:r>
        <w:rPr/>
        <w:t>Addressable initiation devices that communicate device identity and status.</w:t>
      </w:r>
    </w:p>
    <w:p>
      <w:pPr>
        <w:pStyle w:val="CMT"/>
        <w:rPr/>
      </w:pPr>
      <w:r>
        <w:rPr/>
        <w:t>Retain subparagraph below if response to certain alarms includes turning on lights, actuating or positioning video cameras, controlling elevators, sounding a siren, or similar responses. Indicate features on Drawings.</w:t>
      </w:r>
    </w:p>
    <w:p>
      <w:pPr>
        <w:pStyle w:val="PR2"/>
        <w:numPr>
          <w:ilvl w:val="5"/>
          <w:numId w:val="1"/>
        </w:numPr>
        <w:rPr/>
      </w:pPr>
      <w:r>
        <w:rPr/>
        <w:t>Control circuits for operation of mechanical equipment in response to an alarm.</w:t>
      </w:r>
    </w:p>
    <w:p>
      <w:pPr>
        <w:pStyle w:val="PR1"/>
        <w:numPr>
          <w:ilvl w:val="4"/>
          <w:numId w:val="1"/>
        </w:numPr>
        <w:rPr/>
      </w:pPr>
      <w:r>
        <w:rPr/>
        <w:t>Construction: [</w:t>
      </w:r>
      <w:r>
        <w:rPr>
          <w:b/>
        </w:rPr>
        <w:t>Freestanding equipment rack</w:t>
      </w:r>
      <w:r>
        <w:rPr/>
        <w:t>] [</w:t>
      </w:r>
      <w:r>
        <w:rPr>
          <w:b/>
        </w:rPr>
        <w:t>Desk-mounted console</w:t>
      </w:r>
      <w:r>
        <w:rPr/>
        <w:t>], modular, with separate and independent alarm and supervisory system modules. [</w:t>
      </w:r>
      <w:r>
        <w:rPr>
          <w:b/>
        </w:rPr>
        <w:t>Alarm-initiating protected zone boards shall be plug-in cards. </w:t>
      </w:r>
      <w:r>
        <w:rPr/>
        <w:t>]Arrangements that require removal of field wiring for module replacement are unacceptable.</w:t>
      </w:r>
    </w:p>
    <w:p>
      <w:pPr>
        <w:pStyle w:val="CMT"/>
        <w:rPr/>
      </w:pPr>
      <w:r>
        <w:rPr/>
        <w:t>See Editing Instruction No. 3 in the Evaluations for criteria in selecting appropriate UL standard. For additional information on UL listing, see "Standards" Article in the Evaluations.</w:t>
      </w:r>
    </w:p>
    <w:p>
      <w:pPr>
        <w:pStyle w:val="PR1"/>
        <w:numPr>
          <w:ilvl w:val="4"/>
          <w:numId w:val="1"/>
        </w:numPr>
        <w:rPr/>
      </w:pPr>
      <w:r>
        <w:rPr/>
        <w:t>Comply with [</w:t>
      </w:r>
      <w:r>
        <w:rPr>
          <w:b/>
        </w:rPr>
        <w:t>UL 609</w:t>
      </w:r>
      <w:r>
        <w:rPr/>
        <w:t>] [</w:t>
      </w:r>
      <w:r>
        <w:rPr>
          <w:b/>
        </w:rPr>
        <w:t>UL 1023</w:t>
      </w:r>
      <w:r>
        <w:rPr/>
        <w:t>] [</w:t>
      </w:r>
      <w:r>
        <w:rPr>
          <w:b/>
        </w:rPr>
        <w:t>UL 1076</w:t>
      </w:r>
      <w:r>
        <w:rPr/>
        <w:t>].</w:t>
      </w:r>
    </w:p>
    <w:p>
      <w:pPr>
        <w:pStyle w:val="PR1"/>
        <w:numPr>
          <w:ilvl w:val="4"/>
          <w:numId w:val="1"/>
        </w:numPr>
        <w:rPr/>
      </w:pPr>
      <w:r>
        <w:rPr/>
        <w:t>Console Controls and Displays: Arranged for interface between human operator at master control unit and addressable system components including annunciation and supervision. Display alarm, supervisory, and component status messages and the programming and control menu.</w:t>
      </w:r>
    </w:p>
    <w:p>
      <w:pPr>
        <w:pStyle w:val="CMT"/>
        <w:rPr/>
      </w:pPr>
      <w:r>
        <w:rPr/>
        <w:t>Some systems have 40-character display unit that may be adequate for simple projects.</w:t>
      </w:r>
    </w:p>
    <w:p>
      <w:pPr>
        <w:pStyle w:val="PR2"/>
        <w:numPr>
          <w:ilvl w:val="5"/>
          <w:numId w:val="1"/>
        </w:numPr>
        <w:spacing w:before="240" w:after="0"/>
        <w:rPr/>
      </w:pPr>
      <w:r>
        <w:rPr/>
        <w:t>Annunciator and Display: LCD, [</w:t>
      </w:r>
      <w:r>
        <w:rPr>
          <w:b/>
        </w:rPr>
        <w:t>one</w:t>
      </w:r>
      <w:r>
        <w:rPr/>
        <w:t>] [</w:t>
      </w:r>
      <w:r>
        <w:rPr>
          <w:b/>
        </w:rPr>
        <w:t>two</w:t>
      </w:r>
      <w:r>
        <w:rPr/>
        <w:t>] [</w:t>
      </w:r>
      <w:r>
        <w:rPr>
          <w:b/>
        </w:rPr>
        <w:t>three</w:t>
      </w:r>
      <w:r>
        <w:rPr/>
        <w:t>] line(s) of [</w:t>
      </w:r>
      <w:r>
        <w:rPr>
          <w:b/>
        </w:rPr>
        <w:t>40</w:t>
      </w:r>
      <w:r>
        <w:rPr/>
        <w:t>] [</w:t>
      </w:r>
      <w:r>
        <w:rPr>
          <w:b/>
        </w:rPr>
        <w:t>80</w:t>
      </w:r>
      <w:r>
        <w:rPr/>
        <w:t>] characters, minimum.</w:t>
      </w:r>
    </w:p>
    <w:p>
      <w:pPr>
        <w:pStyle w:val="PR2"/>
        <w:numPr>
          <w:ilvl w:val="5"/>
          <w:numId w:val="1"/>
        </w:numPr>
        <w:rPr/>
      </w:pPr>
      <w:r>
        <w:rPr/>
        <w:t>Keypad: Arranged to permit entry and execution of programming, display, and control commands.</w:t>
      </w:r>
    </w:p>
    <w:p>
      <w:pPr>
        <w:pStyle w:val="PR2"/>
        <w:numPr>
          <w:ilvl w:val="5"/>
          <w:numId w:val="1"/>
        </w:numPr>
        <w:rPr/>
      </w:pPr>
      <w:r>
        <w:rPr/>
        <w:t>Control-Unit Network: Automatic communication of alarm, status changes, commands, and other communications required for system operation. Communication shall return to normal after partial or total network interruption such as power loss or transient event. Total or partial signaling network failures shall identify the failure and record the failure at the annunciator display and at the system printer.</w:t>
      </w:r>
    </w:p>
    <w:p>
      <w:pPr>
        <w:pStyle w:val="PR2"/>
        <w:numPr>
          <w:ilvl w:val="5"/>
          <w:numId w:val="1"/>
        </w:numPr>
        <w:rPr/>
      </w:pPr>
      <w:r>
        <w:rPr/>
        <w:t>Field Device Network: Communicate between the control unit and field devices of the system. Communications shall consist of alarm, network status, and status and control of field-mounted processors. Each field-mounted device shall be interrogated during each interrogation cycle.</w:t>
      </w:r>
    </w:p>
    <w:p>
      <w:pPr>
        <w:pStyle w:val="CMT"/>
        <w:rPr/>
      </w:pPr>
      <w:r>
        <w:rPr/>
        <w:t>Coordinate operator commands in first subparagraph below with "Functional Description of System" Article.</w:t>
      </w:r>
    </w:p>
    <w:p>
      <w:pPr>
        <w:pStyle w:val="PR2"/>
        <w:numPr>
          <w:ilvl w:val="5"/>
          <w:numId w:val="1"/>
        </w:numPr>
        <w:rPr/>
      </w:pPr>
      <w:r>
        <w:rPr/>
        <w:t>Operator Controls: Manual switches and push-to-test buttons that do not require a key to operate. Prevent resetting of alarm, supervisory, or trouble signals while alarm or trouble condition persists. Include the following:</w:t>
      </w:r>
    </w:p>
    <w:p>
      <w:pPr>
        <w:pStyle w:val="PR3"/>
        <w:numPr>
          <w:ilvl w:val="6"/>
          <w:numId w:val="1"/>
        </w:numPr>
        <w:spacing w:before="240" w:after="0"/>
        <w:rPr/>
      </w:pPr>
      <w:r>
        <w:rPr/>
        <w:t>Acknowledge alarm.</w:t>
      </w:r>
    </w:p>
    <w:p>
      <w:pPr>
        <w:pStyle w:val="PR3"/>
        <w:numPr>
          <w:ilvl w:val="6"/>
          <w:numId w:val="1"/>
        </w:numPr>
        <w:rPr/>
      </w:pPr>
      <w:r>
        <w:rPr/>
        <w:t>Silence alarm.</w:t>
      </w:r>
    </w:p>
    <w:p>
      <w:pPr>
        <w:pStyle w:val="PR3"/>
        <w:numPr>
          <w:ilvl w:val="6"/>
          <w:numId w:val="1"/>
        </w:numPr>
        <w:rPr/>
      </w:pPr>
      <w:r>
        <w:rPr/>
        <w:t>System reset.</w:t>
      </w:r>
    </w:p>
    <w:p>
      <w:pPr>
        <w:pStyle w:val="PR3"/>
        <w:numPr>
          <w:ilvl w:val="6"/>
          <w:numId w:val="1"/>
        </w:numPr>
        <w:rPr/>
      </w:pPr>
      <w:r>
        <w:rPr/>
        <w:t>LED test.</w:t>
      </w:r>
    </w:p>
    <w:p>
      <w:pPr>
        <w:pStyle w:val="PR3"/>
        <w:numPr>
          <w:ilvl w:val="6"/>
          <w:numId w:val="1"/>
        </w:numPr>
        <w:rPr/>
      </w:pPr>
      <w:r>
        <w:rPr/>
        <w:t>&lt;</w:t>
      </w:r>
      <w:r>
        <w:rPr>
          <w:b/>
        </w:rPr>
        <w:t>Insert operator functions</w:t>
      </w:r>
      <w:r>
        <w:rPr/>
        <w:t>&gt;.</w:t>
      </w:r>
    </w:p>
    <w:p>
      <w:pPr>
        <w:pStyle w:val="PR2"/>
        <w:numPr>
          <w:ilvl w:val="5"/>
          <w:numId w:val="1"/>
        </w:numPr>
        <w:spacing w:before="240" w:after="0"/>
        <w:rPr/>
      </w:pPr>
      <w:r>
        <w:rPr/>
        <w:t>Timing Unit: Solid state, programmable, 365 days.</w:t>
      </w:r>
    </w:p>
    <w:p>
      <w:pPr>
        <w:pStyle w:val="PR2"/>
        <w:numPr>
          <w:ilvl w:val="5"/>
          <w:numId w:val="1"/>
        </w:numPr>
        <w:rPr/>
      </w:pPr>
      <w:r>
        <w:rPr/>
        <w:t>Confirmation: Relays, contactors, and other control devices shall have auxiliary contacts that provide confirmation signals to system for their on or off status. Software shall interpret such signals, display equipment status, and initiate failure signals.</w:t>
      </w:r>
    </w:p>
    <w:p>
      <w:pPr>
        <w:pStyle w:val="CMT"/>
        <w:rPr/>
      </w:pPr>
      <w:r>
        <w:rPr/>
        <w:t>Retain one of three "Alarm Indication" subparagraphs below to specify method of notifying alarm condition. Retain reference to annunciator if used.</w:t>
      </w:r>
    </w:p>
    <w:p>
      <w:pPr>
        <w:pStyle w:val="PR2"/>
        <w:numPr>
          <w:ilvl w:val="5"/>
          <w:numId w:val="1"/>
        </w:numPr>
        <w:rPr/>
      </w:pPr>
      <w:r>
        <w:rPr/>
        <w:t>Alarm Indication: Audible signal sounds and an LED lights at master control unit identifying the [</w:t>
      </w:r>
      <w:r>
        <w:rPr>
          <w:b/>
        </w:rPr>
        <w:t>protected zone</w:t>
      </w:r>
      <w:r>
        <w:rPr/>
        <w:t>] [</w:t>
      </w:r>
      <w:r>
        <w:rPr>
          <w:b/>
        </w:rPr>
        <w:t>addressable detector</w:t>
      </w:r>
      <w:r>
        <w:rPr/>
        <w:t>] originating the alarm.[</w:t>
      </w:r>
      <w:r>
        <w:rPr>
          <w:b/>
        </w:rPr>
        <w:t> Annunciator panel displays a common alarm light and sounds an audible tone.</w:t>
      </w:r>
      <w:r>
        <w:rPr/>
        <w:t>]</w:t>
      </w:r>
    </w:p>
    <w:p>
      <w:pPr>
        <w:pStyle w:val="PR2"/>
        <w:numPr>
          <w:ilvl w:val="5"/>
          <w:numId w:val="1"/>
        </w:numPr>
        <w:rPr/>
      </w:pPr>
      <w:r>
        <w:rPr/>
        <w:t>Alarm Indication: Audible signal sounds and a plain-language identification of the [</w:t>
      </w:r>
      <w:r>
        <w:rPr>
          <w:b/>
        </w:rPr>
        <w:t>protected zone</w:t>
      </w:r>
      <w:r>
        <w:rPr/>
        <w:t>] [</w:t>
      </w:r>
      <w:r>
        <w:rPr>
          <w:b/>
        </w:rPr>
        <w:t>addressable detector</w:t>
      </w:r>
      <w:r>
        <w:rPr/>
        <w:t>] originating the alarm appears on [</w:t>
      </w:r>
      <w:r>
        <w:rPr>
          <w:b/>
        </w:rPr>
        <w:t>LED</w:t>
      </w:r>
      <w:r>
        <w:rPr/>
        <w:t>] [</w:t>
      </w:r>
      <w:r>
        <w:rPr>
          <w:b/>
        </w:rPr>
        <w:t>or</w:t>
      </w:r>
      <w:r>
        <w:rPr/>
        <w:t>] [</w:t>
      </w:r>
      <w:r>
        <w:rPr>
          <w:b/>
        </w:rPr>
        <w:t>LCD</w:t>
      </w:r>
      <w:r>
        <w:rPr/>
        <w:t>] display at master control unit.[</w:t>
      </w:r>
      <w:r>
        <w:rPr>
          <w:b/>
        </w:rPr>
        <w:t> Annunciator panel displays a common alarm light and sounds an audible tone.</w:t>
      </w:r>
      <w:r>
        <w:rPr/>
        <w:t>]</w:t>
      </w:r>
    </w:p>
    <w:p>
      <w:pPr>
        <w:pStyle w:val="PR2"/>
        <w:numPr>
          <w:ilvl w:val="5"/>
          <w:numId w:val="1"/>
        </w:numPr>
        <w:rPr/>
      </w:pPr>
      <w:r>
        <w:rPr/>
        <w:t>Alarm Indication: Audible signal sounds and a plain-language identification of the [</w:t>
      </w:r>
      <w:r>
        <w:rPr>
          <w:b/>
        </w:rPr>
        <w:t>protected zone</w:t>
      </w:r>
      <w:r>
        <w:rPr/>
        <w:t>] [</w:t>
      </w:r>
      <w:r>
        <w:rPr>
          <w:b/>
        </w:rPr>
        <w:t>addressable detector</w:t>
      </w:r>
      <w:r>
        <w:rPr/>
        <w:t>] originating the alarm appears on [</w:t>
      </w:r>
      <w:r>
        <w:rPr>
          <w:b/>
        </w:rPr>
        <w:t>LED</w:t>
      </w:r>
      <w:r>
        <w:rPr/>
        <w:t>] [</w:t>
      </w:r>
      <w:r>
        <w:rPr>
          <w:b/>
        </w:rPr>
        <w:t>LCD</w:t>
      </w:r>
      <w:r>
        <w:rPr/>
        <w:t>] [</w:t>
      </w:r>
      <w:r>
        <w:rPr>
          <w:b/>
        </w:rPr>
        <w:t>or</w:t>
      </w:r>
      <w:r>
        <w:rPr/>
        <w:t>] [</w:t>
      </w:r>
      <w:r>
        <w:rPr>
          <w:b/>
        </w:rPr>
        <w:t>cathode-ray-tube</w:t>
      </w:r>
      <w:r>
        <w:rPr/>
        <w:t>] display at master control unit.[</w:t>
      </w:r>
      <w:r>
        <w:rPr>
          <w:b/>
        </w:rPr>
        <w:t> Annunciator panel alarm light and audible tone identify protected zone signaling an alarm.</w:t>
      </w:r>
      <w:r>
        <w:rPr/>
        <w:t>]</w:t>
      </w:r>
    </w:p>
    <w:p>
      <w:pPr>
        <w:pStyle w:val="CMT"/>
        <w:rPr/>
      </w:pPr>
      <w:r>
        <w:rPr/>
        <w:t>Retain subparagraph below with any of three "Alarm Indication" subparagraphs above if system has a remote alarm bell, siren, or strobe, or combination of these devices.</w:t>
      </w:r>
    </w:p>
    <w:p>
      <w:pPr>
        <w:pStyle w:val="PR2"/>
        <w:numPr>
          <w:ilvl w:val="5"/>
          <w:numId w:val="1"/>
        </w:numPr>
        <w:rPr/>
      </w:pPr>
      <w:r>
        <w:rPr/>
        <w:t>Alarm activation sounds a [</w:t>
      </w:r>
      <w:r>
        <w:rPr>
          <w:b/>
        </w:rPr>
        <w:t>bell</w:t>
      </w:r>
      <w:r>
        <w:rPr/>
        <w:t>] [</w:t>
      </w:r>
      <w:r>
        <w:rPr>
          <w:b/>
        </w:rPr>
        <w:t>siren</w:t>
      </w:r>
      <w:r>
        <w:rPr/>
        <w:t>] [</w:t>
      </w:r>
      <w:r>
        <w:rPr>
          <w:b/>
        </w:rPr>
        <w:t>strobe</w:t>
      </w:r>
      <w:r>
        <w:rPr/>
        <w:t>] [</w:t>
      </w:r>
      <w:r>
        <w:rPr>
          <w:b/>
        </w:rPr>
        <w:t>bell or siren and strobe</w:t>
      </w:r>
      <w:r>
        <w:rPr/>
        <w:t>].</w:t>
      </w:r>
    </w:p>
    <w:p>
      <w:pPr>
        <w:pStyle w:val="CMT"/>
        <w:rPr/>
      </w:pPr>
      <w:r>
        <w:rPr/>
        <w:t>Coordinate first paragraph below with Drawings.</w:t>
      </w:r>
    </w:p>
    <w:p>
      <w:pPr>
        <w:pStyle w:val="PR1"/>
        <w:numPr>
          <w:ilvl w:val="4"/>
          <w:numId w:val="1"/>
        </w:numPr>
        <w:rPr/>
      </w:pPr>
      <w:r>
        <w:rPr/>
        <w:t>Protected Zones: Quantity of alarm and supervisory zones as indicated, with capacity for expanding number of protected zones by a minimum of [</w:t>
      </w:r>
      <w:r>
        <w:rPr>
          <w:b/>
        </w:rPr>
        <w:t>25</w:t>
      </w:r>
      <w:r>
        <w:rPr/>
        <w:t>] &lt;</w:t>
      </w:r>
      <w:r>
        <w:rPr>
          <w:b/>
        </w:rPr>
        <w:t>Insert number</w:t>
      </w:r>
      <w:r>
        <w:rPr/>
        <w:t>&gt; percent.</w:t>
      </w:r>
    </w:p>
    <w:p>
      <w:pPr>
        <w:pStyle w:val="PR1"/>
        <w:numPr>
          <w:ilvl w:val="4"/>
          <w:numId w:val="1"/>
        </w:numPr>
        <w:rPr/>
      </w:pPr>
      <w:r>
        <w:rPr/>
        <w:t>Power Supply Circuits: Master control units shall provide power for remote power-consuming detection devices. Circuit capacity shall be adequate for at least a [</w:t>
      </w:r>
      <w:r>
        <w:rPr>
          <w:b/>
        </w:rPr>
        <w:t>25</w:t>
      </w:r>
      <w:r>
        <w:rPr/>
        <w:t>] &lt;</w:t>
      </w:r>
      <w:r>
        <w:rPr>
          <w:b/>
        </w:rPr>
        <w:t>Insert number</w:t>
      </w:r>
      <w:r>
        <w:rPr/>
        <w:t>&gt; percent increase in load.</w:t>
      </w:r>
    </w:p>
    <w:p>
      <w:pPr>
        <w:pStyle w:val="CMT"/>
        <w:rPr/>
      </w:pPr>
      <w:r>
        <w:rPr/>
        <w:t>Verify that manufacturer can provide UPS with requirements that comply with Section 263353 "Static Uninterruptible Power Supply."</w:t>
      </w:r>
    </w:p>
    <w:p>
      <w:pPr>
        <w:pStyle w:val="PR1"/>
        <w:numPr>
          <w:ilvl w:val="4"/>
          <w:numId w:val="1"/>
        </w:numPr>
        <w:rPr/>
      </w:pPr>
      <w:r>
        <w:rPr/>
        <w:t>UPS: Comply with Section 263353 "Static Uninterruptible Power Supply." UPS shall be sized to provide a minimum of six hours of master control-unit operation.</w:t>
      </w:r>
    </w:p>
    <w:p>
      <w:pPr>
        <w:pStyle w:val="PR1"/>
        <w:numPr>
          <w:ilvl w:val="4"/>
          <w:numId w:val="1"/>
        </w:numPr>
        <w:rPr/>
      </w:pPr>
      <w:r>
        <w:rPr/>
        <w:t xml:space="preserve">Cabinet: Lockable, steel enclosure arranged so operations required for testing, normal operation, and maintenance are performed from front of enclosure. If more than a single cabinet is required to form a complete control unit, provide exactly matching modular enclosures. Accommodate all components and allow ample gutter space for field wiring. Identify each enclosure by an engraved, laminated, phenolic-resin nameplate. Lettering on enclosure nameplate shall not be less than </w:t>
      </w:r>
      <w:r>
        <w:rPr>
          <w:rStyle w:val="IP"/>
        </w:rPr>
        <w:t>1 inch</w:t>
      </w:r>
      <w:r>
        <w:rPr>
          <w:rStyle w:val="SI"/>
        </w:rPr>
        <w:t xml:space="preserve"> (25 mm)</w:t>
      </w:r>
      <w:r>
        <w:rPr/>
        <w:t xml:space="preserve"> high. Identify, with permanent labels, individual components and modules within cabinets.</w:t>
      </w:r>
    </w:p>
    <w:p>
      <w:pPr>
        <w:pStyle w:val="PR1"/>
        <w:numPr>
          <w:ilvl w:val="4"/>
          <w:numId w:val="1"/>
        </w:numPr>
        <w:rPr/>
      </w:pPr>
      <w:r>
        <w:rPr/>
        <w:t>Transmission to Monitoring Station: A communications device to automatically transmit alarm, supervisory, and trouble signals to the monitoring station, operating over a standard voice grade telephone leased line. Comply with UL 1635.</w:t>
      </w:r>
    </w:p>
    <w:p>
      <w:pPr>
        <w:pStyle w:val="PR1"/>
        <w:numPr>
          <w:ilvl w:val="4"/>
          <w:numId w:val="1"/>
        </w:numPr>
        <w:rPr/>
      </w:pPr>
      <w:r>
        <w:rPr/>
        <w:t>Printout of Events: On receipt of signal, print alarm, supervisory, and trouble events. Identify zone, device, and function. Include type of signal (alarm, supervisory, or trouble) and date and time of occurrence. Differentiate alarm signals from all other printed indications. Also print system reset event, including same information for device, location, date, and time. Commands initiate the printing of a list of existing alarm, supervisory, and trouble conditions in the system and a historical log of events.</w:t>
      </w:r>
    </w:p>
    <w:p>
      <w:pPr>
        <w:pStyle w:val="ART"/>
        <w:numPr>
          <w:ilvl w:val="3"/>
          <w:numId w:val="1"/>
        </w:numPr>
        <w:ind w:hanging="0" w:left="0"/>
        <w:rPr/>
      </w:pPr>
      <w:r>
        <w:rPr/>
        <w:t>AUDIBLE AND VISUAL ALARM DEVICES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 xml:space="preserve">Bell: </w:t>
      </w:r>
      <w:r>
        <w:rPr>
          <w:rStyle w:val="IP"/>
        </w:rPr>
        <w:t>10 inches</w:t>
      </w:r>
      <w:r>
        <w:rPr>
          <w:rStyle w:val="SI"/>
        </w:rPr>
        <w:t xml:space="preserve"> (254 mm)</w:t>
      </w:r>
      <w:r>
        <w:rPr/>
        <w:t xml:space="preserve"> in diameter, rated to produce a minimum sound output of 84 dB at </w:t>
      </w:r>
      <w:r>
        <w:rPr>
          <w:rStyle w:val="IP"/>
        </w:rPr>
        <w:t>10 feet</w:t>
      </w:r>
      <w:r>
        <w:rPr>
          <w:rStyle w:val="SI"/>
        </w:rPr>
        <w:t xml:space="preserve"> (3 m)</w:t>
      </w:r>
      <w:r>
        <w:rPr/>
        <w:t xml:space="preserve"> from master control unit.</w:t>
      </w:r>
    </w:p>
    <w:p>
      <w:pPr>
        <w:pStyle w:val="PR2"/>
        <w:numPr>
          <w:ilvl w:val="5"/>
          <w:numId w:val="1"/>
        </w:numPr>
        <w:spacing w:before="240" w:after="0"/>
        <w:rPr/>
      </w:pPr>
      <w:r>
        <w:rPr/>
        <w:t>Enclosure: Weather-resistant steel box equipped with tamper switches on cover and on back of box.</w:t>
      </w:r>
    </w:p>
    <w:p>
      <w:pPr>
        <w:pStyle w:val="PR1"/>
        <w:numPr>
          <w:ilvl w:val="4"/>
          <w:numId w:val="1"/>
        </w:numPr>
        <w:rPr/>
      </w:pPr>
      <w:r>
        <w:rPr/>
        <w:t xml:space="preserve">Klaxon Weatherproof Motor-Driven Hooter: UL listed, rated to produce a minimum sound output of 120 dB at </w:t>
      </w:r>
      <w:r>
        <w:rPr>
          <w:rStyle w:val="IP"/>
        </w:rPr>
        <w:t>3 feet</w:t>
      </w:r>
      <w:r>
        <w:rPr>
          <w:rStyle w:val="SI"/>
        </w:rPr>
        <w:t xml:space="preserve"> (1 m)</w:t>
      </w:r>
      <w:r>
        <w:rPr/>
        <w:t>, plus or minus 3 dB, at a frequency of 470 Hz. Rated for intermittent use: two minutes on and five minutes off.</w:t>
      </w:r>
    </w:p>
    <w:p>
      <w:pPr>
        <w:pStyle w:val="PR2"/>
        <w:numPr>
          <w:ilvl w:val="5"/>
          <w:numId w:val="1"/>
        </w:numPr>
        <w:spacing w:before="240" w:after="0"/>
        <w:rPr/>
      </w:pPr>
      <w:r>
        <w:rPr/>
        <w:t>Designed for use in industrial areas and in high-noise, severe-weather marine environments.</w:t>
      </w:r>
    </w:p>
    <w:p>
      <w:pPr>
        <w:pStyle w:val="PR1"/>
        <w:numPr>
          <w:ilvl w:val="4"/>
          <w:numId w:val="1"/>
        </w:numPr>
        <w:rPr/>
      </w:pPr>
      <w:r>
        <w:rPr/>
        <w:t xml:space="preserve">Siren: 30-W speaker with siren driver, rated to produce a minimum sound output of 103 dB at </w:t>
      </w:r>
      <w:r>
        <w:rPr>
          <w:rStyle w:val="IP"/>
        </w:rPr>
        <w:t>10 feet</w:t>
      </w:r>
      <w:r>
        <w:rPr>
          <w:rStyle w:val="SI"/>
        </w:rPr>
        <w:t xml:space="preserve"> (3 m)</w:t>
      </w:r>
      <w:r>
        <w:rPr/>
        <w:t xml:space="preserve"> from master control unit.</w:t>
      </w:r>
    </w:p>
    <w:p>
      <w:pPr>
        <w:pStyle w:val="PR2"/>
        <w:numPr>
          <w:ilvl w:val="5"/>
          <w:numId w:val="1"/>
        </w:numPr>
        <w:spacing w:before="240" w:after="0"/>
        <w:rPr/>
      </w:pPr>
      <w:r>
        <w:rPr/>
        <w:t>Enclosure: Weather-resistant steel box with tamper switches on cover and on back of box.</w:t>
      </w:r>
    </w:p>
    <w:p>
      <w:pPr>
        <w:pStyle w:val="PR1"/>
        <w:numPr>
          <w:ilvl w:val="4"/>
          <w:numId w:val="1"/>
        </w:numPr>
        <w:rPr/>
      </w:pPr>
      <w:r>
        <w:rPr/>
        <w:t>Strobe: Xenon light complying with UL 1638, with a clear polycarbonate lens.</w:t>
      </w:r>
    </w:p>
    <w:p>
      <w:pPr>
        <w:pStyle w:val="PR2"/>
        <w:numPr>
          <w:ilvl w:val="5"/>
          <w:numId w:val="1"/>
        </w:numPr>
        <w:spacing w:before="240" w:after="0"/>
        <w:rPr/>
      </w:pPr>
      <w:r>
        <w:rPr/>
        <w:t>Light Output: 115 cd, minimum.</w:t>
      </w:r>
    </w:p>
    <w:p>
      <w:pPr>
        <w:pStyle w:val="PR2"/>
        <w:numPr>
          <w:ilvl w:val="5"/>
          <w:numId w:val="1"/>
        </w:numPr>
        <w:rPr/>
      </w:pPr>
      <w:r>
        <w:rPr/>
        <w:t>Flash Rate: 60 per minute.</w:t>
      </w:r>
    </w:p>
    <w:p>
      <w:pPr>
        <w:pStyle w:val="ART"/>
        <w:numPr>
          <w:ilvl w:val="3"/>
          <w:numId w:val="1"/>
        </w:numPr>
        <w:ind w:hanging="0" w:left="0"/>
        <w:rPr/>
      </w:pPr>
      <w:r>
        <w:rPr/>
        <w:t>SECURITY FASTENERS</w:t>
      </w:r>
    </w:p>
    <w:p>
      <w:pPr>
        <w:pStyle w:val="PR1"/>
        <w:numPr>
          <w:ilvl w:val="4"/>
          <w:numId w:val="1"/>
        </w:numPr>
        <w:rPr/>
      </w:pPr>
      <w:r>
        <w:rPr/>
        <w:t>Operable only by tools produced for use on specific type of fastener by fastener manufacturer or other licensed fabricator. Drive system type, head style, material, and protective coating as required for assembly, installation, and strength.</w:t>
      </w:r>
    </w:p>
    <w:p>
      <w:pPr>
        <w:pStyle w:val="PR1"/>
        <w:numPr>
          <w:ilvl w:val="4"/>
          <w:numId w:val="1"/>
        </w:numPr>
        <w:rPr/>
      </w:pPr>
      <w:hyperlink r:id="rId16">
        <w:r>
          <w:rPr>
            <w:rStyle w:val="Hyperlink"/>
          </w:rPr>
          <w:t>&lt;Double click here to find, evaluate, and insert list of manufacturers and products.&gt;</w:t>
        </w:r>
      </w:hyperlink>
    </w:p>
    <w:p>
      <w:pPr>
        <w:pStyle w:val="CMT"/>
        <w:rPr/>
      </w:pPr>
      <w:r>
        <w:rPr/>
        <w:t>Insert additional types of security fasteners below with other drive systems and head styles if necessary or for special applications. Coordinate type of security fasteners retained in this Section with other Sections specifying security fasteners. See Evaluations.</w:t>
      </w:r>
    </w:p>
    <w:p>
      <w:pPr>
        <w:pStyle w:val="PR1"/>
        <w:numPr>
          <w:ilvl w:val="4"/>
          <w:numId w:val="1"/>
        </w:numPr>
        <w:rPr/>
      </w:pPr>
      <w:r>
        <w:rPr/>
        <w:t>Drive System Types: [</w:t>
      </w:r>
      <w:r>
        <w:rPr>
          <w:b/>
        </w:rPr>
        <w:t>Pinned Torx-Plus</w:t>
      </w:r>
      <w:r>
        <w:rPr/>
        <w:t>] [</w:t>
      </w:r>
      <w:r>
        <w:rPr>
          <w:b/>
        </w:rPr>
        <w:t>pinned Torx</w:t>
      </w:r>
      <w:r>
        <w:rPr/>
        <w:t>] [</w:t>
      </w:r>
      <w:r>
        <w:rPr>
          <w:b/>
        </w:rPr>
        <w:t>or</w:t>
      </w:r>
      <w:r>
        <w:rPr/>
        <w:t>] [</w:t>
      </w:r>
      <w:r>
        <w:rPr>
          <w:b/>
        </w:rPr>
        <w:t>pinned hex (Allen)</w:t>
      </w:r>
      <w:r>
        <w:rPr/>
        <w:t>].</w:t>
      </w:r>
    </w:p>
    <w:p>
      <w:pPr>
        <w:pStyle w:val="PR1"/>
        <w:numPr>
          <w:ilvl w:val="4"/>
          <w:numId w:val="1"/>
        </w:numPr>
        <w:rPr/>
      </w:pPr>
      <w:r>
        <w:rPr/>
        <w:t>Socket Flat Countersunk Head Fasteners:</w:t>
      </w:r>
    </w:p>
    <w:p>
      <w:pPr>
        <w:pStyle w:val="PR2"/>
        <w:numPr>
          <w:ilvl w:val="5"/>
          <w:numId w:val="1"/>
        </w:numPr>
        <w:spacing w:before="240" w:after="0"/>
        <w:rPr/>
      </w:pPr>
      <w:r>
        <w:rPr/>
        <w:t xml:space="preserve">Heat-treated alloy steel, </w:t>
      </w:r>
      <w:r>
        <w:rPr>
          <w:rStyle w:val="IP"/>
        </w:rPr>
        <w:t>ASTM F835</w:t>
      </w:r>
      <w:r>
        <w:rPr>
          <w:rStyle w:val="SI"/>
        </w:rPr>
        <w:t xml:space="preserve"> (ASTM F835M)</w:t>
      </w:r>
      <w:r>
        <w:rPr/>
        <w:t>.</w:t>
      </w:r>
    </w:p>
    <w:p>
      <w:pPr>
        <w:pStyle w:val="PR2"/>
        <w:numPr>
          <w:ilvl w:val="5"/>
          <w:numId w:val="1"/>
        </w:numPr>
        <w:rPr/>
      </w:pPr>
      <w:r>
        <w:rPr/>
        <w:t xml:space="preserve">Stainless steel, </w:t>
      </w:r>
      <w:r>
        <w:rPr>
          <w:rStyle w:val="IP"/>
        </w:rPr>
        <w:t>ASTM F879</w:t>
      </w:r>
      <w:r>
        <w:rPr>
          <w:rStyle w:val="SI"/>
        </w:rPr>
        <w:t xml:space="preserve"> (ASTM F879M)</w:t>
      </w:r>
      <w:r>
        <w:rPr/>
        <w:t>, Group 1 CW.</w:t>
      </w:r>
    </w:p>
    <w:p>
      <w:pPr>
        <w:pStyle w:val="PR1"/>
        <w:numPr>
          <w:ilvl w:val="4"/>
          <w:numId w:val="1"/>
        </w:numPr>
        <w:rPr/>
      </w:pPr>
      <w:r>
        <w:rPr/>
        <w:t>Socket Button Head Fasteners:</w:t>
      </w:r>
    </w:p>
    <w:p>
      <w:pPr>
        <w:pStyle w:val="PR2"/>
        <w:numPr>
          <w:ilvl w:val="5"/>
          <w:numId w:val="1"/>
        </w:numPr>
        <w:spacing w:before="240" w:after="0"/>
        <w:rPr/>
      </w:pPr>
      <w:r>
        <w:rPr/>
        <w:t xml:space="preserve">Heat-treated alloy steel, </w:t>
      </w:r>
      <w:r>
        <w:rPr>
          <w:rStyle w:val="IP"/>
        </w:rPr>
        <w:t>ASTM F835</w:t>
      </w:r>
      <w:r>
        <w:rPr>
          <w:rStyle w:val="SI"/>
        </w:rPr>
        <w:t xml:space="preserve"> (ASTM F835M)</w:t>
      </w:r>
      <w:r>
        <w:rPr/>
        <w:t>.</w:t>
      </w:r>
    </w:p>
    <w:p>
      <w:pPr>
        <w:pStyle w:val="PR2"/>
        <w:numPr>
          <w:ilvl w:val="5"/>
          <w:numId w:val="1"/>
        </w:numPr>
        <w:rPr/>
      </w:pPr>
      <w:r>
        <w:rPr/>
        <w:t xml:space="preserve">Stainless steel, </w:t>
      </w:r>
      <w:r>
        <w:rPr>
          <w:rStyle w:val="IP"/>
        </w:rPr>
        <w:t>ASTM F879</w:t>
      </w:r>
      <w:r>
        <w:rPr>
          <w:rStyle w:val="SI"/>
        </w:rPr>
        <w:t xml:space="preserve"> (ASTM F879M)</w:t>
      </w:r>
      <w:r>
        <w:rPr/>
        <w:t>, Group 1 CW.</w:t>
      </w:r>
    </w:p>
    <w:p>
      <w:pPr>
        <w:pStyle w:val="PR1"/>
        <w:numPr>
          <w:ilvl w:val="4"/>
          <w:numId w:val="1"/>
        </w:numPr>
        <w:rPr/>
      </w:pPr>
      <w:r>
        <w:rPr/>
        <w:t>Socket Head Cap Fasteners:</w:t>
      </w:r>
    </w:p>
    <w:p>
      <w:pPr>
        <w:pStyle w:val="PR2"/>
        <w:numPr>
          <w:ilvl w:val="5"/>
          <w:numId w:val="1"/>
        </w:numPr>
        <w:spacing w:before="240" w:after="0"/>
        <w:rPr/>
      </w:pPr>
      <w:r>
        <w:rPr/>
        <w:t xml:space="preserve">Heat-treated alloy steel, </w:t>
      </w:r>
      <w:r>
        <w:rPr>
          <w:rStyle w:val="IP"/>
        </w:rPr>
        <w:t>ASTM A574</w:t>
      </w:r>
      <w:r>
        <w:rPr>
          <w:rStyle w:val="SI"/>
        </w:rPr>
        <w:t xml:space="preserve"> (ASTM A574M)</w:t>
      </w:r>
      <w:r>
        <w:rPr/>
        <w:t>.</w:t>
      </w:r>
    </w:p>
    <w:p>
      <w:pPr>
        <w:pStyle w:val="PR2"/>
        <w:numPr>
          <w:ilvl w:val="5"/>
          <w:numId w:val="1"/>
        </w:numPr>
        <w:rPr/>
      </w:pPr>
      <w:r>
        <w:rPr/>
        <w:t xml:space="preserve">Stainless steel, </w:t>
      </w:r>
      <w:r>
        <w:rPr>
          <w:rStyle w:val="IP"/>
        </w:rPr>
        <w:t>ASTM F837</w:t>
      </w:r>
      <w:r>
        <w:rPr>
          <w:rStyle w:val="SI"/>
        </w:rPr>
        <w:t xml:space="preserve"> (ASTM F837M)</w:t>
      </w:r>
      <w:r>
        <w:rPr/>
        <w:t>, Group 1 CW.</w:t>
      </w:r>
    </w:p>
    <w:p>
      <w:pPr>
        <w:pStyle w:val="PR1"/>
        <w:numPr>
          <w:ilvl w:val="4"/>
          <w:numId w:val="1"/>
        </w:numPr>
        <w:rPr/>
      </w:pPr>
      <w:r>
        <w:rPr/>
        <w:t>Protective Coatings for Heat-Treated Alloy Steel:</w:t>
      </w:r>
    </w:p>
    <w:p>
      <w:pPr>
        <w:pStyle w:val="PR2"/>
        <w:numPr>
          <w:ilvl w:val="5"/>
          <w:numId w:val="1"/>
        </w:numPr>
        <w:spacing w:before="240" w:after="0"/>
        <w:rPr/>
      </w:pPr>
      <w:r>
        <w:rPr/>
        <w:t>Zinc chromate, ASTM F1135, Grade 3 or Grade 4, for exterior applications and interior applications where indicated.</w:t>
      </w:r>
    </w:p>
    <w:p>
      <w:pPr>
        <w:pStyle w:val="PR2"/>
        <w:numPr>
          <w:ilvl w:val="5"/>
          <w:numId w:val="1"/>
        </w:numPr>
        <w:rPr/>
      </w:pPr>
      <w:r>
        <w:rPr/>
        <w:t>Zinc phosphate with oil, ASTM F1137, Grade I, or black oxide unless otherwise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intrusion detection.</w:t>
      </w:r>
    </w:p>
    <w:p>
      <w:pPr>
        <w:pStyle w:val="PR1"/>
        <w:numPr>
          <w:ilvl w:val="4"/>
          <w:numId w:val="1"/>
        </w:numPr>
        <w:rPr/>
      </w:pPr>
      <w:r>
        <w:rPr/>
        <w:t>Examine roughing-in for embedded and built-in anchors to verify actual locations of intrusion detection connections before intrusion detection installation.</w:t>
      </w:r>
    </w:p>
    <w:p>
      <w:pPr>
        <w:pStyle w:val="PR1"/>
        <w:numPr>
          <w:ilvl w:val="4"/>
          <w:numId w:val="1"/>
        </w:numPr>
        <w:rPr/>
      </w:pPr>
      <w:r>
        <w:rPr/>
        <w:t>Prepare written report, endorsed by Installer, listing conditions detrimental to performance of intrusion detection.</w:t>
      </w:r>
    </w:p>
    <w:p>
      <w:pPr>
        <w:pStyle w:val="PR1"/>
        <w:numPr>
          <w:ilvl w:val="4"/>
          <w:numId w:val="1"/>
        </w:numPr>
        <w:rPr/>
      </w:pPr>
      <w:r>
        <w:rPr/>
        <w:t>Inspect built-in and cast-in anchor installations, before installing intrusion detection,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requirements. Reinspect after repairs or replacements are made.</w:t>
      </w:r>
    </w:p>
    <w:p>
      <w:pPr>
        <w:pStyle w:val="PR2"/>
        <w:numPr>
          <w:ilvl w:val="5"/>
          <w:numId w:val="1"/>
        </w:numPr>
        <w:rPr/>
      </w:pPr>
      <w:r>
        <w:rPr/>
        <w:t>Perform additional inspections to determine compliance of replaced or additional anchor installations. Prepare inspection reports.</w:t>
      </w:r>
    </w:p>
    <w:p>
      <w:pPr>
        <w:pStyle w:val="PR1"/>
        <w:numPr>
          <w:ilvl w:val="4"/>
          <w:numId w:val="1"/>
        </w:numPr>
        <w:rPr/>
      </w:pPr>
      <w:r>
        <w:rPr/>
        <w:t>For material whose orientation is critical for its performance as a ballistic barrier, verify installation orientation.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SYSTEM INTEGRATION</w:t>
      </w:r>
    </w:p>
    <w:p>
      <w:pPr>
        <w:pStyle w:val="CMT"/>
        <w:rPr/>
      </w:pPr>
      <w:r>
        <w:rPr/>
        <w:t>Retain this article to integrate intrusion detection system with other systems. See Evaluations for discussion of systems integration. Also see definition of term "systems integration" in "Definitions" Article.</w:t>
      </w:r>
    </w:p>
    <w:p>
      <w:pPr>
        <w:pStyle w:val="PR1"/>
        <w:numPr>
          <w:ilvl w:val="4"/>
          <w:numId w:val="1"/>
        </w:numPr>
        <w:rPr/>
      </w:pPr>
      <w:r>
        <w:rPr/>
        <w:t>Integrate intrusion detection system with the following systems and equipment:</w:t>
      </w:r>
    </w:p>
    <w:p>
      <w:pPr>
        <w:pStyle w:val="CMT"/>
        <w:rPr/>
      </w:pPr>
      <w:r>
        <w:rPr/>
        <w:t>Revise list below to include only items in Project that require integration with intrusion detection system.</w:t>
      </w:r>
    </w:p>
    <w:p>
      <w:pPr>
        <w:pStyle w:val="PR2"/>
        <w:numPr>
          <w:ilvl w:val="5"/>
          <w:numId w:val="1"/>
        </w:numPr>
        <w:spacing w:before="240" w:after="0"/>
        <w:rPr/>
      </w:pPr>
      <w:r>
        <w:rPr/>
        <w:t>Electronic door hardware.</w:t>
      </w:r>
    </w:p>
    <w:p>
      <w:pPr>
        <w:pStyle w:val="PR2"/>
        <w:numPr>
          <w:ilvl w:val="5"/>
          <w:numId w:val="1"/>
        </w:numPr>
        <w:rPr/>
      </w:pPr>
      <w:r>
        <w:rPr/>
        <w:t>Elevators.</w:t>
      </w:r>
    </w:p>
    <w:p>
      <w:pPr>
        <w:pStyle w:val="PR2"/>
        <w:numPr>
          <w:ilvl w:val="5"/>
          <w:numId w:val="1"/>
        </w:numPr>
        <w:rPr/>
      </w:pPr>
      <w:r>
        <w:rPr/>
        <w:t>Network lighting controls.</w:t>
      </w:r>
    </w:p>
    <w:p>
      <w:pPr>
        <w:pStyle w:val="PR2"/>
        <w:numPr>
          <w:ilvl w:val="5"/>
          <w:numId w:val="1"/>
        </w:numPr>
        <w:rPr/>
      </w:pPr>
      <w:r>
        <w:rPr/>
        <w:t>Intercommunications and program systems.</w:t>
      </w:r>
    </w:p>
    <w:p>
      <w:pPr>
        <w:pStyle w:val="PR2"/>
        <w:numPr>
          <w:ilvl w:val="5"/>
          <w:numId w:val="1"/>
        </w:numPr>
        <w:rPr/>
      </w:pPr>
      <w:r>
        <w:rPr/>
        <w:t>Public address and mass notification systems.</w:t>
      </w:r>
    </w:p>
    <w:p>
      <w:pPr>
        <w:pStyle w:val="PR2"/>
        <w:numPr>
          <w:ilvl w:val="5"/>
          <w:numId w:val="1"/>
        </w:numPr>
        <w:rPr/>
      </w:pPr>
      <w:r>
        <w:rPr/>
        <w:t>Access control.</w:t>
      </w:r>
    </w:p>
    <w:p>
      <w:pPr>
        <w:pStyle w:val="PR2"/>
        <w:numPr>
          <w:ilvl w:val="5"/>
          <w:numId w:val="1"/>
        </w:numPr>
        <w:rPr/>
      </w:pPr>
      <w:r>
        <w:rPr/>
        <w:t>Fire-alarm system.</w:t>
      </w:r>
    </w:p>
    <w:p>
      <w:pPr>
        <w:pStyle w:val="PR2"/>
        <w:numPr>
          <w:ilvl w:val="5"/>
          <w:numId w:val="1"/>
        </w:numPr>
        <w:rPr/>
      </w:pPr>
      <w:r>
        <w:rPr/>
        <w:t>Perimeter security system.</w:t>
      </w:r>
    </w:p>
    <w:p>
      <w:pPr>
        <w:pStyle w:val="PR2"/>
        <w:numPr>
          <w:ilvl w:val="5"/>
          <w:numId w:val="1"/>
        </w:numPr>
        <w:rPr/>
      </w:pPr>
      <w:r>
        <w:rPr/>
        <w:t>Video surveillance.</w:t>
      </w:r>
    </w:p>
    <w:p>
      <w:pPr>
        <w:pStyle w:val="PR2"/>
        <w:numPr>
          <w:ilvl w:val="5"/>
          <w:numId w:val="1"/>
        </w:numPr>
        <w:rPr/>
      </w:pPr>
      <w:r>
        <w:rPr/>
        <w:t>&lt;</w:t>
      </w:r>
      <w:r>
        <w:rPr>
          <w:b/>
        </w:rPr>
        <w:t>Insert applicable systems and equipment</w:t>
      </w:r>
      <w:r>
        <w:rPr/>
        <w:t>&gt;.</w:t>
      </w:r>
    </w:p>
    <w:p>
      <w:pPr>
        <w:pStyle w:val="ART"/>
        <w:numPr>
          <w:ilvl w:val="3"/>
          <w:numId w:val="1"/>
        </w:numPr>
        <w:ind w:hanging="0" w:left="0"/>
        <w:rPr/>
      </w:pPr>
      <w:r>
        <w:rPr/>
        <w:t>SYSTEM INSTALLATION</w:t>
      </w:r>
    </w:p>
    <w:p>
      <w:pPr>
        <w:pStyle w:val="PR1"/>
        <w:numPr>
          <w:ilvl w:val="4"/>
          <w:numId w:val="1"/>
        </w:numPr>
        <w:rPr/>
      </w:pPr>
      <w:r>
        <w:rPr/>
        <w:t>Comply with UL 681 and NFPA 731.</w:t>
      </w:r>
    </w:p>
    <w:p>
      <w:pPr>
        <w:pStyle w:val="CMT"/>
        <w:rPr/>
      </w:pPr>
      <w:r>
        <w:rPr/>
        <w:t>Retain first paragraph below for equipment supported on finished floor.</w:t>
      </w:r>
    </w:p>
    <w:p>
      <w:pPr>
        <w:pStyle w:val="PR1"/>
        <w:numPr>
          <w:ilvl w:val="4"/>
          <w:numId w:val="1"/>
        </w:numPr>
        <w:rPr/>
      </w:pPr>
      <w:r>
        <w:rPr/>
        <w:t xml:space="preserve">Equipment Mounting: Install master control unit on finished floor with tops of cabinets not more than </w:t>
      </w:r>
      <w:r>
        <w:rPr>
          <w:rStyle w:val="IP"/>
        </w:rPr>
        <w:t>72 inches</w:t>
      </w:r>
      <w:r>
        <w:rPr>
          <w:rStyle w:val="SI"/>
        </w:rPr>
        <w:t xml:space="preserve"> (1830 mm)</w:t>
      </w:r>
      <w:r>
        <w:rPr/>
        <w:t xml:space="preserve"> above the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rPr/>
      </w:pPr>
      <w:r>
        <w:rPr/>
        <w:t>Comply with requirements for seismic-restraint devices specified in Section 70548.16 "Seismic Controls for Communications Systems."</w:t>
      </w:r>
    </w:p>
    <w:p>
      <w:pPr>
        <w:pStyle w:val="PR1"/>
        <w:numPr>
          <w:ilvl w:val="4"/>
          <w:numId w:val="1"/>
        </w:numPr>
        <w:rPr/>
      </w:pPr>
      <w:r>
        <w:rPr/>
        <w:t xml:space="preserve">Install wall-mounted equipment, with tops of cabinets not more than </w:t>
      </w:r>
      <w:r>
        <w:rPr>
          <w:rStyle w:val="IP"/>
        </w:rPr>
        <w:t>72 inches</w:t>
      </w:r>
      <w:r>
        <w:rPr>
          <w:rStyle w:val="SI"/>
        </w:rPr>
        <w:t xml:space="preserve"> (1830 mm)</w:t>
      </w:r>
      <w:r>
        <w:rPr/>
        <w:t xml:space="preserve"> above the finished floor.</w:t>
      </w:r>
    </w:p>
    <w:p>
      <w:pPr>
        <w:pStyle w:val="CMT"/>
        <w:rPr/>
      </w:pPr>
      <w:r>
        <w:rPr/>
        <w:t>Retain subparagraph below if Project requires seismic bracing. Coordinate with Section 270548.16 "Seismic Controls for Communications Systems."</w:t>
      </w:r>
    </w:p>
    <w:p>
      <w:pPr>
        <w:pStyle w:val="PR2"/>
        <w:numPr>
          <w:ilvl w:val="5"/>
          <w:numId w:val="1"/>
        </w:numPr>
        <w:spacing w:before="240" w:after="0"/>
        <w:rPr/>
      </w:pPr>
      <w:r>
        <w:rPr/>
        <w:t>Comply with requirements for seismic-restraint devices specified in Section 270548.16 "Seismic Controls for Communications Systems."</w:t>
      </w:r>
    </w:p>
    <w:p>
      <w:pPr>
        <w:pStyle w:val="PR1"/>
        <w:numPr>
          <w:ilvl w:val="4"/>
          <w:numId w:val="1"/>
        </w:numPr>
        <w:rPr/>
      </w:pPr>
      <w:r>
        <w:rPr/>
        <w:t>Connecting to Existing Equipment: Verify that existing perimeter security system is operational before making changes or connections.</w:t>
      </w:r>
    </w:p>
    <w:p>
      <w:pPr>
        <w:pStyle w:val="PR2"/>
        <w:numPr>
          <w:ilvl w:val="5"/>
          <w:numId w:val="1"/>
        </w:numPr>
        <w:spacing w:before="240" w:after="0"/>
        <w:rPr/>
      </w:pPr>
      <w:r>
        <w:rPr/>
        <w:t>Connect new equipment to existing control panel in existing part of the building.</w:t>
      </w:r>
    </w:p>
    <w:p>
      <w:pPr>
        <w:pStyle w:val="PR2"/>
        <w:numPr>
          <w:ilvl w:val="5"/>
          <w:numId w:val="1"/>
        </w:numPr>
        <w:rPr/>
      </w:pPr>
      <w:r>
        <w:rPr/>
        <w:t>Connect new equipment to existing monitoring equipment at the Supervising Station.</w:t>
      </w:r>
    </w:p>
    <w:p>
      <w:pPr>
        <w:pStyle w:val="PR2"/>
        <w:numPr>
          <w:ilvl w:val="5"/>
          <w:numId w:val="1"/>
        </w:numPr>
        <w:rPr/>
      </w:pPr>
      <w:r>
        <w:rPr/>
        <w:t>Expand, modify, and supplement existing [</w:t>
      </w:r>
      <w:r>
        <w:rPr>
          <w:b/>
        </w:rPr>
        <w:t>control</w:t>
      </w:r>
      <w:r>
        <w:rPr/>
        <w:t>] [</w:t>
      </w:r>
      <w:r>
        <w:rPr>
          <w:b/>
        </w:rPr>
        <w:t>monitoring</w:t>
      </w:r>
      <w:r>
        <w:rPr/>
        <w:t>] equipment as necessary to extend existing [</w:t>
      </w:r>
      <w:r>
        <w:rPr>
          <w:b/>
        </w:rPr>
        <w:t>control</w:t>
      </w:r>
      <w:r>
        <w:rPr/>
        <w:t>] [</w:t>
      </w:r>
      <w:r>
        <w:rPr>
          <w:b/>
        </w:rPr>
        <w:t>monitoring</w:t>
      </w:r>
      <w:r>
        <w:rPr/>
        <w:t>] functions to the new points. New components shall be capable of merging with existing configuration without degrading the performance of either system.</w:t>
      </w:r>
    </w:p>
    <w:p>
      <w:pPr>
        <w:pStyle w:val="PR1"/>
        <w:numPr>
          <w:ilvl w:val="4"/>
          <w:numId w:val="1"/>
        </w:numPr>
        <w:rPr/>
      </w:pPr>
      <w:r>
        <w:rPr/>
        <w:t>Security Fasteners: Where accessible to inmates, install intrusion detection components using security fasteners with head style appropriate for fabrication requirements, strength, and finish of adjacent materials except that a maximum of two different sets of tools shall be required to operate security fasteners for Project.[</w:t>
      </w:r>
      <w:r>
        <w:rPr>
          <w:b/>
        </w:rPr>
        <w:t> Provide stainless-steel security fasteners in stainless-steel materials.</w:t>
      </w:r>
      <w:r>
        <w:rPr/>
        <w:t>]</w:t>
      </w:r>
    </w:p>
    <w:p>
      <w:pPr>
        <w:pStyle w:val="ART"/>
        <w:numPr>
          <w:ilvl w:val="3"/>
          <w:numId w:val="1"/>
        </w:numPr>
        <w:ind w:hanging="0" w:left="0"/>
        <w:rPr/>
      </w:pPr>
      <w:r>
        <w:rPr/>
        <w:t>WIRING INSTALLATION</w:t>
      </w:r>
    </w:p>
    <w:p>
      <w:pPr>
        <w:pStyle w:val="CMT"/>
        <w:rPr/>
      </w:pPr>
      <w:r>
        <w:rPr/>
        <w:t>Coordinate this article with Drawings.</w:t>
      </w:r>
    </w:p>
    <w:p>
      <w:pPr>
        <w:pStyle w:val="CMT"/>
        <w:rPr/>
      </w:pPr>
      <w:r>
        <w:rPr/>
        <w:t>Retain one of first two "Wiring Method" paragraphs below if wiring method for intrusion detection system is not specified in Section 270528 "Pathways for Communications Systems." Delete first two paragraphs and retain and revise third paragraph to suit Project.</w:t>
      </w:r>
    </w:p>
    <w:p>
      <w:pPr>
        <w:pStyle w:val="PR1"/>
        <w:numPr>
          <w:ilvl w:val="4"/>
          <w:numId w:val="1"/>
        </w:numPr>
        <w:rPr/>
      </w:pPr>
      <w:r>
        <w:rPr/>
        <w:t xml:space="preserve">Wiring Method: Install wiring in metal raceways according to Section 270528 "Pathways for Communications Systems." Conceal raceway except in unfinished spaces and as indicated. Minimum conduit size shall be </w:t>
      </w:r>
      <w:r>
        <w:rPr>
          <w:rStyle w:val="IP"/>
        </w:rPr>
        <w:t>1/2 inch</w:t>
      </w:r>
      <w:r>
        <w:rPr>
          <w:rStyle w:val="SI"/>
        </w:rPr>
        <w:t xml:space="preserve"> (13 mm)</w:t>
      </w:r>
      <w:r>
        <w:rPr/>
        <w:t>. Control and data transmission wiring shall not share conduit with other building wiring systems.</w:t>
      </w:r>
    </w:p>
    <w:p>
      <w:pPr>
        <w:pStyle w:val="PR1"/>
        <w:numPr>
          <w:ilvl w:val="4"/>
          <w:numId w:val="1"/>
        </w:numPr>
        <w:rPr/>
      </w:pPr>
      <w:r>
        <w:rPr/>
        <w:t xml:space="preserve">Wiring Method: Install wiring in metal raceways according to Section 270528 "Pathways for Communications Systems," except in accessible indoor ceiling spaces and in interior hollow gypsum board partitions where cable may be used. Conceal raceways and wiring except in unfinished spaces and as indicated. Minimum conduit size shall be </w:t>
      </w:r>
      <w:r>
        <w:rPr>
          <w:rStyle w:val="IP"/>
        </w:rPr>
        <w:t>1/2 inch</w:t>
      </w:r>
      <w:r>
        <w:rPr>
          <w:rStyle w:val="SI"/>
        </w:rPr>
        <w:t xml:space="preserve"> (13 mm)</w:t>
      </w:r>
      <w:r>
        <w:rPr/>
        <w:t>. Control and data transmission wiring shall not share conduit with other building wiring systems.</w:t>
      </w:r>
    </w:p>
    <w:p>
      <w:pPr>
        <w:pStyle w:val="PR1"/>
        <w:numPr>
          <w:ilvl w:val="4"/>
          <w:numId w:val="1"/>
        </w:numPr>
        <w:rPr/>
      </w:pPr>
      <w:r>
        <w:rPr/>
        <w:t>Wiring Method: Cable, concealed in accessible ceilings, walls, and floors when possible.</w:t>
      </w:r>
    </w:p>
    <w:p>
      <w:pPr>
        <w:pStyle w:val="PR1"/>
        <w:numPr>
          <w:ilvl w:val="4"/>
          <w:numId w:val="1"/>
        </w:numPr>
        <w:rPr/>
      </w:pPr>
      <w:r>
        <w:rPr/>
        <w:t>Wiring within Enclosures: Bundle, lace, and train conductors to terminal points. Use lacing bars and distribution spools. Separate power-limited and non-power-limited conductors as recommended in writing by manufacturer. Install conductors parallel with or at right angles to sides and back of enclosure. Connect conductors that are terminated, spliced, or interrupted in any enclosure associated with intrusion system to terminal blocks. Mark each terminal according to system's wiring diagrams. Make all connections with approved crimp-on terminal spade lugs, pressure-type terminal blocks, or plug connectors.</w:t>
      </w:r>
    </w:p>
    <w:p>
      <w:pPr>
        <w:pStyle w:val="PR1"/>
        <w:numPr>
          <w:ilvl w:val="4"/>
          <w:numId w:val="1"/>
        </w:numPr>
        <w:rPr/>
      </w:pPr>
      <w:r>
        <w:rPr/>
        <w:t>Wires and Cables:</w:t>
      </w:r>
    </w:p>
    <w:p>
      <w:pPr>
        <w:pStyle w:val="CMT"/>
        <w:rPr/>
      </w:pPr>
      <w:r>
        <w:rPr/>
        <w:t>Coordinate subparagraphs below with Drawings.</w:t>
      </w:r>
    </w:p>
    <w:p>
      <w:pPr>
        <w:pStyle w:val="PR2"/>
        <w:numPr>
          <w:ilvl w:val="5"/>
          <w:numId w:val="1"/>
        </w:numPr>
        <w:spacing w:before="240" w:after="0"/>
        <w:rPr/>
      </w:pPr>
      <w:r>
        <w:rPr/>
        <w:t>Conductors: Size as recommended in writing by system manufacturer unless otherwise indicated.</w:t>
      </w:r>
    </w:p>
    <w:p>
      <w:pPr>
        <w:pStyle w:val="PR2"/>
        <w:numPr>
          <w:ilvl w:val="5"/>
          <w:numId w:val="1"/>
        </w:numPr>
        <w:rPr/>
      </w:pPr>
      <w:r>
        <w:rPr/>
        <w:t>120-V Power Wiring: Install according to Section 260519 "Low-Voltage Electrical Power Conductors and Cables" unless otherwise indicated.</w:t>
      </w:r>
    </w:p>
    <w:p>
      <w:pPr>
        <w:pStyle w:val="PR2"/>
        <w:numPr>
          <w:ilvl w:val="5"/>
          <w:numId w:val="1"/>
        </w:numPr>
        <w:rPr/>
      </w:pPr>
      <w:r>
        <w:rPr/>
        <w:t>Control and Signal Transmission Conductors: Install unshielded, twisted-pair cable unless otherwise indicated or if manufacturer recommends shielded cable, according to Section 260519 "Low-Voltage Electrical Power Conductors and Cables."</w:t>
      </w:r>
    </w:p>
    <w:p>
      <w:pPr>
        <w:pStyle w:val="PR2"/>
        <w:numPr>
          <w:ilvl w:val="5"/>
          <w:numId w:val="1"/>
        </w:numPr>
        <w:rPr/>
      </w:pPr>
      <w:r>
        <w:rPr/>
        <w:t>Data and Television Signal Transmission Cables: Install according to Section 260519 "Low-Voltage Electrical Power Conductors and Cables."</w:t>
      </w:r>
    </w:p>
    <w:p>
      <w:pPr>
        <w:pStyle w:val="PR1"/>
        <w:numPr>
          <w:ilvl w:val="4"/>
          <w:numId w:val="1"/>
        </w:numPr>
        <w:rPr/>
      </w:pPr>
      <w:r>
        <w:rPr/>
        <w:t>Splices, Taps, and Terminations: Make connections only on numbered terminal strips in junction, pull, and outlet boxes; terminal cabinets; and equipment enclosures.</w:t>
      </w:r>
    </w:p>
    <w:p>
      <w:pPr>
        <w:pStyle w:val="PR1"/>
        <w:numPr>
          <w:ilvl w:val="4"/>
          <w:numId w:val="1"/>
        </w:numPr>
        <w:rPr/>
      </w:pPr>
      <w:r>
        <w:rPr/>
        <w:t>Install power supplies and other auxiliary components for detection devices at control units unless otherwise indicated or required by manufacturer. Do not install such items near devices they serve.</w:t>
      </w:r>
    </w:p>
    <w:p>
      <w:pPr>
        <w:pStyle w:val="PR1"/>
        <w:numPr>
          <w:ilvl w:val="4"/>
          <w:numId w:val="1"/>
        </w:numPr>
        <w:rPr/>
      </w:pPr>
      <w:r>
        <w:rPr/>
        <w:t>Identify components with engraved, laminated-plastic or metal nameplate for master control unit and each terminal cabinet, mounted with corrosion-resistant screws. Nameplates and label products are specified in Section 270553 "Identification for Communications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identification requirements in Section 270553 "Identification for Communications Systems."</w:t>
      </w:r>
    </w:p>
    <w:p>
      <w:pPr>
        <w:pStyle w:val="PR1"/>
        <w:numPr>
          <w:ilvl w:val="4"/>
          <w:numId w:val="1"/>
        </w:numPr>
        <w:rPr/>
      </w:pPr>
      <w:r>
        <w:rPr/>
        <w:t>Install instructions frame in a location visible from master control unit.</w:t>
      </w:r>
    </w:p>
    <w:p>
      <w:pPr>
        <w:pStyle w:val="ART"/>
        <w:numPr>
          <w:ilvl w:val="3"/>
          <w:numId w:val="1"/>
        </w:numPr>
        <w:ind w:hanging="0" w:left="0"/>
        <w:rPr/>
      </w:pPr>
      <w:r>
        <w:rPr/>
        <w:t>GROUNDING</w:t>
      </w:r>
    </w:p>
    <w:p>
      <w:pPr>
        <w:pStyle w:val="PR1"/>
        <w:numPr>
          <w:ilvl w:val="4"/>
          <w:numId w:val="1"/>
        </w:numPr>
        <w:rPr/>
      </w:pPr>
      <w:r>
        <w:rPr/>
        <w:t>Ground the master control unit and associated circuits; comply with IEEE 1100. Install a ground wire from main service ground to master control unit.</w:t>
      </w:r>
    </w:p>
    <w:p>
      <w:pPr>
        <w:pStyle w:val="PR1"/>
        <w:numPr>
          <w:ilvl w:val="4"/>
          <w:numId w:val="1"/>
        </w:numPr>
        <w:rPr/>
      </w:pPr>
      <w:r>
        <w:rPr/>
        <w:t>Ground system components and conductor and cable shields to eliminate shock hazard and to minimize ground loops, common-mode returns, noise pickup, cross talk, and other impairments.</w:t>
      </w:r>
    </w:p>
    <w:p>
      <w:pPr>
        <w:pStyle w:val="PR1"/>
        <w:numPr>
          <w:ilvl w:val="4"/>
          <w:numId w:val="1"/>
        </w:numPr>
        <w:rPr/>
      </w:pPr>
      <w:r>
        <w:rPr/>
        <w:t>Signal Ground Terminal: Locate at main equipment rack or cabinet. Isolate from power system and equipment grounding. Provide [</w:t>
      </w:r>
      <w:r>
        <w:rPr>
          <w:b/>
        </w:rPr>
        <w:t>5</w:t>
      </w:r>
      <w:r>
        <w:rPr/>
        <w:t>] &lt;</w:t>
      </w:r>
      <w:r>
        <w:rPr>
          <w:b/>
        </w:rPr>
        <w:t>Insert value</w:t>
      </w:r>
      <w:r>
        <w:rPr/>
        <w:t>&gt;-ohm ground. Measure, record, and report ground resistance.</w:t>
      </w:r>
    </w:p>
    <w:p>
      <w:pPr>
        <w:pStyle w:val="CMT"/>
        <w:rPr/>
      </w:pPr>
      <w:r>
        <w:rPr/>
        <w:t>Coordinate paragraph below with Drawings.</w:t>
      </w:r>
    </w:p>
    <w:p>
      <w:pPr>
        <w:pStyle w:val="PR1"/>
        <w:numPr>
          <w:ilvl w:val="4"/>
          <w:numId w:val="1"/>
        </w:numPr>
        <w:rPr/>
      </w:pPr>
      <w:r>
        <w:rPr/>
        <w:t>Install grounding electrodes of type, size, location, and quantity indicated. Comply with installation requirements in Section 270526 "Grounding and Bonding for Communications Systems."</w:t>
      </w:r>
    </w:p>
    <w:p>
      <w:pPr>
        <w:pStyle w:val="ART"/>
        <w:numPr>
          <w:ilvl w:val="3"/>
          <w:numId w:val="1"/>
        </w:numPr>
        <w:ind w:hanging="0" w:left="0"/>
        <w:rPr/>
      </w:pPr>
      <w:r>
        <w:rPr/>
        <w:t>FIELD QUALITY CONTROL</w:t>
      </w:r>
    </w:p>
    <w:p>
      <w:pPr>
        <w:pStyle w:val="PR1"/>
        <w:numPr>
          <w:ilvl w:val="4"/>
          <w:numId w:val="1"/>
        </w:numPr>
        <w:rPr/>
      </w:pPr>
      <w:r>
        <w:rPr/>
        <w:t>Pretesting: After installation, align, adjust, and balance system and perform complete pretesting to determine compliance of system with requirements in the Contract Documents. Correct deficiencies observed in pretesting. Replace malfunctioning or damaged items with new ones and retest until satisfactory performance and conditions are achieved. Prepare forms for systematic recording of acceptance test results.</w:t>
      </w:r>
    </w:p>
    <w:p>
      <w:pPr>
        <w:pStyle w:val="PR2"/>
        <w:numPr>
          <w:ilvl w:val="5"/>
          <w:numId w:val="1"/>
        </w:numPr>
        <w:spacing w:before="240" w:after="0"/>
        <w:rPr/>
      </w:pPr>
      <w:r>
        <w:rPr/>
        <w:t>Report of Pretesting: After pretesting is complete, provide a letter certifying that installation is complete and fully operable; include names and titles of witnesses to preliminary tests.</w:t>
      </w:r>
    </w:p>
    <w:p>
      <w:pPr>
        <w:pStyle w:val="CMT"/>
        <w:rPr/>
      </w:pPr>
      <w:r>
        <w:rPr/>
        <w:t>Retain one of first three paragraphs below to identify who shall perform tests and inspections. If retaining second option in first paragraph, or if retaining second or third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 Comply with provisions in NFPA 731, Ch. 9, "Testing and Inspections."</w:t>
      </w:r>
    </w:p>
    <w:p>
      <w:pPr>
        <w:pStyle w:val="PR2"/>
        <w:numPr>
          <w:ilvl w:val="5"/>
          <w:numId w:val="1"/>
        </w:numPr>
        <w:spacing w:before="240" w:after="0"/>
        <w:rPr/>
      </w:pPr>
      <w:r>
        <w:rPr/>
        <w:t>Inspection: Verify that units and controls are properly labeled and interconnecting wires and terminals are identified.</w:t>
      </w:r>
    </w:p>
    <w:p>
      <w:pPr>
        <w:pStyle w:val="PR2"/>
        <w:numPr>
          <w:ilvl w:val="5"/>
          <w:numId w:val="1"/>
        </w:numPr>
        <w:rPr/>
      </w:pPr>
      <w:r>
        <w:rPr/>
        <w:t>Test Methods: Intrusion detection systems and other systems and equipment that are associated with detection and accessory equipment shall be tested according to Table "Test Methods" and Table "Test Methods of Initiating Devices."</w:t>
      </w:r>
    </w:p>
    <w:p>
      <w:pPr>
        <w:pStyle w:val="PR1"/>
        <w:numPr>
          <w:ilvl w:val="4"/>
          <w:numId w:val="1"/>
        </w:numPr>
        <w:rPr/>
      </w:pPr>
      <w:r>
        <w:rPr/>
        <w:t>Documentation: Comply with provisions in NFPA 731, Ch. 4, "Documentation."</w:t>
      </w:r>
    </w:p>
    <w:p>
      <w:pPr>
        <w:pStyle w:val="PR1"/>
        <w:numPr>
          <w:ilvl w:val="4"/>
          <w:numId w:val="1"/>
        </w:numPr>
        <w:rPr/>
      </w:pPr>
      <w:r>
        <w:rPr/>
        <w:t>Tag all equipment, stations, and other components for which tests have been satisfactorily completed.</w:t>
      </w:r>
    </w:p>
    <w:p>
      <w:pPr>
        <w:pStyle w:val="ART"/>
        <w:numPr>
          <w:ilvl w:val="3"/>
          <w:numId w:val="1"/>
        </w:numPr>
        <w:ind w:hanging="0" w:left="0"/>
        <w:rPr/>
      </w:pPr>
      <w:r>
        <w:rPr/>
        <w:t>ADJUSTING</w:t>
      </w:r>
    </w:p>
    <w:p>
      <w:pPr>
        <w:pStyle w:val="CMT"/>
        <w:rPr/>
      </w:pPr>
      <w:r>
        <w:rPr/>
        <w:t>Revise this article to suit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three</w:t>
      </w:r>
      <w:r>
        <w:rPr/>
        <w:t>] &lt;</w:t>
      </w:r>
      <w:r>
        <w:rPr>
          <w:b/>
        </w:rPr>
        <w:t>Insert number</w:t>
      </w:r>
      <w:r>
        <w:rPr/>
        <w:t>&gt; visits to Project during other-than-normal occupancy hours for this purpose.[</w:t>
      </w:r>
      <w:r>
        <w:rPr>
          <w:b/>
        </w:rPr>
        <w:t> Visits for this purpose shall be in addition to any required by warranty.</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intrusion detection system. Comply with documentation provisions in NFPA 731, Ch. 4, "Documentation and User Training."</w:t>
      </w:r>
    </w:p>
    <w:p>
      <w:pPr>
        <w:pStyle w:val="EOS"/>
        <w:rPr/>
      </w:pPr>
      <w:r>
        <w:rPr/>
        <w:t>END OF SECTION 283100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INTRUSION DETECTION</w:t>
          </w:r>
        </w:p>
      </w:tc>
      <w:tc>
        <w:tcPr>
          <w:tcW w:w="1872" w:type="dxa"/>
          <w:tcBorders/>
        </w:tcPr>
        <w:p>
          <w:pPr>
            <w:pStyle w:val="RJUST"/>
            <w:rPr/>
          </w:pPr>
          <w:r>
            <w:rPr>
              <w:rStyle w:val="NUM"/>
            </w:rPr>
            <w:t>283100</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83100"/>
    <w:docVar w:name="MF95" w:val="13720"/>
    <w:docVar w:name="MFOrigin" w:val="MF04"/>
    <w:docVar w:name="SectionID" w:val="388"/>
    <w:docVar w:name="SpecType" w:val="MasterSpec"/>
    <w:docVar w:name="Version" w:val="144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3100&amp;ver=09-01-18&amp;format=FL&amp;sid=14475&amp;utm_source=MasterSpec&amp;utm_medium=Word" TargetMode="External"/><Relationship Id="rId3" Type="http://schemas.openxmlformats.org/officeDocument/2006/relationships/hyperlink" Target="http://www.specagent.com/LookUp/?ulid=2465&amp;mf=04&amp;src=wd" TargetMode="External"/><Relationship Id="rId4" Type="http://schemas.openxmlformats.org/officeDocument/2006/relationships/hyperlink" Target="http://www.specagent.com/LookUp/?ulid=2467&amp;mf=04&amp;src=wd" TargetMode="External"/><Relationship Id="rId5" Type="http://schemas.openxmlformats.org/officeDocument/2006/relationships/hyperlink" Target="http://www.specagent.com/LookUp/?ulid=2468&amp;mf=04&amp;src=wd" TargetMode="External"/><Relationship Id="rId6" Type="http://schemas.openxmlformats.org/officeDocument/2006/relationships/hyperlink" Target="http://www.specagent.com/LookUp/?ulid=2469&amp;mf=04&amp;src=wd" TargetMode="External"/><Relationship Id="rId7" Type="http://schemas.openxmlformats.org/officeDocument/2006/relationships/hyperlink" Target="http://www.specagent.com/LookUp/?ulid=2470&amp;mf=04&amp;src=wd" TargetMode="External"/><Relationship Id="rId8" Type="http://schemas.openxmlformats.org/officeDocument/2006/relationships/hyperlink" Target="http://www.specagent.com/LookUp/?ulid=2471&amp;mf=04&amp;src=wd" TargetMode="External"/><Relationship Id="rId9" Type="http://schemas.openxmlformats.org/officeDocument/2006/relationships/hyperlink" Target="http://www.specagent.com/LookUp/?ulid=2473&amp;mf=04&amp;src=wd" TargetMode="External"/><Relationship Id="rId10" Type="http://schemas.openxmlformats.org/officeDocument/2006/relationships/hyperlink" Target="http://www.specagent.com/LookUp/?ulid=2474&amp;mf=04&amp;src=wd" TargetMode="External"/><Relationship Id="rId11" Type="http://schemas.openxmlformats.org/officeDocument/2006/relationships/hyperlink" Target="http://www.specagent.com/LookUp/?ulid=2475&amp;mf=04&amp;src=wd" TargetMode="External"/><Relationship Id="rId12" Type="http://schemas.openxmlformats.org/officeDocument/2006/relationships/hyperlink" Target="http://www.specagent.com/LookUp/?ulid=2476&amp;mf=04&amp;src=wd" TargetMode="External"/><Relationship Id="rId13" Type="http://schemas.openxmlformats.org/officeDocument/2006/relationships/hyperlink" Target="http://www.specagent.com/LookUp/?ulid=2477&amp;mf=04&amp;src=wd" TargetMode="External"/><Relationship Id="rId14" Type="http://schemas.openxmlformats.org/officeDocument/2006/relationships/hyperlink" Target="http://www.specagent.com/LookUp/?ulid=2479&amp;mf=04&amp;src=wd" TargetMode="External"/><Relationship Id="rId15" Type="http://schemas.openxmlformats.org/officeDocument/2006/relationships/hyperlink" Target="http://www.specagent.com/LookUp/?ulid=2480&amp;mf=04&amp;src=wd" TargetMode="External"/><Relationship Id="rId16" Type="http://schemas.openxmlformats.org/officeDocument/2006/relationships/hyperlink" Target="http://www.specagent.com/LookUp/?ulid=2481&amp;mf=04&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INTRUSION DETECTION</dc:subject>
  <dc:title>SECTION 283100 - INTRUSION DETECTION</dc:title>
</cp:coreProperties>
</file>