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284400</w:t>
      </w:r>
      <w:r>
        <w:rPr/>
        <w:t xml:space="preserve"> - </w:t>
      </w:r>
      <w:r>
        <w:rPr>
          <w:rStyle w:val="NAM"/>
        </w:rPr>
        <w:t>REFRIGERANT DETECTION AND ALARM</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This Section includes refrigerant monitors, notification appliances, and SCBA.</w:t>
      </w:r>
    </w:p>
    <w:p>
      <w:pPr>
        <w:pStyle w:val="ART"/>
        <w:numPr>
          <w:ilvl w:val="3"/>
          <w:numId w:val="1"/>
        </w:numPr>
        <w:ind w:hanging="0" w:left="0"/>
        <w:rPr/>
      </w:pPr>
      <w:r>
        <w:rPr/>
        <w:t>DEFINITIONS</w:t>
      </w:r>
    </w:p>
    <w:p>
      <w:pPr>
        <w:pStyle w:val="CMT"/>
        <w:rPr/>
      </w:pPr>
      <w:r>
        <w:rPr/>
        <w:t>Retain acronyms and abbreviations that remain after this Section has been edited.</w:t>
      </w:r>
    </w:p>
    <w:p>
      <w:pPr>
        <w:pStyle w:val="PR1"/>
        <w:numPr>
          <w:ilvl w:val="4"/>
          <w:numId w:val="1"/>
        </w:numPr>
        <w:rPr/>
      </w:pPr>
      <w:r>
        <w:rPr/>
        <w:t>CMOS: Complementary metal-oxide semiconductor.</w:t>
      </w:r>
    </w:p>
    <w:p>
      <w:pPr>
        <w:pStyle w:val="PR1"/>
        <w:numPr>
          <w:ilvl w:val="4"/>
          <w:numId w:val="1"/>
        </w:numPr>
        <w:rPr/>
      </w:pPr>
      <w:r>
        <w:rPr/>
        <w:t>LCD: Liquid-crystal display.</w:t>
      </w:r>
    </w:p>
    <w:p>
      <w:pPr>
        <w:pStyle w:val="PR1"/>
        <w:numPr>
          <w:ilvl w:val="4"/>
          <w:numId w:val="1"/>
        </w:numPr>
        <w:rPr/>
      </w:pPr>
      <w:r>
        <w:rPr/>
        <w:t>LED: Light-emitting diode.</w:t>
      </w:r>
    </w:p>
    <w:p>
      <w:pPr>
        <w:pStyle w:val="PR1"/>
        <w:numPr>
          <w:ilvl w:val="4"/>
          <w:numId w:val="1"/>
        </w:numPr>
        <w:rPr/>
      </w:pPr>
      <w:r>
        <w:rPr/>
        <w:t>MOS: Metal-oxide semiconductor.</w:t>
      </w:r>
    </w:p>
    <w:p>
      <w:pPr>
        <w:pStyle w:val="PR1"/>
        <w:numPr>
          <w:ilvl w:val="4"/>
          <w:numId w:val="1"/>
        </w:numPr>
        <w:rPr/>
      </w:pPr>
      <w:r>
        <w:rPr/>
        <w:t>NDIR: Non-dispersive infrared.</w:t>
      </w:r>
    </w:p>
    <w:p>
      <w:pPr>
        <w:pStyle w:val="PR1"/>
        <w:numPr>
          <w:ilvl w:val="4"/>
          <w:numId w:val="1"/>
        </w:numPr>
        <w:rPr/>
      </w:pPr>
      <w:r>
        <w:rPr/>
        <w:t>PIR: Photoacoustic infrared.</w:t>
      </w:r>
    </w:p>
    <w:p>
      <w:pPr>
        <w:pStyle w:val="PR1"/>
        <w:numPr>
          <w:ilvl w:val="4"/>
          <w:numId w:val="1"/>
        </w:numPr>
        <w:rPr/>
      </w:pPr>
      <w:r>
        <w:rPr/>
        <w:t>SCBA: Self-contained breathing apparatus.</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For each type of refrigerant monitor, include refrigerant sensing range in ppm, temperature and humidity range, alarm outputs, display range, furnished specialties, installation requirements, and electric power requirement.</w:t>
      </w:r>
    </w:p>
    <w:p>
      <w:pPr>
        <w:pStyle w:val="PR2"/>
        <w:numPr>
          <w:ilvl w:val="5"/>
          <w:numId w:val="1"/>
        </w:numPr>
        <w:rPr/>
      </w:pPr>
      <w:r>
        <w:rPr/>
        <w:t>For SCBA, include mounting details, service requirements, and compliance with authorized Federal agency.</w:t>
      </w:r>
    </w:p>
    <w:p>
      <w:pPr>
        <w:pStyle w:val="PR1"/>
        <w:numPr>
          <w:ilvl w:val="4"/>
          <w:numId w:val="1"/>
        </w:numPr>
        <w:rPr/>
      </w:pPr>
      <w:r>
        <w:rPr/>
        <w:t>Shop Drawings:</w:t>
      </w:r>
    </w:p>
    <w:p>
      <w:pPr>
        <w:pStyle w:val="PR2"/>
        <w:numPr>
          <w:ilvl w:val="5"/>
          <w:numId w:val="1"/>
        </w:numPr>
        <w:spacing w:before="240" w:after="0"/>
        <w:rPr/>
      </w:pPr>
      <w:r>
        <w:rPr/>
        <w:t>Air-Sampling Tubing: Size, routing, and termination including elevation above finished floor.</w:t>
      </w:r>
    </w:p>
    <w:p>
      <w:pPr>
        <w:pStyle w:val="PR2"/>
        <w:numPr>
          <w:ilvl w:val="5"/>
          <w:numId w:val="1"/>
        </w:numPr>
        <w:rPr/>
      </w:pPr>
      <w:r>
        <w:rPr/>
        <w:t>Wiring Diagrams: Power, signal, and control wiring.</w:t>
      </w:r>
    </w:p>
    <w:p>
      <w:pPr>
        <w:pStyle w:val="ART"/>
        <w:numPr>
          <w:ilvl w:val="3"/>
          <w:numId w:val="1"/>
        </w:numPr>
        <w:ind w:hanging="0" w:left="0"/>
        <w:rPr/>
      </w:pPr>
      <w:r>
        <w:rPr/>
        <w:t>INFORMATIONAL SUBMITTALS</w:t>
      </w:r>
    </w:p>
    <w:p>
      <w:pPr>
        <w:pStyle w:val="PR1"/>
        <w:numPr>
          <w:ilvl w:val="4"/>
          <w:numId w:val="1"/>
        </w:numPr>
        <w:rPr/>
      </w:pPr>
      <w:r>
        <w:rPr/>
        <w:t>Coordination Drawings: Include machinery-room layout showing location of monitoring devices and air-sampling tubing with filter/inlet locations in relation to refrigerant equipment.</w:t>
      </w:r>
    </w:p>
    <w:p>
      <w:pPr>
        <w:pStyle w:val="PR1"/>
        <w:numPr>
          <w:ilvl w:val="4"/>
          <w:numId w:val="1"/>
        </w:numPr>
        <w:rPr/>
      </w:pPr>
      <w:r>
        <w:rPr/>
        <w:t>Product Certificates: For monitoring devices and SCBA, signed by product manufacturer.</w:t>
      </w:r>
    </w:p>
    <w:p>
      <w:pPr>
        <w:pStyle w:val="CMT"/>
        <w:rPr/>
      </w:pPr>
      <w:r>
        <w:rPr/>
        <w:t>Retain first paragraph below if Contractor is responsible for field quality-control testing.</w:t>
      </w:r>
    </w:p>
    <w:p>
      <w:pPr>
        <w:pStyle w:val="PR1"/>
        <w:numPr>
          <w:ilvl w:val="4"/>
          <w:numId w:val="1"/>
        </w:numPr>
        <w:rPr/>
      </w:pPr>
      <w:r>
        <w:rPr/>
        <w:t>Field quality-control test reports.</w:t>
      </w:r>
    </w:p>
    <w:p>
      <w:pPr>
        <w:pStyle w:val="ART"/>
        <w:numPr>
          <w:ilvl w:val="3"/>
          <w:numId w:val="1"/>
        </w:numPr>
        <w:ind w:hanging="0" w:left="0"/>
        <w:rPr/>
      </w:pPr>
      <w:r>
        <w:rPr/>
        <w:t>CLOSEOUT SUBMITTALS</w:t>
      </w:r>
    </w:p>
    <w:p>
      <w:pPr>
        <w:pStyle w:val="PR1"/>
        <w:numPr>
          <w:ilvl w:val="4"/>
          <w:numId w:val="1"/>
        </w:numPr>
        <w:rPr/>
      </w:pPr>
      <w:r>
        <w:rPr/>
        <w:t>Operation and Maintenance Data: For refrigerant monitoring equipment and SCBA to include in emergency, operation, and maintenance manuals.</w:t>
      </w:r>
    </w:p>
    <w:p>
      <w:pPr>
        <w:pStyle w:val="ART"/>
        <w:numPr>
          <w:ilvl w:val="3"/>
          <w:numId w:val="1"/>
        </w:numPr>
        <w:ind w:hanging="0" w:left="0"/>
        <w:rPr/>
      </w:pPr>
      <w:r>
        <w:rPr/>
        <w:t>MAINTENANCE MATERIAL SUBMITTALS</w:t>
      </w:r>
    </w:p>
    <w:p>
      <w:pPr>
        <w:pStyle w:val="CMT"/>
        <w:rPr/>
      </w:pPr>
      <w:r>
        <w:rPr/>
        <w:t>Extra materials may not be allowed for publicly funded projects.</w:t>
      </w:r>
    </w:p>
    <w:p>
      <w:pPr>
        <w:pStyle w:val="PR1"/>
        <w:numPr>
          <w:ilvl w:val="4"/>
          <w:numId w:val="1"/>
        </w:numPr>
        <w:rPr/>
      </w:pPr>
      <w:r>
        <w:rPr/>
        <w:t>Furnish extra materials described below that match products installed and that are packaged with protective covering for storage and identified with labels describing contents.</w:t>
      </w:r>
    </w:p>
    <w:p>
      <w:pPr>
        <w:pStyle w:val="PR2"/>
        <w:numPr>
          <w:ilvl w:val="5"/>
          <w:numId w:val="1"/>
        </w:numPr>
        <w:spacing w:before="240" w:after="0"/>
        <w:rPr/>
      </w:pPr>
      <w:r>
        <w:rPr/>
        <w:t>One calibration kit including clean air calibration gas bottle for zero calibration and specific refrigerant calibration gas for span calibration, minimum 58-L capacity, pressure regulator, and tubing.</w:t>
      </w:r>
    </w:p>
    <w:p>
      <w:pPr>
        <w:pStyle w:val="ART"/>
        <w:numPr>
          <w:ilvl w:val="3"/>
          <w:numId w:val="1"/>
        </w:numPr>
        <w:ind w:hanging="0" w:left="0"/>
        <w:rPr/>
      </w:pPr>
      <w:r>
        <w:rPr/>
        <w:t>COORDINATION</w:t>
      </w:r>
    </w:p>
    <w:p>
      <w:pPr>
        <w:pStyle w:val="PR1"/>
        <w:numPr>
          <w:ilvl w:val="4"/>
          <w:numId w:val="1"/>
        </w:numPr>
        <w:rPr/>
      </w:pPr>
      <w:r>
        <w:rPr/>
        <w:t>Coordinate refrigerant detection and alarm system with refrigerant contained in refrigeration equipment for compatibility.</w:t>
      </w:r>
    </w:p>
    <w:p>
      <w:pPr>
        <w:pStyle w:val="PRT"/>
        <w:numPr>
          <w:ilvl w:val="0"/>
          <w:numId w:val="1"/>
        </w:numPr>
        <w:ind w:hanging="0" w:left="0"/>
        <w:rPr/>
      </w:pPr>
      <w:r>
        <w:rPr/>
        <w:t>PRODUCTS</w:t>
      </w:r>
    </w:p>
    <w:p>
      <w:pPr>
        <w:pStyle w:val="ART"/>
        <w:numPr>
          <w:ilvl w:val="3"/>
          <w:numId w:val="1"/>
        </w:numPr>
        <w:ind w:hanging="0" w:left="0"/>
        <w:rPr/>
      </w:pPr>
      <w:r>
        <w:rPr/>
        <w:t>[</w:t>
      </w:r>
      <w:r>
        <w:rPr>
          <w:b/>
        </w:rPr>
        <w:t>CMOS</w:t>
      </w:r>
      <w:r>
        <w:rPr/>
        <w:t>] [</w:t>
      </w:r>
      <w:r>
        <w:rPr>
          <w:b/>
        </w:rPr>
        <w:t>MOS</w:t>
      </w:r>
      <w:r>
        <w:rPr/>
        <w:t>] REFRIGERANT MONITOR</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PR1"/>
        <w:numPr>
          <w:ilvl w:val="4"/>
          <w:numId w:val="1"/>
        </w:numPr>
        <w:rPr/>
      </w:pPr>
      <w:hyperlink r:id="rId3">
        <w:r>
          <w:rPr>
            <w:rStyle w:val="Hyperlink"/>
          </w:rPr>
          <w:t>&lt;Double click here to find, evaluate, and insert list of manufacturers and products.&gt;</w:t>
        </w:r>
      </w:hyperlink>
    </w:p>
    <w:p>
      <w:pPr>
        <w:pStyle w:val="PR1"/>
        <w:numPr>
          <w:ilvl w:val="4"/>
          <w:numId w:val="1"/>
        </w:numPr>
        <w:rPr/>
      </w:pPr>
      <w:r>
        <w:rPr/>
        <w:t>Description: Sensor shall be factory tested, calibrated, and certified to continuously measure and display the specific gas concentration and shall be capable of indicating, alarming, [</w:t>
      </w:r>
      <w:r>
        <w:rPr>
          <w:b/>
        </w:rPr>
        <w:t>shutting down fuel-fired equipment, </w:t>
      </w:r>
      <w:r>
        <w:rPr/>
        <w:t>]and automatically activating ventilation system.</w:t>
      </w:r>
    </w:p>
    <w:p>
      <w:pPr>
        <w:pStyle w:val="PR1"/>
        <w:numPr>
          <w:ilvl w:val="4"/>
          <w:numId w:val="1"/>
        </w:numPr>
        <w:rPr/>
      </w:pPr>
      <w:r>
        <w:rPr/>
        <w:t>Standard: Monitoring system shall comply with ASHRAE 15.</w:t>
      </w:r>
    </w:p>
    <w:p>
      <w:pPr>
        <w:pStyle w:val="PR1"/>
        <w:numPr>
          <w:ilvl w:val="4"/>
          <w:numId w:val="1"/>
        </w:numPr>
        <w:rPr/>
      </w:pPr>
      <w:r>
        <w:rPr/>
        <w:t>Performance:</w:t>
      </w:r>
    </w:p>
    <w:p>
      <w:pPr>
        <w:pStyle w:val="CMT"/>
        <w:rPr/>
      </w:pPr>
      <w:r>
        <w:rPr/>
        <w:t>Minimum detectability of 50 ppm makes this sensor inappropriate for R-123 detection. Therefore, R-123 is not an option in first subparagraph below. Some manufacturers may claim lower levels of detectability.</w:t>
      </w:r>
    </w:p>
    <w:p>
      <w:pPr>
        <w:pStyle w:val="PR2"/>
        <w:numPr>
          <w:ilvl w:val="5"/>
          <w:numId w:val="1"/>
        </w:numPr>
        <w:spacing w:before="240" w:after="0"/>
        <w:rPr/>
      </w:pPr>
      <w:r>
        <w:rPr/>
        <w:t>Refrigerant to Be Monitored: [</w:t>
      </w:r>
      <w:r>
        <w:rPr>
          <w:b/>
        </w:rPr>
        <w:t>R-22</w:t>
      </w:r>
      <w:r>
        <w:rPr/>
        <w:t>] [</w:t>
      </w:r>
      <w:r>
        <w:rPr>
          <w:b/>
        </w:rPr>
        <w:t>R-134a</w:t>
      </w:r>
      <w:r>
        <w:rPr/>
        <w:t>] [</w:t>
      </w:r>
      <w:r>
        <w:rPr>
          <w:b/>
        </w:rPr>
        <w:t>R-407C</w:t>
      </w:r>
      <w:r>
        <w:rPr/>
        <w:t>] [</w:t>
      </w:r>
      <w:r>
        <w:rPr>
          <w:b/>
        </w:rPr>
        <w:t>R-410A</w:t>
      </w:r>
      <w:r>
        <w:rPr/>
        <w:t>].</w:t>
      </w:r>
    </w:p>
    <w:p>
      <w:pPr>
        <w:pStyle w:val="PR2"/>
        <w:numPr>
          <w:ilvl w:val="5"/>
          <w:numId w:val="1"/>
        </w:numPr>
        <w:rPr/>
      </w:pPr>
      <w:r>
        <w:rPr/>
        <w:t>Range: 0 to 1000 ppm.</w:t>
      </w:r>
    </w:p>
    <w:p>
      <w:pPr>
        <w:pStyle w:val="PR2"/>
        <w:numPr>
          <w:ilvl w:val="5"/>
          <w:numId w:val="1"/>
        </w:numPr>
        <w:rPr/>
      </w:pPr>
      <w:r>
        <w:rPr/>
        <w:t>Minimum Detectability: [</w:t>
      </w:r>
      <w:r>
        <w:rPr>
          <w:b/>
        </w:rPr>
        <w:t>50</w:t>
      </w:r>
      <w:r>
        <w:rPr/>
        <w:t>] &lt;</w:t>
      </w:r>
      <w:r>
        <w:rPr>
          <w:b/>
        </w:rPr>
        <w:t>Insert value</w:t>
      </w:r>
      <w:r>
        <w:rPr/>
        <w:t>&gt; ppm.</w:t>
      </w:r>
    </w:p>
    <w:p>
      <w:pPr>
        <w:pStyle w:val="PR2"/>
        <w:numPr>
          <w:ilvl w:val="5"/>
          <w:numId w:val="1"/>
        </w:numPr>
        <w:rPr/>
      </w:pPr>
      <w:r>
        <w:rPr/>
        <w:t>Accuracy: Maximum 10 percent of full scale.</w:t>
      </w:r>
    </w:p>
    <w:p>
      <w:pPr>
        <w:pStyle w:val="PR2"/>
        <w:numPr>
          <w:ilvl w:val="5"/>
          <w:numId w:val="1"/>
        </w:numPr>
        <w:rPr/>
      </w:pPr>
      <w:r>
        <w:rPr/>
        <w:t>Repeatability: Maximum plus or minus 2 percent of full scale.</w:t>
      </w:r>
    </w:p>
    <w:p>
      <w:pPr>
        <w:pStyle w:val="PR2"/>
        <w:numPr>
          <w:ilvl w:val="5"/>
          <w:numId w:val="1"/>
        </w:numPr>
        <w:rPr/>
      </w:pPr>
      <w:r>
        <w:rPr/>
        <w:t>Response: Maximum 150 seconds for 90 percent of full scale, and 20-second step change.</w:t>
      </w:r>
    </w:p>
    <w:p>
      <w:pPr>
        <w:pStyle w:val="PR2"/>
        <w:numPr>
          <w:ilvl w:val="5"/>
          <w:numId w:val="1"/>
        </w:numPr>
        <w:rPr/>
      </w:pPr>
      <w:r>
        <w:rPr/>
        <w:t>Detection Level Set Points:</w:t>
      </w:r>
    </w:p>
    <w:p>
      <w:pPr>
        <w:pStyle w:val="PR3"/>
        <w:numPr>
          <w:ilvl w:val="6"/>
          <w:numId w:val="1"/>
        </w:numPr>
        <w:spacing w:before="240" w:after="0"/>
        <w:rPr/>
      </w:pPr>
      <w:r>
        <w:rPr/>
        <w:t>Detection Level 1: [</w:t>
      </w:r>
      <w:r>
        <w:rPr>
          <w:b/>
        </w:rPr>
        <w:t>50</w:t>
      </w:r>
      <w:r>
        <w:rPr/>
        <w:t>] &lt;</w:t>
      </w:r>
      <w:r>
        <w:rPr>
          <w:b/>
        </w:rPr>
        <w:t>Insert value</w:t>
      </w:r>
      <w:r>
        <w:rPr/>
        <w:t>&gt; ppm.</w:t>
      </w:r>
    </w:p>
    <w:p>
      <w:pPr>
        <w:pStyle w:val="PR3"/>
        <w:numPr>
          <w:ilvl w:val="6"/>
          <w:numId w:val="1"/>
        </w:numPr>
        <w:rPr/>
      </w:pPr>
      <w:r>
        <w:rPr/>
        <w:t>Detection Level 2: [</w:t>
      </w:r>
      <w:r>
        <w:rPr>
          <w:b/>
        </w:rPr>
        <w:t>250</w:t>
      </w:r>
      <w:r>
        <w:rPr/>
        <w:t>] &lt;</w:t>
      </w:r>
      <w:r>
        <w:rPr>
          <w:b/>
        </w:rPr>
        <w:t>Insert value</w:t>
      </w:r>
      <w:r>
        <w:rPr/>
        <w:t>&gt; ppm.</w:t>
      </w:r>
    </w:p>
    <w:p>
      <w:pPr>
        <w:pStyle w:val="PR2"/>
        <w:numPr>
          <w:ilvl w:val="5"/>
          <w:numId w:val="1"/>
        </w:numPr>
        <w:spacing w:before="240" w:after="0"/>
        <w:rPr/>
      </w:pPr>
      <w:r>
        <w:rPr/>
        <w:t xml:space="preserve">Operating Temperature: </w:t>
      </w:r>
      <w:r>
        <w:rPr>
          <w:rStyle w:val="IP"/>
        </w:rPr>
        <w:t>32 to 104 deg F</w:t>
      </w:r>
      <w:r>
        <w:rPr>
          <w:rStyle w:val="SI"/>
        </w:rPr>
        <w:t xml:space="preserve"> (0 to 40 deg C)</w:t>
      </w:r>
      <w:r>
        <w:rPr/>
        <w:t>.</w:t>
      </w:r>
    </w:p>
    <w:p>
      <w:pPr>
        <w:pStyle w:val="PR2"/>
        <w:numPr>
          <w:ilvl w:val="5"/>
          <w:numId w:val="1"/>
        </w:numPr>
        <w:rPr/>
      </w:pPr>
      <w:r>
        <w:rPr/>
        <w:t>Relative Humidity: 20 to 95 percent, noncondensing over the operating temperature range.</w:t>
      </w:r>
    </w:p>
    <w:p>
      <w:pPr>
        <w:pStyle w:val="CMT"/>
        <w:rPr/>
      </w:pPr>
      <w:r>
        <w:rPr/>
        <w:t>Some manufacturers indicate the maximum elevation for proper operation of their monitor is 6560 feet (2000 m) above mean sea level.</w:t>
      </w:r>
    </w:p>
    <w:p>
      <w:pPr>
        <w:pStyle w:val="PR2"/>
        <w:numPr>
          <w:ilvl w:val="5"/>
          <w:numId w:val="1"/>
        </w:numPr>
        <w:rPr/>
      </w:pPr>
      <w:r>
        <w:rPr/>
        <w:t>Site Elevation: Maximum [</w:t>
      </w:r>
      <w:r>
        <w:rPr>
          <w:rStyle w:val="IP"/>
          <w:b/>
        </w:rPr>
        <w:t>6560 feet</w:t>
      </w:r>
      <w:r>
        <w:rPr>
          <w:rStyle w:val="SI"/>
          <w:b/>
        </w:rPr>
        <w:t xml:space="preserve"> (2000 m)</w:t>
      </w:r>
      <w:r>
        <w:rPr/>
        <w:t>] &lt;</w:t>
      </w:r>
      <w:r>
        <w:rPr>
          <w:b/>
        </w:rPr>
        <w:t>Insert elevation</w:t>
      </w:r>
      <w:r>
        <w:rPr/>
        <w:t>&gt;.</w:t>
      </w:r>
    </w:p>
    <w:p>
      <w:pPr>
        <w:pStyle w:val="PR1"/>
        <w:numPr>
          <w:ilvl w:val="4"/>
          <w:numId w:val="1"/>
        </w:numPr>
        <w:rPr/>
      </w:pPr>
      <w:r>
        <w:rPr/>
        <w:t>Input/Output Features:</w:t>
      </w:r>
    </w:p>
    <w:p>
      <w:pPr>
        <w:pStyle w:val="CMT"/>
        <w:rPr/>
      </w:pPr>
      <w:r>
        <w:rPr/>
        <w:t>Verify availability of input/output features with monitor manufacturer.</w:t>
      </w:r>
    </w:p>
    <w:p>
      <w:pPr>
        <w:pStyle w:val="PR2"/>
        <w:numPr>
          <w:ilvl w:val="5"/>
          <w:numId w:val="1"/>
        </w:numPr>
        <w:spacing w:before="240" w:after="0"/>
        <w:rPr/>
      </w:pPr>
      <w:r>
        <w:rPr/>
        <w:t>Maximum Power Input: 120-V ac, 60 Hz, 75 W.</w:t>
      </w:r>
    </w:p>
    <w:p>
      <w:pPr>
        <w:pStyle w:val="CMT"/>
        <w:rPr/>
      </w:pPr>
      <w:r>
        <w:rPr/>
        <w:t>Multiple sensor/transmitters are hardwired to a central annunciating monitor.</w:t>
      </w:r>
    </w:p>
    <w:p>
      <w:pPr>
        <w:pStyle w:val="PR2"/>
        <w:numPr>
          <w:ilvl w:val="5"/>
          <w:numId w:val="1"/>
        </w:numPr>
        <w:rPr/>
      </w:pPr>
      <w:r>
        <w:rPr/>
        <w:t>Number of Sensor/Transmitter Points: [</w:t>
      </w:r>
      <w:r>
        <w:rPr>
          <w:b/>
        </w:rPr>
        <w:t>One</w:t>
      </w:r>
      <w:r>
        <w:rPr/>
        <w:t>] [</w:t>
      </w:r>
      <w:r>
        <w:rPr>
          <w:b/>
        </w:rPr>
        <w:t>Four</w:t>
      </w:r>
      <w:r>
        <w:rPr/>
        <w:t>] &lt;</w:t>
      </w:r>
      <w:r>
        <w:rPr>
          <w:b/>
        </w:rPr>
        <w:t>Insert number</w:t>
      </w:r>
      <w:r>
        <w:rPr/>
        <w:t>&gt;.</w:t>
      </w:r>
    </w:p>
    <w:p>
      <w:pPr>
        <w:pStyle w:val="PR2"/>
        <w:numPr>
          <w:ilvl w:val="5"/>
          <w:numId w:val="1"/>
        </w:numPr>
        <w:rPr/>
      </w:pPr>
      <w:r>
        <w:rPr/>
        <w:t>Alarm Relays: Minimum 3 relays at a minimum of 5-A resistive load each.</w:t>
      </w:r>
    </w:p>
    <w:p>
      <w:pPr>
        <w:pStyle w:val="PR2"/>
        <w:numPr>
          <w:ilvl w:val="5"/>
          <w:numId w:val="1"/>
        </w:numPr>
        <w:rPr/>
      </w:pPr>
      <w:r>
        <w:rPr/>
        <w:t>Alarm Set Points: Displayed and adjustable through keypad on front of meter.</w:t>
      </w:r>
    </w:p>
    <w:p>
      <w:pPr>
        <w:pStyle w:val="PR2"/>
        <w:numPr>
          <w:ilvl w:val="5"/>
          <w:numId w:val="1"/>
        </w:numPr>
        <w:rPr/>
      </w:pPr>
      <w:r>
        <w:rPr/>
        <w:t>Alarm Silence Switch: Mount in the front panel of the monitor to stop audible and visual notification appliances, but alarm LED remains illuminated.</w:t>
      </w:r>
    </w:p>
    <w:p>
      <w:pPr>
        <w:pStyle w:val="PR2"/>
        <w:numPr>
          <w:ilvl w:val="5"/>
          <w:numId w:val="1"/>
        </w:numPr>
        <w:rPr/>
      </w:pPr>
      <w:r>
        <w:rPr/>
        <w:t>Alarm Manual Reset: Momentary-contact push button in the front panel of the monitor stops audible and visual notification appliances, extinguishes alarm LED, and returns monitor to detection mode at current detection levels.</w:t>
      </w:r>
    </w:p>
    <w:p>
      <w:pPr>
        <w:pStyle w:val="PR2"/>
        <w:numPr>
          <w:ilvl w:val="5"/>
          <w:numId w:val="1"/>
        </w:numPr>
        <w:rPr/>
      </w:pPr>
      <w:r>
        <w:rPr/>
        <w:t>Display: Alphanumeric LCD, LED indicating lights for each detection level; acknowledge switch and test switch mounted on front panel; alarm status LEDs and service fault/trouble LEDs.</w:t>
      </w:r>
    </w:p>
    <w:p>
      <w:pPr>
        <w:pStyle w:val="PR2"/>
        <w:numPr>
          <w:ilvl w:val="5"/>
          <w:numId w:val="1"/>
        </w:numPr>
        <w:rPr/>
      </w:pPr>
      <w:r>
        <w:rPr/>
        <w:t xml:space="preserve">Audible Output: Minimum 75 dB at </w:t>
      </w:r>
      <w:r>
        <w:rPr>
          <w:rStyle w:val="IP"/>
        </w:rPr>
        <w:t>10 feet</w:t>
      </w:r>
      <w:r>
        <w:rPr>
          <w:rStyle w:val="SI"/>
        </w:rPr>
        <w:t xml:space="preserve"> (3 m)</w:t>
      </w:r>
      <w:r>
        <w:rPr/>
        <w:t>.</w:t>
      </w:r>
    </w:p>
    <w:p>
      <w:pPr>
        <w:pStyle w:val="PR2"/>
        <w:numPr>
          <w:ilvl w:val="5"/>
          <w:numId w:val="1"/>
        </w:numPr>
        <w:rPr/>
      </w:pPr>
      <w:r>
        <w:rPr/>
        <w:t>Visible Output: Strobe light.</w:t>
      </w:r>
    </w:p>
    <w:p>
      <w:pPr>
        <w:pStyle w:val="PR2"/>
        <w:numPr>
          <w:ilvl w:val="5"/>
          <w:numId w:val="1"/>
        </w:numPr>
        <w:rPr/>
      </w:pPr>
      <w:r>
        <w:rPr/>
        <w:t>Analog Output: 0- to 10-V dc into 2k ohms, or 4- to 20-mA into 1k ohms.</w:t>
      </w:r>
    </w:p>
    <w:p>
      <w:pPr>
        <w:pStyle w:val="PR2"/>
        <w:numPr>
          <w:ilvl w:val="5"/>
          <w:numId w:val="1"/>
        </w:numPr>
        <w:rPr/>
      </w:pPr>
      <w:r>
        <w:rPr/>
        <w:t>Serial Output: RS-232 or RS-485[</w:t>
      </w:r>
      <w:r>
        <w:rPr>
          <w:b/>
        </w:rPr>
        <w:t> compatible with HVAC controls</w:t>
      </w:r>
      <w:r>
        <w:rPr/>
        <w:t>].</w:t>
      </w:r>
    </w:p>
    <w:p>
      <w:pPr>
        <w:pStyle w:val="CMT"/>
        <w:rPr/>
      </w:pPr>
      <w:r>
        <w:rPr/>
        <w:t>Verify enclosure type with monitor manufacturer.</w:t>
      </w:r>
    </w:p>
    <w:p>
      <w:pPr>
        <w:pStyle w:val="PR2"/>
        <w:numPr>
          <w:ilvl w:val="5"/>
          <w:numId w:val="1"/>
        </w:numPr>
        <w:rPr/>
      </w:pPr>
      <w:r>
        <w:rPr/>
        <w:t>Enclosure: NEMA 250, [</w:t>
      </w:r>
      <w:r>
        <w:rPr>
          <w:b/>
        </w:rPr>
        <w:t>Type 1</w:t>
      </w:r>
      <w:r>
        <w:rPr/>
        <w:t>] [</w:t>
      </w:r>
      <w:r>
        <w:rPr>
          <w:b/>
        </w:rPr>
        <w:t>Type 12</w:t>
      </w:r>
      <w:r>
        <w:rPr/>
        <w:t>] &lt;</w:t>
      </w:r>
      <w:r>
        <w:rPr>
          <w:b/>
        </w:rPr>
        <w:t>Insert type</w:t>
      </w:r>
      <w:r>
        <w:rPr/>
        <w:t>&gt;, with locking quarter-turn latch and key.</w:t>
      </w:r>
    </w:p>
    <w:p>
      <w:pPr>
        <w:pStyle w:val="ART"/>
        <w:numPr>
          <w:ilvl w:val="3"/>
          <w:numId w:val="1"/>
        </w:numPr>
        <w:ind w:hanging="0" w:left="0"/>
        <w:rPr/>
      </w:pPr>
      <w:r>
        <w:rPr/>
        <w:t>NDIR REFRIGERANT MONITOR</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Description: Sensor shall be factory tested, calibrated, and certified to continuously measure and display the specific gas concentration and shall be capable of indicating, alarming, [</w:t>
      </w:r>
      <w:r>
        <w:rPr>
          <w:b/>
        </w:rPr>
        <w:t>shutting down fuel-fired equipment, </w:t>
      </w:r>
      <w:r>
        <w:rPr/>
        <w:t>]and automatically activating ventilation system.</w:t>
      </w:r>
    </w:p>
    <w:p>
      <w:pPr>
        <w:pStyle w:val="PR1"/>
        <w:numPr>
          <w:ilvl w:val="4"/>
          <w:numId w:val="1"/>
        </w:numPr>
        <w:rPr/>
      </w:pPr>
      <w:r>
        <w:rPr/>
        <w:t>Standard: Monitoring system shall comply with ASHRAE 15.</w:t>
      </w:r>
    </w:p>
    <w:p>
      <w:pPr>
        <w:pStyle w:val="PR1"/>
        <w:numPr>
          <w:ilvl w:val="4"/>
          <w:numId w:val="1"/>
        </w:numPr>
        <w:rPr/>
      </w:pPr>
      <w:r>
        <w:rPr/>
        <w:t>Performance:</w:t>
      </w:r>
    </w:p>
    <w:p>
      <w:pPr>
        <w:pStyle w:val="CMT"/>
        <w:rPr/>
      </w:pPr>
      <w:r>
        <w:rPr/>
        <w:t>Monitor must be capable of detecting R-123 at 10 ppm or less to comply with alarm sequence described in the Evaluations.</w:t>
      </w:r>
    </w:p>
    <w:p>
      <w:pPr>
        <w:pStyle w:val="PR2"/>
        <w:numPr>
          <w:ilvl w:val="5"/>
          <w:numId w:val="1"/>
        </w:numPr>
        <w:spacing w:before="240" w:after="0"/>
        <w:rPr/>
      </w:pPr>
      <w:r>
        <w:rPr/>
        <w:t>Refrigerant to Be Monitored: [</w:t>
      </w:r>
      <w:r>
        <w:rPr>
          <w:b/>
        </w:rPr>
        <w:t>R-22</w:t>
      </w:r>
      <w:r>
        <w:rPr/>
        <w:t>] [</w:t>
      </w:r>
      <w:r>
        <w:rPr>
          <w:b/>
        </w:rPr>
        <w:t>R-123</w:t>
      </w:r>
      <w:r>
        <w:rPr/>
        <w:t>] [</w:t>
      </w:r>
      <w:r>
        <w:rPr>
          <w:b/>
        </w:rPr>
        <w:t>R-134a</w:t>
      </w:r>
      <w:r>
        <w:rPr/>
        <w:t>] [</w:t>
      </w:r>
      <w:r>
        <w:rPr>
          <w:b/>
        </w:rPr>
        <w:t>R-407C</w:t>
      </w:r>
      <w:r>
        <w:rPr/>
        <w:t>] [</w:t>
      </w:r>
      <w:r>
        <w:rPr>
          <w:b/>
        </w:rPr>
        <w:t>R-410A</w:t>
      </w:r>
      <w:r>
        <w:rPr/>
        <w:t>].</w:t>
      </w:r>
    </w:p>
    <w:p>
      <w:pPr>
        <w:pStyle w:val="PR2"/>
        <w:numPr>
          <w:ilvl w:val="5"/>
          <w:numId w:val="1"/>
        </w:numPr>
        <w:rPr/>
      </w:pPr>
      <w:r>
        <w:rPr/>
        <w:t>Range: 0 to 1000 ppm.</w:t>
      </w:r>
    </w:p>
    <w:p>
      <w:pPr>
        <w:pStyle w:val="CMT"/>
        <w:rPr/>
      </w:pPr>
      <w:r>
        <w:rPr/>
        <w:t>Retain one of two "Sensitivity" Subparagraphs and associated subparagraphs below. First subparagraph is for most sensitive NDIR air-sampling multiple-point monitors; second is for less-sensitive diffusion NDIR monitors and may not be suitable for R-123 refrigerant detection.</w:t>
      </w:r>
    </w:p>
    <w:p>
      <w:pPr>
        <w:pStyle w:val="PR2"/>
        <w:numPr>
          <w:ilvl w:val="5"/>
          <w:numId w:val="1"/>
        </w:numPr>
        <w:rPr/>
      </w:pPr>
      <w:r>
        <w:rPr/>
        <w:t>Sensitivity:</w:t>
      </w:r>
    </w:p>
    <w:p>
      <w:pPr>
        <w:pStyle w:val="PR3"/>
        <w:numPr>
          <w:ilvl w:val="6"/>
          <w:numId w:val="1"/>
        </w:numPr>
        <w:spacing w:before="240" w:after="0"/>
        <w:rPr/>
      </w:pPr>
      <w:r>
        <w:rPr/>
        <w:t>Minimum Detectability: [</w:t>
      </w:r>
      <w:r>
        <w:rPr>
          <w:b/>
        </w:rPr>
        <w:t>10</w:t>
      </w:r>
      <w:r>
        <w:rPr/>
        <w:t>] &lt;</w:t>
      </w:r>
      <w:r>
        <w:rPr>
          <w:b/>
        </w:rPr>
        <w:t>Insert value</w:t>
      </w:r>
      <w:r>
        <w:rPr/>
        <w:t>&gt; ppm.</w:t>
      </w:r>
    </w:p>
    <w:p>
      <w:pPr>
        <w:pStyle w:val="PR3"/>
        <w:numPr>
          <w:ilvl w:val="6"/>
          <w:numId w:val="1"/>
        </w:numPr>
        <w:rPr/>
      </w:pPr>
      <w:r>
        <w:rPr/>
        <w:t>Accuracy: 0 to 100 ppm; plus or minus 10 ppm. 100 to 1000 ppm; plus or minus 10 percent of reading.</w:t>
      </w:r>
    </w:p>
    <w:p>
      <w:pPr>
        <w:pStyle w:val="PR3"/>
        <w:numPr>
          <w:ilvl w:val="6"/>
          <w:numId w:val="1"/>
        </w:numPr>
        <w:rPr/>
      </w:pPr>
      <w:r>
        <w:rPr/>
        <w:t>Repeatability: Plus or minus 1 percent of full scale.</w:t>
      </w:r>
    </w:p>
    <w:p>
      <w:pPr>
        <w:pStyle w:val="CMT"/>
        <w:rPr/>
      </w:pPr>
      <w:r>
        <w:rPr/>
        <w:t>Response time in first subparagraph below will increase with number of air-sampling points and if more than 150 feet (45.7 m) of air-sampling tubing is used to any single point.</w:t>
      </w:r>
    </w:p>
    <w:p>
      <w:pPr>
        <w:pStyle w:val="PR3"/>
        <w:numPr>
          <w:ilvl w:val="6"/>
          <w:numId w:val="1"/>
        </w:numPr>
        <w:rPr/>
      </w:pPr>
      <w:r>
        <w:rPr/>
        <w:t>Response: Maximum [</w:t>
      </w:r>
      <w:r>
        <w:rPr>
          <w:b/>
        </w:rPr>
        <w:t>10</w:t>
      </w:r>
      <w:r>
        <w:rPr/>
        <w:t>] &lt;</w:t>
      </w:r>
      <w:r>
        <w:rPr>
          <w:b/>
        </w:rPr>
        <w:t>Insert value</w:t>
      </w:r>
      <w:r>
        <w:rPr/>
        <w:t>&gt; seconds per sample.</w:t>
      </w:r>
    </w:p>
    <w:p>
      <w:pPr>
        <w:pStyle w:val="PR3"/>
        <w:numPr>
          <w:ilvl w:val="6"/>
          <w:numId w:val="1"/>
        </w:numPr>
        <w:rPr/>
      </w:pPr>
      <w:r>
        <w:rPr/>
        <w:t>Detection Level Set Points:</w:t>
      </w:r>
    </w:p>
    <w:p>
      <w:pPr>
        <w:pStyle w:val="CMT"/>
        <w:rPr/>
      </w:pPr>
      <w:r>
        <w:rPr/>
        <w:t>If only two detection levels are available, delete first subparagraph below and renumber second and third subparagraphs. Base selection of detection level on the type of refrigerant described in the Evaluations.</w:t>
      </w:r>
    </w:p>
    <w:p>
      <w:pPr>
        <w:pStyle w:val="PR4"/>
        <w:numPr>
          <w:ilvl w:val="7"/>
          <w:numId w:val="1"/>
        </w:numPr>
        <w:spacing w:before="240" w:after="0"/>
        <w:rPr/>
      </w:pPr>
      <w:r>
        <w:rPr/>
        <w:t>Detection Level 1: [</w:t>
      </w:r>
      <w:r>
        <w:rPr>
          <w:b/>
        </w:rPr>
        <w:t>1</w:t>
      </w:r>
      <w:r>
        <w:rPr/>
        <w:t>] &lt;</w:t>
      </w:r>
      <w:r>
        <w:rPr>
          <w:b/>
        </w:rPr>
        <w:t>Insert value</w:t>
      </w:r>
      <w:r>
        <w:rPr/>
        <w:t>&gt; ppm.</w:t>
      </w:r>
    </w:p>
    <w:p>
      <w:pPr>
        <w:pStyle w:val="PR4"/>
        <w:numPr>
          <w:ilvl w:val="7"/>
          <w:numId w:val="1"/>
        </w:numPr>
        <w:rPr/>
      </w:pPr>
      <w:r>
        <w:rPr/>
        <w:t>Detection [</w:t>
      </w:r>
      <w:r>
        <w:rPr>
          <w:b/>
        </w:rPr>
        <w:t>Level 2</w:t>
      </w:r>
      <w:r>
        <w:rPr/>
        <w:t>] [</w:t>
      </w:r>
      <w:r>
        <w:rPr>
          <w:b/>
        </w:rPr>
        <w:t>Level 1</w:t>
      </w:r>
      <w:r>
        <w:rPr/>
        <w:t>]: [</w:t>
      </w:r>
      <w:r>
        <w:rPr>
          <w:b/>
        </w:rPr>
        <w:t>10</w:t>
      </w:r>
      <w:r>
        <w:rPr/>
        <w:t>] [</w:t>
      </w:r>
      <w:r>
        <w:rPr>
          <w:b/>
        </w:rPr>
        <w:t>50</w:t>
      </w:r>
      <w:r>
        <w:rPr/>
        <w:t>] &lt;</w:t>
      </w:r>
      <w:r>
        <w:rPr>
          <w:b/>
        </w:rPr>
        <w:t>Insert value</w:t>
      </w:r>
      <w:r>
        <w:rPr/>
        <w:t>&gt; ppm.</w:t>
      </w:r>
    </w:p>
    <w:p>
      <w:pPr>
        <w:pStyle w:val="PR4"/>
        <w:numPr>
          <w:ilvl w:val="7"/>
          <w:numId w:val="1"/>
        </w:numPr>
        <w:rPr/>
      </w:pPr>
      <w:r>
        <w:rPr/>
        <w:t>Detection [</w:t>
      </w:r>
      <w:r>
        <w:rPr>
          <w:b/>
        </w:rPr>
        <w:t>Level 3</w:t>
      </w:r>
      <w:r>
        <w:rPr/>
        <w:t>] [</w:t>
      </w:r>
      <w:r>
        <w:rPr>
          <w:b/>
        </w:rPr>
        <w:t>Level 2</w:t>
      </w:r>
      <w:r>
        <w:rPr/>
        <w:t>]: [</w:t>
      </w:r>
      <w:r>
        <w:rPr>
          <w:b/>
        </w:rPr>
        <w:t>50</w:t>
      </w:r>
      <w:r>
        <w:rPr/>
        <w:t>] [</w:t>
      </w:r>
      <w:r>
        <w:rPr>
          <w:b/>
        </w:rPr>
        <w:t>250</w:t>
      </w:r>
      <w:r>
        <w:rPr/>
        <w:t>] &lt;</w:t>
      </w:r>
      <w:r>
        <w:rPr>
          <w:b/>
        </w:rPr>
        <w:t>Insert value</w:t>
      </w:r>
      <w:r>
        <w:rPr/>
        <w:t>&gt; ppm.</w:t>
      </w:r>
    </w:p>
    <w:p>
      <w:pPr>
        <w:pStyle w:val="PR2"/>
        <w:numPr>
          <w:ilvl w:val="5"/>
          <w:numId w:val="1"/>
        </w:numPr>
        <w:spacing w:before="240" w:after="0"/>
        <w:rPr/>
      </w:pPr>
      <w:r>
        <w:rPr/>
        <w:t>Sensitivity:</w:t>
      </w:r>
    </w:p>
    <w:p>
      <w:pPr>
        <w:pStyle w:val="PR3"/>
        <w:numPr>
          <w:ilvl w:val="6"/>
          <w:numId w:val="1"/>
        </w:numPr>
        <w:spacing w:before="240" w:after="0"/>
        <w:rPr/>
      </w:pPr>
      <w:r>
        <w:rPr/>
        <w:t>Minimum Detectability: [</w:t>
      </w:r>
      <w:r>
        <w:rPr>
          <w:b/>
        </w:rPr>
        <w:t>20</w:t>
      </w:r>
      <w:r>
        <w:rPr/>
        <w:t>] &lt;</w:t>
      </w:r>
      <w:r>
        <w:rPr>
          <w:b/>
        </w:rPr>
        <w:t>Insert value</w:t>
      </w:r>
      <w:r>
        <w:rPr/>
        <w:t>&gt; ppm.</w:t>
      </w:r>
    </w:p>
    <w:p>
      <w:pPr>
        <w:pStyle w:val="PR3"/>
        <w:numPr>
          <w:ilvl w:val="6"/>
          <w:numId w:val="1"/>
        </w:numPr>
        <w:rPr/>
      </w:pPr>
      <w:r>
        <w:rPr/>
        <w:t>Accuracy: 0 to 100 ppm; plus or minus 20 ppm, 100 to 1000 ppm; plus or minus 5 percent of reading.</w:t>
      </w:r>
    </w:p>
    <w:p>
      <w:pPr>
        <w:pStyle w:val="PR3"/>
        <w:numPr>
          <w:ilvl w:val="6"/>
          <w:numId w:val="1"/>
        </w:numPr>
        <w:rPr/>
      </w:pPr>
      <w:r>
        <w:rPr/>
        <w:t>Repeatability: Plus or minus 1 percent of full scale.</w:t>
      </w:r>
    </w:p>
    <w:p>
      <w:pPr>
        <w:pStyle w:val="PR3"/>
        <w:numPr>
          <w:ilvl w:val="6"/>
          <w:numId w:val="1"/>
        </w:numPr>
        <w:rPr/>
      </w:pPr>
      <w:r>
        <w:rPr/>
        <w:t>Response: 50 percent of a step change in 60 seconds.</w:t>
      </w:r>
    </w:p>
    <w:p>
      <w:pPr>
        <w:pStyle w:val="PR3"/>
        <w:numPr>
          <w:ilvl w:val="6"/>
          <w:numId w:val="1"/>
        </w:numPr>
        <w:rPr/>
      </w:pPr>
      <w:r>
        <w:rPr/>
        <w:t>Detection Level Set Points:</w:t>
      </w:r>
    </w:p>
    <w:p>
      <w:pPr>
        <w:pStyle w:val="CMT"/>
        <w:rPr/>
      </w:pPr>
      <w:r>
        <w:rPr/>
        <w:t>If only two detection levels are available, delete first subparagraph below and renumber second and third subparagraphs. Base selection of detection level on the type of refrigerant described in the Evaluations.</w:t>
      </w:r>
    </w:p>
    <w:p>
      <w:pPr>
        <w:pStyle w:val="PR4"/>
        <w:numPr>
          <w:ilvl w:val="7"/>
          <w:numId w:val="1"/>
        </w:numPr>
        <w:spacing w:before="240" w:after="0"/>
        <w:rPr/>
      </w:pPr>
      <w:r>
        <w:rPr/>
        <w:t>Detection Level 1: [</w:t>
      </w:r>
      <w:r>
        <w:rPr>
          <w:b/>
        </w:rPr>
        <w:t>20</w:t>
      </w:r>
      <w:r>
        <w:rPr/>
        <w:t>] &lt;</w:t>
      </w:r>
      <w:r>
        <w:rPr>
          <w:b/>
        </w:rPr>
        <w:t>Insert value</w:t>
      </w:r>
      <w:r>
        <w:rPr/>
        <w:t>&gt; ppm.</w:t>
      </w:r>
    </w:p>
    <w:p>
      <w:pPr>
        <w:pStyle w:val="PR4"/>
        <w:numPr>
          <w:ilvl w:val="7"/>
          <w:numId w:val="1"/>
        </w:numPr>
        <w:rPr/>
      </w:pPr>
      <w:r>
        <w:rPr/>
        <w:t>Detection [</w:t>
      </w:r>
      <w:r>
        <w:rPr>
          <w:b/>
        </w:rPr>
        <w:t>Level 2</w:t>
      </w:r>
      <w:r>
        <w:rPr/>
        <w:t>] [</w:t>
      </w:r>
      <w:r>
        <w:rPr>
          <w:b/>
        </w:rPr>
        <w:t>Level 1</w:t>
      </w:r>
      <w:r>
        <w:rPr/>
        <w:t>]: [</w:t>
      </w:r>
      <w:r>
        <w:rPr>
          <w:b/>
        </w:rPr>
        <w:t>50</w:t>
      </w:r>
      <w:r>
        <w:rPr/>
        <w:t>] &lt;</w:t>
      </w:r>
      <w:r>
        <w:rPr>
          <w:b/>
        </w:rPr>
        <w:t>Insert value</w:t>
      </w:r>
      <w:r>
        <w:rPr/>
        <w:t>&gt; ppm.</w:t>
      </w:r>
    </w:p>
    <w:p>
      <w:pPr>
        <w:pStyle w:val="PR4"/>
        <w:numPr>
          <w:ilvl w:val="7"/>
          <w:numId w:val="1"/>
        </w:numPr>
        <w:rPr/>
      </w:pPr>
      <w:r>
        <w:rPr/>
        <w:t>Detection [</w:t>
      </w:r>
      <w:r>
        <w:rPr>
          <w:b/>
        </w:rPr>
        <w:t>Level 3</w:t>
      </w:r>
      <w:r>
        <w:rPr/>
        <w:t>] [</w:t>
      </w:r>
      <w:r>
        <w:rPr>
          <w:b/>
        </w:rPr>
        <w:t>Level 2</w:t>
      </w:r>
      <w:r>
        <w:rPr/>
        <w:t>]: [</w:t>
      </w:r>
      <w:r>
        <w:rPr>
          <w:b/>
        </w:rPr>
        <w:t>250</w:t>
      </w:r>
      <w:r>
        <w:rPr/>
        <w:t>] &lt;</w:t>
      </w:r>
      <w:r>
        <w:rPr>
          <w:b/>
        </w:rPr>
        <w:t>Insert value</w:t>
      </w:r>
      <w:r>
        <w:rPr/>
        <w:t>&gt; ppm.</w:t>
      </w:r>
    </w:p>
    <w:p>
      <w:pPr>
        <w:pStyle w:val="PR2"/>
        <w:numPr>
          <w:ilvl w:val="5"/>
          <w:numId w:val="1"/>
        </w:numPr>
        <w:spacing w:before="240" w:after="0"/>
        <w:rPr/>
      </w:pPr>
      <w:r>
        <w:rPr/>
        <w:t xml:space="preserve">Operating Temperature: </w:t>
      </w:r>
      <w:r>
        <w:rPr>
          <w:rStyle w:val="IP"/>
        </w:rPr>
        <w:t>32 to 104 deg F</w:t>
      </w:r>
      <w:r>
        <w:rPr>
          <w:rStyle w:val="SI"/>
        </w:rPr>
        <w:t xml:space="preserve"> (0 to 40 deg C)</w:t>
      </w:r>
      <w:r>
        <w:rPr/>
        <w:t>.</w:t>
      </w:r>
    </w:p>
    <w:p>
      <w:pPr>
        <w:pStyle w:val="PR2"/>
        <w:numPr>
          <w:ilvl w:val="5"/>
          <w:numId w:val="1"/>
        </w:numPr>
        <w:rPr/>
      </w:pPr>
      <w:r>
        <w:rPr/>
        <w:t>Relative Humidity: 20 to 95 percent, noncondensing over the operating temperature range.[</w:t>
      </w:r>
      <w:r>
        <w:rPr>
          <w:b/>
        </w:rPr>
        <w:t> Compensate sensor for relative humidity.</w:t>
      </w:r>
      <w:r>
        <w:rPr/>
        <w:t>]</w:t>
      </w:r>
    </w:p>
    <w:p>
      <w:pPr>
        <w:pStyle w:val="CMT"/>
        <w:rPr/>
      </w:pPr>
      <w:r>
        <w:rPr/>
        <w:t>Some manufacturers indicate the maximum elevation for proper operation of their monitor is 6560 feet (2000 m) above mean sea level.</w:t>
      </w:r>
    </w:p>
    <w:p>
      <w:pPr>
        <w:pStyle w:val="PR2"/>
        <w:numPr>
          <w:ilvl w:val="5"/>
          <w:numId w:val="1"/>
        </w:numPr>
        <w:rPr/>
      </w:pPr>
      <w:r>
        <w:rPr/>
        <w:t>Site Elevation: Maximum [</w:t>
      </w:r>
      <w:r>
        <w:rPr>
          <w:rStyle w:val="IP"/>
          <w:b/>
        </w:rPr>
        <w:t>6560 feet</w:t>
      </w:r>
      <w:r>
        <w:rPr>
          <w:rStyle w:val="SI"/>
          <w:b/>
        </w:rPr>
        <w:t xml:space="preserve"> (2000 m)</w:t>
      </w:r>
      <w:r>
        <w:rPr/>
        <w:t>] &lt;</w:t>
      </w:r>
      <w:r>
        <w:rPr>
          <w:b/>
        </w:rPr>
        <w:t>Insert elevation</w:t>
      </w:r>
      <w:r>
        <w:rPr/>
        <w:t>&gt;.</w:t>
      </w:r>
    </w:p>
    <w:p>
      <w:pPr>
        <w:pStyle w:val="PR1"/>
        <w:numPr>
          <w:ilvl w:val="4"/>
          <w:numId w:val="1"/>
        </w:numPr>
        <w:rPr/>
      </w:pPr>
      <w:r>
        <w:rPr/>
        <w:t>Input/Output Features:</w:t>
      </w:r>
    </w:p>
    <w:p>
      <w:pPr>
        <w:pStyle w:val="CMT"/>
        <w:rPr/>
      </w:pPr>
      <w:r>
        <w:rPr/>
        <w:t>Verify availability of input/output features with monitor manufacturer.</w:t>
      </w:r>
    </w:p>
    <w:p>
      <w:pPr>
        <w:pStyle w:val="PR2"/>
        <w:numPr>
          <w:ilvl w:val="5"/>
          <w:numId w:val="1"/>
        </w:numPr>
        <w:spacing w:before="240" w:after="0"/>
        <w:rPr/>
      </w:pPr>
      <w:r>
        <w:rPr/>
        <w:t>Maximum Power Input: 120-V ac, 60 Hz, 75 W.</w:t>
      </w:r>
    </w:p>
    <w:p>
      <w:pPr>
        <w:pStyle w:val="CMT"/>
        <w:rPr/>
      </w:pPr>
      <w:r>
        <w:rPr/>
        <w:t>Retain three subparagraphs below for air-sampling multiple-point monitors.</w:t>
      </w:r>
    </w:p>
    <w:p>
      <w:pPr>
        <w:pStyle w:val="PR2"/>
        <w:numPr>
          <w:ilvl w:val="5"/>
          <w:numId w:val="1"/>
        </w:numPr>
        <w:rPr/>
      </w:pPr>
      <w:r>
        <w:rPr/>
        <w:t>Number of Air-Sampling Points: [</w:t>
      </w:r>
      <w:r>
        <w:rPr>
          <w:b/>
        </w:rPr>
        <w:t>One</w:t>
      </w:r>
      <w:r>
        <w:rPr/>
        <w:t>] [</w:t>
      </w:r>
      <w:r>
        <w:rPr>
          <w:b/>
        </w:rPr>
        <w:t>Four</w:t>
      </w:r>
      <w:r>
        <w:rPr/>
        <w:t>] [</w:t>
      </w:r>
      <w:r>
        <w:rPr>
          <w:b/>
        </w:rPr>
        <w:t>Eight</w:t>
      </w:r>
      <w:r>
        <w:rPr/>
        <w:t>] [</w:t>
      </w:r>
      <w:r>
        <w:rPr>
          <w:b/>
        </w:rPr>
        <w:t>16</w:t>
      </w:r>
      <w:r>
        <w:rPr/>
        <w:t>] &lt;</w:t>
      </w:r>
      <w:r>
        <w:rPr>
          <w:b/>
        </w:rPr>
        <w:t>Insert number</w:t>
      </w:r>
      <w:r>
        <w:rPr/>
        <w:t>&gt;.</w:t>
      </w:r>
    </w:p>
    <w:p>
      <w:pPr>
        <w:pStyle w:val="PR2"/>
        <w:numPr>
          <w:ilvl w:val="5"/>
          <w:numId w:val="1"/>
        </w:numPr>
        <w:rPr/>
      </w:pPr>
      <w:r>
        <w:rPr/>
        <w:t>Air-Sampling Point Inlet Filter: 0.10-micron filter element for each sampling point.</w:t>
      </w:r>
    </w:p>
    <w:p>
      <w:pPr>
        <w:pStyle w:val="PR2"/>
        <w:numPr>
          <w:ilvl w:val="5"/>
          <w:numId w:val="1"/>
        </w:numPr>
        <w:rPr/>
      </w:pPr>
      <w:r>
        <w:rPr/>
        <w:t>Air-Sampling Point Analog Output: 0- to 10-V dc into 2k ohms, or 4- to 20-mA into 1k ohms matched to sensor output.</w:t>
      </w:r>
    </w:p>
    <w:p>
      <w:pPr>
        <w:pStyle w:val="CMT"/>
        <w:rPr/>
      </w:pPr>
      <w:r>
        <w:rPr/>
        <w:t>Base selection of number of relays in first subparagraph below on number of detection levels plus one fault/trouble relay.</w:t>
      </w:r>
    </w:p>
    <w:p>
      <w:pPr>
        <w:pStyle w:val="PR2"/>
        <w:numPr>
          <w:ilvl w:val="5"/>
          <w:numId w:val="1"/>
        </w:numPr>
        <w:rPr/>
      </w:pPr>
      <w:r>
        <w:rPr/>
        <w:t>Alarm Relays: Minimum [</w:t>
      </w:r>
      <w:r>
        <w:rPr>
          <w:b/>
        </w:rPr>
        <w:t>3</w:t>
      </w:r>
      <w:r>
        <w:rPr/>
        <w:t>] [</w:t>
      </w:r>
      <w:r>
        <w:rPr>
          <w:b/>
        </w:rPr>
        <w:t>4</w:t>
      </w:r>
      <w:r>
        <w:rPr/>
        <w:t>] relays at a minimum of 5-A resistive load each.</w:t>
      </w:r>
    </w:p>
    <w:p>
      <w:pPr>
        <w:pStyle w:val="PR2"/>
        <w:numPr>
          <w:ilvl w:val="5"/>
          <w:numId w:val="1"/>
        </w:numPr>
        <w:rPr/>
      </w:pPr>
      <w:r>
        <w:rPr/>
        <w:t>Alarm Set Points: Displayed on front of meter and adjustable through keypad on front of meter.</w:t>
      </w:r>
    </w:p>
    <w:p>
      <w:pPr>
        <w:pStyle w:val="PR2"/>
        <w:numPr>
          <w:ilvl w:val="5"/>
          <w:numId w:val="1"/>
        </w:numPr>
        <w:rPr/>
      </w:pPr>
      <w:r>
        <w:rPr/>
        <w:t>Alarm Acknowledge Switch: Mount in the front panel of the monitor to stop audible and visual notification appliances, but alarm LED remains illuminated.</w:t>
      </w:r>
    </w:p>
    <w:p>
      <w:pPr>
        <w:pStyle w:val="PR2"/>
        <w:numPr>
          <w:ilvl w:val="5"/>
          <w:numId w:val="1"/>
        </w:numPr>
        <w:rPr/>
      </w:pPr>
      <w:r>
        <w:rPr/>
        <w:t>Alarm Manual Reset: Momentary-contact push button in the front panel of the monitor stops audible and visual notification appliances, extinguishes alarm LED, and returns monitor to detection mode at current detection levels.</w:t>
      </w:r>
    </w:p>
    <w:p>
      <w:pPr>
        <w:pStyle w:val="PR2"/>
        <w:numPr>
          <w:ilvl w:val="5"/>
          <w:numId w:val="1"/>
        </w:numPr>
        <w:rPr/>
      </w:pPr>
      <w:r>
        <w:rPr/>
        <w:t>Display: Alphanumeric LCD, LED indicating lights for each detection level; acknowledge switch and test switch mounted on front panel; alarm status LEDs and service fault LEDs.</w:t>
      </w:r>
    </w:p>
    <w:p>
      <w:pPr>
        <w:pStyle w:val="PR2"/>
        <w:numPr>
          <w:ilvl w:val="5"/>
          <w:numId w:val="1"/>
        </w:numPr>
        <w:rPr/>
      </w:pPr>
      <w:r>
        <w:rPr/>
        <w:t xml:space="preserve">Audible Output: Minimum 75 dB at </w:t>
      </w:r>
      <w:r>
        <w:rPr>
          <w:rStyle w:val="IP"/>
        </w:rPr>
        <w:t>10 feet</w:t>
      </w:r>
      <w:r>
        <w:rPr>
          <w:rStyle w:val="SI"/>
        </w:rPr>
        <w:t xml:space="preserve"> (3 m)</w:t>
      </w:r>
      <w:r>
        <w:rPr/>
        <w:t>.</w:t>
      </w:r>
    </w:p>
    <w:p>
      <w:pPr>
        <w:pStyle w:val="PR2"/>
        <w:numPr>
          <w:ilvl w:val="5"/>
          <w:numId w:val="1"/>
        </w:numPr>
        <w:rPr/>
      </w:pPr>
      <w:r>
        <w:rPr/>
        <w:t>Visible Output: Strobe light.</w:t>
      </w:r>
    </w:p>
    <w:p>
      <w:pPr>
        <w:pStyle w:val="PR2"/>
        <w:numPr>
          <w:ilvl w:val="5"/>
          <w:numId w:val="1"/>
        </w:numPr>
        <w:rPr/>
      </w:pPr>
      <w:r>
        <w:rPr/>
        <w:t>Sensor Analog Output: 0- to 10-V dc into 2k ohms, or 4- to 20-mA into 1k ohms.</w:t>
      </w:r>
    </w:p>
    <w:p>
      <w:pPr>
        <w:pStyle w:val="PR2"/>
        <w:numPr>
          <w:ilvl w:val="5"/>
          <w:numId w:val="1"/>
        </w:numPr>
        <w:rPr/>
      </w:pPr>
      <w:r>
        <w:rPr/>
        <w:t>Serial Output: RS-232 or RS-485[</w:t>
      </w:r>
      <w:r>
        <w:rPr>
          <w:b/>
        </w:rPr>
        <w:t> compatible with HVAC controls</w:t>
      </w:r>
      <w:r>
        <w:rPr/>
        <w:t>].</w:t>
      </w:r>
    </w:p>
    <w:p>
      <w:pPr>
        <w:pStyle w:val="CMT"/>
        <w:rPr/>
      </w:pPr>
      <w:r>
        <w:rPr/>
        <w:t>Verify enclosure type with monitor manufacturer.</w:t>
      </w:r>
    </w:p>
    <w:p>
      <w:pPr>
        <w:pStyle w:val="PR2"/>
        <w:numPr>
          <w:ilvl w:val="5"/>
          <w:numId w:val="1"/>
        </w:numPr>
        <w:rPr/>
      </w:pPr>
      <w:r>
        <w:rPr/>
        <w:t>Enclosure: NEMA 250, [</w:t>
      </w:r>
      <w:r>
        <w:rPr>
          <w:b/>
        </w:rPr>
        <w:t>Type 1</w:t>
      </w:r>
      <w:r>
        <w:rPr/>
        <w:t>] [</w:t>
      </w:r>
      <w:r>
        <w:rPr>
          <w:b/>
        </w:rPr>
        <w:t>Type 12</w:t>
      </w:r>
      <w:r>
        <w:rPr/>
        <w:t>] &lt;</w:t>
      </w:r>
      <w:r>
        <w:rPr>
          <w:b/>
        </w:rPr>
        <w:t>Insert type</w:t>
      </w:r>
      <w:r>
        <w:rPr/>
        <w:t>&gt;, with locking quarter-turn latch and key.</w:t>
      </w:r>
    </w:p>
    <w:p>
      <w:pPr>
        <w:pStyle w:val="ART"/>
        <w:numPr>
          <w:ilvl w:val="3"/>
          <w:numId w:val="1"/>
        </w:numPr>
        <w:ind w:hanging="0" w:left="0"/>
        <w:rPr/>
      </w:pPr>
      <w:r>
        <w:rPr/>
        <w:t>PIR REFRIGERANT MONITOR</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Description: Sensor shall be factory tested, calibrated, and certified to continuously measure and display the specific gas concentration and shall be capable of indicating, alarming, [</w:t>
      </w:r>
      <w:r>
        <w:rPr>
          <w:b/>
        </w:rPr>
        <w:t>shutting down fuel-fired equipment, </w:t>
      </w:r>
      <w:r>
        <w:rPr/>
        <w:t>]and automatically activating ventilation system.</w:t>
      </w:r>
    </w:p>
    <w:p>
      <w:pPr>
        <w:pStyle w:val="CMT"/>
        <w:rPr/>
      </w:pPr>
      <w:r>
        <w:rPr/>
        <w:t>ASHRAE 147 requires 1-ppm sensitivity.</w:t>
      </w:r>
    </w:p>
    <w:p>
      <w:pPr>
        <w:pStyle w:val="PR1"/>
        <w:numPr>
          <w:ilvl w:val="4"/>
          <w:numId w:val="1"/>
        </w:numPr>
        <w:rPr/>
      </w:pPr>
      <w:r>
        <w:rPr/>
        <w:t>Standard: Monitoring system shall comply with ASHRAE 15[</w:t>
      </w:r>
      <w:r>
        <w:rPr>
          <w:b/>
        </w:rPr>
        <w:t> and ASHRAE 147</w:t>
      </w:r>
      <w:r>
        <w:rPr/>
        <w:t>].</w:t>
      </w:r>
    </w:p>
    <w:p>
      <w:pPr>
        <w:pStyle w:val="PR1"/>
        <w:numPr>
          <w:ilvl w:val="4"/>
          <w:numId w:val="1"/>
        </w:numPr>
        <w:rPr/>
      </w:pPr>
      <w:r>
        <w:rPr/>
        <w:t>Performance:</w:t>
      </w:r>
    </w:p>
    <w:p>
      <w:pPr>
        <w:pStyle w:val="CMT"/>
        <w:rPr/>
      </w:pPr>
      <w:r>
        <w:rPr/>
        <w:t>Monitor must be capable of detecting R-123 at 10 ppm or less to comply with alarm sequence described in the Evaluations.</w:t>
      </w:r>
    </w:p>
    <w:p>
      <w:pPr>
        <w:pStyle w:val="PR2"/>
        <w:numPr>
          <w:ilvl w:val="5"/>
          <w:numId w:val="1"/>
        </w:numPr>
        <w:spacing w:before="240" w:after="0"/>
        <w:rPr/>
      </w:pPr>
      <w:r>
        <w:rPr/>
        <w:t>Refrigerant to Be Monitored: [</w:t>
      </w:r>
      <w:r>
        <w:rPr>
          <w:b/>
        </w:rPr>
        <w:t>R-22</w:t>
      </w:r>
      <w:r>
        <w:rPr/>
        <w:t>] [</w:t>
      </w:r>
      <w:r>
        <w:rPr>
          <w:b/>
        </w:rPr>
        <w:t>R-123</w:t>
      </w:r>
      <w:r>
        <w:rPr/>
        <w:t>] [</w:t>
      </w:r>
      <w:r>
        <w:rPr>
          <w:b/>
        </w:rPr>
        <w:t>R-134a</w:t>
      </w:r>
      <w:r>
        <w:rPr/>
        <w:t>] [</w:t>
      </w:r>
      <w:r>
        <w:rPr>
          <w:b/>
        </w:rPr>
        <w:t>R-407C</w:t>
      </w:r>
      <w:r>
        <w:rPr/>
        <w:t>] [</w:t>
      </w:r>
      <w:r>
        <w:rPr>
          <w:b/>
        </w:rPr>
        <w:t>R-410A</w:t>
      </w:r>
      <w:r>
        <w:rPr/>
        <w:t>].</w:t>
      </w:r>
    </w:p>
    <w:p>
      <w:pPr>
        <w:pStyle w:val="PR2"/>
        <w:numPr>
          <w:ilvl w:val="5"/>
          <w:numId w:val="1"/>
        </w:numPr>
        <w:rPr/>
      </w:pPr>
      <w:r>
        <w:rPr/>
        <w:t>Range: 0 to 1000 ppm.</w:t>
      </w:r>
    </w:p>
    <w:p>
      <w:pPr>
        <w:pStyle w:val="CMT"/>
        <w:rPr/>
      </w:pPr>
      <w:r>
        <w:rPr/>
        <w:t>Retain one of two "Sensitivity" Subparagraphs and associated subparagraphs below. First subparagraph is for most sensitive PIR air-sampling multiple-point monitors; second is for less-sensitive diffusion PIR monitors and may not be suitable for R-123 refrigerant detection.</w:t>
      </w:r>
    </w:p>
    <w:p>
      <w:pPr>
        <w:pStyle w:val="PR2"/>
        <w:numPr>
          <w:ilvl w:val="5"/>
          <w:numId w:val="1"/>
        </w:numPr>
        <w:rPr/>
      </w:pPr>
      <w:r>
        <w:rPr/>
        <w:t>Sensitivity:</w:t>
      </w:r>
    </w:p>
    <w:p>
      <w:pPr>
        <w:pStyle w:val="PR3"/>
        <w:numPr>
          <w:ilvl w:val="6"/>
          <w:numId w:val="1"/>
        </w:numPr>
        <w:spacing w:before="240" w:after="0"/>
        <w:rPr/>
      </w:pPr>
      <w:r>
        <w:rPr/>
        <w:t>Minimum Detectability: [</w:t>
      </w:r>
      <w:r>
        <w:rPr>
          <w:b/>
        </w:rPr>
        <w:t>1</w:t>
      </w:r>
      <w:r>
        <w:rPr/>
        <w:t>] &lt;</w:t>
      </w:r>
      <w:r>
        <w:rPr>
          <w:b/>
        </w:rPr>
        <w:t>Insert value</w:t>
      </w:r>
      <w:r>
        <w:rPr/>
        <w:t>&gt; ppm.</w:t>
      </w:r>
    </w:p>
    <w:p>
      <w:pPr>
        <w:pStyle w:val="PR3"/>
        <w:numPr>
          <w:ilvl w:val="6"/>
          <w:numId w:val="1"/>
        </w:numPr>
        <w:rPr/>
      </w:pPr>
      <w:r>
        <w:rPr/>
        <w:t>Accuracy: 0 to 50 ppm; plus or minus 1 ppm. 51 to 1000 ppm; plus or minus 10 percent of reading.</w:t>
      </w:r>
    </w:p>
    <w:p>
      <w:pPr>
        <w:pStyle w:val="PR3"/>
        <w:numPr>
          <w:ilvl w:val="6"/>
          <w:numId w:val="1"/>
        </w:numPr>
        <w:rPr/>
      </w:pPr>
      <w:r>
        <w:rPr/>
        <w:t>Repeatability: Plus or minus 1 percent of full scale.</w:t>
      </w:r>
    </w:p>
    <w:p>
      <w:pPr>
        <w:pStyle w:val="CMT"/>
        <w:rPr/>
      </w:pPr>
      <w:r>
        <w:rPr/>
        <w:t>Response time in first subparagraph below will increase with number of air-sampling points and if more than 150 feet (45.7 m) of air-sampling tubing is used to any single point.</w:t>
      </w:r>
    </w:p>
    <w:p>
      <w:pPr>
        <w:pStyle w:val="PR3"/>
        <w:numPr>
          <w:ilvl w:val="6"/>
          <w:numId w:val="1"/>
        </w:numPr>
        <w:rPr/>
      </w:pPr>
      <w:r>
        <w:rPr/>
        <w:t>Response: Maximum [</w:t>
      </w:r>
      <w:r>
        <w:rPr>
          <w:b/>
        </w:rPr>
        <w:t>10</w:t>
      </w:r>
      <w:r>
        <w:rPr/>
        <w:t>] &lt;</w:t>
      </w:r>
      <w:r>
        <w:rPr>
          <w:b/>
        </w:rPr>
        <w:t>Insert value</w:t>
      </w:r>
      <w:r>
        <w:rPr/>
        <w:t>&gt; seconds per sample.</w:t>
      </w:r>
    </w:p>
    <w:p>
      <w:pPr>
        <w:pStyle w:val="PR3"/>
        <w:numPr>
          <w:ilvl w:val="6"/>
          <w:numId w:val="1"/>
        </w:numPr>
        <w:rPr/>
      </w:pPr>
      <w:r>
        <w:rPr/>
        <w:t>Detection Level Set Points:</w:t>
      </w:r>
    </w:p>
    <w:p>
      <w:pPr>
        <w:pStyle w:val="CMT"/>
        <w:rPr/>
      </w:pPr>
      <w:r>
        <w:rPr/>
        <w:t>If only two detection levels are available, delete first subparagraph below and renumber second and third subparagraphs. Base selection of detection level on the type of refrigerant described in the Evaluations.</w:t>
      </w:r>
    </w:p>
    <w:p>
      <w:pPr>
        <w:pStyle w:val="PR4"/>
        <w:numPr>
          <w:ilvl w:val="7"/>
          <w:numId w:val="1"/>
        </w:numPr>
        <w:spacing w:before="240" w:after="0"/>
        <w:rPr/>
      </w:pPr>
      <w:r>
        <w:rPr/>
        <w:t>Detection Level 1: [</w:t>
      </w:r>
      <w:r>
        <w:rPr>
          <w:b/>
        </w:rPr>
        <w:t>1</w:t>
      </w:r>
      <w:r>
        <w:rPr/>
        <w:t>] &lt;</w:t>
      </w:r>
      <w:r>
        <w:rPr>
          <w:b/>
        </w:rPr>
        <w:t>Insert value</w:t>
      </w:r>
      <w:r>
        <w:rPr/>
        <w:t>&gt; ppm.</w:t>
      </w:r>
    </w:p>
    <w:p>
      <w:pPr>
        <w:pStyle w:val="PR4"/>
        <w:numPr>
          <w:ilvl w:val="7"/>
          <w:numId w:val="1"/>
        </w:numPr>
        <w:rPr/>
      </w:pPr>
      <w:r>
        <w:rPr/>
        <w:t>Detection [</w:t>
      </w:r>
      <w:r>
        <w:rPr>
          <w:b/>
        </w:rPr>
        <w:t>Level 2</w:t>
      </w:r>
      <w:r>
        <w:rPr/>
        <w:t>] [</w:t>
      </w:r>
      <w:r>
        <w:rPr>
          <w:b/>
        </w:rPr>
        <w:t>Level 1</w:t>
      </w:r>
      <w:r>
        <w:rPr/>
        <w:t>]: [</w:t>
      </w:r>
      <w:r>
        <w:rPr>
          <w:b/>
        </w:rPr>
        <w:t>10</w:t>
      </w:r>
      <w:r>
        <w:rPr/>
        <w:t>] [</w:t>
      </w:r>
      <w:r>
        <w:rPr>
          <w:b/>
        </w:rPr>
        <w:t>50</w:t>
      </w:r>
      <w:r>
        <w:rPr/>
        <w:t>] &lt;</w:t>
      </w:r>
      <w:r>
        <w:rPr>
          <w:b/>
        </w:rPr>
        <w:t>Insert value</w:t>
      </w:r>
      <w:r>
        <w:rPr/>
        <w:t>&gt; ppm.</w:t>
      </w:r>
    </w:p>
    <w:p>
      <w:pPr>
        <w:pStyle w:val="PR4"/>
        <w:numPr>
          <w:ilvl w:val="7"/>
          <w:numId w:val="1"/>
        </w:numPr>
        <w:rPr/>
      </w:pPr>
      <w:r>
        <w:rPr/>
        <w:t>Detection [</w:t>
      </w:r>
      <w:r>
        <w:rPr>
          <w:b/>
        </w:rPr>
        <w:t>Level 3</w:t>
      </w:r>
      <w:r>
        <w:rPr/>
        <w:t>] [</w:t>
      </w:r>
      <w:r>
        <w:rPr>
          <w:b/>
        </w:rPr>
        <w:t>Level 2</w:t>
      </w:r>
      <w:r>
        <w:rPr/>
        <w:t>]: [</w:t>
      </w:r>
      <w:r>
        <w:rPr>
          <w:b/>
        </w:rPr>
        <w:t>50</w:t>
      </w:r>
      <w:r>
        <w:rPr/>
        <w:t>] [</w:t>
      </w:r>
      <w:r>
        <w:rPr>
          <w:b/>
        </w:rPr>
        <w:t>250</w:t>
      </w:r>
      <w:r>
        <w:rPr/>
        <w:t>] &lt;</w:t>
      </w:r>
      <w:r>
        <w:rPr>
          <w:b/>
        </w:rPr>
        <w:t>Insert value</w:t>
      </w:r>
      <w:r>
        <w:rPr/>
        <w:t>&gt; ppm.</w:t>
      </w:r>
    </w:p>
    <w:p>
      <w:pPr>
        <w:pStyle w:val="PR2"/>
        <w:numPr>
          <w:ilvl w:val="5"/>
          <w:numId w:val="1"/>
        </w:numPr>
        <w:spacing w:before="240" w:after="0"/>
        <w:rPr/>
      </w:pPr>
      <w:r>
        <w:rPr/>
        <w:t>Sensitivity:</w:t>
      </w:r>
    </w:p>
    <w:p>
      <w:pPr>
        <w:pStyle w:val="PR3"/>
        <w:numPr>
          <w:ilvl w:val="6"/>
          <w:numId w:val="1"/>
        </w:numPr>
        <w:spacing w:before="240" w:after="0"/>
        <w:rPr/>
      </w:pPr>
      <w:r>
        <w:rPr/>
        <w:t>Minimum Detectability: [</w:t>
      </w:r>
      <w:r>
        <w:rPr>
          <w:b/>
        </w:rPr>
        <w:t>20</w:t>
      </w:r>
      <w:r>
        <w:rPr/>
        <w:t>] &lt;</w:t>
      </w:r>
      <w:r>
        <w:rPr>
          <w:b/>
        </w:rPr>
        <w:t>Insert value</w:t>
      </w:r>
      <w:r>
        <w:rPr/>
        <w:t>&gt; ppm.</w:t>
      </w:r>
    </w:p>
    <w:p>
      <w:pPr>
        <w:pStyle w:val="PR3"/>
        <w:numPr>
          <w:ilvl w:val="6"/>
          <w:numId w:val="1"/>
        </w:numPr>
        <w:rPr/>
      </w:pPr>
      <w:r>
        <w:rPr/>
        <w:t>Accuracy: 0 to 100 ppm; plus or minus 20 ppm, 100 to 1000 ppm; plus or minus 5 percent of reading.</w:t>
      </w:r>
    </w:p>
    <w:p>
      <w:pPr>
        <w:pStyle w:val="PR3"/>
        <w:numPr>
          <w:ilvl w:val="6"/>
          <w:numId w:val="1"/>
        </w:numPr>
        <w:rPr/>
      </w:pPr>
      <w:r>
        <w:rPr/>
        <w:t>Repeatability: Plus or minus 1 percent of full scale.</w:t>
      </w:r>
    </w:p>
    <w:p>
      <w:pPr>
        <w:pStyle w:val="PR3"/>
        <w:numPr>
          <w:ilvl w:val="6"/>
          <w:numId w:val="1"/>
        </w:numPr>
        <w:rPr/>
      </w:pPr>
      <w:r>
        <w:rPr/>
        <w:t>Response: 50 percent of a step change in 60 seconds.</w:t>
      </w:r>
    </w:p>
    <w:p>
      <w:pPr>
        <w:pStyle w:val="PR3"/>
        <w:numPr>
          <w:ilvl w:val="6"/>
          <w:numId w:val="1"/>
        </w:numPr>
        <w:rPr/>
      </w:pPr>
      <w:r>
        <w:rPr/>
        <w:t>Detection Level Set Points:</w:t>
      </w:r>
    </w:p>
    <w:p>
      <w:pPr>
        <w:pStyle w:val="CMT"/>
        <w:rPr/>
      </w:pPr>
      <w:r>
        <w:rPr/>
        <w:t>If only two detection levels are available, delete first subparagraph below and renumber second and third subparagraphs. Base selection of detection level on the type of refrigerant described in the Evaluations.</w:t>
      </w:r>
    </w:p>
    <w:p>
      <w:pPr>
        <w:pStyle w:val="PR4"/>
        <w:numPr>
          <w:ilvl w:val="7"/>
          <w:numId w:val="1"/>
        </w:numPr>
        <w:spacing w:before="240" w:after="0"/>
        <w:rPr/>
      </w:pPr>
      <w:r>
        <w:rPr/>
        <w:t>Detection Level 1: [</w:t>
      </w:r>
      <w:r>
        <w:rPr>
          <w:b/>
        </w:rPr>
        <w:t>20</w:t>
      </w:r>
      <w:r>
        <w:rPr/>
        <w:t>] &lt;</w:t>
      </w:r>
      <w:r>
        <w:rPr>
          <w:b/>
        </w:rPr>
        <w:t>Insert value</w:t>
      </w:r>
      <w:r>
        <w:rPr/>
        <w:t>&gt; ppm.</w:t>
      </w:r>
    </w:p>
    <w:p>
      <w:pPr>
        <w:pStyle w:val="PR4"/>
        <w:numPr>
          <w:ilvl w:val="7"/>
          <w:numId w:val="1"/>
        </w:numPr>
        <w:rPr/>
      </w:pPr>
      <w:r>
        <w:rPr/>
        <w:t>Detection [</w:t>
      </w:r>
      <w:r>
        <w:rPr>
          <w:b/>
        </w:rPr>
        <w:t>Level 2</w:t>
      </w:r>
      <w:r>
        <w:rPr/>
        <w:t>] [</w:t>
      </w:r>
      <w:r>
        <w:rPr>
          <w:b/>
        </w:rPr>
        <w:t>Level 1</w:t>
      </w:r>
      <w:r>
        <w:rPr/>
        <w:t>]: [</w:t>
      </w:r>
      <w:r>
        <w:rPr>
          <w:b/>
        </w:rPr>
        <w:t>50</w:t>
      </w:r>
      <w:r>
        <w:rPr/>
        <w:t>] &lt;</w:t>
      </w:r>
      <w:r>
        <w:rPr>
          <w:b/>
        </w:rPr>
        <w:t>Insert value</w:t>
      </w:r>
      <w:r>
        <w:rPr/>
        <w:t>&gt; ppm.</w:t>
      </w:r>
    </w:p>
    <w:p>
      <w:pPr>
        <w:pStyle w:val="PR4"/>
        <w:numPr>
          <w:ilvl w:val="7"/>
          <w:numId w:val="1"/>
        </w:numPr>
        <w:rPr/>
      </w:pPr>
      <w:r>
        <w:rPr/>
        <w:t>Detection [</w:t>
      </w:r>
      <w:r>
        <w:rPr>
          <w:b/>
        </w:rPr>
        <w:t>Level 3</w:t>
      </w:r>
      <w:r>
        <w:rPr/>
        <w:t>] [</w:t>
      </w:r>
      <w:r>
        <w:rPr>
          <w:b/>
        </w:rPr>
        <w:t>Level 2</w:t>
      </w:r>
      <w:r>
        <w:rPr/>
        <w:t>]: [</w:t>
      </w:r>
      <w:r>
        <w:rPr>
          <w:b/>
        </w:rPr>
        <w:t>250</w:t>
      </w:r>
      <w:r>
        <w:rPr/>
        <w:t>] &lt;</w:t>
      </w:r>
      <w:r>
        <w:rPr>
          <w:b/>
        </w:rPr>
        <w:t>Insert value</w:t>
      </w:r>
      <w:r>
        <w:rPr/>
        <w:t>&gt; ppm.</w:t>
      </w:r>
    </w:p>
    <w:p>
      <w:pPr>
        <w:pStyle w:val="PR2"/>
        <w:numPr>
          <w:ilvl w:val="5"/>
          <w:numId w:val="1"/>
        </w:numPr>
        <w:spacing w:before="240" w:after="0"/>
        <w:rPr/>
      </w:pPr>
      <w:r>
        <w:rPr/>
        <w:t xml:space="preserve">Operating Temperature: </w:t>
      </w:r>
      <w:r>
        <w:rPr>
          <w:rStyle w:val="IP"/>
        </w:rPr>
        <w:t>32 to 104 deg F</w:t>
      </w:r>
      <w:r>
        <w:rPr>
          <w:rStyle w:val="SI"/>
        </w:rPr>
        <w:t xml:space="preserve"> (0 to 40 deg C)</w:t>
      </w:r>
      <w:r>
        <w:rPr/>
        <w:t>.</w:t>
      </w:r>
    </w:p>
    <w:p>
      <w:pPr>
        <w:pStyle w:val="PR2"/>
        <w:numPr>
          <w:ilvl w:val="5"/>
          <w:numId w:val="1"/>
        </w:numPr>
        <w:rPr/>
      </w:pPr>
      <w:r>
        <w:rPr/>
        <w:t>Relative Humidity: 20 to 95 percent, noncondensing over the operating temperature range. Compensate sensor for relative humidity.</w:t>
      </w:r>
    </w:p>
    <w:p>
      <w:pPr>
        <w:pStyle w:val="CMT"/>
        <w:rPr/>
      </w:pPr>
      <w:r>
        <w:rPr/>
        <w:t>Some manufacturers indicate the maximum elevation for proper operation of their monitor is 6560 feet (2000 m) above mean sea level.</w:t>
      </w:r>
    </w:p>
    <w:p>
      <w:pPr>
        <w:pStyle w:val="PR2"/>
        <w:numPr>
          <w:ilvl w:val="5"/>
          <w:numId w:val="1"/>
        </w:numPr>
        <w:rPr/>
      </w:pPr>
      <w:r>
        <w:rPr/>
        <w:t>Site Elevation: Maximum [</w:t>
      </w:r>
      <w:r>
        <w:rPr>
          <w:rStyle w:val="IP"/>
          <w:b/>
        </w:rPr>
        <w:t>6560 feet</w:t>
      </w:r>
      <w:r>
        <w:rPr>
          <w:rStyle w:val="SI"/>
          <w:b/>
        </w:rPr>
        <w:t xml:space="preserve"> (2000 m)</w:t>
      </w:r>
      <w:r>
        <w:rPr/>
        <w:t>] &lt;</w:t>
      </w:r>
      <w:r>
        <w:rPr>
          <w:b/>
        </w:rPr>
        <w:t>Insert elevation</w:t>
      </w:r>
      <w:r>
        <w:rPr/>
        <w:t>&gt;.</w:t>
      </w:r>
    </w:p>
    <w:p>
      <w:pPr>
        <w:pStyle w:val="PR1"/>
        <w:numPr>
          <w:ilvl w:val="4"/>
          <w:numId w:val="1"/>
        </w:numPr>
        <w:rPr/>
      </w:pPr>
      <w:r>
        <w:rPr/>
        <w:t>Input/Output Features:</w:t>
      </w:r>
    </w:p>
    <w:p>
      <w:pPr>
        <w:pStyle w:val="CMT"/>
        <w:rPr/>
      </w:pPr>
      <w:r>
        <w:rPr/>
        <w:t>Verify availability of input/output features with monitor manufacturer.</w:t>
      </w:r>
    </w:p>
    <w:p>
      <w:pPr>
        <w:pStyle w:val="PR2"/>
        <w:numPr>
          <w:ilvl w:val="5"/>
          <w:numId w:val="1"/>
        </w:numPr>
        <w:spacing w:before="240" w:after="0"/>
        <w:rPr/>
      </w:pPr>
      <w:r>
        <w:rPr/>
        <w:t>Maximum Power Input: 120-V ac, 60 Hz, 75 W.</w:t>
      </w:r>
    </w:p>
    <w:p>
      <w:pPr>
        <w:pStyle w:val="CMT"/>
        <w:rPr/>
      </w:pPr>
      <w:r>
        <w:rPr/>
        <w:t>Retain three subparagraphs below for air-sampling multiple-point monitors.</w:t>
      </w:r>
    </w:p>
    <w:p>
      <w:pPr>
        <w:pStyle w:val="PR2"/>
        <w:numPr>
          <w:ilvl w:val="5"/>
          <w:numId w:val="1"/>
        </w:numPr>
        <w:rPr/>
      </w:pPr>
      <w:r>
        <w:rPr/>
        <w:t>Number of Air-Sampling Points: [</w:t>
      </w:r>
      <w:r>
        <w:rPr>
          <w:b/>
        </w:rPr>
        <w:t>One</w:t>
      </w:r>
      <w:r>
        <w:rPr/>
        <w:t>] [</w:t>
      </w:r>
      <w:r>
        <w:rPr>
          <w:b/>
        </w:rPr>
        <w:t>Four</w:t>
      </w:r>
      <w:r>
        <w:rPr/>
        <w:t>] [</w:t>
      </w:r>
      <w:r>
        <w:rPr>
          <w:b/>
        </w:rPr>
        <w:t>Eight</w:t>
      </w:r>
      <w:r>
        <w:rPr/>
        <w:t>] [</w:t>
      </w:r>
      <w:r>
        <w:rPr>
          <w:b/>
        </w:rPr>
        <w:t>16</w:t>
      </w:r>
      <w:r>
        <w:rPr/>
        <w:t>] &lt;</w:t>
      </w:r>
      <w:r>
        <w:rPr>
          <w:b/>
        </w:rPr>
        <w:t>Insert number</w:t>
      </w:r>
      <w:r>
        <w:rPr/>
        <w:t>&gt;.</w:t>
      </w:r>
    </w:p>
    <w:p>
      <w:pPr>
        <w:pStyle w:val="PR2"/>
        <w:numPr>
          <w:ilvl w:val="5"/>
          <w:numId w:val="1"/>
        </w:numPr>
        <w:rPr/>
      </w:pPr>
      <w:r>
        <w:rPr/>
        <w:t>Air-Sampling Point Inlet Filter: 0.10-micron filter element for each sampling point.</w:t>
      </w:r>
    </w:p>
    <w:p>
      <w:pPr>
        <w:pStyle w:val="PR2"/>
        <w:numPr>
          <w:ilvl w:val="5"/>
          <w:numId w:val="1"/>
        </w:numPr>
        <w:rPr/>
      </w:pPr>
      <w:r>
        <w:rPr/>
        <w:t>Air-Sampling Point Analog Output: 0- to 10-V dc into 2k ohms, or 4- to 20-mA into 1k ohms matched to sensor output.</w:t>
      </w:r>
    </w:p>
    <w:p>
      <w:pPr>
        <w:pStyle w:val="CMT"/>
        <w:rPr/>
      </w:pPr>
      <w:r>
        <w:rPr/>
        <w:t>Base selection of number of relays in first subparagraph below on number of detection levels plus one fault/trouble relay.</w:t>
      </w:r>
    </w:p>
    <w:p>
      <w:pPr>
        <w:pStyle w:val="PR2"/>
        <w:numPr>
          <w:ilvl w:val="5"/>
          <w:numId w:val="1"/>
        </w:numPr>
        <w:rPr/>
      </w:pPr>
      <w:r>
        <w:rPr/>
        <w:t>Alarm Relays: Minimum [</w:t>
      </w:r>
      <w:r>
        <w:rPr>
          <w:b/>
        </w:rPr>
        <w:t>3</w:t>
      </w:r>
      <w:r>
        <w:rPr/>
        <w:t>] [</w:t>
      </w:r>
      <w:r>
        <w:rPr>
          <w:b/>
        </w:rPr>
        <w:t>4</w:t>
      </w:r>
      <w:r>
        <w:rPr/>
        <w:t>] relays at a minimum of 5-A resistive load each.</w:t>
      </w:r>
    </w:p>
    <w:p>
      <w:pPr>
        <w:pStyle w:val="PR2"/>
        <w:numPr>
          <w:ilvl w:val="5"/>
          <w:numId w:val="1"/>
        </w:numPr>
        <w:rPr/>
      </w:pPr>
      <w:r>
        <w:rPr/>
        <w:t>Alarm Set Points: Displayed and adjustable through keypad on front of meter.</w:t>
      </w:r>
    </w:p>
    <w:p>
      <w:pPr>
        <w:pStyle w:val="PR2"/>
        <w:numPr>
          <w:ilvl w:val="5"/>
          <w:numId w:val="1"/>
        </w:numPr>
        <w:rPr/>
      </w:pPr>
      <w:r>
        <w:rPr/>
        <w:t>Alarm Silence Switch: Mount in the front panel of the monitor to stop audible and visual notification appliances, but alarm LED remains illuminated.</w:t>
      </w:r>
    </w:p>
    <w:p>
      <w:pPr>
        <w:pStyle w:val="PR2"/>
        <w:numPr>
          <w:ilvl w:val="5"/>
          <w:numId w:val="1"/>
        </w:numPr>
        <w:rPr/>
      </w:pPr>
      <w:r>
        <w:rPr/>
        <w:t>Alarm Manual Reset: Momentary-contact push button in the front panel of the monitor stops audible and visual notification appliances, extinguishes alarm LED, and returns monitor to detection mode at current detection levels.</w:t>
      </w:r>
    </w:p>
    <w:p>
      <w:pPr>
        <w:pStyle w:val="PR2"/>
        <w:numPr>
          <w:ilvl w:val="5"/>
          <w:numId w:val="1"/>
        </w:numPr>
        <w:rPr/>
      </w:pPr>
      <w:r>
        <w:rPr/>
        <w:t>Display: Alphanumeric LCD, LED indicating lights for each detection level; acknowledge switch and test switch mounted on front panel; alarm status LEDs and service fault/trouble LEDs.</w:t>
      </w:r>
    </w:p>
    <w:p>
      <w:pPr>
        <w:pStyle w:val="PR2"/>
        <w:numPr>
          <w:ilvl w:val="5"/>
          <w:numId w:val="1"/>
        </w:numPr>
        <w:rPr/>
      </w:pPr>
      <w:r>
        <w:rPr/>
        <w:t xml:space="preserve">Audible Output: Minimum 75 dB at </w:t>
      </w:r>
      <w:r>
        <w:rPr>
          <w:rStyle w:val="IP"/>
        </w:rPr>
        <w:t>10 feet</w:t>
      </w:r>
      <w:r>
        <w:rPr>
          <w:rStyle w:val="SI"/>
        </w:rPr>
        <w:t xml:space="preserve"> (3 m)</w:t>
      </w:r>
      <w:r>
        <w:rPr/>
        <w:t>.</w:t>
      </w:r>
    </w:p>
    <w:p>
      <w:pPr>
        <w:pStyle w:val="PR2"/>
        <w:numPr>
          <w:ilvl w:val="5"/>
          <w:numId w:val="1"/>
        </w:numPr>
        <w:rPr/>
      </w:pPr>
      <w:r>
        <w:rPr/>
        <w:t>Visible Output: Strobe light.</w:t>
      </w:r>
    </w:p>
    <w:p>
      <w:pPr>
        <w:pStyle w:val="PR2"/>
        <w:numPr>
          <w:ilvl w:val="5"/>
          <w:numId w:val="1"/>
        </w:numPr>
        <w:rPr/>
      </w:pPr>
      <w:r>
        <w:rPr/>
        <w:t>Sensor Analog Output: 0- to 10-V dc into 2k ohms, or 4- to 20-mA into 1k ohms.</w:t>
      </w:r>
    </w:p>
    <w:p>
      <w:pPr>
        <w:pStyle w:val="PR2"/>
        <w:numPr>
          <w:ilvl w:val="5"/>
          <w:numId w:val="1"/>
        </w:numPr>
        <w:rPr/>
      </w:pPr>
      <w:r>
        <w:rPr/>
        <w:t>Serial Output: RS-232 or RS-485[</w:t>
      </w:r>
      <w:r>
        <w:rPr>
          <w:b/>
        </w:rPr>
        <w:t> compatible with HVAC controls</w:t>
      </w:r>
      <w:r>
        <w:rPr/>
        <w:t>].</w:t>
      </w:r>
    </w:p>
    <w:p>
      <w:pPr>
        <w:pStyle w:val="CMT"/>
        <w:rPr/>
      </w:pPr>
      <w:r>
        <w:rPr/>
        <w:t>Verify enclosure type with monitor manufacturer.</w:t>
      </w:r>
    </w:p>
    <w:p>
      <w:pPr>
        <w:pStyle w:val="PR2"/>
        <w:numPr>
          <w:ilvl w:val="5"/>
          <w:numId w:val="1"/>
        </w:numPr>
        <w:rPr/>
      </w:pPr>
      <w:r>
        <w:rPr/>
        <w:t>Enclosure: NEMA 250, [</w:t>
      </w:r>
      <w:r>
        <w:rPr>
          <w:b/>
        </w:rPr>
        <w:t>Type 1</w:t>
      </w:r>
      <w:r>
        <w:rPr/>
        <w:t>] [</w:t>
      </w:r>
      <w:r>
        <w:rPr>
          <w:b/>
        </w:rPr>
        <w:t>Type 12</w:t>
      </w:r>
      <w:r>
        <w:rPr/>
        <w:t>] &lt;</w:t>
      </w:r>
      <w:r>
        <w:rPr>
          <w:b/>
        </w:rPr>
        <w:t>Insert type</w:t>
      </w:r>
      <w:r>
        <w:rPr/>
        <w:t>&gt;, with locking quarter-turn latch and key.</w:t>
      </w:r>
    </w:p>
    <w:p>
      <w:pPr>
        <w:pStyle w:val="ART"/>
        <w:numPr>
          <w:ilvl w:val="3"/>
          <w:numId w:val="1"/>
        </w:numPr>
        <w:ind w:hanging="0" w:left="0"/>
        <w:rPr/>
      </w:pPr>
      <w:r>
        <w:rPr/>
        <w:t>MONITOR ALARM SEQUENCE</w:t>
      </w:r>
    </w:p>
    <w:p>
      <w:pPr>
        <w:pStyle w:val="CMT"/>
        <w:rPr/>
      </w:pPr>
      <w:r>
        <w:rPr/>
        <w:t>Retain this Article with any of three refrigerant monitor articles above. Delete this Article if operational sequences for monitor alarm functions are specified in Section 230993.11 "Sequence of Operations for HVAC DDC."</w:t>
      </w:r>
    </w:p>
    <w:p>
      <w:pPr>
        <w:pStyle w:val="CMT"/>
        <w:rPr/>
      </w:pPr>
      <w:r>
        <w:rPr/>
        <w:t>Detection level in first paragraph below is provided for refrigerant conservation. If specified monitor is equipped with only two detection levels, delete first paragraph and change the detection level numbers using the options in second and third paragraphs.</w:t>
      </w:r>
    </w:p>
    <w:p>
      <w:pPr>
        <w:pStyle w:val="PR1"/>
        <w:numPr>
          <w:ilvl w:val="4"/>
          <w:numId w:val="1"/>
        </w:numPr>
        <w:rPr/>
      </w:pPr>
      <w:r>
        <w:rPr/>
        <w:t>Detection Level 1: Notify HVAC control workstation of detection in the refrigeration equipment room on a rise or fall of refrigerant concentration to this level. Start ventilation system at low speed to allow occupancy by maintenance technicians to identify leaks. Cycle blue strobe lights.</w:t>
      </w:r>
    </w:p>
    <w:p>
      <w:pPr>
        <w:pStyle w:val="PR1"/>
        <w:numPr>
          <w:ilvl w:val="4"/>
          <w:numId w:val="1"/>
        </w:numPr>
        <w:rPr/>
      </w:pPr>
      <w:r>
        <w:rPr/>
        <w:t>Detection [</w:t>
      </w:r>
      <w:r>
        <w:rPr>
          <w:b/>
        </w:rPr>
        <w:t>Level 2</w:t>
      </w:r>
      <w:r>
        <w:rPr/>
        <w:t>] [</w:t>
      </w:r>
      <w:r>
        <w:rPr>
          <w:b/>
        </w:rPr>
        <w:t>Level 1</w:t>
      </w:r>
      <w:r>
        <w:rPr/>
        <w:t>]: Notify the HVAC control workstation of the detection in the refrigeration equipment room on a rise or fall of refrigerant concentration to this level. Run ventilation system at high speed on a rise in concentration to this level, and change to low speed on a reduction in concentration below this level. Operate the ventilation system at high speed for a minimum of five minutes. Cycle amber strobe lights.</w:t>
      </w:r>
    </w:p>
    <w:p>
      <w:pPr>
        <w:pStyle w:val="PR1"/>
        <w:numPr>
          <w:ilvl w:val="4"/>
          <w:numId w:val="1"/>
        </w:numPr>
        <w:rPr/>
      </w:pPr>
      <w:r>
        <w:rPr/>
        <w:t>Detection [</w:t>
      </w:r>
      <w:r>
        <w:rPr>
          <w:b/>
        </w:rPr>
        <w:t>Level 3</w:t>
      </w:r>
      <w:r>
        <w:rPr/>
        <w:t>] [</w:t>
      </w:r>
      <w:r>
        <w:rPr>
          <w:b/>
        </w:rPr>
        <w:t>Level 2</w:t>
      </w:r>
      <w:r>
        <w:rPr/>
        <w:t>]: Notify the HVAC control workstation of the detection in the refrigeration equipment room on a rise or fall of refrigerant concentration to this level. Sound alarm horns and cycle red strobe lights inside and outside refrigeration equipment room. Terminate operation of any combustion-process equipment located in the refrigeration equipment room. Provide manual reset for this detection level.</w:t>
      </w:r>
    </w:p>
    <w:p>
      <w:pPr>
        <w:pStyle w:val="PR1"/>
        <w:numPr>
          <w:ilvl w:val="4"/>
          <w:numId w:val="1"/>
        </w:numPr>
        <w:rPr/>
      </w:pPr>
      <w:r>
        <w:rPr/>
        <w:t>Sensor Fault/Trouble: Notify HVAC control workstation of fault/trouble detection in monitor.</w:t>
      </w:r>
    </w:p>
    <w:p>
      <w:pPr>
        <w:pStyle w:val="ART"/>
        <w:numPr>
          <w:ilvl w:val="3"/>
          <w:numId w:val="1"/>
        </w:numPr>
        <w:ind w:hanging="0" w:left="0"/>
        <w:rPr/>
      </w:pPr>
      <w:r>
        <w:rPr/>
        <w:t>NOTIFICATION APPLIANCES</w:t>
      </w:r>
    </w:p>
    <w:p>
      <w:pPr>
        <w:pStyle w:val="PR1"/>
        <w:numPr>
          <w:ilvl w:val="4"/>
          <w:numId w:val="1"/>
        </w:numPr>
        <w:rPr/>
      </w:pPr>
      <w:r>
        <w:rPr/>
        <w:t xml:space="preserve">Horns: Comply with UL 464; electric-vibrating-polarized type, listed by a qualified testing agency with provision for housing the operating mechanism behind a grille. Horns shall produce a sound-pressure level of 90 dBA, measured </w:t>
      </w:r>
      <w:r>
        <w:rPr>
          <w:rStyle w:val="IP"/>
        </w:rPr>
        <w:t>10 feet</w:t>
      </w:r>
      <w:r>
        <w:rPr>
          <w:rStyle w:val="SI"/>
        </w:rPr>
        <w:t xml:space="preserve"> (3 m)</w:t>
      </w:r>
      <w:r>
        <w:rPr/>
        <w:t xml:space="preserve"> from the horn.</w:t>
      </w:r>
    </w:p>
    <w:p>
      <w:pPr>
        <w:pStyle w:val="PR1"/>
        <w:numPr>
          <w:ilvl w:val="4"/>
          <w:numId w:val="1"/>
        </w:numPr>
        <w:rPr/>
      </w:pPr>
      <w:r>
        <w:rPr/>
        <w:t xml:space="preserve">Visible Alarm Devices: Comply with UL 1971; three color xenon strobe lights, with clear or nominal white polycarbonate lens mounted on an aluminum faceplate. The words "REFRIGERANT DETECTION" printed in minimum </w:t>
      </w:r>
      <w:r>
        <w:rPr>
          <w:rStyle w:val="IP"/>
        </w:rPr>
        <w:t>1/2-inch-</w:t>
      </w:r>
      <w:r>
        <w:rPr>
          <w:rStyle w:val="SI"/>
        </w:rPr>
        <w:t xml:space="preserve"> (13-mm-)</w:t>
      </w:r>
      <w:r>
        <w:rPr/>
        <w:t xml:space="preserve"> high letters on the lens. Rated light output is [</w:t>
      </w:r>
      <w:r>
        <w:rPr>
          <w:b/>
        </w:rPr>
        <w:t>75</w:t>
      </w:r>
      <w:r>
        <w:rPr/>
        <w:t>] [</w:t>
      </w:r>
      <w:r>
        <w:rPr>
          <w:b/>
        </w:rPr>
        <w:t>110</w:t>
      </w:r>
      <w:r>
        <w:rPr/>
        <w:t>] &lt;</w:t>
      </w:r>
      <w:r>
        <w:rPr>
          <w:b/>
        </w:rPr>
        <w:t>Insert number</w:t>
      </w:r>
      <w:r>
        <w:rPr/>
        <w:t>&gt; candela.</w:t>
      </w:r>
    </w:p>
    <w:p>
      <w:pPr>
        <w:pStyle w:val="ART"/>
        <w:numPr>
          <w:ilvl w:val="3"/>
          <w:numId w:val="1"/>
        </w:numPr>
        <w:ind w:hanging="0" w:left="0"/>
        <w:rPr/>
      </w:pPr>
      <w:r>
        <w:rPr/>
        <w:t>AIR-SAMPLING TUBING</w:t>
      </w:r>
    </w:p>
    <w:p>
      <w:pPr>
        <w:pStyle w:val="CMT"/>
        <w:rPr/>
      </w:pPr>
      <w:r>
        <w:rPr/>
        <w:t>Retain this Article for tubing to multiple air-sampling points. Retain one of two paragraphs below.</w:t>
      </w:r>
    </w:p>
    <w:p>
      <w:pPr>
        <w:pStyle w:val="PR1"/>
        <w:numPr>
          <w:ilvl w:val="4"/>
          <w:numId w:val="1"/>
        </w:numPr>
        <w:rPr/>
      </w:pPr>
      <w:r>
        <w:rPr/>
        <w:t xml:space="preserve">Annealed-Temper Copper Tubing: </w:t>
      </w:r>
      <w:r>
        <w:rPr>
          <w:rStyle w:val="IP"/>
        </w:rPr>
        <w:t>ASTM B88, Type L</w:t>
      </w:r>
      <w:r>
        <w:rPr>
          <w:rStyle w:val="SI"/>
        </w:rPr>
        <w:t xml:space="preserve"> (ASTM B88M, Type B)</w:t>
      </w:r>
      <w:r>
        <w:rPr/>
        <w:t>.</w:t>
      </w:r>
    </w:p>
    <w:p>
      <w:pPr>
        <w:pStyle w:val="PR1"/>
        <w:numPr>
          <w:ilvl w:val="4"/>
          <w:numId w:val="1"/>
        </w:numPr>
        <w:rPr/>
      </w:pPr>
      <w:r>
        <w:rPr/>
        <w:t xml:space="preserve">Polyethylene Tubing: ASTM D2737, flame-retardant, nonmetallic tubing rated for ambient temperature range of </w:t>
      </w:r>
      <w:r>
        <w:rPr>
          <w:rStyle w:val="IP"/>
        </w:rPr>
        <w:t>10 to 150 deg F</w:t>
      </w:r>
      <w:r>
        <w:rPr>
          <w:rStyle w:val="SI"/>
        </w:rPr>
        <w:t xml:space="preserve"> (minus 13 to plus 65 deg C)</w:t>
      </w:r>
      <w:r>
        <w:rPr/>
        <w:t>.</w:t>
      </w:r>
    </w:p>
    <w:p>
      <w:pPr>
        <w:pStyle w:val="ART"/>
        <w:numPr>
          <w:ilvl w:val="3"/>
          <w:numId w:val="1"/>
        </w:numPr>
        <w:ind w:hanging="0" w:left="0"/>
        <w:rPr/>
      </w:pPr>
      <w:r>
        <w:rPr/>
        <w:t>SCBA</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Description: Open-circuit, pressure-demand, compressed-air SCBA; includes completely assembled, portable, self-contained devices designed for application in hazardous breathing environment. Tested and certified by the National Institute for Occupational Safety and Health and the Mine Safety and Health Administration according to 42 CFR 84, Subpart H.</w:t>
      </w:r>
    </w:p>
    <w:p>
      <w:pPr>
        <w:pStyle w:val="CMT"/>
        <w:rPr/>
      </w:pPr>
      <w:r>
        <w:rPr/>
        <w:t>Retain specific option in paragraph below for preferred face-piece material, or retain all options for most competitive bidding environment.</w:t>
      </w:r>
    </w:p>
    <w:p>
      <w:pPr>
        <w:pStyle w:val="PR1"/>
        <w:numPr>
          <w:ilvl w:val="4"/>
          <w:numId w:val="1"/>
        </w:numPr>
        <w:rPr/>
      </w:pPr>
      <w:r>
        <w:rPr/>
        <w:t>Face Piece: [</w:t>
      </w:r>
      <w:r>
        <w:rPr>
          <w:b/>
        </w:rPr>
        <w:t>Silicon</w:t>
      </w:r>
      <w:r>
        <w:rPr/>
        <w:t>] [</w:t>
      </w:r>
      <w:r>
        <w:rPr>
          <w:b/>
        </w:rPr>
        <w:t>EPDM</w:t>
      </w:r>
      <w:r>
        <w:rPr/>
        <w:t>] [</w:t>
      </w:r>
      <w:r>
        <w:rPr>
          <w:b/>
        </w:rPr>
        <w:t>Nitrile rubber</w:t>
      </w:r>
      <w:r>
        <w:rPr/>
        <w:t>] [</w:t>
      </w:r>
      <w:r>
        <w:rPr>
          <w:b/>
        </w:rPr>
        <w:t>Silicon, EPDM, or nitrile rubber</w:t>
      </w:r>
      <w:r>
        <w:rPr/>
        <w:t>], one-size-fits-all with double-sealing edge, stainless-steel speaking diaphragm and lens retainer, five adjustable straps to hold face piece to head (two straps on each side and one on top), exhalation valve in mask, close-fitting nose piece to ensure no CO</w:t>
      </w:r>
      <w:r>
        <w:rPr>
          <w:vertAlign w:val="subscript"/>
        </w:rPr>
        <w:t>2</w:t>
      </w:r>
      <w:r>
        <w:rPr/>
        <w:t xml:space="preserve"> buildup, and perspiration drain to avoid skin irritation and prevent lens fogging.</w:t>
      </w:r>
    </w:p>
    <w:p>
      <w:pPr>
        <w:pStyle w:val="CMT"/>
        <w:rPr/>
      </w:pPr>
      <w:r>
        <w:rPr/>
        <w:t>Retain specific option in first paragraph below for preferred backplate material, or retain all options for most competitive bidding environment.</w:t>
      </w:r>
    </w:p>
    <w:p>
      <w:pPr>
        <w:pStyle w:val="PR1"/>
        <w:numPr>
          <w:ilvl w:val="4"/>
          <w:numId w:val="1"/>
        </w:numPr>
        <w:rPr/>
      </w:pPr>
      <w:r>
        <w:rPr/>
        <w:t>Backplate: Ergonomically designed of [</w:t>
      </w:r>
      <w:r>
        <w:rPr>
          <w:b/>
        </w:rPr>
        <w:t>glass fiber</w:t>
      </w:r>
      <w:r>
        <w:rPr/>
        <w:t>] [</w:t>
      </w:r>
      <w:r>
        <w:rPr>
          <w:b/>
        </w:rPr>
        <w:t>aluminum</w:t>
      </w:r>
      <w:r>
        <w:rPr/>
        <w:t>] [</w:t>
      </w:r>
      <w:r>
        <w:rPr>
          <w:b/>
        </w:rPr>
        <w:t>thermoset plastic</w:t>
      </w:r>
      <w:r>
        <w:rPr/>
        <w:t>] [</w:t>
      </w:r>
      <w:r>
        <w:rPr>
          <w:b/>
        </w:rPr>
        <w:t>glass fiber, aluminum, or thermoset plastic</w:t>
      </w:r>
      <w:r>
        <w:rPr/>
        <w:t>].</w:t>
      </w:r>
    </w:p>
    <w:p>
      <w:pPr>
        <w:pStyle w:val="PR1"/>
        <w:numPr>
          <w:ilvl w:val="4"/>
          <w:numId w:val="1"/>
        </w:numPr>
        <w:rPr/>
      </w:pPr>
      <w:r>
        <w:rPr/>
        <w:t>Harness and Carrier Assembly: Large triangular back pad, with backplate and adjustable waist and shoulders straps. Modular design, detachable components, easy to clean and maintain. Shoulder straps are padded with flame-resistant material, reinforced with stainless-steel cable, and attached with T-nuts, washers, and screws.</w:t>
      </w:r>
    </w:p>
    <w:p>
      <w:pPr>
        <w:pStyle w:val="CMT"/>
        <w:rPr/>
      </w:pPr>
      <w:r>
        <w:rPr/>
        <w:t>Most SCBA are furnished with 30-minute cylinders, but larger refrigeration systems may require 45- or 60-minute air supplies to find and stop leaks. Retain specific option in first paragraph below for preferred cylinder material or, for most competitive bidding environment, retain all three options for cylinder material. 30-minute, all-aluminum cylinders cost the least.</w:t>
      </w:r>
    </w:p>
    <w:p>
      <w:pPr>
        <w:pStyle w:val="PR1"/>
        <w:numPr>
          <w:ilvl w:val="4"/>
          <w:numId w:val="1"/>
        </w:numPr>
        <w:rPr/>
      </w:pPr>
      <w:r>
        <w:rPr/>
        <w:t>Air Cylinder, Regulator, and Pressure Gages: [</w:t>
      </w:r>
      <w:r>
        <w:rPr>
          <w:b/>
        </w:rPr>
        <w:t>30</w:t>
      </w:r>
      <w:r>
        <w:rPr/>
        <w:t>] [</w:t>
      </w:r>
      <w:r>
        <w:rPr>
          <w:b/>
        </w:rPr>
        <w:t>45</w:t>
      </w:r>
      <w:r>
        <w:rPr/>
        <w:t>] [</w:t>
      </w:r>
      <w:r>
        <w:rPr>
          <w:b/>
        </w:rPr>
        <w:t>60</w:t>
      </w:r>
      <w:r>
        <w:rPr/>
        <w:t xml:space="preserve">]-minute, low-pressure </w:t>
      </w:r>
      <w:r>
        <w:rPr>
          <w:rStyle w:val="IP"/>
        </w:rPr>
        <w:t>2216-psig</w:t>
      </w:r>
      <w:r>
        <w:rPr>
          <w:rStyle w:val="SI"/>
        </w:rPr>
        <w:t xml:space="preserve"> (15.3-MPa)</w:t>
      </w:r>
      <w:r>
        <w:rPr/>
        <w:t>, [</w:t>
      </w:r>
      <w:r>
        <w:rPr>
          <w:b/>
        </w:rPr>
        <w:t>carbon-fiber composite</w:t>
      </w:r>
      <w:r>
        <w:rPr/>
        <w:t>] [</w:t>
      </w:r>
      <w:r>
        <w:rPr>
          <w:b/>
        </w:rPr>
        <w:t>fiberglass composite</w:t>
      </w:r>
      <w:r>
        <w:rPr/>
        <w:t>] [</w:t>
      </w:r>
      <w:r>
        <w:rPr>
          <w:b/>
        </w:rPr>
        <w:t>all-</w:t>
      </w:r>
      <w:r>
        <w:rPr/>
        <w:t>] [</w:t>
      </w:r>
      <w:r>
        <w:rPr>
          <w:b/>
        </w:rPr>
        <w:t>carbon-fiber composite, fiberglass composite, or all-</w:t>
      </w:r>
      <w:r>
        <w:rPr/>
        <w:t>] aluminum cylinders fitted with quick-fill assembly for refilling and air transfer. Two-stage regulator, and gage with end of service time whistle signal.</w:t>
      </w:r>
    </w:p>
    <w:p>
      <w:pPr>
        <w:pStyle w:val="PR1"/>
        <w:numPr>
          <w:ilvl w:val="4"/>
          <w:numId w:val="1"/>
        </w:numPr>
        <w:rPr/>
      </w:pPr>
      <w:r>
        <w:rPr/>
        <w:t>Wall-Mounted Case: Watertight[</w:t>
      </w:r>
      <w:r>
        <w:rPr>
          <w:b/>
        </w:rPr>
        <w:t>, high visibility orange or yellow</w:t>
      </w:r>
      <w:r>
        <w:rPr/>
        <w:t>], corrosion-resistant, tough, lockable plastic case.</w:t>
      </w:r>
    </w:p>
    <w:p>
      <w:pPr>
        <w:pStyle w:val="PRT"/>
        <w:numPr>
          <w:ilvl w:val="0"/>
          <w:numId w:val="1"/>
        </w:numPr>
        <w:ind w:hanging="0" w:left="0"/>
        <w:rPr/>
      </w:pPr>
      <w:r>
        <w:rPr/>
        <w:t>EXECUTION</w:t>
      </w:r>
    </w:p>
    <w:p>
      <w:pPr>
        <w:pStyle w:val="ART"/>
        <w:numPr>
          <w:ilvl w:val="3"/>
          <w:numId w:val="1"/>
        </w:numPr>
        <w:ind w:hanging="0" w:left="0"/>
        <w:rPr/>
      </w:pPr>
      <w:r>
        <w:rPr/>
        <w:t>INSTALLATION</w:t>
      </w:r>
    </w:p>
    <w:p>
      <w:pPr>
        <w:pStyle w:val="CMT"/>
        <w:rPr/>
      </w:pPr>
      <w:r>
        <w:rPr/>
        <w:t>ASHRAE 147 requires minimum monitor detectability of 1 ppm and Detection Level 1 setting at 1 ppm for refrigerant conservation.</w:t>
      </w:r>
    </w:p>
    <w:p>
      <w:pPr>
        <w:pStyle w:val="PR1"/>
        <w:numPr>
          <w:ilvl w:val="4"/>
          <w:numId w:val="1"/>
        </w:numPr>
        <w:rPr/>
      </w:pPr>
      <w:r>
        <w:rPr/>
        <w:t>Comply with ASHRAE 15[</w:t>
      </w:r>
      <w:r>
        <w:rPr>
          <w:b/>
        </w:rPr>
        <w:t> and ASHRAE 147</w:t>
      </w:r>
      <w:r>
        <w:rPr/>
        <w:t>].</w:t>
      </w:r>
    </w:p>
    <w:p>
      <w:pPr>
        <w:pStyle w:val="PR1"/>
        <w:numPr>
          <w:ilvl w:val="4"/>
          <w:numId w:val="1"/>
        </w:numPr>
        <w:rPr/>
      </w:pPr>
      <w:r>
        <w:rPr/>
        <w:t>Install air-sampling inlets, or diffusion type monitors in pits, tunnels, or trenches in machinery room that are accessible to personnel.</w:t>
      </w:r>
    </w:p>
    <w:p>
      <w:pPr>
        <w:pStyle w:val="PR1"/>
        <w:numPr>
          <w:ilvl w:val="4"/>
          <w:numId w:val="1"/>
        </w:numPr>
        <w:rPr/>
      </w:pPr>
      <w:r>
        <w:rPr/>
        <w:t xml:space="preserve">Floor mount diffusion-type monitor, sensor/transmitters, or air-sampling inlets on slotted channel frame </w:t>
      </w:r>
      <w:r>
        <w:rPr>
          <w:rStyle w:val="IP"/>
        </w:rPr>
        <w:t>12 to 18 inches</w:t>
      </w:r>
      <w:r>
        <w:rPr>
          <w:rStyle w:val="SI"/>
        </w:rPr>
        <w:t xml:space="preserve"> (300 to 450 mm)</w:t>
      </w:r>
      <w:r>
        <w:rPr/>
        <w:t xml:space="preserve"> above the floor in a location near the refrigerant source or between the refrigerant source and the ventilation duct inlet.</w:t>
      </w:r>
    </w:p>
    <w:p>
      <w:pPr>
        <w:pStyle w:val="CMT"/>
        <w:rPr/>
      </w:pPr>
      <w:r>
        <w:rPr/>
        <w:t>Retain first seven paragraphs below for air-sampling multiple-point monitors.</w:t>
      </w:r>
    </w:p>
    <w:p>
      <w:pPr>
        <w:pStyle w:val="PR1"/>
        <w:numPr>
          <w:ilvl w:val="4"/>
          <w:numId w:val="1"/>
        </w:numPr>
        <w:rPr/>
      </w:pPr>
      <w:r>
        <w:rPr/>
        <w:t xml:space="preserve">Wall mount air-sampling multiple-point monitors with top of unit </w:t>
      </w:r>
      <w:r>
        <w:rPr>
          <w:rStyle w:val="IP"/>
        </w:rPr>
        <w:t>60 inches</w:t>
      </w:r>
      <w:r>
        <w:rPr>
          <w:rStyle w:val="SI"/>
        </w:rPr>
        <w:t xml:space="preserve"> (1525 mm)</w:t>
      </w:r>
      <w:r>
        <w:rPr/>
        <w:t xml:space="preserve"> above finished floor.</w:t>
      </w:r>
    </w:p>
    <w:p>
      <w:pPr>
        <w:pStyle w:val="PR1"/>
        <w:numPr>
          <w:ilvl w:val="4"/>
          <w:numId w:val="1"/>
        </w:numPr>
        <w:rPr/>
      </w:pPr>
      <w:r>
        <w:rPr/>
        <w:t xml:space="preserve">Run air-sampling tubing from monitor to air-sampling point, in size as required by monitor manufacturer. Install tubing with maximum unsupported length of </w:t>
      </w:r>
      <w:r>
        <w:rPr>
          <w:rStyle w:val="IP"/>
        </w:rPr>
        <w:t>36 inches</w:t>
      </w:r>
      <w:r>
        <w:rPr>
          <w:rStyle w:val="SI"/>
        </w:rPr>
        <w:t xml:space="preserve"> (915 mm)</w:t>
      </w:r>
      <w:r>
        <w:rPr/>
        <w:t>, for tubing exposed to view. Terminate air-sampling tubing at sampling point with filter recommended by monitor manufacturer.</w:t>
      </w:r>
    </w:p>
    <w:p>
      <w:pPr>
        <w:pStyle w:val="PR1"/>
        <w:numPr>
          <w:ilvl w:val="4"/>
          <w:numId w:val="1"/>
        </w:numPr>
        <w:rPr/>
      </w:pPr>
      <w:r>
        <w:rPr/>
        <w:t>Install air-sampling tubing with sufficient slack and flexible connections to allow for vibration of tubing and movement of equipment.</w:t>
      </w:r>
    </w:p>
    <w:p>
      <w:pPr>
        <w:pStyle w:val="PR1"/>
        <w:numPr>
          <w:ilvl w:val="4"/>
          <w:numId w:val="1"/>
        </w:numPr>
        <w:rPr/>
      </w:pPr>
      <w:r>
        <w:rPr/>
        <w:t>Purge air-sampling tubing with dry, oil-free compressed air before connecting to monitor.</w:t>
      </w:r>
    </w:p>
    <w:p>
      <w:pPr>
        <w:pStyle w:val="PR1"/>
        <w:numPr>
          <w:ilvl w:val="4"/>
          <w:numId w:val="1"/>
        </w:numPr>
        <w:rPr/>
      </w:pPr>
      <w:r>
        <w:rPr/>
        <w:t>Number-code or color-code air-sampling tubing for future identification and service of air-sampling multiple-point monitors.</w:t>
      </w:r>
    </w:p>
    <w:p>
      <w:pPr>
        <w:pStyle w:val="PR1"/>
        <w:numPr>
          <w:ilvl w:val="4"/>
          <w:numId w:val="1"/>
        </w:numPr>
        <w:rPr/>
      </w:pPr>
      <w:r>
        <w:rPr/>
        <w:t>Extend air-sampling tubing from exhaust part of multiple-point monitors to outside.</w:t>
      </w:r>
    </w:p>
    <w:p>
      <w:pPr>
        <w:pStyle w:val="CMT"/>
        <w:rPr/>
      </w:pPr>
      <w:r>
        <w:rPr/>
        <w:t>Retain paragraph below for NDIR monitors. Delete for other types of monitors.</w:t>
      </w:r>
    </w:p>
    <w:p>
      <w:pPr>
        <w:pStyle w:val="PR1"/>
        <w:numPr>
          <w:ilvl w:val="4"/>
          <w:numId w:val="1"/>
        </w:numPr>
        <w:rPr/>
      </w:pPr>
      <w:r>
        <w:rPr/>
        <w:t>Extend air-sampling tubing from outdoors to outdoor inlet connection of NDIR monitors. Terminate air-sampling tubing at outdoor inlet location with filter recommended by monitor manufacturer.</w:t>
      </w:r>
    </w:p>
    <w:p>
      <w:pPr>
        <w:pStyle w:val="CMT"/>
        <w:rPr/>
      </w:pPr>
      <w:r>
        <w:rPr/>
        <w:t>Retain one of first two paragraphs below.</w:t>
      </w:r>
    </w:p>
    <w:p>
      <w:pPr>
        <w:pStyle w:val="PR1"/>
        <w:numPr>
          <w:ilvl w:val="4"/>
          <w:numId w:val="1"/>
        </w:numPr>
        <w:rPr/>
      </w:pPr>
      <w:r>
        <w:rPr/>
        <w:t>Install warning signs, labels, and nameplates to identify detection devices and SCBA according to Section 230553 "Identification for HVAC Piping and Equipment."</w:t>
      </w:r>
    </w:p>
    <w:p>
      <w:pPr>
        <w:pStyle w:val="PR1"/>
        <w:numPr>
          <w:ilvl w:val="4"/>
          <w:numId w:val="1"/>
        </w:numPr>
        <w:rPr/>
      </w:pPr>
      <w:r>
        <w:rPr/>
        <w:t>Place warning signs inside and outside each door to the refrigeration equipment room. Sample wording: "AUDIBLE AND VISUAL ALARM SOUNDING INDICATES REFRIGERANT DETECTION - ENTRY REQUIRES SCBA."</w:t>
      </w:r>
    </w:p>
    <w:p>
      <w:pPr>
        <w:pStyle w:val="PR1"/>
        <w:numPr>
          <w:ilvl w:val="4"/>
          <w:numId w:val="1"/>
        </w:numPr>
        <w:rPr/>
      </w:pPr>
      <w:r>
        <w:rPr/>
        <w:t xml:space="preserve">Audible Alarm-Indicating Devices: Install at each entry door to refrigeration equipment room, and position not less than </w:t>
      </w:r>
      <w:r>
        <w:rPr>
          <w:rStyle w:val="IP"/>
        </w:rPr>
        <w:t>6 inches</w:t>
      </w:r>
      <w:r>
        <w:rPr>
          <w:rStyle w:val="SI"/>
        </w:rPr>
        <w:t xml:space="preserve"> (150 mm)</w:t>
      </w:r>
      <w:r>
        <w:rPr/>
        <w:t xml:space="preserve"> below the ceiling. Install horns on flush-mounted back boxes with the device-operating mechanism concealed behind a grille.</w:t>
      </w:r>
    </w:p>
    <w:p>
      <w:pPr>
        <w:pStyle w:val="PR1"/>
        <w:numPr>
          <w:ilvl w:val="4"/>
          <w:numId w:val="1"/>
        </w:numPr>
        <w:rPr/>
      </w:pPr>
      <w:r>
        <w:rPr/>
        <w:t xml:space="preserve">Visible Alarm-Indicating Devices: Install adjacent to each alarm horn at each entry door to refrigeration equipment room, and position at least </w:t>
      </w:r>
      <w:r>
        <w:rPr>
          <w:rStyle w:val="IP"/>
        </w:rPr>
        <w:t>6 inches</w:t>
      </w:r>
      <w:r>
        <w:rPr>
          <w:rStyle w:val="SI"/>
        </w:rPr>
        <w:t xml:space="preserve"> (150 mm)</w:t>
      </w:r>
      <w:r>
        <w:rPr/>
        <w:t xml:space="preserve"> below the ceiling.</w:t>
      </w:r>
    </w:p>
    <w:p>
      <w:pPr>
        <w:pStyle w:val="PR1"/>
        <w:numPr>
          <w:ilvl w:val="4"/>
          <w:numId w:val="1"/>
        </w:numPr>
        <w:rPr/>
      </w:pPr>
      <w:r>
        <w:rPr/>
        <w:t>Mount primary[</w:t>
      </w:r>
      <w:r>
        <w:rPr>
          <w:b/>
        </w:rPr>
        <w:t> and secondary backup</w:t>
      </w:r>
      <w:r>
        <w:rPr/>
        <w:t>] SCBA on wall outside [</w:t>
      </w:r>
      <w:r>
        <w:rPr>
          <w:b/>
        </w:rPr>
        <w:t>each </w:t>
      </w:r>
      <w:r>
        <w:rPr/>
        <w:t>]interior door to refrigeration equipment room.</w:t>
      </w:r>
    </w:p>
    <w:p>
      <w:pPr>
        <w:pStyle w:val="ART"/>
        <w:numPr>
          <w:ilvl w:val="3"/>
          <w:numId w:val="1"/>
        </w:numPr>
        <w:ind w:hanging="0" w:left="0"/>
        <w:rPr/>
      </w:pPr>
      <w:r>
        <w:rPr/>
        <w:t>FIELD QUALITY CONTROL</w:t>
      </w:r>
    </w:p>
    <w:p>
      <w:pPr>
        <w:pStyle w:val="CMT"/>
        <w:rPr/>
      </w:pPr>
      <w:r>
        <w:rPr/>
        <w:t>Retain one of first three paragraphs below that identify who shall perform tests and inspections. If retaining second option in first paragraph, or if retaining second or third paragraph, retain requirement for field quality-control test reports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 and prepare test reports.</w:t>
      </w:r>
    </w:p>
    <w:p>
      <w:pPr>
        <w:pStyle w:val="CMT"/>
        <w:rPr/>
      </w:pPr>
      <w:r>
        <w:rPr/>
        <w:t>Retain paragraph below to require a factory-authorized service representative to perform inspections, tests, and adjustments.</w:t>
      </w:r>
    </w:p>
    <w:p>
      <w:pPr>
        <w:pStyle w:val="PR1"/>
        <w:numPr>
          <w:ilvl w:val="4"/>
          <w:numId w:val="1"/>
        </w:numPr>
        <w:rPr/>
      </w:pPr>
      <w:r>
        <w:rPr/>
        <w:t>Manufacturer's Field Service: Engage a factory-authorized service representative to inspect, test, and adjust components, assemblies, and equipment installations, including connections. Report results in writing.</w:t>
      </w:r>
    </w:p>
    <w:p>
      <w:pPr>
        <w:pStyle w:val="CMT"/>
        <w:rPr/>
      </w:pPr>
      <w:r>
        <w:rPr/>
        <w:t>Retain first paragraph below to require Contractor to perform tests and inspections.</w:t>
      </w:r>
    </w:p>
    <w:p>
      <w:pPr>
        <w:pStyle w:val="PR1"/>
        <w:numPr>
          <w:ilvl w:val="4"/>
          <w:numId w:val="1"/>
        </w:numPr>
        <w:rPr/>
      </w:pPr>
      <w:r>
        <w:rPr/>
        <w:t>Perform tests and inspections and prepare test reports.</w:t>
      </w:r>
    </w:p>
    <w:p>
      <w:pPr>
        <w:pStyle w:val="CMT"/>
        <w:rPr/>
      </w:pPr>
      <w:r>
        <w:rPr/>
        <w:t>Retain subparagraph below to require a factory-authorized service representative to assist Contractor with inspections, tests, and adjustments.</w:t>
      </w:r>
    </w:p>
    <w:p>
      <w:pPr>
        <w:pStyle w:val="PR2"/>
        <w:numPr>
          <w:ilvl w:val="5"/>
          <w:numId w:val="1"/>
        </w:numPr>
        <w:spacing w:before="240" w:after="0"/>
        <w:rPr/>
      </w:pPr>
      <w:r>
        <w:rPr/>
        <w:t>Manufacturer's Field Service: Engage a factory-authorized service representative to inspect components, assemblies, and equipment installations, including connections, and to assist in testing.</w:t>
      </w:r>
    </w:p>
    <w:p>
      <w:pPr>
        <w:pStyle w:val="PR1"/>
        <w:numPr>
          <w:ilvl w:val="4"/>
          <w:numId w:val="1"/>
        </w:numPr>
        <w:rPr/>
      </w:pPr>
      <w:r>
        <w:rPr/>
        <w:t>Tests and Inspections:</w:t>
      </w:r>
    </w:p>
    <w:p>
      <w:pPr>
        <w:pStyle w:val="PR2"/>
        <w:numPr>
          <w:ilvl w:val="5"/>
          <w:numId w:val="1"/>
        </w:numPr>
        <w:spacing w:before="240" w:after="0"/>
        <w:rPr/>
      </w:pPr>
      <w:r>
        <w:rPr/>
        <w:t>Inspect field-assembled components, equipment installation, and electrical connections for compliance with requirements.</w:t>
      </w:r>
    </w:p>
    <w:p>
      <w:pPr>
        <w:pStyle w:val="PR2"/>
        <w:numPr>
          <w:ilvl w:val="5"/>
          <w:numId w:val="1"/>
        </w:numPr>
        <w:rPr/>
      </w:pPr>
      <w:r>
        <w:rPr/>
        <w:t>Test and adjust controls and safeties.</w:t>
      </w:r>
    </w:p>
    <w:p>
      <w:pPr>
        <w:pStyle w:val="PR2"/>
        <w:numPr>
          <w:ilvl w:val="5"/>
          <w:numId w:val="1"/>
        </w:numPr>
        <w:rPr/>
      </w:pPr>
      <w:r>
        <w:rPr/>
        <w:t>Test Reports: Prepare a written report to record the following:</w:t>
      </w:r>
    </w:p>
    <w:p>
      <w:pPr>
        <w:pStyle w:val="PR3"/>
        <w:numPr>
          <w:ilvl w:val="6"/>
          <w:numId w:val="1"/>
        </w:numPr>
        <w:spacing w:before="240" w:after="0"/>
        <w:rPr/>
      </w:pPr>
      <w:r>
        <w:rPr/>
        <w:t>Test procedures used.</w:t>
      </w:r>
    </w:p>
    <w:p>
      <w:pPr>
        <w:pStyle w:val="PR3"/>
        <w:numPr>
          <w:ilvl w:val="6"/>
          <w:numId w:val="1"/>
        </w:numPr>
        <w:rPr/>
      </w:pPr>
      <w:r>
        <w:rPr/>
        <w:t>Test results that comply with requirements.</w:t>
      </w:r>
    </w:p>
    <w:p>
      <w:pPr>
        <w:pStyle w:val="PR3"/>
        <w:numPr>
          <w:ilvl w:val="6"/>
          <w:numId w:val="1"/>
        </w:numPr>
        <w:rPr/>
      </w:pPr>
      <w:r>
        <w:rPr/>
        <w:t>Test results that do not comply with requirements and corrective action taken to achieve compliance with requirements.</w:t>
      </w:r>
    </w:p>
    <w:p>
      <w:pPr>
        <w:pStyle w:val="PR1"/>
        <w:numPr>
          <w:ilvl w:val="4"/>
          <w:numId w:val="1"/>
        </w:numPr>
        <w:rPr/>
      </w:pPr>
      <w:r>
        <w:rPr/>
        <w:t>Repair or replace malfunctioning units and retest as specified above.</w:t>
      </w:r>
    </w:p>
    <w:p>
      <w:pPr>
        <w:pStyle w:val="ART"/>
        <w:numPr>
          <w:ilvl w:val="3"/>
          <w:numId w:val="1"/>
        </w:numPr>
        <w:ind w:hanging="0" w:left="0"/>
        <w:rPr/>
      </w:pPr>
      <w:r>
        <w:rPr/>
        <w:t>DEMONSTRATION</w:t>
      </w:r>
    </w:p>
    <w:p>
      <w:pPr>
        <w:pStyle w:val="PR1"/>
        <w:numPr>
          <w:ilvl w:val="4"/>
          <w:numId w:val="1"/>
        </w:numPr>
        <w:rPr/>
      </w:pPr>
      <w:r>
        <w:rPr/>
        <w:t>Engage a factory-authorized service representative to train Owner's maintenance personnel to adjust, operate, and maintain refrigerant detection devices and SCBA equipment. Refer to requirements in Section 017900 "Demonstration and Training."</w:t>
      </w:r>
    </w:p>
    <w:p>
      <w:pPr>
        <w:pStyle w:val="PR1"/>
        <w:numPr>
          <w:ilvl w:val="4"/>
          <w:numId w:val="1"/>
        </w:numPr>
        <w:rPr/>
      </w:pPr>
      <w:r>
        <w:rPr/>
        <w:t>SCBA Training: Provide an instructional video that details operating procedures of equipment.</w:t>
      </w:r>
    </w:p>
    <w:p>
      <w:pPr>
        <w:pStyle w:val="EOS"/>
        <w:rPr/>
      </w:pPr>
      <w:r>
        <w:rPr/>
        <w:t>END OF SECTION 284400</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REFRIGERANT DETECTION AND ALARM</w:t>
          </w:r>
        </w:p>
      </w:tc>
      <w:tc>
        <w:tcPr>
          <w:tcW w:w="1872" w:type="dxa"/>
          <w:tcBorders/>
        </w:tcPr>
        <w:p>
          <w:pPr>
            <w:pStyle w:val="RJUST"/>
            <w:rPr/>
          </w:pPr>
          <w:r>
            <w:rPr>
              <w:rStyle w:val="NUM"/>
            </w:rPr>
            <w:t>284400</w:t>
          </w:r>
          <w:r>
            <w:rPr/>
            <w:t xml:space="preserve"> - </w:t>
          </w:r>
          <w:r>
            <w:rPr/>
            <w:fldChar w:fldCharType="begin"/>
          </w:r>
          <w:r>
            <w:rPr/>
            <w:instrText xml:space="preserve"> PAGE </w:instrText>
          </w:r>
          <w:r>
            <w:rPr/>
            <w:fldChar w:fldCharType="separate"/>
          </w:r>
          <w:r>
            <w:rPr/>
            <w:t>12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1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84400"/>
    <w:docVar w:name="MF95" w:val="15635"/>
    <w:docVar w:name="MFOrigin" w:val="MF04"/>
    <w:docVar w:name="SectionID" w:val="528"/>
    <w:docVar w:name="SpecType" w:val="MasterSpec"/>
    <w:docVar w:name="Version" w:val="1447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84400&amp;ver=09-01-18&amp;format=FL&amp;sid=14477&amp;utm_source=MasterSpec&amp;utm_medium=Word" TargetMode="External"/><Relationship Id="rId3" Type="http://schemas.openxmlformats.org/officeDocument/2006/relationships/hyperlink" Target="http://www.specagent.com/LookUp/?ulid=2512&amp;mf=04&amp;src=wd" TargetMode="External"/><Relationship Id="rId4" Type="http://schemas.openxmlformats.org/officeDocument/2006/relationships/hyperlink" Target="http://www.specagent.com/LookUp/?ulid=2513&amp;mf=04&amp;src=wd" TargetMode="External"/><Relationship Id="rId5" Type="http://schemas.openxmlformats.org/officeDocument/2006/relationships/hyperlink" Target="http://www.specagent.com/LookUp/?ulid=2514&amp;mf=04&amp;src=wd" TargetMode="External"/><Relationship Id="rId6" Type="http://schemas.openxmlformats.org/officeDocument/2006/relationships/hyperlink" Target="http://www.specagent.com/LookUp/?ulid=2515&amp;mf=04&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2022-09-26T03:48:00Z</dcterms:created>
  <dc:creator>Deltek, Inc.</dc:creator>
  <dc:description/>
  <cp:keywords>BAS-12345-MS80</cp:keywords>
  <dc:language>zh-CN</dc:language>
  <cp:lastModifiedBy>Janice Nacional</cp:lastModifiedBy>
  <dcterms:modified xsi:type="dcterms:W3CDTF">2022-09-26T03:48:00Z</dcterms:modified>
  <cp:revision>2</cp:revision>
  <dc:subject>REFRIGERANT DETECTION AND ALARM</dc:subject>
  <dc:title>SECTION 284400 - REFRIGERANT DETECTION AND ALARM</dc:title>
</cp:coreProperties>
</file>