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284800</w:t>
      </w:r>
      <w:r>
        <w:rPr/>
        <w:t xml:space="preserve"> - </w:t>
      </w:r>
      <w:r>
        <w:rPr>
          <w:rStyle w:val="NAM"/>
        </w:rPr>
        <w:t>EMERGENCY RESPONSE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Emergency responder communications enhancement systems.</w:t>
      </w:r>
    </w:p>
    <w:p>
      <w:pPr>
        <w:pStyle w:val="PR2"/>
        <w:numPr>
          <w:ilvl w:val="5"/>
          <w:numId w:val="1"/>
        </w:numPr>
        <w:rPr/>
      </w:pPr>
      <w:r>
        <w:rPr/>
        <w:t>Emergency responder telephone systems.</w:t>
      </w:r>
    </w:p>
    <w:p>
      <w:pPr>
        <w:pStyle w:val="PR2"/>
        <w:numPr>
          <w:ilvl w:val="5"/>
          <w:numId w:val="1"/>
        </w:numPr>
        <w:rPr/>
      </w:pPr>
      <w:r>
        <w:rPr/>
        <w:t>Two-way emergency communications systems for rescue assistance.</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PR2"/>
        <w:numPr>
          <w:ilvl w:val="5"/>
          <w:numId w:val="1"/>
        </w:numPr>
        <w:rPr/>
      </w:pPr>
      <w:r>
        <w:rPr/>
        <w:t>Section 284621.11 "Addressable Fire-Alarm Systems" for interfacing emergency response systems with fire-alarm systems.</w:t>
      </w:r>
    </w:p>
    <w:p>
      <w:pPr>
        <w:pStyle w:val="PR2"/>
        <w:numPr>
          <w:ilvl w:val="5"/>
          <w:numId w:val="1"/>
        </w:numPr>
        <w:rPr/>
      </w:pPr>
      <w:r>
        <w:rPr/>
        <w:t>Section 284700 "Mass Notification" for interfacing emergency response systems with mass notification systems.</w:t>
      </w:r>
    </w:p>
    <w:p>
      <w:pPr>
        <w:pStyle w:val="ART"/>
        <w:numPr>
          <w:ilvl w:val="3"/>
          <w:numId w:val="1"/>
        </w:numPr>
        <w:ind w:hanging="0" w:left="0"/>
        <w:rPr/>
      </w:pPr>
      <w:r>
        <w:rPr/>
        <w:t>DEFINITIONS</w:t>
      </w:r>
    </w:p>
    <w:p>
      <w:pPr>
        <w:pStyle w:val="CMT"/>
        <w:rPr/>
      </w:pPr>
      <w:r>
        <w:rPr/>
        <w:t>Do not duplicate common acronyms, abbreviations, and terms defined in Section 280010 "Supplemental Requirements for Electronic Safety and Security."</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BDA: Bi-directional amplifier.</w:t>
      </w:r>
    </w:p>
    <w:p>
      <w:pPr>
        <w:pStyle w:val="PR1"/>
        <w:numPr>
          <w:ilvl w:val="4"/>
          <w:numId w:val="1"/>
        </w:numPr>
        <w:rPr/>
      </w:pPr>
      <w:r>
        <w:rPr/>
        <w:t>ERCES: Emergency responder communications enhancement system.</w:t>
      </w:r>
    </w:p>
    <w:p>
      <w:pPr>
        <w:pStyle w:val="PR1"/>
        <w:numPr>
          <w:ilvl w:val="4"/>
          <w:numId w:val="1"/>
        </w:numPr>
        <w:rPr/>
      </w:pPr>
      <w:r>
        <w:rPr/>
        <w:t>PES: Public emergency service.</w:t>
      </w:r>
    </w:p>
    <w:p>
      <w:pPr>
        <w:pStyle w:val="PR1"/>
        <w:numPr>
          <w:ilvl w:val="4"/>
          <w:numId w:val="1"/>
        </w:numPr>
        <w:rPr/>
      </w:pPr>
      <w:r>
        <w:rPr/>
        <w:t>RF: Radio frequency.</w:t>
      </w:r>
    </w:p>
    <w:p>
      <w:pPr>
        <w:pStyle w:val="PR1"/>
        <w:numPr>
          <w:ilvl w:val="4"/>
          <w:numId w:val="1"/>
        </w:numPr>
        <w:rPr/>
      </w:pPr>
      <w:r>
        <w:rPr/>
        <w:t>UHF: Ultra-high frequency.</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emergency communications systems.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of authorities having jurisdiction,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three subparagraphs below, or all, as needed to verify compliance of Work with Project requirements.</w:t>
      </w:r>
    </w:p>
    <w:p>
      <w:pPr>
        <w:pStyle w:val="PR2"/>
        <w:numPr>
          <w:ilvl w:val="5"/>
          <w:numId w:val="1"/>
        </w:numPr>
        <w:spacing w:before="240" w:after="0"/>
        <w:rPr/>
      </w:pPr>
      <w:r>
        <w:rPr/>
        <w:t>ERCESs:</w:t>
      </w:r>
    </w:p>
    <w:p>
      <w:pPr>
        <w:pStyle w:val="PR3"/>
        <w:numPr>
          <w:ilvl w:val="6"/>
          <w:numId w:val="1"/>
        </w:numPr>
        <w:spacing w:before="240" w:after="0"/>
        <w:rPr/>
      </w:pPr>
      <w:r>
        <w:rPr/>
        <w:t>BDAs.</w:t>
      </w:r>
    </w:p>
    <w:p>
      <w:pPr>
        <w:pStyle w:val="PR3"/>
        <w:numPr>
          <w:ilvl w:val="6"/>
          <w:numId w:val="1"/>
        </w:numPr>
        <w:rPr/>
      </w:pPr>
      <w:r>
        <w:rPr/>
        <w:t>In-building service antennas.</w:t>
      </w:r>
    </w:p>
    <w:p>
      <w:pPr>
        <w:pStyle w:val="PR3"/>
        <w:numPr>
          <w:ilvl w:val="6"/>
          <w:numId w:val="1"/>
        </w:numPr>
        <w:rPr/>
      </w:pPr>
      <w:r>
        <w:rPr/>
        <w:t>Outdoor donor antenna.</w:t>
      </w:r>
    </w:p>
    <w:p>
      <w:pPr>
        <w:pStyle w:val="PR3"/>
        <w:numPr>
          <w:ilvl w:val="6"/>
          <w:numId w:val="1"/>
        </w:numPr>
        <w:rPr/>
      </w:pPr>
      <w:r>
        <w:rPr/>
        <w:t>Coaxial cabling.</w:t>
      </w:r>
    </w:p>
    <w:p>
      <w:pPr>
        <w:pStyle w:val="PR3"/>
        <w:numPr>
          <w:ilvl w:val="6"/>
          <w:numId w:val="1"/>
        </w:numPr>
        <w:rPr/>
      </w:pPr>
      <w:r>
        <w:rPr/>
        <w:t>Couplers and splitters.</w:t>
      </w:r>
    </w:p>
    <w:p>
      <w:pPr>
        <w:pStyle w:val="PR3"/>
        <w:numPr>
          <w:ilvl w:val="6"/>
          <w:numId w:val="1"/>
        </w:numPr>
        <w:rPr/>
      </w:pPr>
      <w:r>
        <w:rPr/>
        <w:t>Remote indicator panels.</w:t>
      </w:r>
    </w:p>
    <w:p>
      <w:pPr>
        <w:pStyle w:val="PR2"/>
        <w:numPr>
          <w:ilvl w:val="5"/>
          <w:numId w:val="1"/>
        </w:numPr>
        <w:spacing w:before="240" w:after="0"/>
        <w:rPr/>
      </w:pPr>
      <w:r>
        <w:rPr/>
        <w:t>Emergency Responder Telephone Systems:</w:t>
      </w:r>
    </w:p>
    <w:p>
      <w:pPr>
        <w:pStyle w:val="PR3"/>
        <w:numPr>
          <w:ilvl w:val="6"/>
          <w:numId w:val="1"/>
        </w:numPr>
        <w:spacing w:before="240" w:after="0"/>
        <w:rPr/>
      </w:pPr>
      <w:r>
        <w:rPr/>
        <w:t>Master control station.</w:t>
      </w:r>
    </w:p>
    <w:p>
      <w:pPr>
        <w:pStyle w:val="PR3"/>
        <w:numPr>
          <w:ilvl w:val="6"/>
          <w:numId w:val="1"/>
        </w:numPr>
        <w:rPr/>
      </w:pPr>
      <w:r>
        <w:rPr/>
        <w:t>Remote telephone cabinets.</w:t>
      </w:r>
    </w:p>
    <w:p>
      <w:pPr>
        <w:pStyle w:val="PR3"/>
        <w:numPr>
          <w:ilvl w:val="6"/>
          <w:numId w:val="1"/>
        </w:numPr>
        <w:rPr/>
      </w:pPr>
      <w:r>
        <w:rPr/>
        <w:t>Remote telephone jack stations.</w:t>
      </w:r>
    </w:p>
    <w:p>
      <w:pPr>
        <w:pStyle w:val="PR3"/>
        <w:numPr>
          <w:ilvl w:val="6"/>
          <w:numId w:val="1"/>
        </w:numPr>
        <w:rPr/>
      </w:pPr>
      <w:r>
        <w:rPr/>
        <w:t>Handsets.</w:t>
      </w:r>
    </w:p>
    <w:p>
      <w:pPr>
        <w:pStyle w:val="PR2"/>
        <w:numPr>
          <w:ilvl w:val="5"/>
          <w:numId w:val="1"/>
        </w:numPr>
        <w:spacing w:before="240" w:after="0"/>
        <w:rPr/>
      </w:pPr>
      <w:r>
        <w:rPr/>
        <w:t>Two-Way Emergency Communications Systems for Rescue Assistance:</w:t>
      </w:r>
    </w:p>
    <w:p>
      <w:pPr>
        <w:pStyle w:val="PR3"/>
        <w:numPr>
          <w:ilvl w:val="6"/>
          <w:numId w:val="1"/>
        </w:numPr>
        <w:spacing w:before="240" w:after="0"/>
        <w:rPr/>
      </w:pPr>
      <w:r>
        <w:rPr/>
        <w:t>Master control station.</w:t>
      </w:r>
    </w:p>
    <w:p>
      <w:pPr>
        <w:pStyle w:val="PR3"/>
        <w:numPr>
          <w:ilvl w:val="6"/>
          <w:numId w:val="1"/>
        </w:numPr>
        <w:rPr/>
      </w:pPr>
      <w:r>
        <w:rPr/>
        <w:t>Remote communications stations.</w:t>
      </w:r>
    </w:p>
    <w:p>
      <w:pPr>
        <w:pStyle w:val="CMT"/>
        <w:rPr/>
      </w:pPr>
      <w:r>
        <w:rPr/>
        <w:t>Coordinate "Shop Drawings" Paragraph below with "Regulatory Agency Approvals" Article.</w:t>
      </w:r>
    </w:p>
    <w:p>
      <w:pPr>
        <w:pStyle w:val="PR1"/>
        <w:numPr>
          <w:ilvl w:val="4"/>
          <w:numId w:val="1"/>
        </w:numPr>
        <w:rPr/>
      </w:pPr>
      <w:r>
        <w:rPr/>
        <w:t>Shop Drawings:</w:t>
      </w:r>
    </w:p>
    <w:p>
      <w:pPr>
        <w:pStyle w:val="CMT"/>
        <w:rPr/>
      </w:pPr>
      <w:r>
        <w:rPr/>
        <w:t>Retain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ERCESs:</w:t>
      </w:r>
    </w:p>
    <w:p>
      <w:pPr>
        <w:pStyle w:val="PR3"/>
        <w:numPr>
          <w:ilvl w:val="6"/>
          <w:numId w:val="1"/>
        </w:numPr>
        <w:spacing w:before="240" w:after="0"/>
        <w:rPr/>
      </w:pPr>
      <w:r>
        <w:rPr/>
        <w:t>Device layout.</w:t>
      </w:r>
    </w:p>
    <w:p>
      <w:pPr>
        <w:pStyle w:val="PR3"/>
        <w:numPr>
          <w:ilvl w:val="6"/>
          <w:numId w:val="1"/>
        </w:numPr>
        <w:rPr/>
      </w:pPr>
      <w:r>
        <w:rPr/>
        <w:t>Block diagrams and cable/conduit routing.</w:t>
      </w:r>
    </w:p>
    <w:p>
      <w:pPr>
        <w:pStyle w:val="PR3"/>
        <w:numPr>
          <w:ilvl w:val="6"/>
          <w:numId w:val="1"/>
        </w:numPr>
        <w:rPr/>
      </w:pPr>
      <w:r>
        <w:rPr/>
        <w:t>Pathway class and survivability identification.</w:t>
      </w:r>
    </w:p>
    <w:p>
      <w:pPr>
        <w:pStyle w:val="PR3"/>
        <w:numPr>
          <w:ilvl w:val="6"/>
          <w:numId w:val="1"/>
        </w:numPr>
        <w:rPr/>
      </w:pPr>
      <w:r>
        <w:rPr/>
        <w:t>System communications details.</w:t>
      </w:r>
    </w:p>
    <w:p>
      <w:pPr>
        <w:pStyle w:val="PR3"/>
        <w:numPr>
          <w:ilvl w:val="6"/>
          <w:numId w:val="1"/>
        </w:numPr>
        <w:rPr/>
      </w:pPr>
      <w:r>
        <w:rPr/>
        <w:t>System sequence of operations.</w:t>
      </w:r>
    </w:p>
    <w:p>
      <w:pPr>
        <w:pStyle w:val="PR3"/>
        <w:numPr>
          <w:ilvl w:val="6"/>
          <w:numId w:val="1"/>
        </w:numPr>
        <w:rPr/>
      </w:pPr>
      <w:r>
        <w:rPr/>
        <w:t>System mounting details.</w:t>
      </w:r>
    </w:p>
    <w:p>
      <w:pPr>
        <w:pStyle w:val="PR3"/>
        <w:numPr>
          <w:ilvl w:val="6"/>
          <w:numId w:val="1"/>
        </w:numPr>
        <w:rPr/>
      </w:pPr>
      <w:r>
        <w:rPr/>
        <w:t>Secondary power calculations.</w:t>
      </w:r>
    </w:p>
    <w:p>
      <w:pPr>
        <w:pStyle w:val="PR2"/>
        <w:numPr>
          <w:ilvl w:val="5"/>
          <w:numId w:val="1"/>
        </w:numPr>
        <w:spacing w:before="240" w:after="0"/>
        <w:rPr/>
      </w:pPr>
      <w:r>
        <w:rPr/>
        <w:t>Emergency Responder Telephone Systems:</w:t>
      </w:r>
    </w:p>
    <w:p>
      <w:pPr>
        <w:pStyle w:val="PR3"/>
        <w:numPr>
          <w:ilvl w:val="6"/>
          <w:numId w:val="1"/>
        </w:numPr>
        <w:spacing w:before="240" w:after="0"/>
        <w:rPr/>
      </w:pPr>
      <w:r>
        <w:rPr/>
        <w:t>Device layout.</w:t>
      </w:r>
    </w:p>
    <w:p>
      <w:pPr>
        <w:pStyle w:val="PR3"/>
        <w:numPr>
          <w:ilvl w:val="6"/>
          <w:numId w:val="1"/>
        </w:numPr>
        <w:rPr/>
      </w:pPr>
      <w:r>
        <w:rPr/>
        <w:t>Block diagrams and cable/conduit routing.</w:t>
      </w:r>
    </w:p>
    <w:p>
      <w:pPr>
        <w:pStyle w:val="PR3"/>
        <w:numPr>
          <w:ilvl w:val="6"/>
          <w:numId w:val="1"/>
        </w:numPr>
        <w:rPr/>
      </w:pPr>
      <w:r>
        <w:rPr/>
        <w:t>Pathway class and survivability identification.</w:t>
      </w:r>
    </w:p>
    <w:p>
      <w:pPr>
        <w:pStyle w:val="PR3"/>
        <w:numPr>
          <w:ilvl w:val="6"/>
          <w:numId w:val="1"/>
        </w:numPr>
        <w:rPr/>
      </w:pPr>
      <w:r>
        <w:rPr/>
        <w:t>System communications details.</w:t>
      </w:r>
    </w:p>
    <w:p>
      <w:pPr>
        <w:pStyle w:val="PR3"/>
        <w:numPr>
          <w:ilvl w:val="6"/>
          <w:numId w:val="1"/>
        </w:numPr>
        <w:rPr/>
      </w:pPr>
      <w:r>
        <w:rPr/>
        <w:t>System sequence of operations.</w:t>
      </w:r>
    </w:p>
    <w:p>
      <w:pPr>
        <w:pStyle w:val="PR3"/>
        <w:numPr>
          <w:ilvl w:val="6"/>
          <w:numId w:val="1"/>
        </w:numPr>
        <w:rPr/>
      </w:pPr>
      <w:r>
        <w:rPr/>
        <w:t>System mounting details.</w:t>
      </w:r>
    </w:p>
    <w:p>
      <w:pPr>
        <w:pStyle w:val="PR3"/>
        <w:numPr>
          <w:ilvl w:val="6"/>
          <w:numId w:val="1"/>
        </w:numPr>
        <w:rPr/>
      </w:pPr>
      <w:r>
        <w:rPr/>
        <w:t>Secondary power calculations.</w:t>
      </w:r>
    </w:p>
    <w:p>
      <w:pPr>
        <w:pStyle w:val="PR2"/>
        <w:numPr>
          <w:ilvl w:val="5"/>
          <w:numId w:val="1"/>
        </w:numPr>
        <w:spacing w:before="240" w:after="0"/>
        <w:rPr/>
      </w:pPr>
      <w:r>
        <w:rPr/>
        <w:t>Two-Way Emergency Communications Systems for Rescue Assistance:</w:t>
      </w:r>
    </w:p>
    <w:p>
      <w:pPr>
        <w:pStyle w:val="PR3"/>
        <w:numPr>
          <w:ilvl w:val="6"/>
          <w:numId w:val="1"/>
        </w:numPr>
        <w:spacing w:before="240" w:after="0"/>
        <w:rPr/>
      </w:pPr>
      <w:r>
        <w:rPr/>
        <w:t>Device layout.</w:t>
      </w:r>
    </w:p>
    <w:p>
      <w:pPr>
        <w:pStyle w:val="PR3"/>
        <w:numPr>
          <w:ilvl w:val="6"/>
          <w:numId w:val="1"/>
        </w:numPr>
        <w:rPr/>
      </w:pPr>
      <w:r>
        <w:rPr/>
        <w:t>Block diagrams and cable/conduit routing.</w:t>
      </w:r>
    </w:p>
    <w:p>
      <w:pPr>
        <w:pStyle w:val="PR3"/>
        <w:numPr>
          <w:ilvl w:val="6"/>
          <w:numId w:val="1"/>
        </w:numPr>
        <w:rPr/>
      </w:pPr>
      <w:r>
        <w:rPr/>
        <w:t>Pathway class and survivability identification.</w:t>
      </w:r>
    </w:p>
    <w:p>
      <w:pPr>
        <w:pStyle w:val="PR3"/>
        <w:numPr>
          <w:ilvl w:val="6"/>
          <w:numId w:val="1"/>
        </w:numPr>
        <w:rPr/>
      </w:pPr>
      <w:r>
        <w:rPr/>
        <w:t>System communications details.</w:t>
      </w:r>
    </w:p>
    <w:p>
      <w:pPr>
        <w:pStyle w:val="PR3"/>
        <w:numPr>
          <w:ilvl w:val="6"/>
          <w:numId w:val="1"/>
        </w:numPr>
        <w:rPr/>
      </w:pPr>
      <w:r>
        <w:rPr/>
        <w:t>System sequence of operations.</w:t>
      </w:r>
    </w:p>
    <w:p>
      <w:pPr>
        <w:pStyle w:val="PR3"/>
        <w:numPr>
          <w:ilvl w:val="6"/>
          <w:numId w:val="1"/>
        </w:numPr>
        <w:rPr/>
      </w:pPr>
      <w:r>
        <w:rPr/>
        <w:t>System mounting details.</w:t>
      </w:r>
    </w:p>
    <w:p>
      <w:pPr>
        <w:pStyle w:val="PR3"/>
        <w:numPr>
          <w:ilvl w:val="6"/>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Certification from each system [</w:t>
      </w:r>
      <w:r>
        <w:rPr>
          <w:b/>
        </w:rPr>
        <w:t>vendor</w:t>
      </w:r>
      <w:r>
        <w:rPr/>
        <w:t>] [</w:t>
      </w:r>
      <w:r>
        <w:rPr>
          <w:b/>
        </w:rPr>
        <w:t>manufacturer</w:t>
      </w:r>
      <w:r>
        <w:rPr/>
        <w:t>] that equipment and components are compatible and represent a complete system in accordance with NFPA 72, NFPA 1221, and specified requirements.</w:t>
      </w:r>
    </w:p>
    <w:p>
      <w:pPr>
        <w:pStyle w:val="PR2"/>
        <w:numPr>
          <w:ilvl w:val="5"/>
          <w:numId w:val="1"/>
        </w:numPr>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ERCESs.</w:t>
      </w:r>
    </w:p>
    <w:p>
      <w:pPr>
        <w:pStyle w:val="PR2"/>
        <w:numPr>
          <w:ilvl w:val="5"/>
          <w:numId w:val="1"/>
        </w:numPr>
        <w:rPr/>
      </w:pPr>
      <w:r>
        <w:rPr/>
        <w:t>Installation instructions for emergency responder telephone systems.</w:t>
      </w:r>
    </w:p>
    <w:p>
      <w:pPr>
        <w:pStyle w:val="PR2"/>
        <w:numPr>
          <w:ilvl w:val="5"/>
          <w:numId w:val="1"/>
        </w:numPr>
        <w:rPr/>
      </w:pPr>
      <w:r>
        <w:rPr/>
        <w:t>Installation instructions for two-way emergency communications systems for rescue assistance.</w:t>
      </w:r>
    </w:p>
    <w:p>
      <w:pPr>
        <w:pStyle w:val="PR2"/>
        <w:numPr>
          <w:ilvl w:val="5"/>
          <w:numId w:val="1"/>
        </w:numPr>
        <w:rPr/>
      </w:pPr>
      <w:r>
        <w:rPr/>
        <w:t>Recommended tests and inspections for ERCESs.</w:t>
      </w:r>
    </w:p>
    <w:p>
      <w:pPr>
        <w:pStyle w:val="PR2"/>
        <w:numPr>
          <w:ilvl w:val="5"/>
          <w:numId w:val="1"/>
        </w:numPr>
        <w:rPr/>
      </w:pPr>
      <w:r>
        <w:rPr/>
        <w:t>Recommended tests and inspections for emergency responder telephone systems.</w:t>
      </w:r>
    </w:p>
    <w:p>
      <w:pPr>
        <w:pStyle w:val="PR2"/>
        <w:numPr>
          <w:ilvl w:val="5"/>
          <w:numId w:val="1"/>
        </w:numPr>
        <w:rPr/>
      </w:pPr>
      <w:r>
        <w:rPr/>
        <w:t>Recommended tests and inspections for two-way emergency communications systems for rescue assistance.</w:t>
      </w:r>
    </w:p>
    <w:p>
      <w:pPr>
        <w:pStyle w:val="PR1"/>
        <w:numPr>
          <w:ilvl w:val="4"/>
          <w:numId w:val="1"/>
        </w:numPr>
        <w:rPr/>
      </w:pPr>
      <w:r>
        <w:rPr/>
        <w:t>Baseline Radio Signal Strength Testing Report:</w:t>
      </w:r>
    </w:p>
    <w:p>
      <w:pPr>
        <w:pStyle w:val="PR2"/>
        <w:numPr>
          <w:ilvl w:val="5"/>
          <w:numId w:val="1"/>
        </w:numPr>
        <w:spacing w:before="240" w:after="0"/>
        <w:rPr/>
      </w:pPr>
      <w:r>
        <w:rPr/>
        <w:t>Detailed report indicating NFPA 72 or NFPA 1221 plotted interior radio signal strength or delivered audio quality score throughout building critical and general areas with construction of interior partitions and doors completed, but without ERCES installed.</w:t>
      </w:r>
    </w:p>
    <w:p>
      <w:pPr>
        <w:pStyle w:val="PR2"/>
        <w:numPr>
          <w:ilvl w:val="5"/>
          <w:numId w:val="1"/>
        </w:numPr>
        <w:rPr/>
      </w:pPr>
      <w:r>
        <w:rPr/>
        <w:t>Approval from authorities having jurisdiction to omit ERCES installation within building areas where baseline radio signal strength testing demonstrates that minimum required radio signal strength values are provided within these areas.</w:t>
      </w:r>
    </w:p>
    <w:p>
      <w:pPr>
        <w:pStyle w:val="PR1"/>
        <w:numPr>
          <w:ilvl w:val="4"/>
          <w:numId w:val="1"/>
        </w:numPr>
        <w:rPr/>
      </w:pPr>
      <w:r>
        <w:rPr/>
        <w:t>System Record of Inspection and Testing: Record copy of completed system acceptance testing.[</w:t>
      </w:r>
      <w:r>
        <w:rPr>
          <w:b/>
        </w:rPr>
        <w:t> Format must be approved by authorities having jurisdiction.</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Warranty documentation.</w:t>
      </w:r>
    </w:p>
    <w:p>
      <w:pPr>
        <w:pStyle w:val="ART"/>
        <w:numPr>
          <w:ilvl w:val="3"/>
          <w:numId w:val="1"/>
        </w:numPr>
        <w:ind w:hanging="0" w:left="0"/>
        <w:rPr/>
      </w:pPr>
      <w:r>
        <w:rPr/>
        <w:t>REGULATORY AGENCY APPROVALS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emergency communications systems. Retain second paragraph if Contractor's submittals require review and approval with signature and seal by Architect's professional engineer who is recognized as designer of record.</w:t>
      </w:r>
    </w:p>
    <w:p>
      <w:pPr>
        <w:pStyle w:val="CMT"/>
        <w:rPr/>
      </w:pPr>
      <w:r>
        <w:rPr/>
        <w:t>In first paragraph, first option may lead to unnecessary delays for resubmission of Contractor's submittals to authorities having jurisdiction after action by Architect. Second option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an option.</w:t>
      </w:r>
    </w:p>
    <w:p>
      <w:pPr>
        <w:pStyle w:val="PR1"/>
        <w:numPr>
          <w:ilvl w:val="4"/>
          <w:numId w:val="1"/>
        </w:numPr>
        <w:rPr/>
      </w:pPr>
      <w:r>
        <w:rPr/>
        <w:t>Submittals for emergency communications systems requiring approval by authorities having jurisdiction must be signed and sealed by qualified electrical professional engineer or qualified fire protection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emergency communications systems require action by Architect prior to submitting for approval by authorities having jurisdiction.</w:t>
      </w:r>
    </w:p>
    <w:p>
      <w:pPr>
        <w:pStyle w:val="ART"/>
        <w:numPr>
          <w:ilvl w:val="3"/>
          <w:numId w:val="1"/>
        </w:numPr>
        <w:ind w:hanging="0" w:left="0"/>
        <w:rPr/>
      </w:pPr>
      <w:r>
        <w:rPr/>
        <w:t>WARRANTY FOR EMERGENCY RESPONSE SYSTEMS</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ERCES performs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ERCES performs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ART"/>
        <w:numPr>
          <w:ilvl w:val="3"/>
          <w:numId w:val="1"/>
        </w:numPr>
        <w:ind w:hanging="0" w:left="0"/>
        <w:rPr/>
      </w:pPr>
      <w:r>
        <w:rPr/>
        <w:t>WARRANTY FOR BATTERIES</w:t>
      </w:r>
    </w:p>
    <w:p>
      <w:pPr>
        <w:pStyle w:val="PR1"/>
        <w:numPr>
          <w:ilvl w:val="4"/>
          <w:numId w:val="1"/>
        </w:numPr>
        <w:rPr/>
      </w:pPr>
      <w:r>
        <w:rPr/>
        <w:t>Special Manufacturer Extended Warranty for Batteries: Manufacturer warrants that batteries perform in accordance with specified requirements and agrees to provide repair or replacement of batteries that fail to perform as specified within extended-warranty period.</w:t>
      </w:r>
    </w:p>
    <w:p>
      <w:pPr>
        <w:pStyle w:val="CMT"/>
        <w:rPr/>
      </w:pPr>
      <w:r>
        <w:rPr/>
        <w:t>Retain "Initial Extended-Warranty Period for Li-ion Batteries" and "Follow-On Extended-Warranty Period for Li-ion Batteries" subparagraphs below if emergency response system includes Li-ion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rPr/>
      </w:pPr>
      <w:r>
        <w:rPr/>
        <w:t>Initial Extended-Warranty Period for Li-ion Batteries: [</w:t>
      </w:r>
      <w:r>
        <w:rPr>
          <w:b/>
        </w:rPr>
        <w:t>Three</w:t>
      </w:r>
      <w:r>
        <w:rPr/>
        <w:t>] [</w:t>
      </w:r>
      <w:r>
        <w:rPr>
          <w:b/>
        </w:rPr>
        <w:t>Four</w:t>
      </w:r>
      <w:r>
        <w:rPr/>
        <w:t>] [</w:t>
      </w:r>
      <w:r>
        <w:rPr>
          <w:b/>
        </w:rPr>
        <w:t>Five</w:t>
      </w:r>
      <w:r>
        <w:rPr/>
        <w:t>] &lt;</w:t>
      </w:r>
      <w:r>
        <w:rPr>
          <w:b/>
        </w:rPr>
        <w:t>Insert number</w:t>
      </w:r>
      <w:r>
        <w:rPr/>
        <w:t>&gt; years from date of Substantial Completion; full coverage for materials only, free on board [</w:t>
      </w:r>
      <w:r>
        <w:rPr>
          <w:b/>
        </w:rPr>
        <w:t>origin</w:t>
      </w:r>
      <w:r>
        <w:rPr/>
        <w:t>] [</w:t>
      </w:r>
      <w:r>
        <w:rPr>
          <w:b/>
        </w:rPr>
        <w:t>destination</w:t>
      </w:r>
      <w:r>
        <w:rPr/>
        <w:t>], freight prepaid.</w:t>
      </w:r>
    </w:p>
    <w:p>
      <w:pPr>
        <w:pStyle w:val="PR2"/>
        <w:numPr>
          <w:ilvl w:val="5"/>
          <w:numId w:val="1"/>
        </w:numPr>
        <w:rPr/>
      </w:pPr>
      <w:r>
        <w:rPr/>
        <w:t>Follow-On Extended-Warranty Period for Li-ion Batteries: [</w:t>
      </w:r>
      <w:r>
        <w:rPr>
          <w:b/>
        </w:rPr>
        <w:t>Ten</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"Extended-Warranty Period for Ni-MH Batteries" Subparagraph below if emergency response system includes Ni-MH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Extended-Warranty Period for Ni-MH Batteries: [</w:t>
      </w:r>
      <w:r>
        <w:rPr>
          <w:b/>
        </w:rPr>
        <w:t>Three</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"Extended-Warranty Period for Ni-Cd Batteries" Subparagraph below if emergency response system includes Ni-Cd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Extended-Warranty Period for Ni-Cd Batteries: [</w:t>
      </w:r>
      <w:r>
        <w:rPr>
          <w:b/>
        </w:rPr>
        <w:t>Five</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"Warranted Cycle Life for Valve Regulated (Sealed) (Lead Calcium) (or) (Lead Selenium) Batteries" or "Warranted Cycle Life for Premium Valve Regulated (Sealed) (Lead Calcium) (or) (Lead Selenium) Batteries" Subparagraph below to specify typical industry emergency response system battery-life warranty for type of battery specified in Part 2. Consult manufacturers' literature and revise, if applicable, to suit Project. Discharge rate is the length of time a battery can maintain a current flow before the battery voltage falls below the discharge end voltage. Discharge duration is the period the current flow is maintained to establish one cycle. The cycle life is the number of times the battery is warranted to provide the discharge rate for the discharge duration before failing. Coordinate the required average battery temperature for maintaining warranty coverage with the HVAC design for the battery location and enclosure type.</w:t>
      </w:r>
    </w:p>
    <w:p>
      <w:pPr>
        <w:pStyle w:val="PR2"/>
        <w:numPr>
          <w:ilvl w:val="5"/>
          <w:numId w:val="1"/>
        </w:numPr>
        <w:rPr/>
      </w:pPr>
      <w:r>
        <w:rPr/>
        <w:t>Warranted Cycle Life for Valve Regulated (Sealed) [</w:t>
      </w:r>
      <w:r>
        <w:rPr>
          <w:b/>
        </w:rPr>
        <w:t>Lead Calcium</w:t>
      </w:r>
      <w:r>
        <w:rPr/>
        <w:t>] [</w:t>
      </w:r>
      <w:r>
        <w:rPr>
          <w:b/>
        </w:rPr>
        <w:t>or</w:t>
      </w:r>
      <w:r>
        <w:rPr/>
        <w:t>] [</w:t>
      </w:r>
      <w:r>
        <w:rPr>
          <w:b/>
        </w:rPr>
        <w:t>Lead Selenium</w:t>
      </w:r>
      <w:r>
        <w:rPr/>
        <w:t xml:space="preserve">]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six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45 seconds, and voltage at end of discharge not less than 1.67 V, warranted life must be not fewer than 120 discharge cycles.</w:t>
      </w:r>
    </w:p>
    <w:p>
      <w:pPr>
        <w:pStyle w:val="PR2"/>
        <w:numPr>
          <w:ilvl w:val="5"/>
          <w:numId w:val="1"/>
        </w:numPr>
        <w:spacing w:before="240" w:after="0"/>
        <w:rPr/>
      </w:pPr>
      <w:r>
        <w:rPr/>
        <w:t>Warranted Cycle Life for Premium Valve Regulated (Sealed) [</w:t>
      </w:r>
      <w:r>
        <w:rPr>
          <w:b/>
        </w:rPr>
        <w:t>Lead Calcium</w:t>
      </w:r>
      <w:r>
        <w:rPr/>
        <w:t>] [</w:t>
      </w:r>
      <w:r>
        <w:rPr>
          <w:b/>
        </w:rPr>
        <w:t>or</w:t>
      </w:r>
      <w:r>
        <w:rPr/>
        <w:t>] [</w:t>
      </w:r>
      <w:r>
        <w:rPr>
          <w:b/>
        </w:rPr>
        <w:t>Lead Selenium</w:t>
      </w:r>
      <w:r>
        <w:rPr/>
        <w:t xml:space="preserve">]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40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125 discharge cycles.</w:t>
      </w:r>
    </w:p>
    <w:p>
      <w:pPr>
        <w:pStyle w:val="PR3"/>
        <w:numPr>
          <w:ilvl w:val="6"/>
          <w:numId w:val="1"/>
        </w:numPr>
        <w:rPr/>
      </w:pPr>
      <w:r>
        <w:rPr/>
        <w:t>For discharge rate not faster than 15 minutes, discharge duration not longer than 90 seconds, and voltage at end of discharge not less than 1.67 V, warranted life must be not fewer than 750 discharge cycles.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EMERGENCY RESPONDER COMMUNICATIONS ENHANCEMENT SYSTEMS</w:t>
      </w:r>
    </w:p>
    <w:p>
      <w:pPr>
        <w:pStyle w:val="PR1"/>
        <w:numPr>
          <w:ilvl w:val="4"/>
          <w:numId w:val="1"/>
        </w:numPr>
        <w:rPr/>
      </w:pPr>
      <w:r>
        <w:rPr/>
        <w:t>Description: This category includes in-building ERCES equipment to improve wireless communication. This FCC-certified enhancement system is inclusive of BDA, transmission lines, cables, power supplies, antennas, and other ancillary equipment that allows radio signals to pass to and from interior of structure for facilitating radio communications using PES radio frequencies.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Unless otherwise indicated in Contract Documents, products must comply with NFPA 1, NFPA 70, NFPA 72, NFPA 1221, [</w:t>
      </w:r>
      <w:r>
        <w:rPr>
          <w:b/>
        </w:rPr>
        <w:t>NFPA 101,</w:t>
      </w:r>
      <w:r>
        <w:rPr/>
        <w:t>] [</w:t>
      </w:r>
      <w:r>
        <w:rPr>
          <w:b/>
        </w:rPr>
        <w:t>ICC IBC,</w:t>
      </w:r>
      <w:r>
        <w:rPr/>
        <w:t>] [</w:t>
      </w:r>
      <w:r>
        <w:rPr>
          <w:b/>
        </w:rPr>
        <w:t>ICC IFC,</w:t>
      </w:r>
      <w:r>
        <w:rPr/>
        <w:t>] and local regulations enforced by authorities having jurisdiction.</w:t>
      </w:r>
    </w:p>
    <w:p>
      <w:pPr>
        <w:pStyle w:val="CMT"/>
        <w:rPr/>
      </w:pPr>
      <w:r>
        <w:rPr/>
        <w:t>Copy and re-edit first paragraph below for each configuration indicated on Drawings. UL CCN UTMH cautions that authorities having jurisdiction should be consulted before installation or revision of in-building emergency radio communication enhancement equipment.</w:t>
      </w:r>
    </w:p>
    <w:p>
      <w:pPr>
        <w:pStyle w:val="CMT"/>
        <w:rPr/>
      </w:pPr>
      <w:r>
        <w:rPr/>
        <w:t>Insert drawing designation. Use these designations on Drawings to identify each product.</w:t>
      </w:r>
    </w:p>
    <w:p>
      <w:pPr>
        <w:pStyle w:val="PR1"/>
        <w:numPr>
          <w:ilvl w:val="4"/>
          <w:numId w:val="1"/>
        </w:numPr>
        <w:rPr/>
      </w:pPr>
      <w:r>
        <w:rPr/>
        <w:t>In-Building ERCES Bi-Directional Amplifiers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UTMH; including UL 2524 and NFPA 1221.</w:t>
      </w:r>
    </w:p>
    <w:p>
      <w:pPr>
        <w:pStyle w:val="PR2"/>
        <w:numPr>
          <w:ilvl w:val="5"/>
          <w:numId w:val="1"/>
        </w:numPr>
        <w:rPr/>
      </w:pPr>
      <w:r>
        <w:rPr/>
        <w:t>Options:</w:t>
      </w:r>
    </w:p>
    <w:p>
      <w:pPr>
        <w:pStyle w:val="PR3"/>
        <w:numPr>
          <w:ilvl w:val="6"/>
          <w:numId w:val="1"/>
        </w:numPr>
        <w:spacing w:before="240" w:after="0"/>
        <w:rPr/>
      </w:pPr>
      <w:r>
        <w:rPr/>
        <w:t>Primary Power Supply: [</w:t>
      </w:r>
      <w:r>
        <w:rPr>
          <w:b/>
        </w:rPr>
        <w:t>120 V(ac)</w:t>
      </w:r>
      <w:r>
        <w:rPr/>
        <w:t>] [</w:t>
      </w:r>
      <w:r>
        <w:rPr>
          <w:b/>
        </w:rPr>
        <w:t>240 V(ac)</w:t>
      </w:r>
      <w:r>
        <w:rPr/>
        <w:t>] &lt;</w:t>
      </w:r>
      <w:r>
        <w:rPr>
          <w:b/>
        </w:rPr>
        <w:t>Insert voltage</w:t>
      </w:r>
      <w:r>
        <w:rPr/>
        <w:t>&gt;.</w:t>
      </w:r>
    </w:p>
    <w:p>
      <w:pPr>
        <w:pStyle w:val="PR3"/>
        <w:numPr>
          <w:ilvl w:val="6"/>
          <w:numId w:val="1"/>
        </w:numPr>
        <w:rPr/>
      </w:pPr>
      <w:r>
        <w:rPr/>
        <w:t>Secondary Power Supply: [</w:t>
      </w:r>
      <w:r>
        <w:rPr>
          <w:b/>
        </w:rPr>
        <w:t>24 V(dc)</w:t>
      </w:r>
      <w:r>
        <w:rPr/>
        <w:t>] &lt;</w:t>
      </w:r>
      <w:r>
        <w:rPr>
          <w:b/>
        </w:rPr>
        <w:t>Insert voltage</w:t>
      </w:r>
      <w:r>
        <w:rPr/>
        <w:t>&gt; supply system including batteries, automatic float-charge battery charger, and automatic transfer switch.</w:t>
      </w:r>
    </w:p>
    <w:p>
      <w:pPr>
        <w:pStyle w:val="PR3"/>
        <w:numPr>
          <w:ilvl w:val="6"/>
          <w:numId w:val="1"/>
        </w:numPr>
        <w:rPr/>
      </w:pPr>
      <w:r>
        <w:rPr/>
        <w:t>Supervision: Auxiliary contacts for remote status supervision by [</w:t>
      </w:r>
      <w:r>
        <w:rPr>
          <w:b/>
        </w:rPr>
        <w:t>protected premises fire-alarm system</w:t>
      </w:r>
      <w:r>
        <w:rPr/>
        <w:t>] [</w:t>
      </w:r>
      <w:r>
        <w:rPr>
          <w:b/>
        </w:rPr>
        <w:t>mass notification system</w:t>
      </w:r>
      <w:r>
        <w:rPr/>
        <w:t>] &lt;</w:t>
      </w:r>
      <w:r>
        <w:rPr>
          <w:b/>
        </w:rPr>
        <w:t>Insert system</w:t>
      </w:r>
      <w:r>
        <w:rPr/>
        <w:t>&gt;.</w:t>
      </w:r>
    </w:p>
    <w:p>
      <w:pPr>
        <w:pStyle w:val="PR4"/>
        <w:numPr>
          <w:ilvl w:val="7"/>
          <w:numId w:val="1"/>
        </w:numPr>
        <w:spacing w:before="240" w:after="0"/>
        <w:rPr/>
      </w:pPr>
      <w:r>
        <w:rPr/>
        <w:t>Signal booster failure.</w:t>
      </w:r>
    </w:p>
    <w:p>
      <w:pPr>
        <w:pStyle w:val="PR4"/>
        <w:numPr>
          <w:ilvl w:val="7"/>
          <w:numId w:val="1"/>
        </w:numPr>
        <w:rPr/>
      </w:pPr>
      <w:r>
        <w:rPr/>
        <w:t>Antenna malfunction.</w:t>
      </w:r>
    </w:p>
    <w:p>
      <w:pPr>
        <w:pStyle w:val="PR4"/>
        <w:numPr>
          <w:ilvl w:val="7"/>
          <w:numId w:val="1"/>
        </w:numPr>
        <w:rPr/>
      </w:pPr>
      <w:r>
        <w:rPr/>
        <w:t>Loss of primary power.</w:t>
      </w:r>
    </w:p>
    <w:p>
      <w:pPr>
        <w:pStyle w:val="PR4"/>
        <w:numPr>
          <w:ilvl w:val="7"/>
          <w:numId w:val="1"/>
        </w:numPr>
        <w:rPr/>
      </w:pPr>
      <w:r>
        <w:rPr/>
        <w:t>Low battery voltage.</w:t>
      </w:r>
    </w:p>
    <w:p>
      <w:pPr>
        <w:pStyle w:val="PR4"/>
        <w:numPr>
          <w:ilvl w:val="7"/>
          <w:numId w:val="1"/>
        </w:numPr>
        <w:rPr/>
      </w:pPr>
      <w:r>
        <w:rPr/>
        <w:t>Battery charger failure.</w:t>
      </w:r>
    </w:p>
    <w:p>
      <w:pPr>
        <w:pStyle w:val="PR4"/>
        <w:numPr>
          <w:ilvl w:val="7"/>
          <w:numId w:val="1"/>
        </w:numPr>
        <w:rPr/>
      </w:pPr>
      <w:r>
        <w:rPr/>
        <w:t>&lt;</w:t>
      </w:r>
      <w:r>
        <w:rPr>
          <w:b/>
        </w:rPr>
        <w:t>Insert system status supervision</w:t>
      </w:r>
      <w:r>
        <w:rPr/>
        <w:t>&gt;.</w:t>
      </w:r>
    </w:p>
    <w:p>
      <w:pPr>
        <w:pStyle w:val="PR3"/>
        <w:numPr>
          <w:ilvl w:val="6"/>
          <w:numId w:val="1"/>
        </w:numPr>
        <w:spacing w:before="240" w:after="0"/>
        <w:rPr/>
      </w:pPr>
      <w:r>
        <w:rPr/>
        <w:t>Cabinet Enclosures: [</w:t>
      </w:r>
      <w:r>
        <w:rPr>
          <w:b/>
        </w:rPr>
        <w:t>UL 50E, Type 4</w:t>
      </w:r>
      <w:r>
        <w:rPr/>
        <w:t>] steel enclosure for amplifiers and power supplies.</w:t>
      </w:r>
    </w:p>
    <w:p>
      <w:pPr>
        <w:pStyle w:val="PR3"/>
        <w:numPr>
          <w:ilvl w:val="6"/>
          <w:numId w:val="1"/>
        </w:numPr>
        <w:rPr/>
      </w:pPr>
      <w:r>
        <w:rPr/>
        <w:t>Mounting: [</w:t>
      </w:r>
      <w:r>
        <w:rPr>
          <w:b/>
        </w:rPr>
        <w:t>Surface</w:t>
      </w:r>
      <w:r>
        <w:rPr/>
        <w:t>] [</w:t>
      </w:r>
      <w:r>
        <w:rPr>
          <w:b/>
        </w:rPr>
        <w:t>Flush</w:t>
      </w:r>
      <w:r>
        <w:rPr/>
        <w:t>] &lt;</w:t>
      </w:r>
      <w:r>
        <w:rPr>
          <w:b/>
        </w:rPr>
        <w:t>Insert type</w:t>
      </w:r>
      <w:r>
        <w:rPr/>
        <w:t>&gt; mount.</w:t>
      </w:r>
    </w:p>
    <w:p>
      <w:pPr>
        <w:pStyle w:val="PR3"/>
        <w:numPr>
          <w:ilvl w:val="6"/>
          <w:numId w:val="1"/>
        </w:numPr>
        <w:rPr/>
      </w:pPr>
      <w:r>
        <w:rPr/>
        <w:t>Finish: [</w:t>
      </w:r>
      <w:r>
        <w:rPr>
          <w:b/>
        </w:rPr>
        <w:t>Factory-finish red enamel</w:t>
      </w:r>
      <w:r>
        <w:rPr/>
        <w:t>] &lt;</w:t>
      </w:r>
      <w:r>
        <w:rPr>
          <w:b/>
        </w:rPr>
        <w:t>Insert finish</w:t>
      </w:r>
      <w:r>
        <w:rPr/>
        <w:t>&gt;.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In-Building ERCES Distributed Antennas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Type: [</w:t>
      </w:r>
      <w:r>
        <w:rPr>
          <w:b/>
        </w:rPr>
        <w:t>Wide-band omnidirectional</w:t>
      </w:r>
      <w:r>
        <w:rPr/>
        <w:t>] [</w:t>
      </w:r>
      <w:r>
        <w:rPr>
          <w:b/>
        </w:rPr>
        <w:t>and</w:t>
      </w:r>
      <w:r>
        <w:rPr/>
        <w:t>] [</w:t>
      </w:r>
      <w:r>
        <w:rPr>
          <w:b/>
        </w:rPr>
        <w:t>multi-band</w:t>
      </w:r>
      <w:r>
        <w:rPr/>
        <w:t>] [</w:t>
      </w:r>
      <w:r>
        <w:rPr>
          <w:b/>
        </w:rPr>
        <w:t>single-band</w:t>
      </w:r>
      <w:r>
        <w:rPr/>
        <w:t>].</w:t>
      </w:r>
    </w:p>
    <w:p>
      <w:pPr>
        <w:pStyle w:val="PR3"/>
        <w:numPr>
          <w:ilvl w:val="6"/>
          <w:numId w:val="1"/>
        </w:numPr>
        <w:rPr/>
      </w:pPr>
      <w:r>
        <w:rPr/>
        <w:t>Mounting: Low-profile [</w:t>
      </w:r>
      <w:r>
        <w:rPr>
          <w:b/>
        </w:rPr>
        <w:t>ceiling</w:t>
      </w:r>
      <w:r>
        <w:rPr/>
        <w:t>] &lt;</w:t>
      </w:r>
      <w:r>
        <w:rPr>
          <w:b/>
        </w:rPr>
        <w:t>Insert type</w:t>
      </w:r>
      <w:r>
        <w:rPr/>
        <w:t>&gt; mount.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In-Building ERCES Donor Antennas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 Factory assembled and tuned directional UHF Yagi antenna.</w:t>
      </w:r>
    </w:p>
    <w:p>
      <w:pPr>
        <w:pStyle w:val="PR3"/>
        <w:numPr>
          <w:ilvl w:val="6"/>
          <w:numId w:val="1"/>
        </w:numPr>
        <w:rPr/>
      </w:pPr>
      <w:r>
        <w:rPr/>
        <w:t>Mounting: [</w:t>
      </w:r>
      <w:r>
        <w:rPr>
          <w:b/>
        </w:rPr>
        <w:t>Stainless steel</w:t>
      </w:r>
      <w:r>
        <w:rPr/>
        <w:t>] &lt;</w:t>
      </w:r>
      <w:r>
        <w:rPr>
          <w:b/>
        </w:rPr>
        <w:t>Insert type</w:t>
      </w:r>
      <w:r>
        <w:rPr/>
        <w:t>&gt; mounting hardware.</w:t>
      </w:r>
    </w:p>
    <w:p>
      <w:pPr>
        <w:pStyle w:val="PR3"/>
        <w:numPr>
          <w:ilvl w:val="6"/>
          <w:numId w:val="1"/>
        </w:numPr>
        <w:rPr/>
      </w:pPr>
      <w:r>
        <w:rPr/>
        <w:t>Finish: [</w:t>
      </w:r>
      <w:r>
        <w:rPr>
          <w:b/>
        </w:rPr>
        <w:t>Welded</w:t>
      </w:r>
      <w:r>
        <w:rPr/>
        <w:t>] [</w:t>
      </w:r>
      <w:r>
        <w:rPr>
          <w:b/>
        </w:rPr>
        <w:t>or</w:t>
      </w:r>
      <w:r>
        <w:rPr/>
        <w:t>] [</w:t>
      </w:r>
      <w:r>
        <w:rPr>
          <w:b/>
        </w:rPr>
        <w:t>seamless</w:t>
      </w:r>
      <w:r>
        <w:rPr/>
        <w:t>] corrosion-resistant aluminum construction.</w:t>
      </w:r>
    </w:p>
    <w:p>
      <w:pPr>
        <w:pStyle w:val="PR3"/>
        <w:numPr>
          <w:ilvl w:val="6"/>
          <w:numId w:val="1"/>
        </w:numPr>
        <w:rPr/>
      </w:pPr>
      <w:r>
        <w:rPr/>
        <w:t>Wind Velocity Rating: [</w:t>
      </w:r>
      <w:r>
        <w:rPr>
          <w:b/>
        </w:rPr>
        <w:t>Comply with minimum ICC IBC requirements</w:t>
      </w:r>
      <w:r>
        <w:rPr/>
        <w:t>] &lt;</w:t>
      </w:r>
      <w:r>
        <w:rPr>
          <w:b/>
        </w:rPr>
        <w:t>Insert requirements</w:t>
      </w:r>
      <w:r>
        <w:rPr/>
        <w:t>&gt;.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RF Antenna Cable Couplers and Splitters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 Nominal [</w:t>
      </w:r>
      <w:r>
        <w:rPr>
          <w:rStyle w:val="IP"/>
          <w:b/>
        </w:rPr>
        <w:t>0.5 inch</w:t>
      </w:r>
      <w:r>
        <w:rPr>
          <w:rStyle w:val="SI"/>
          <w:b/>
        </w:rPr>
        <w:t xml:space="preserve"> (13 mm)</w:t>
      </w:r>
      <w:r>
        <w:rPr/>
        <w:t>] &lt;</w:t>
      </w:r>
      <w:r>
        <w:rPr>
          <w:b/>
        </w:rPr>
        <w:t>Insert diameter</w:t>
      </w:r>
      <w:r>
        <w:rPr/>
        <w:t>&gt;, [</w:t>
      </w:r>
      <w:r>
        <w:rPr>
          <w:b/>
        </w:rPr>
        <w:t>50 </w:t>
      </w:r>
      <w:r>
        <w:rPr>
          <w:b/>
          <w:bCs/>
        </w:rPr>
        <w:t>Ω</w:t>
      </w:r>
      <w:r>
        <w:rPr/>
        <w:t>] &lt;</w:t>
      </w:r>
      <w:r>
        <w:rPr>
          <w:b/>
        </w:rPr>
        <w:t>Insert impedance</w:t>
      </w:r>
      <w:r>
        <w:rPr/>
        <w:t>&gt;, N-Type, weatherproof, medium-size, RF couplers and splitters for coaxial cables.</w:t>
      </w:r>
    </w:p>
    <w:p>
      <w:pPr>
        <w:pStyle w:val="PR3"/>
        <w:numPr>
          <w:ilvl w:val="6"/>
          <w:numId w:val="1"/>
        </w:numPr>
        <w:rPr/>
      </w:pPr>
      <w:r>
        <w:rPr/>
        <w:t>Bandwidth: [</w:t>
      </w:r>
      <w:r>
        <w:rPr>
          <w:b/>
        </w:rPr>
        <w:t>As required by in-building emergency radio enhancement system performance requirements</w:t>
      </w:r>
      <w:r>
        <w:rPr/>
        <w:t>] &lt;</w:t>
      </w:r>
      <w:r>
        <w:rPr>
          <w:b/>
        </w:rPr>
        <w:t>Insert requirement</w:t>
      </w:r>
      <w:r>
        <w:rPr/>
        <w:t>&gt;.</w:t>
      </w:r>
    </w:p>
    <w:p>
      <w:pPr>
        <w:pStyle w:val="PR3"/>
        <w:numPr>
          <w:ilvl w:val="6"/>
          <w:numId w:val="1"/>
        </w:numPr>
        <w:rPr/>
      </w:pPr>
      <w:r>
        <w:rPr/>
        <w:t>Gain (dB) Rating: [</w:t>
      </w:r>
      <w:r>
        <w:rPr>
          <w:b/>
        </w:rPr>
        <w:t>As required by in-building emergency radio enhancement system performance requirements</w:t>
      </w:r>
      <w:r>
        <w:rPr/>
        <w:t>] &lt;</w:t>
      </w:r>
      <w:r>
        <w:rPr>
          <w:b/>
        </w:rPr>
        <w:t>Insert requirement</w:t>
      </w:r>
      <w:r>
        <w:rPr/>
        <w:t>&gt;.</w:t>
      </w:r>
    </w:p>
    <w:p>
      <w:pPr>
        <w:pStyle w:val="CMT"/>
        <w:rPr/>
      </w:pPr>
      <w:r>
        <w:rPr/>
        <w:t>Retain first option in "Environmental Rating" Subparagraph below if UL 50E type rating is also needed for Project.</w:t>
      </w:r>
    </w:p>
    <w:p>
      <w:pPr>
        <w:pStyle w:val="PR3"/>
        <w:numPr>
          <w:ilvl w:val="6"/>
          <w:numId w:val="1"/>
        </w:numPr>
        <w:rPr/>
      </w:pPr>
      <w:r>
        <w:rPr/>
        <w:t>Environmental Rating: [</w:t>
      </w:r>
      <w:r>
        <w:rPr>
          <w:b/>
        </w:rPr>
        <w:t>Type 4 and </w:t>
      </w:r>
      <w:r>
        <w:rPr/>
        <w:t>][</w:t>
      </w:r>
      <w:r>
        <w:rPr>
          <w:b/>
        </w:rPr>
        <w:t>IP65</w:t>
      </w:r>
      <w:r>
        <w:rPr/>
        <w:t>] &lt;</w:t>
      </w:r>
      <w:r>
        <w:rPr>
          <w:b/>
        </w:rPr>
        <w:t>Insert IP rating</w:t>
      </w:r>
      <w:r>
        <w:rPr/>
        <w:t>&gt;.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Remote Indicator Panel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Primary Power Supply: [</w:t>
      </w:r>
      <w:r>
        <w:rPr>
          <w:b/>
        </w:rPr>
        <w:t>120 V(ac)</w:t>
      </w:r>
      <w:r>
        <w:rPr/>
        <w:t>] [</w:t>
      </w:r>
      <w:r>
        <w:rPr>
          <w:b/>
        </w:rPr>
        <w:t>240 V(ac)</w:t>
      </w:r>
      <w:r>
        <w:rPr/>
        <w:t>] &lt;</w:t>
      </w:r>
      <w:r>
        <w:rPr>
          <w:b/>
        </w:rPr>
        <w:t>Insert voltage</w:t>
      </w:r>
      <w:r>
        <w:rPr/>
        <w:t>&gt;.</w:t>
      </w:r>
    </w:p>
    <w:p>
      <w:pPr>
        <w:pStyle w:val="PR3"/>
        <w:numPr>
          <w:ilvl w:val="6"/>
          <w:numId w:val="1"/>
        </w:numPr>
        <w:rPr/>
      </w:pPr>
      <w:r>
        <w:rPr/>
        <w:t>Secondary Power Supply: [</w:t>
      </w:r>
      <w:r>
        <w:rPr>
          <w:b/>
        </w:rPr>
        <w:t>24 V(dc)</w:t>
      </w:r>
      <w:r>
        <w:rPr/>
        <w:t>] &lt;</w:t>
      </w:r>
      <w:r>
        <w:rPr>
          <w:b/>
        </w:rPr>
        <w:t>Insert voltage</w:t>
      </w:r>
      <w:r>
        <w:rPr/>
        <w:t>&gt; supply system including batteries, automatic float-charge battery charger, and automatic transfer switch.</w:t>
      </w:r>
    </w:p>
    <w:p>
      <w:pPr>
        <w:pStyle w:val="PR3"/>
        <w:numPr>
          <w:ilvl w:val="6"/>
          <w:numId w:val="1"/>
        </w:numPr>
        <w:rPr/>
      </w:pPr>
      <w:r>
        <w:rPr/>
        <w:t>Configuration: Zone indicator panel with LED indicators[</w:t>
      </w:r>
      <w:r>
        <w:rPr>
          <w:b/>
        </w:rPr>
        <w:t>, piezoelectric sounder</w:t>
      </w:r>
      <w:r>
        <w:rPr/>
        <w:t>] and switches for lamp test and alarm silence.</w:t>
      </w:r>
    </w:p>
    <w:p>
      <w:pPr>
        <w:pStyle w:val="PR3"/>
        <w:numPr>
          <w:ilvl w:val="6"/>
          <w:numId w:val="1"/>
        </w:numPr>
        <w:rPr/>
      </w:pPr>
      <w:r>
        <w:rPr/>
        <w:t>LED Indicators: Green indicator for primary power in normal state; red indicators for each individual fault status required to be indicated by authorities having jurisdiction.</w:t>
      </w:r>
    </w:p>
    <w:p>
      <w:pPr>
        <w:pStyle w:val="PR3"/>
        <w:numPr>
          <w:ilvl w:val="6"/>
          <w:numId w:val="1"/>
        </w:numPr>
        <w:rPr/>
      </w:pPr>
      <w:r>
        <w:rPr/>
        <w:t>Enclosure: [</w:t>
      </w:r>
      <w:r>
        <w:rPr>
          <w:b/>
        </w:rPr>
        <w:t>16-gauge steel</w:t>
      </w:r>
      <w:r>
        <w:rPr/>
        <w:t>] &lt;</w:t>
      </w:r>
      <w:r>
        <w:rPr>
          <w:b/>
        </w:rPr>
        <w:t>Insert material</w:t>
      </w:r>
      <w:r>
        <w:rPr/>
        <w:t>&gt; with factory-applied red enamel finish.</w:t>
      </w:r>
    </w:p>
    <w:p>
      <w:pPr>
        <w:pStyle w:val="ART"/>
        <w:numPr>
          <w:ilvl w:val="3"/>
          <w:numId w:val="1"/>
        </w:numPr>
        <w:ind w:hanging="0" w:left="0"/>
        <w:rPr/>
      </w:pPr>
      <w:r>
        <w:rPr/>
        <w:t>EMERGENCY RESPONDER TELEPHONE SYSTEMS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Unless otherwise indicated in Contract Documents, products must comply with NFPA 1, NFPA 70, NFPA 72, [</w:t>
      </w:r>
      <w:r>
        <w:rPr>
          <w:b/>
        </w:rPr>
        <w:t>NFPA 101,</w:t>
      </w:r>
      <w:r>
        <w:rPr/>
        <w:t>] [</w:t>
      </w:r>
      <w:r>
        <w:rPr>
          <w:b/>
        </w:rPr>
        <w:t>ICC IBC,</w:t>
      </w:r>
      <w:r>
        <w:rPr/>
        <w:t>] [</w:t>
      </w:r>
      <w:r>
        <w:rPr>
          <w:b/>
        </w:rPr>
        <w:t>ICC IFC,</w:t>
      </w:r>
      <w:r>
        <w:rPr/>
        <w:t>] and local regulations enforced by authorities having jurisdiction.</w:t>
      </w:r>
    </w:p>
    <w:p>
      <w:pPr>
        <w:pStyle w:val="CMT"/>
        <w:rPr/>
      </w:pPr>
      <w:r>
        <w:rPr/>
        <w:t>Copy and re-edit first paragraph below for each configuration indicated on Drawings. UL CCN UOXX cautions that authorities having jurisdiction should be consulted before installation or revision of telephone equipment accessories for use with protective signaling systems.</w:t>
      </w:r>
    </w:p>
    <w:p>
      <w:pPr>
        <w:pStyle w:val="CMT"/>
        <w:rPr/>
      </w:pPr>
      <w:r>
        <w:rPr/>
        <w:t>Insert drawing designation. Use these designations on Drawings to identify each product.</w:t>
      </w:r>
    </w:p>
    <w:p>
      <w:pPr>
        <w:pStyle w:val="PR1"/>
        <w:numPr>
          <w:ilvl w:val="4"/>
          <w:numId w:val="1"/>
        </w:numPr>
        <w:rPr/>
      </w:pPr>
      <w:r>
        <w:rPr/>
        <w:t>Emergency Responder Telephone Connected to Fire Alarm &lt;</w:t>
      </w:r>
      <w:r>
        <w:rPr>
          <w:b/>
        </w:rPr>
        <w:t>Insert drawing designation</w:t>
      </w:r>
      <w:r>
        <w:rPr/>
        <w:t>&gt;:</w:t>
      </w:r>
    </w:p>
    <w:p>
      <w:pPr>
        <w:pStyle w:val="PR2"/>
        <w:numPr>
          <w:ilvl w:val="5"/>
          <w:numId w:val="1"/>
        </w:numPr>
        <w:spacing w:before="240" w:after="0"/>
        <w:rPr/>
      </w:pPr>
      <w:r>
        <w:rPr/>
        <w:t>Description: This category includes telephone equipment accessories for use with fire-protective signaling systems. Operation of this equipment depends upon connection to fire-alarm control unit.</w:t>
      </w:r>
    </w:p>
    <w:p>
      <w:pPr>
        <w:pStyle w:val="PR2"/>
        <w:numPr>
          <w:ilvl w:val="5"/>
          <w:numId w:val="1"/>
        </w:numPr>
        <w:rPr/>
      </w:pPr>
      <w:hyperlink r:id="rId8">
        <w:r>
          <w:rPr>
            <w:rStyle w:val="Hyperlink"/>
          </w:rPr>
          <w:t>&lt;Double click here to find, evaluate, and insert list of manufacturers and products.&gt;</w:t>
        </w:r>
      </w:hyperlink>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UOXX and marked Type T; including UL 864 and NFPA 72.</w:t>
      </w:r>
    </w:p>
    <w:p>
      <w:pPr>
        <w:pStyle w:val="PR2"/>
        <w:numPr>
          <w:ilvl w:val="5"/>
          <w:numId w:val="1"/>
        </w:numPr>
        <w:rPr/>
      </w:pPr>
      <w:r>
        <w:rPr/>
        <w:t>Options:</w:t>
      </w:r>
    </w:p>
    <w:p>
      <w:pPr>
        <w:pStyle w:val="PR3"/>
        <w:numPr>
          <w:ilvl w:val="6"/>
          <w:numId w:val="1"/>
        </w:numPr>
        <w:spacing w:before="240" w:after="0"/>
        <w:rPr/>
      </w:pPr>
      <w:r>
        <w:rPr/>
        <w:t>System Type:</w:t>
      </w:r>
    </w:p>
    <w:p>
      <w:pPr>
        <w:pStyle w:val="CMT"/>
        <w:rPr/>
      </w:pPr>
      <w:r>
        <w:rPr/>
        <w:t>Retain one of first two subparagraphs below.</w:t>
      </w:r>
    </w:p>
    <w:p>
      <w:pPr>
        <w:pStyle w:val="PR4"/>
        <w:numPr>
          <w:ilvl w:val="7"/>
          <w:numId w:val="1"/>
        </w:numPr>
        <w:spacing w:before="240" w:after="0"/>
        <w:rPr/>
      </w:pPr>
      <w:r>
        <w:rPr/>
        <w:t>Common-talk type for firefighter use only.</w:t>
      </w:r>
    </w:p>
    <w:p>
      <w:pPr>
        <w:pStyle w:val="PR4"/>
        <w:numPr>
          <w:ilvl w:val="7"/>
          <w:numId w:val="1"/>
        </w:numPr>
        <w:rPr/>
      </w:pPr>
      <w:r>
        <w:rPr/>
        <w:t>Selective-talk type for use by firefighters and fire wardens.</w:t>
      </w:r>
    </w:p>
    <w:p>
      <w:pPr>
        <w:pStyle w:val="PR3"/>
        <w:numPr>
          <w:ilvl w:val="6"/>
          <w:numId w:val="1"/>
        </w:numPr>
        <w:spacing w:before="240" w:after="0"/>
        <w:rPr/>
      </w:pPr>
      <w:r>
        <w:rPr/>
        <w:t>Master Control Station: Mount [</w:t>
      </w:r>
      <w:r>
        <w:rPr>
          <w:b/>
        </w:rPr>
        <w:t>within FACU</w:t>
      </w:r>
      <w:r>
        <w:rPr/>
        <w:t>] [</w:t>
      </w:r>
      <w:r>
        <w:rPr>
          <w:b/>
        </w:rPr>
        <w:t>adjacent to FACU</w:t>
      </w:r>
      <w:r>
        <w:rPr/>
        <w:t>] [</w:t>
      </w:r>
      <w:r>
        <w:rPr>
          <w:b/>
        </w:rPr>
        <w:t>in fire command center</w:t>
      </w:r>
      <w:r>
        <w:rPr/>
        <w:t>] to provide power, supervision, and control for emergency responder telephone system.</w:t>
      </w:r>
    </w:p>
    <w:p>
      <w:pPr>
        <w:pStyle w:val="PR4"/>
        <w:numPr>
          <w:ilvl w:val="7"/>
          <w:numId w:val="1"/>
        </w:numPr>
        <w:spacing w:before="240" w:after="0"/>
        <w:rPr/>
      </w:pPr>
      <w:r>
        <w:rPr/>
        <w:t>Power Supply: [</w:t>
      </w:r>
      <w:r>
        <w:rPr>
          <w:b/>
        </w:rPr>
        <w:t>24 V(dc)</w:t>
      </w:r>
      <w:r>
        <w:rPr/>
        <w:t>] &lt;</w:t>
      </w:r>
      <w:r>
        <w:rPr>
          <w:b/>
        </w:rPr>
        <w:t>Insert voltage</w:t>
      </w:r>
      <w:r>
        <w:rPr/>
        <w:t>&gt; supply system including batteries, automatic float-charge battery charger, and automatic transfer switch.</w:t>
      </w:r>
    </w:p>
    <w:p>
      <w:pPr>
        <w:pStyle w:val="PR4"/>
        <w:numPr>
          <w:ilvl w:val="7"/>
          <w:numId w:val="1"/>
        </w:numPr>
        <w:rPr/>
      </w:pPr>
      <w:r>
        <w:rPr/>
        <w:t>Communicate between master control station handset and remote telephone handsets.</w:t>
      </w:r>
    </w:p>
    <w:p>
      <w:pPr>
        <w:pStyle w:val="PR4"/>
        <w:numPr>
          <w:ilvl w:val="7"/>
          <w:numId w:val="1"/>
        </w:numPr>
        <w:rPr/>
      </w:pPr>
      <w:r>
        <w:rPr/>
        <w:t>Annunciate visual and audible signal at master control station when remote telephone handset is lifted from cradle or when phone is plugged into designated remote jack.</w:t>
      </w:r>
    </w:p>
    <w:p>
      <w:pPr>
        <w:pStyle w:val="PR4"/>
        <w:numPr>
          <w:ilvl w:val="7"/>
          <w:numId w:val="1"/>
        </w:numPr>
        <w:rPr/>
      </w:pPr>
      <w:r>
        <w:rPr/>
        <w:t>Silence audible signal when master control station handset is removed and remote telephone handset is acknowledged.</w:t>
      </w:r>
    </w:p>
    <w:p>
      <w:pPr>
        <w:pStyle w:val="PR3"/>
        <w:numPr>
          <w:ilvl w:val="6"/>
          <w:numId w:val="1"/>
        </w:numPr>
        <w:spacing w:before="240" w:after="0"/>
        <w:rPr/>
      </w:pPr>
      <w:r>
        <w:rPr/>
        <w:t>Remote Telephone Cabinet: Flush- or surface-mounted cabinet as indicated; factory-standard red finish; with handset.</w:t>
      </w:r>
    </w:p>
    <w:p>
      <w:pPr>
        <w:pStyle w:val="PR4"/>
        <w:numPr>
          <w:ilvl w:val="7"/>
          <w:numId w:val="1"/>
        </w:numPr>
        <w:spacing w:before="240" w:after="0"/>
        <w:rPr/>
      </w:pPr>
      <w:r>
        <w:rPr/>
        <w:t>Install one-piece handset to cabinet with vandal-resistant armored cord. Silk-screened or engraved label on cabinet door, designating[</w:t>
      </w:r>
      <w:r>
        <w:rPr>
          <w:b/>
        </w:rPr>
        <w:t> "Fire Warden Phone" or</w:t>
      </w:r>
      <w:r>
        <w:rPr/>
        <w:t>] "Fire Emergency Phone."</w:t>
      </w:r>
    </w:p>
    <w:p>
      <w:pPr>
        <w:pStyle w:val="PR4"/>
        <w:numPr>
          <w:ilvl w:val="7"/>
          <w:numId w:val="1"/>
        </w:numPr>
        <w:rPr/>
      </w:pPr>
      <w:r>
        <w:rPr/>
        <w:t>With "break-glass" door access lock.</w:t>
      </w:r>
    </w:p>
    <w:p>
      <w:pPr>
        <w:pStyle w:val="PR3"/>
        <w:numPr>
          <w:ilvl w:val="6"/>
          <w:numId w:val="1"/>
        </w:numPr>
        <w:spacing w:before="240" w:after="0"/>
        <w:rPr/>
      </w:pPr>
      <w:r>
        <w:rPr/>
        <w:t>Remote Telephone Jack Stations: Single-gang, stainless steel-plate mounted plug, engraved[</w:t>
      </w:r>
      <w:r>
        <w:rPr>
          <w:b/>
        </w:rPr>
        <w:t> "Fire Warden Phone" or</w:t>
      </w:r>
      <w:r>
        <w:rPr/>
        <w:t>] "Fire Emergency Phone."</w:t>
      </w:r>
    </w:p>
    <w:p>
      <w:pPr>
        <w:pStyle w:val="PR3"/>
        <w:numPr>
          <w:ilvl w:val="6"/>
          <w:numId w:val="1"/>
        </w:numPr>
        <w:rPr/>
      </w:pPr>
      <w:r>
        <w:rPr/>
        <w:t>Handsets: &lt;</w:t>
      </w:r>
      <w:r>
        <w:rPr>
          <w:b/>
        </w:rPr>
        <w:t>Insert number</w:t>
      </w:r>
      <w:r>
        <w:rPr/>
        <w:t>&gt; [</w:t>
      </w:r>
      <w:r>
        <w:rPr>
          <w:b/>
        </w:rPr>
        <w:t>push-to-talk</w:t>
      </w:r>
      <w:r>
        <w:rPr/>
        <w:t>] sets[</w:t>
      </w:r>
      <w:r>
        <w:rPr>
          <w:b/>
        </w:rPr>
        <w:t> with noise-canceling microphone</w:t>
      </w:r>
      <w:r>
        <w:rPr/>
        <w:t>] stored in cabinet [</w:t>
      </w:r>
      <w:r>
        <w:rPr>
          <w:b/>
        </w:rPr>
        <w:t>adjacent to FACU</w:t>
      </w:r>
      <w:r>
        <w:rPr/>
        <w:t>] [</w:t>
      </w:r>
      <w:r>
        <w:rPr>
          <w:b/>
        </w:rPr>
        <w:t>in fire command center</w:t>
      </w:r>
      <w:r>
        <w:rPr/>
        <w:t>].</w:t>
      </w:r>
    </w:p>
    <w:p>
      <w:pPr>
        <w:pStyle w:val="PR3"/>
        <w:numPr>
          <w:ilvl w:val="6"/>
          <w:numId w:val="1"/>
        </w:numPr>
        <w:rPr/>
      </w:pPr>
      <w:r>
        <w:rPr/>
        <w:t>Pathway Survivability:</w:t>
      </w:r>
    </w:p>
    <w:p>
      <w:pPr>
        <w:pStyle w:val="PR4"/>
        <w:numPr>
          <w:ilvl w:val="7"/>
          <w:numId w:val="1"/>
        </w:numPr>
        <w:spacing w:before="240" w:after="0"/>
        <w:rPr/>
      </w:pPr>
      <w:r>
        <w:rPr/>
        <w:t>Riser Cables: [</w:t>
      </w:r>
      <w:r>
        <w:rPr>
          <w:b/>
        </w:rPr>
        <w:t>Level 2 or 3</w:t>
      </w:r>
      <w:r>
        <w:rPr/>
        <w:t>] &lt;</w:t>
      </w:r>
      <w:r>
        <w:rPr>
          <w:b/>
        </w:rPr>
        <w:t>Insert requirement</w:t>
      </w:r>
      <w:r>
        <w:rPr/>
        <w:t>&gt;.</w:t>
      </w:r>
    </w:p>
    <w:p>
      <w:pPr>
        <w:pStyle w:val="PR4"/>
        <w:numPr>
          <w:ilvl w:val="7"/>
          <w:numId w:val="1"/>
        </w:numPr>
        <w:rPr/>
      </w:pPr>
      <w:r>
        <w:rPr/>
        <w:t>Feeder Cables: [</w:t>
      </w:r>
      <w:r>
        <w:rPr>
          <w:b/>
        </w:rPr>
        <w:t>Level 0</w:t>
      </w:r>
      <w:r>
        <w:rPr/>
        <w:t>] &lt;</w:t>
      </w:r>
      <w:r>
        <w:rPr>
          <w:b/>
        </w:rPr>
        <w:t>Insert requirement</w:t>
      </w:r>
      <w:r>
        <w:rPr/>
        <w:t>&gt;.</w:t>
      </w:r>
    </w:p>
    <w:p>
      <w:pPr>
        <w:pStyle w:val="CMT"/>
        <w:rPr/>
      </w:pPr>
      <w:r>
        <w:rPr/>
        <w:t>Copy and re-edit paragraph below for each configuration indicated on Drawings. UL CCN UOQY cautions that authorities having jurisdiction should be consulted before installation or revision of telephone equipment for emergency voice communication.</w:t>
      </w:r>
    </w:p>
    <w:p>
      <w:pPr>
        <w:pStyle w:val="CMT"/>
        <w:rPr/>
      </w:pPr>
      <w:r>
        <w:rPr/>
        <w:t>Insert drawing designation. Use these designations on Drawings to identify each product.</w:t>
      </w:r>
    </w:p>
    <w:p>
      <w:pPr>
        <w:pStyle w:val="PR1"/>
        <w:numPr>
          <w:ilvl w:val="4"/>
          <w:numId w:val="1"/>
        </w:numPr>
        <w:rPr/>
      </w:pPr>
      <w:r>
        <w:rPr/>
        <w:t>Emergency Responder Telephone Not Connected to Fire Alarm &lt;</w:t>
      </w:r>
      <w:r>
        <w:rPr>
          <w:b/>
        </w:rPr>
        <w:t>Insert drawing designation</w:t>
      </w:r>
      <w:r>
        <w:rPr/>
        <w:t>&gt;:</w:t>
      </w:r>
    </w:p>
    <w:p>
      <w:pPr>
        <w:pStyle w:val="PR2"/>
        <w:numPr>
          <w:ilvl w:val="5"/>
          <w:numId w:val="1"/>
        </w:numPr>
        <w:spacing w:before="240" w:after="0"/>
        <w:rPr/>
      </w:pPr>
      <w:r>
        <w:rPr/>
        <w:t>Description: This category includes telephone equipment for providing emergency voice communication on either selective or general basis. Operation of this equipment does not depend upon connection to fire-alarm control unit.</w:t>
      </w:r>
    </w:p>
    <w:p>
      <w:pPr>
        <w:pStyle w:val="PR2"/>
        <w:numPr>
          <w:ilvl w:val="5"/>
          <w:numId w:val="1"/>
        </w:numPr>
        <w:rPr/>
      </w:pPr>
      <w:hyperlink r:id="rId9">
        <w:r>
          <w:rPr>
            <w:rStyle w:val="Hyperlink"/>
          </w:rPr>
          <w:t>&lt;Double click here to find, evaluate, and insert list of manufacturers and products.&gt;</w:t>
        </w:r>
      </w:hyperlink>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UOQY and marked Type T; including UL 864 and NFPA 72.</w:t>
      </w:r>
    </w:p>
    <w:p>
      <w:pPr>
        <w:pStyle w:val="PR2"/>
        <w:numPr>
          <w:ilvl w:val="5"/>
          <w:numId w:val="1"/>
        </w:numPr>
        <w:rPr/>
      </w:pPr>
      <w:r>
        <w:rPr/>
        <w:t>Options:</w:t>
      </w:r>
    </w:p>
    <w:p>
      <w:pPr>
        <w:pStyle w:val="PR3"/>
        <w:numPr>
          <w:ilvl w:val="6"/>
          <w:numId w:val="1"/>
        </w:numPr>
        <w:spacing w:before="240" w:after="0"/>
        <w:rPr/>
      </w:pPr>
      <w:r>
        <w:rPr/>
        <w:t>System Type:</w:t>
      </w:r>
    </w:p>
    <w:p>
      <w:pPr>
        <w:pStyle w:val="CMT"/>
        <w:rPr/>
      </w:pPr>
      <w:r>
        <w:rPr/>
        <w:t>Retain one of first two subparagraphs below.</w:t>
      </w:r>
    </w:p>
    <w:p>
      <w:pPr>
        <w:pStyle w:val="PR4"/>
        <w:numPr>
          <w:ilvl w:val="7"/>
          <w:numId w:val="1"/>
        </w:numPr>
        <w:spacing w:before="240" w:after="0"/>
        <w:rPr/>
      </w:pPr>
      <w:r>
        <w:rPr/>
        <w:t>Common-talk type for firefighter use only.</w:t>
      </w:r>
    </w:p>
    <w:p>
      <w:pPr>
        <w:pStyle w:val="PR4"/>
        <w:numPr>
          <w:ilvl w:val="7"/>
          <w:numId w:val="1"/>
        </w:numPr>
        <w:rPr/>
      </w:pPr>
      <w:r>
        <w:rPr/>
        <w:t>Selective-talk type for use by firefighters and fire wardens.</w:t>
      </w:r>
    </w:p>
    <w:p>
      <w:pPr>
        <w:pStyle w:val="PR3"/>
        <w:numPr>
          <w:ilvl w:val="6"/>
          <w:numId w:val="1"/>
        </w:numPr>
        <w:spacing w:before="240" w:after="0"/>
        <w:rPr/>
      </w:pPr>
      <w:r>
        <w:rPr/>
        <w:t>Master Control Station: Mount [</w:t>
      </w:r>
      <w:r>
        <w:rPr>
          <w:b/>
        </w:rPr>
        <w:t>adjacent to FACU</w:t>
      </w:r>
      <w:r>
        <w:rPr/>
        <w:t>] [</w:t>
      </w:r>
      <w:r>
        <w:rPr>
          <w:b/>
        </w:rPr>
        <w:t>in fire command center</w:t>
      </w:r>
      <w:r>
        <w:rPr/>
        <w:t>] [</w:t>
      </w:r>
      <w:r>
        <w:rPr>
          <w:b/>
        </w:rPr>
        <w:t>at designated location in building</w:t>
      </w:r>
      <w:r>
        <w:rPr/>
        <w:t>] to provide power, supervision, and control for emergency responder telephone system.</w:t>
      </w:r>
    </w:p>
    <w:p>
      <w:pPr>
        <w:pStyle w:val="PR4"/>
        <w:numPr>
          <w:ilvl w:val="7"/>
          <w:numId w:val="1"/>
        </w:numPr>
        <w:spacing w:before="240" w:after="0"/>
        <w:rPr/>
      </w:pPr>
      <w:r>
        <w:rPr/>
        <w:t>Power Supply: [</w:t>
      </w:r>
      <w:r>
        <w:rPr>
          <w:b/>
        </w:rPr>
        <w:t>24 V(dc)</w:t>
      </w:r>
      <w:r>
        <w:rPr/>
        <w:t>] &lt;</w:t>
      </w:r>
      <w:r>
        <w:rPr>
          <w:b/>
        </w:rPr>
        <w:t>Insert voltage</w:t>
      </w:r>
      <w:r>
        <w:rPr/>
        <w:t>&gt; supply system including batteries, automatic float-charge battery charger, and automatic transfer switch.</w:t>
      </w:r>
    </w:p>
    <w:p>
      <w:pPr>
        <w:pStyle w:val="PR4"/>
        <w:numPr>
          <w:ilvl w:val="7"/>
          <w:numId w:val="1"/>
        </w:numPr>
        <w:rPr/>
      </w:pPr>
      <w:r>
        <w:rPr/>
        <w:t>Communicate between master control station handset and remote telephone handsets.</w:t>
      </w:r>
    </w:p>
    <w:p>
      <w:pPr>
        <w:pStyle w:val="PR4"/>
        <w:numPr>
          <w:ilvl w:val="7"/>
          <w:numId w:val="1"/>
        </w:numPr>
        <w:rPr/>
      </w:pPr>
      <w:r>
        <w:rPr/>
        <w:t>Annunciate visual and audible signal at master control station when remote telephone handset is lifted from cradle or when phone is plugged into designated remote jack.</w:t>
      </w:r>
    </w:p>
    <w:p>
      <w:pPr>
        <w:pStyle w:val="PR4"/>
        <w:numPr>
          <w:ilvl w:val="7"/>
          <w:numId w:val="1"/>
        </w:numPr>
        <w:rPr/>
      </w:pPr>
      <w:r>
        <w:rPr/>
        <w:t>Silence audible signal when master control station handset is removed and remote telephone handset is acknowledged.</w:t>
      </w:r>
    </w:p>
    <w:p>
      <w:pPr>
        <w:pStyle w:val="PR3"/>
        <w:numPr>
          <w:ilvl w:val="6"/>
          <w:numId w:val="1"/>
        </w:numPr>
        <w:spacing w:before="240" w:after="0"/>
        <w:rPr/>
      </w:pPr>
      <w:r>
        <w:rPr/>
        <w:t>Remote Telephone Cabinet: Flush- or surface-mounted cabinet as indicated; factory-standard red finish; with handset.</w:t>
      </w:r>
    </w:p>
    <w:p>
      <w:pPr>
        <w:pStyle w:val="PR4"/>
        <w:numPr>
          <w:ilvl w:val="7"/>
          <w:numId w:val="1"/>
        </w:numPr>
        <w:spacing w:before="240" w:after="0"/>
        <w:rPr/>
      </w:pPr>
      <w:r>
        <w:rPr/>
        <w:t>Install one-piece handset to cabinet with vandal-resistant armored cord. Silk-screened or engraved label on cabinet door, designating[</w:t>
      </w:r>
      <w:r>
        <w:rPr>
          <w:b/>
        </w:rPr>
        <w:t> "Fire Warden Phone" or</w:t>
      </w:r>
      <w:r>
        <w:rPr/>
        <w:t>] "Fire Emergency Phone."</w:t>
      </w:r>
    </w:p>
    <w:p>
      <w:pPr>
        <w:pStyle w:val="PR4"/>
        <w:numPr>
          <w:ilvl w:val="7"/>
          <w:numId w:val="1"/>
        </w:numPr>
        <w:rPr/>
      </w:pPr>
      <w:r>
        <w:rPr/>
        <w:t>With "break-glass" door access lock.</w:t>
      </w:r>
    </w:p>
    <w:p>
      <w:pPr>
        <w:pStyle w:val="PR3"/>
        <w:numPr>
          <w:ilvl w:val="6"/>
          <w:numId w:val="1"/>
        </w:numPr>
        <w:spacing w:before="240" w:after="0"/>
        <w:rPr/>
      </w:pPr>
      <w:r>
        <w:rPr/>
        <w:t>Remote Telephone Jack Stations: Single-gang, stainless steel-plate mounted plug, engraved[</w:t>
      </w:r>
      <w:r>
        <w:rPr>
          <w:b/>
        </w:rPr>
        <w:t> "Fire Warden Phone" or</w:t>
      </w:r>
      <w:r>
        <w:rPr/>
        <w:t>] "Fire Emergency Phone."</w:t>
      </w:r>
    </w:p>
    <w:p>
      <w:pPr>
        <w:pStyle w:val="PR3"/>
        <w:numPr>
          <w:ilvl w:val="6"/>
          <w:numId w:val="1"/>
        </w:numPr>
        <w:rPr/>
      </w:pPr>
      <w:r>
        <w:rPr/>
        <w:t>Handsets: &lt;</w:t>
      </w:r>
      <w:r>
        <w:rPr>
          <w:b/>
        </w:rPr>
        <w:t>Insert number</w:t>
      </w:r>
      <w:r>
        <w:rPr/>
        <w:t>&gt; [</w:t>
      </w:r>
      <w:r>
        <w:rPr>
          <w:b/>
        </w:rPr>
        <w:t>push-to-talk</w:t>
      </w:r>
      <w:r>
        <w:rPr/>
        <w:t>] sets[</w:t>
      </w:r>
      <w:r>
        <w:rPr>
          <w:b/>
        </w:rPr>
        <w:t> with noise-canceling microphone</w:t>
      </w:r>
      <w:r>
        <w:rPr/>
        <w:t>] stored in cabinet [</w:t>
      </w:r>
      <w:r>
        <w:rPr>
          <w:b/>
        </w:rPr>
        <w:t>adjacent to FACU</w:t>
      </w:r>
      <w:r>
        <w:rPr/>
        <w:t>] [</w:t>
      </w:r>
      <w:r>
        <w:rPr>
          <w:b/>
        </w:rPr>
        <w:t>in fire command center</w:t>
      </w:r>
      <w:r>
        <w:rPr/>
        <w:t>].</w:t>
      </w:r>
    </w:p>
    <w:p>
      <w:pPr>
        <w:pStyle w:val="PR3"/>
        <w:numPr>
          <w:ilvl w:val="6"/>
          <w:numId w:val="1"/>
        </w:numPr>
        <w:rPr/>
      </w:pPr>
      <w:r>
        <w:rPr/>
        <w:t>Pathway Survivability:</w:t>
      </w:r>
    </w:p>
    <w:p>
      <w:pPr>
        <w:pStyle w:val="PR4"/>
        <w:numPr>
          <w:ilvl w:val="7"/>
          <w:numId w:val="1"/>
        </w:numPr>
        <w:spacing w:before="240" w:after="0"/>
        <w:rPr/>
      </w:pPr>
      <w:r>
        <w:rPr/>
        <w:t>Riser Cables: [</w:t>
      </w:r>
      <w:r>
        <w:rPr>
          <w:b/>
        </w:rPr>
        <w:t>Level 2 or 3</w:t>
      </w:r>
      <w:r>
        <w:rPr/>
        <w:t>] &lt;</w:t>
      </w:r>
      <w:r>
        <w:rPr>
          <w:b/>
        </w:rPr>
        <w:t>Insert requirement</w:t>
      </w:r>
      <w:r>
        <w:rPr/>
        <w:t>&gt;.</w:t>
      </w:r>
    </w:p>
    <w:p>
      <w:pPr>
        <w:pStyle w:val="PR4"/>
        <w:numPr>
          <w:ilvl w:val="7"/>
          <w:numId w:val="1"/>
        </w:numPr>
        <w:rPr/>
      </w:pPr>
      <w:r>
        <w:rPr/>
        <w:t>Feeder Cables: [</w:t>
      </w:r>
      <w:r>
        <w:rPr>
          <w:b/>
        </w:rPr>
        <w:t>Level 0</w:t>
      </w:r>
      <w:r>
        <w:rPr/>
        <w:t>] &lt;</w:t>
      </w:r>
      <w:r>
        <w:rPr>
          <w:b/>
        </w:rPr>
        <w:t>Insert requirement</w:t>
      </w:r>
      <w:r>
        <w:rPr/>
        <w:t>&gt;.</w:t>
      </w:r>
    </w:p>
    <w:p>
      <w:pPr>
        <w:pStyle w:val="ART"/>
        <w:numPr>
          <w:ilvl w:val="3"/>
          <w:numId w:val="1"/>
        </w:numPr>
        <w:ind w:hanging="0" w:left="0"/>
        <w:rPr/>
      </w:pPr>
      <w:r>
        <w:rPr/>
        <w:t>TWO-WAY EMERGENCY COMMUNICATIONS SYSTEMS FOR RESCUE ASSISTANCE</w:t>
      </w:r>
    </w:p>
    <w:p>
      <w:pPr>
        <w:pStyle w:val="CMT"/>
        <w:rPr/>
      </w:pPr>
      <w:r>
        <w:rPr/>
        <w:t>The first edition of UL 2525 was issued June 2020. When this Section was written, there were no UL categories for investigating, listing, and labeling the products in this article. Until manufacturer products are listed in accordance with UL 2525, specifying basis of design and alternative manufacturers for these products is recommended. If unable to specify products from three manufacturers, indicate required general characteristics for evaluating product substitutions.</w:t>
      </w:r>
    </w:p>
    <w:p>
      <w:pPr>
        <w:pStyle w:val="PR1"/>
        <w:numPr>
          <w:ilvl w:val="4"/>
          <w:numId w:val="1"/>
        </w:numPr>
        <w:rPr/>
      </w:pPr>
      <w:r>
        <w:rPr/>
        <w:t>Description: This category includes equipment for providing two-way emergency voice communication for areas of refuge, stairway landings, elevator landings, and occupant evacuation elevator lobbies in accordance with NFPA 72.</w:t>
      </w:r>
    </w:p>
    <w:p>
      <w:pPr>
        <w:pStyle w:val="CMT"/>
        <w:rPr/>
      </w:pPr>
      <w:r>
        <w:rPr/>
        <w:t>Retain "Basis-of-Design Product" Paragraph and list of manufacturers below to require a specific product or a comparable product from manufacturers listed.</w:t>
      </w:r>
    </w:p>
    <w:p>
      <w:pPr>
        <w:pStyle w:val="PR1"/>
        <w:numPr>
          <w:ilvl w:val="4"/>
          <w:numId w:val="1"/>
        </w:numPr>
        <w:rPr/>
      </w:pPr>
      <w:r>
        <w:rPr/>
        <w:t>Basis-of-Design Product: Subject to compliance with requirements, provide &lt;</w:t>
      </w:r>
      <w:r>
        <w:rPr>
          <w:b/>
        </w:rPr>
        <w:t>Insert manufacturer's name; product name or designation</w:t>
      </w:r>
      <w:r>
        <w:rPr/>
        <w:t>&gt; or comparable product by one of the following:</w:t>
      </w:r>
    </w:p>
    <w:p>
      <w:pPr>
        <w:pStyle w:val="PR2"/>
        <w:numPr>
          <w:ilvl w:val="5"/>
          <w:numId w:val="1"/>
        </w:numPr>
        <w:spacing w:before="240" w:after="0"/>
        <w:rPr/>
      </w:pPr>
      <w:r>
        <w:rPr/>
        <w:t>&lt;</w:t>
      </w:r>
      <w:r>
        <w:rPr>
          <w:b/>
        </w:rPr>
        <w:t>Insert name of second manufacturer</w:t>
      </w:r>
      <w:r>
        <w:rPr/>
        <w:t>&gt;.</w:t>
      </w:r>
    </w:p>
    <w:p>
      <w:pPr>
        <w:pStyle w:val="PR2"/>
        <w:numPr>
          <w:ilvl w:val="5"/>
          <w:numId w:val="1"/>
        </w:numPr>
        <w:rPr/>
      </w:pPr>
      <w:r>
        <w:rPr/>
        <w:t>&lt;</w:t>
      </w:r>
      <w:r>
        <w:rPr>
          <w:b/>
        </w:rPr>
        <w:t>Insert name of third manufacturer</w:t>
      </w:r>
      <w:r>
        <w:rPr/>
        <w:t>&gt;.</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Unless otherwise indicated in Contract Documents, products must comply with NFPA 1, NFPA 70, NFPA 72, [</w:t>
      </w:r>
      <w:r>
        <w:rPr>
          <w:b/>
        </w:rPr>
        <w:t>NFPA 101,</w:t>
      </w:r>
      <w:r>
        <w:rPr/>
        <w:t>] [</w:t>
      </w:r>
      <w:r>
        <w:rPr>
          <w:b/>
        </w:rPr>
        <w:t>ICC IBC,</w:t>
      </w:r>
      <w:r>
        <w:rPr/>
        <w:t>] [</w:t>
      </w:r>
      <w:r>
        <w:rPr>
          <w:b/>
        </w:rPr>
        <w:t>ICC IFC,</w:t>
      </w:r>
      <w:r>
        <w:rPr/>
        <w:t>] and local regulations enforced by authorities having jurisdiction.</w:t>
      </w:r>
    </w:p>
    <w:p>
      <w:pPr>
        <w:pStyle w:val="PR2"/>
        <w:numPr>
          <w:ilvl w:val="5"/>
          <w:numId w:val="1"/>
        </w:numPr>
        <w:spacing w:before="240" w:after="0"/>
        <w:rPr/>
      </w:pPr>
      <w:r>
        <w:rPr/>
        <w:t>Listing Criteria: UL 2525 and NFPA 72.</w:t>
      </w:r>
    </w:p>
    <w:p>
      <w:pPr>
        <w:pStyle w:val="PR1"/>
        <w:numPr>
          <w:ilvl w:val="4"/>
          <w:numId w:val="1"/>
        </w:numPr>
        <w:rPr/>
      </w:pPr>
      <w:r>
        <w:rPr/>
        <w:t>General Characteristics:</w:t>
      </w:r>
    </w:p>
    <w:p>
      <w:pPr>
        <w:pStyle w:val="PR2"/>
        <w:numPr>
          <w:ilvl w:val="5"/>
          <w:numId w:val="1"/>
        </w:numPr>
        <w:spacing w:before="240" w:after="0"/>
        <w:rPr/>
      </w:pPr>
      <w:r>
        <w:rPr/>
        <w:t>Master Control Station: Mount [</w:t>
      </w:r>
      <w:r>
        <w:rPr>
          <w:b/>
        </w:rPr>
        <w:t>in fire command center</w:t>
      </w:r>
      <w:r>
        <w:rPr/>
        <w:t>] [</w:t>
      </w:r>
      <w:r>
        <w:rPr>
          <w:b/>
        </w:rPr>
        <w:t>in constantly attended location</w:t>
      </w:r>
      <w:r>
        <w:rPr/>
        <w:t>] to provide power, supervision, and control for two-way emergency communications systems for rescue assistance.</w:t>
      </w:r>
    </w:p>
    <w:p>
      <w:pPr>
        <w:pStyle w:val="PR3"/>
        <w:numPr>
          <w:ilvl w:val="6"/>
          <w:numId w:val="1"/>
        </w:numPr>
        <w:spacing w:before="240" w:after="0"/>
        <w:rPr/>
      </w:pPr>
      <w:r>
        <w:rPr/>
        <w:t>Power Supply: [</w:t>
      </w:r>
      <w:r>
        <w:rPr>
          <w:b/>
        </w:rPr>
        <w:t>24 V(dc)</w:t>
      </w:r>
      <w:r>
        <w:rPr/>
        <w:t>] &lt;</w:t>
      </w:r>
      <w:r>
        <w:rPr>
          <w:b/>
        </w:rPr>
        <w:t>Insert voltage</w:t>
      </w:r>
      <w:r>
        <w:rPr/>
        <w:t>&gt; supply system including batteries, automatic float-charge battery charger, and automatic transfer switch.</w:t>
      </w:r>
    </w:p>
    <w:p>
      <w:pPr>
        <w:pStyle w:val="PR3"/>
        <w:numPr>
          <w:ilvl w:val="6"/>
          <w:numId w:val="1"/>
        </w:numPr>
        <w:rPr/>
      </w:pPr>
      <w:r>
        <w:rPr/>
        <w:t>Communicate between master control station handset and remote communications stations.</w:t>
      </w:r>
    </w:p>
    <w:p>
      <w:pPr>
        <w:pStyle w:val="PR3"/>
        <w:numPr>
          <w:ilvl w:val="6"/>
          <w:numId w:val="1"/>
        </w:numPr>
        <w:rPr/>
      </w:pPr>
      <w:r>
        <w:rPr/>
        <w:t>Annunciate visual and audible signal at master control station when remote telephone handset is lifted from cradle or when phone is plugged into designated remote jack.</w:t>
      </w:r>
    </w:p>
    <w:p>
      <w:pPr>
        <w:pStyle w:val="PR3"/>
        <w:numPr>
          <w:ilvl w:val="6"/>
          <w:numId w:val="1"/>
        </w:numPr>
        <w:rPr/>
      </w:pPr>
      <w:r>
        <w:rPr/>
        <w:t>Silence audible signal when master control station handset is removed and remote telephone handset is acknowledged.</w:t>
      </w:r>
    </w:p>
    <w:p>
      <w:pPr>
        <w:pStyle w:val="PR3"/>
        <w:numPr>
          <w:ilvl w:val="6"/>
          <w:numId w:val="1"/>
        </w:numPr>
        <w:rPr/>
      </w:pPr>
      <w:r>
        <w:rPr/>
        <w:t>Display identification for location of remote communications stations in building.</w:t>
      </w:r>
    </w:p>
    <w:p>
      <w:pPr>
        <w:pStyle w:val="PR2"/>
        <w:numPr>
          <w:ilvl w:val="5"/>
          <w:numId w:val="1"/>
        </w:numPr>
        <w:spacing w:before="240" w:after="0"/>
        <w:rPr/>
      </w:pPr>
      <w:r>
        <w:rPr/>
        <w:t>Remote Communications Stations: [</w:t>
      </w:r>
      <w:r>
        <w:rPr>
          <w:b/>
        </w:rPr>
        <w:t>Single-gang</w:t>
      </w:r>
      <w:r>
        <w:rPr/>
        <w:t>] [</w:t>
      </w:r>
      <w:r>
        <w:rPr>
          <w:b/>
        </w:rPr>
        <w:t>or</w:t>
      </w:r>
      <w:r>
        <w:rPr/>
        <w:t>] [</w:t>
      </w:r>
      <w:r>
        <w:rPr>
          <w:b/>
        </w:rPr>
        <w:t>double-gang</w:t>
      </w:r>
      <w:r>
        <w:rPr/>
        <w:t>], stainless steel-plate mounted station with hands-free, two-way communication.</w:t>
      </w:r>
    </w:p>
    <w:p>
      <w:pPr>
        <w:pStyle w:val="PR2"/>
        <w:numPr>
          <w:ilvl w:val="5"/>
          <w:numId w:val="1"/>
        </w:numPr>
        <w:rPr/>
      </w:pPr>
      <w:r>
        <w:rPr/>
        <w:t>Pathway Survivability:</w:t>
      </w:r>
    </w:p>
    <w:p>
      <w:pPr>
        <w:pStyle w:val="PR3"/>
        <w:numPr>
          <w:ilvl w:val="6"/>
          <w:numId w:val="1"/>
        </w:numPr>
        <w:spacing w:before="240" w:after="0"/>
        <w:rPr/>
      </w:pPr>
      <w:r>
        <w:rPr/>
        <w:t>Riser Cables: [</w:t>
      </w:r>
      <w:r>
        <w:rPr>
          <w:b/>
        </w:rPr>
        <w:t>Level 2 or 3</w:t>
      </w:r>
      <w:r>
        <w:rPr/>
        <w:t>] &lt;</w:t>
      </w:r>
      <w:r>
        <w:rPr>
          <w:b/>
        </w:rPr>
        <w:t>Insert requirement</w:t>
      </w:r>
      <w:r>
        <w:rPr/>
        <w:t>&gt;.</w:t>
      </w:r>
    </w:p>
    <w:p>
      <w:pPr>
        <w:pStyle w:val="PR3"/>
        <w:numPr>
          <w:ilvl w:val="6"/>
          <w:numId w:val="1"/>
        </w:numPr>
        <w:rPr/>
      </w:pPr>
      <w:r>
        <w:rPr/>
        <w:t>Feeder Cables: [</w:t>
      </w:r>
      <w:r>
        <w:rPr>
          <w:b/>
        </w:rPr>
        <w:t>Level 0</w:t>
      </w:r>
      <w:r>
        <w:rPr/>
        <w:t>] &lt;</w:t>
      </w:r>
      <w:r>
        <w:rPr>
          <w:b/>
        </w:rPr>
        <w:t>Insert requirement</w:t>
      </w:r>
      <w:r>
        <w:rPr/>
        <w:t>&gt;.</w:t>
      </w:r>
    </w:p>
    <w:p>
      <w:pPr>
        <w:pStyle w:val="PR2"/>
        <w:numPr>
          <w:ilvl w:val="5"/>
          <w:numId w:val="1"/>
        </w:numPr>
        <w:spacing w:before="240" w:after="0"/>
        <w:rPr/>
      </w:pPr>
      <w:r>
        <w:rPr/>
        <w:t>&lt;</w:t>
      </w:r>
      <w:r>
        <w:rPr>
          <w:b/>
        </w:rPr>
        <w:t>Insert additional required characteristics for evaluating product substitutions</w:t>
      </w:r>
      <w:r>
        <w:rPr/>
        <w:t>&gt;</w:t>
      </w:r>
      <w:r>
        <w:rPr>
          <w:b/>
        </w:rPr>
        <w:t>.</w:t>
      </w:r>
    </w:p>
    <w:p>
      <w:pPr>
        <w:pStyle w:val="PR1"/>
        <w:numPr>
          <w:ilvl w:val="4"/>
          <w:numId w:val="1"/>
        </w:numPr>
        <w:rPr/>
      </w:pPr>
      <w:r>
        <w:rPr/>
        <w:t>Accessories: &lt;</w:t>
      </w:r>
      <w:r>
        <w:rPr>
          <w:b/>
        </w:rPr>
        <w:t>Insert desired accessories</w:t>
      </w:r>
      <w:r>
        <w:rPr/>
        <w:t>&gt;.</w:t>
      </w:r>
    </w:p>
    <w:p>
      <w:pPr>
        <w:pStyle w:val="PRT"/>
        <w:numPr>
          <w:ilvl w:val="0"/>
          <w:numId w:val="1"/>
        </w:numPr>
        <w:ind w:hanging="0" w:left="0"/>
        <w:rPr/>
      </w:pPr>
      <w:r>
        <w:rPr/>
        <w:t>EXECUTION</w:t>
      </w:r>
    </w:p>
    <w:p>
      <w:pPr>
        <w:pStyle w:val="ART"/>
        <w:numPr>
          <w:ilvl w:val="3"/>
          <w:numId w:val="1"/>
        </w:numPr>
        <w:ind w:hanging="0" w:left="0"/>
        <w:rPr/>
      </w:pPr>
      <w:r>
        <w:rPr/>
        <w:t>COMMON INSTALLATION REQUIREMENTS FOR EMERGENCY RESPONSE SYSTEMS</w:t>
      </w:r>
    </w:p>
    <w:p>
      <w:pPr>
        <w:pStyle w:val="PR1"/>
        <w:numPr>
          <w:ilvl w:val="4"/>
          <w:numId w:val="1"/>
        </w:numPr>
        <w:rPr/>
      </w:pPr>
      <w:r>
        <w:rPr/>
        <w:t>Comply with manufacturer's published instructions.</w:t>
      </w:r>
    </w:p>
    <w:p>
      <w:pPr>
        <w:pStyle w:val="CMT"/>
        <w:rPr/>
      </w:pPr>
      <w:r>
        <w:rPr/>
        <w:t>NFPA 70, NFPA 72, NFPA 731, and NECA NEIS 1 are already specified in Section 280010 "Supplemental Requirements for Electronic Safety and Security."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published instructions, comply with NFPA 1, NFPA 70, NFPA 72, NFPA 1221, [</w:t>
      </w:r>
      <w:r>
        <w:rPr>
          <w:b/>
        </w:rPr>
        <w:t>NFPA 101,</w:t>
      </w:r>
      <w:r>
        <w:rPr/>
        <w:t>] [</w:t>
      </w:r>
      <w:r>
        <w:rPr>
          <w:b/>
        </w:rPr>
        <w:t>ICC IBC,</w:t>
      </w:r>
      <w:r>
        <w:rPr/>
        <w:t>] [</w:t>
      </w:r>
      <w:r>
        <w:rPr>
          <w:b/>
        </w:rPr>
        <w:t>ICC IFC,</w:t>
      </w:r>
      <w:r>
        <w:rPr/>
        <w:t>] and local regulations enforced by authorities having jurisdiction for installation of emergency communications systems.</w:t>
      </w:r>
    </w:p>
    <w:p>
      <w:pPr>
        <w:pStyle w:val="PR2"/>
        <w:numPr>
          <w:ilvl w:val="5"/>
          <w:numId w:val="1"/>
        </w:numPr>
        <w:rPr/>
      </w:pPr>
      <w:r>
        <w:rPr/>
        <w:t>Comply with NECA 305 for installation of emergency communications systems devices and their connections to fire-alarm system.</w:t>
      </w:r>
    </w:p>
    <w:p>
      <w:pPr>
        <w:pStyle w:val="PR2"/>
        <w:numPr>
          <w:ilvl w:val="5"/>
          <w:numId w:val="1"/>
        </w:numPr>
        <w:rPr/>
      </w:pPr>
      <w:r>
        <w:rPr/>
        <w:t>Consult [</w:t>
      </w:r>
      <w:r>
        <w:rPr>
          <w:b/>
        </w:rPr>
        <w:t>Architect</w:t>
      </w:r>
      <w:r>
        <w:rPr/>
        <w:t>] [</w:t>
      </w:r>
      <w:r>
        <w:rPr>
          <w:b/>
        </w:rPr>
        <w:t>Owner</w:t>
      </w:r>
      <w:r>
        <w:rPr/>
        <w:t>] for resolution of conflicting requirements.</w:t>
      </w:r>
    </w:p>
    <w:p>
      <w:pPr>
        <w:pStyle w:val="PR1"/>
        <w:numPr>
          <w:ilvl w:val="4"/>
          <w:numId w:val="1"/>
        </w:numPr>
        <w:rPr/>
      </w:pPr>
      <w:r>
        <w:rPr/>
        <w:t>Installation for Survivability:</w:t>
      </w:r>
    </w:p>
    <w:p>
      <w:pPr>
        <w:pStyle w:val="PR2"/>
        <w:numPr>
          <w:ilvl w:val="5"/>
          <w:numId w:val="1"/>
        </w:numPr>
        <w:spacing w:before="240" w:after="0"/>
        <w:rPr/>
      </w:pPr>
      <w:r>
        <w:rPr/>
        <w:t>Where NFPA 72 or NFPA 1221 Survivability Level 2 or 3 pathways are indicated or required, install cables and pathways within 2-hour fire-resistance-rated enclosures or provide fire-resistive pathway installation in accordance with NFPA 72 or NFPA 1221.</w:t>
      </w:r>
    </w:p>
    <w:p>
      <w:pPr>
        <w:pStyle w:val="PR2"/>
        <w:numPr>
          <w:ilvl w:val="5"/>
          <w:numId w:val="1"/>
        </w:numPr>
        <w:rPr/>
      </w:pPr>
      <w:r>
        <w:rPr/>
        <w:t>Install control equipment, power supplies, junction boxes, terminal cabinets, or similar components within dedicated 2-hour fire-resistance-rated fire-alarm system equipment rooms if components originate from or comprise a portion of NFPA 72 or NFPA 1221 Survivability Level 2 or 3 pathway.</w:t>
      </w:r>
    </w:p>
    <w:p>
      <w:pPr>
        <w:pStyle w:val="ART"/>
        <w:numPr>
          <w:ilvl w:val="3"/>
          <w:numId w:val="1"/>
        </w:numPr>
        <w:ind w:hanging="0" w:left="0"/>
        <w:rPr/>
      </w:pPr>
      <w:r>
        <w:rPr/>
        <w:t>INSTALLATION OF ERCES</w:t>
      </w:r>
    </w:p>
    <w:p>
      <w:pPr>
        <w:pStyle w:val="PR1"/>
        <w:numPr>
          <w:ilvl w:val="4"/>
          <w:numId w:val="1"/>
        </w:numPr>
        <w:rPr/>
      </w:pPr>
      <w:r>
        <w:rPr/>
        <w:t>Special Techniques:</w:t>
      </w:r>
    </w:p>
    <w:p>
      <w:pPr>
        <w:pStyle w:val="PR2"/>
        <w:numPr>
          <w:ilvl w:val="5"/>
          <w:numId w:val="1"/>
        </w:numPr>
        <w:spacing w:before="240" w:after="0"/>
        <w:rPr/>
      </w:pPr>
      <w:r>
        <w:rPr/>
        <w:t>Antenna Wiring Methods:</w:t>
      </w:r>
    </w:p>
    <w:p>
      <w:pPr>
        <w:pStyle w:val="PR3"/>
        <w:numPr>
          <w:ilvl w:val="6"/>
          <w:numId w:val="1"/>
        </w:numPr>
        <w:spacing w:before="240" w:after="0"/>
        <w:rPr/>
      </w:pPr>
      <w:r>
        <w:rPr/>
        <w:t>Coaxial Cabling:</w:t>
      </w:r>
    </w:p>
    <w:p>
      <w:pPr>
        <w:pStyle w:val="PR4"/>
        <w:numPr>
          <w:ilvl w:val="7"/>
          <w:numId w:val="1"/>
        </w:numPr>
        <w:spacing w:before="240" w:after="0"/>
        <w:rPr/>
      </w:pPr>
      <w:r>
        <w:rPr/>
        <w:t>Riser Coaxial Cable: Type CATVR, nominal [</w:t>
      </w:r>
      <w:r>
        <w:rPr>
          <w:rStyle w:val="IP"/>
          <w:b/>
        </w:rPr>
        <w:t>0.5 inch</w:t>
      </w:r>
      <w:r>
        <w:rPr>
          <w:rStyle w:val="SI"/>
          <w:b/>
        </w:rPr>
        <w:t xml:space="preserve"> (13 mm)</w:t>
      </w:r>
      <w:r>
        <w:rPr/>
        <w:t>] &lt;</w:t>
      </w:r>
      <w:r>
        <w:rPr>
          <w:b/>
        </w:rPr>
        <w:t>Insert diameter</w:t>
      </w:r>
      <w:r>
        <w:rPr/>
        <w:t>&gt;, [</w:t>
      </w:r>
      <w:r>
        <w:rPr>
          <w:b/>
        </w:rPr>
        <w:t>50 </w:t>
      </w:r>
      <w:r>
        <w:rPr>
          <w:b/>
          <w:bCs/>
        </w:rPr>
        <w:t>Ω</w:t>
      </w:r>
      <w:r>
        <w:rPr/>
        <w:t>] &lt;</w:t>
      </w:r>
      <w:r>
        <w:rPr>
          <w:b/>
        </w:rPr>
        <w:t>Insert impedance</w:t>
      </w:r>
      <w:r>
        <w:rPr/>
        <w:t>&gt; coaxial jacketed cable with corrugated [</w:t>
      </w:r>
      <w:r>
        <w:rPr>
          <w:b/>
        </w:rPr>
        <w:t>copper</w:t>
      </w:r>
      <w:r>
        <w:rPr/>
        <w:t>] [</w:t>
      </w:r>
      <w:r>
        <w:rPr>
          <w:b/>
        </w:rPr>
        <w:t>or</w:t>
      </w:r>
      <w:r>
        <w:rPr/>
        <w:t>] [</w:t>
      </w:r>
      <w:r>
        <w:rPr>
          <w:b/>
        </w:rPr>
        <w:t>aluminum</w:t>
      </w:r>
      <w:r>
        <w:rPr/>
        <w:t>] outer conductor.</w:t>
      </w:r>
    </w:p>
    <w:p>
      <w:pPr>
        <w:pStyle w:val="PR4"/>
        <w:numPr>
          <w:ilvl w:val="7"/>
          <w:numId w:val="1"/>
        </w:numPr>
        <w:rPr/>
      </w:pPr>
      <w:r>
        <w:rPr/>
        <w:t>Plenum Coaxial Cable: Type CATVP, nominal [</w:t>
      </w:r>
      <w:r>
        <w:rPr>
          <w:rStyle w:val="IP"/>
          <w:b/>
        </w:rPr>
        <w:t>0.5 inch</w:t>
      </w:r>
      <w:r>
        <w:rPr>
          <w:rStyle w:val="SI"/>
          <w:b/>
        </w:rPr>
        <w:t xml:space="preserve"> (13 mm)</w:t>
      </w:r>
      <w:r>
        <w:rPr/>
        <w:t>] &lt;</w:t>
      </w:r>
      <w:r>
        <w:rPr>
          <w:b/>
        </w:rPr>
        <w:t>Insert diameter</w:t>
      </w:r>
      <w:r>
        <w:rPr/>
        <w:t>&gt;, [</w:t>
      </w:r>
      <w:r>
        <w:rPr>
          <w:b/>
        </w:rPr>
        <w:t>50 </w:t>
      </w:r>
      <w:r>
        <w:rPr>
          <w:b/>
          <w:bCs/>
        </w:rPr>
        <w:t>Ω</w:t>
      </w:r>
      <w:r>
        <w:rPr/>
        <w:t>] &lt;</w:t>
      </w:r>
      <w:r>
        <w:rPr>
          <w:b/>
        </w:rPr>
        <w:t>Insert impedance</w:t>
      </w:r>
      <w:r>
        <w:rPr/>
        <w:t>&gt; coaxial jacketed cable with corrugated [</w:t>
      </w:r>
      <w:r>
        <w:rPr>
          <w:b/>
        </w:rPr>
        <w:t>copper</w:t>
      </w:r>
      <w:r>
        <w:rPr/>
        <w:t>] [</w:t>
      </w:r>
      <w:r>
        <w:rPr>
          <w:b/>
        </w:rPr>
        <w:t>or</w:t>
      </w:r>
      <w:r>
        <w:rPr/>
        <w:t>] [</w:t>
      </w:r>
      <w:r>
        <w:rPr>
          <w:b/>
        </w:rPr>
        <w:t>aluminum</w:t>
      </w:r>
      <w:r>
        <w:rPr/>
        <w:t>] outer conductor.</w:t>
      </w:r>
    </w:p>
    <w:p>
      <w:pPr>
        <w:pStyle w:val="PR4"/>
        <w:numPr>
          <w:ilvl w:val="7"/>
          <w:numId w:val="1"/>
        </w:numPr>
        <w:rPr/>
      </w:pPr>
      <w:r>
        <w:rPr/>
        <w:t>Plenum Radiating Coaxial Cable: Type CATVP, nominal [</w:t>
      </w:r>
      <w:r>
        <w:rPr>
          <w:rStyle w:val="IP"/>
          <w:b/>
        </w:rPr>
        <w:t>0.5 inch</w:t>
      </w:r>
      <w:r>
        <w:rPr>
          <w:rStyle w:val="SI"/>
          <w:b/>
        </w:rPr>
        <w:t xml:space="preserve"> (13 mm)</w:t>
      </w:r>
      <w:r>
        <w:rPr/>
        <w:t>] &lt;</w:t>
      </w:r>
      <w:r>
        <w:rPr>
          <w:b/>
        </w:rPr>
        <w:t>Insert diameter</w:t>
      </w:r>
      <w:r>
        <w:rPr/>
        <w:t>&gt;, [</w:t>
      </w:r>
      <w:r>
        <w:rPr>
          <w:b/>
        </w:rPr>
        <w:t>50 </w:t>
      </w:r>
      <w:r>
        <w:rPr>
          <w:b/>
          <w:bCs/>
        </w:rPr>
        <w:t>Ω</w:t>
      </w:r>
      <w:r>
        <w:rPr/>
        <w:t>] &lt;</w:t>
      </w:r>
      <w:r>
        <w:rPr>
          <w:b/>
        </w:rPr>
        <w:t>Insert impedance</w:t>
      </w:r>
      <w:r>
        <w:rPr/>
        <w:t>&gt; radiating coaxial jacketed cable with corrugated [</w:t>
      </w:r>
      <w:r>
        <w:rPr>
          <w:b/>
        </w:rPr>
        <w:t>copper</w:t>
      </w:r>
      <w:r>
        <w:rPr/>
        <w:t>] [</w:t>
      </w:r>
      <w:r>
        <w:rPr>
          <w:b/>
        </w:rPr>
        <w:t>or</w:t>
      </w:r>
      <w:r>
        <w:rPr/>
        <w:t>] [</w:t>
      </w:r>
      <w:r>
        <w:rPr>
          <w:b/>
        </w:rPr>
        <w:t>aluminum</w:t>
      </w:r>
      <w:r>
        <w:rPr/>
        <w:t>] outer conductor.</w:t>
      </w:r>
    </w:p>
    <w:p>
      <w:pPr>
        <w:pStyle w:val="PR4"/>
        <w:numPr>
          <w:ilvl w:val="7"/>
          <w:numId w:val="1"/>
        </w:numPr>
        <w:rPr/>
      </w:pPr>
      <w:r>
        <w:rPr/>
        <w:t>Connectors: Nominal [</w:t>
      </w:r>
      <w:r>
        <w:rPr>
          <w:rStyle w:val="IP"/>
          <w:b/>
        </w:rPr>
        <w:t>0.5 inch</w:t>
      </w:r>
      <w:r>
        <w:rPr>
          <w:rStyle w:val="SI"/>
          <w:b/>
        </w:rPr>
        <w:t xml:space="preserve"> (13 mm)</w:t>
      </w:r>
      <w:r>
        <w:rPr/>
        <w:t>] &lt;</w:t>
      </w:r>
      <w:r>
        <w:rPr>
          <w:b/>
        </w:rPr>
        <w:t>Insert diameter</w:t>
      </w:r>
      <w:r>
        <w:rPr/>
        <w:t>&gt;, [</w:t>
      </w:r>
      <w:r>
        <w:rPr>
          <w:b/>
        </w:rPr>
        <w:t>50 </w:t>
      </w:r>
      <w:r>
        <w:rPr>
          <w:b/>
          <w:bCs/>
        </w:rPr>
        <w:t>Ω</w:t>
      </w:r>
      <w:r>
        <w:rPr/>
        <w:t>] &lt;</w:t>
      </w:r>
      <w:r>
        <w:rPr>
          <w:b/>
        </w:rPr>
        <w:t>Insert impedance</w:t>
      </w:r>
      <w:r>
        <w:rPr/>
        <w:t>&gt; N-Type, weatherproof, medium-size, RF connectors for coaxial cables.</w:t>
      </w:r>
    </w:p>
    <w:p>
      <w:pPr>
        <w:pStyle w:val="PR3"/>
        <w:numPr>
          <w:ilvl w:val="6"/>
          <w:numId w:val="1"/>
        </w:numPr>
        <w:spacing w:before="240" w:after="0"/>
        <w:rPr/>
      </w:pPr>
      <w:r>
        <w:rPr/>
        <w:t>Pathway Survivability:</w:t>
      </w:r>
    </w:p>
    <w:p>
      <w:pPr>
        <w:pStyle w:val="PR4"/>
        <w:numPr>
          <w:ilvl w:val="7"/>
          <w:numId w:val="1"/>
        </w:numPr>
        <w:spacing w:before="240" w:after="0"/>
        <w:rPr/>
      </w:pPr>
      <w:r>
        <w:rPr/>
        <w:t>Riser Coaxial Cables: [</w:t>
      </w:r>
      <w:r>
        <w:rPr>
          <w:b/>
        </w:rPr>
        <w:t>Level 2 or 3</w:t>
      </w:r>
      <w:r>
        <w:rPr/>
        <w:t>] &lt;</w:t>
      </w:r>
      <w:r>
        <w:rPr>
          <w:b/>
        </w:rPr>
        <w:t>Insert requirement</w:t>
      </w:r>
      <w:r>
        <w:rPr/>
        <w:t>&gt;.</w:t>
      </w:r>
    </w:p>
    <w:p>
      <w:pPr>
        <w:pStyle w:val="PR4"/>
        <w:numPr>
          <w:ilvl w:val="7"/>
          <w:numId w:val="1"/>
        </w:numPr>
        <w:rPr/>
      </w:pPr>
      <w:r>
        <w:rPr/>
        <w:t>Feeder Coaxial Cables: [</w:t>
      </w:r>
      <w:r>
        <w:rPr>
          <w:b/>
        </w:rPr>
        <w:t>Level 0</w:t>
      </w:r>
      <w:r>
        <w:rPr/>
        <w:t>] &lt;</w:t>
      </w:r>
      <w:r>
        <w:rPr>
          <w:b/>
        </w:rPr>
        <w:t>Insert requirement</w:t>
      </w:r>
      <w:r>
        <w:rPr/>
        <w:t>&gt;.</w:t>
      </w:r>
    </w:p>
    <w:p>
      <w:pPr>
        <w:pStyle w:val="PR2"/>
        <w:numPr>
          <w:ilvl w:val="5"/>
          <w:numId w:val="1"/>
        </w:numPr>
        <w:spacing w:before="240" w:after="0"/>
        <w:rPr/>
      </w:pPr>
      <w:r>
        <w:rPr/>
        <w:t>Determine in-building service antenna locations based on baseline radio signal strength testing.</w:t>
      </w:r>
    </w:p>
    <w:p>
      <w:pPr>
        <w:pStyle w:val="PR2"/>
        <w:numPr>
          <w:ilvl w:val="5"/>
          <w:numId w:val="1"/>
        </w:numPr>
        <w:rPr/>
      </w:pPr>
      <w:r>
        <w:rPr/>
        <w:t>Request approval from authorities having jurisdiction to omit emergency responder radio coverage system from areas of building where baseline radio signal strength testing demonstrates that minimum required radio signal strength values are achieved without radio coverage system.</w:t>
      </w:r>
    </w:p>
    <w:p>
      <w:pPr>
        <w:pStyle w:val="PR2"/>
        <w:numPr>
          <w:ilvl w:val="5"/>
          <w:numId w:val="1"/>
        </w:numPr>
        <w:rPr/>
      </w:pPr>
      <w:r>
        <w:rPr/>
        <w:t>Install outdoor donor antenna with clear view to donor site with minimum [</w:t>
      </w:r>
      <w:r>
        <w:rPr>
          <w:rStyle w:val="IP"/>
          <w:b/>
        </w:rPr>
        <w:t>2 ft</w:t>
      </w:r>
      <w:r>
        <w:rPr>
          <w:rStyle w:val="SI"/>
          <w:b/>
        </w:rPr>
        <w:t xml:space="preserve"> (0.6 m)</w:t>
      </w:r>
      <w:r>
        <w:rPr/>
        <w:t>] vertical clearance above nearby obstacles.</w:t>
      </w:r>
    </w:p>
    <w:p>
      <w:pPr>
        <w:pStyle w:val="PR2"/>
        <w:numPr>
          <w:ilvl w:val="5"/>
          <w:numId w:val="1"/>
        </w:numPr>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emergency responder radio coverage systems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w:t>
      </w:r>
      <w:r>
        <w:rPr>
          <w:b/>
        </w:rPr>
        <w:t>Section 284621.11 "Addressable Fire-Alarm Systems"</w:t>
      </w:r>
      <w:r>
        <w:rPr/>
        <w:t>] [</w:t>
      </w:r>
      <w:r>
        <w:rPr>
          <w:b/>
        </w:rPr>
        <w:t>Section 284621.13 "Conventional Fire-Alarm Systems"</w:t>
      </w:r>
      <w:r>
        <w:rPr/>
        <w:t>] for interfaces with fire-alarm system.</w:t>
      </w:r>
    </w:p>
    <w:p>
      <w:pPr>
        <w:pStyle w:val="ART"/>
        <w:numPr>
          <w:ilvl w:val="3"/>
          <w:numId w:val="1"/>
        </w:numPr>
        <w:ind w:hanging="0" w:left="0"/>
        <w:rPr/>
      </w:pPr>
      <w:r>
        <w:rPr/>
        <w:t>INSTALLATION OF EMERGENCY RESPONDER TELEPHONE SYSTEMS</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emergency responder telephone systems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w:t>
      </w:r>
      <w:r>
        <w:rPr>
          <w:b/>
        </w:rPr>
        <w:t>Section 284621.11 "Addressable Fire-Alarm Systems"</w:t>
      </w:r>
      <w:r>
        <w:rPr/>
        <w:t>] [</w:t>
      </w:r>
      <w:r>
        <w:rPr>
          <w:b/>
        </w:rPr>
        <w:t>Section 284621.13 "Conventional Fire-Alarm Systems"</w:t>
      </w:r>
      <w:r>
        <w:rPr/>
        <w:t>] for interfaces with fire-alarm system.</w:t>
      </w:r>
    </w:p>
    <w:p>
      <w:pPr>
        <w:pStyle w:val="ART"/>
        <w:numPr>
          <w:ilvl w:val="3"/>
          <w:numId w:val="1"/>
        </w:numPr>
        <w:ind w:hanging="0" w:left="0"/>
        <w:rPr/>
      </w:pPr>
      <w:r>
        <w:rPr/>
        <w:t>INSTALLATION OF TWO-WAY EMERGENCY COMMUNICATIONS SYSTEMS FOR RESCUE ASSISTANCE</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two-way emergency communications systems for rescue assistance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w:t>
      </w:r>
      <w:r>
        <w:rPr>
          <w:b/>
        </w:rPr>
        <w:t>Section 284621.11 "Addressable Fire-Alarm Systems"</w:t>
      </w:r>
      <w:r>
        <w:rPr/>
        <w:t>] [</w:t>
      </w:r>
      <w:r>
        <w:rPr>
          <w:b/>
        </w:rPr>
        <w:t>Section 284621.13 "Conventional Fire-Alarm Systems"</w:t>
      </w:r>
      <w:r>
        <w:rPr/>
        <w:t>] for interfaces with fire-alarm system.</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270553 "Identification for Communications Systems."</w:t>
      </w:r>
    </w:p>
    <w:p>
      <w:pPr>
        <w:pStyle w:val="ART"/>
        <w:numPr>
          <w:ilvl w:val="3"/>
          <w:numId w:val="1"/>
        </w:numPr>
        <w:ind w:hanging="0" w:left="0"/>
        <w:rPr/>
      </w:pPr>
      <w:r>
        <w:rPr/>
        <w:t>FIELD QUALITY CONTROL OF EMERGENCY RESPONDER RADIO COVERAGE SYSTEMS</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PR2"/>
        <w:numPr>
          <w:ilvl w:val="5"/>
          <w:numId w:val="1"/>
        </w:numPr>
        <w:rPr/>
      </w:pPr>
      <w:r>
        <w:rPr/>
        <w:t>Perform field tests and inspections required by NFPA 72 and NFPA 1221.</w:t>
      </w:r>
    </w:p>
    <w:p>
      <w:pPr>
        <w:pStyle w:val="PR2"/>
        <w:numPr>
          <w:ilvl w:val="5"/>
          <w:numId w:val="1"/>
        </w:numPr>
        <w:rPr/>
      </w:pPr>
      <w:r>
        <w:rPr/>
        <w:t>Baseline radio signal strength testing.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EMERGENCY RESPONDER TELEPHONE SYSTEMS</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PR2"/>
        <w:numPr>
          <w:ilvl w:val="5"/>
          <w:numId w:val="1"/>
        </w:numPr>
        <w:rPr/>
      </w:pPr>
      <w:r>
        <w:rPr/>
        <w:t>Perform field tests and inspections required by NFPA 72 and NFPA 1221.</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TWO-WAY EMERGENCY COMMUNICATIONS SYSTEMS FOR RESCUE ASSISTANCE</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PR2"/>
        <w:numPr>
          <w:ilvl w:val="5"/>
          <w:numId w:val="1"/>
        </w:numPr>
        <w:rPr/>
      </w:pPr>
      <w:r>
        <w:rPr/>
        <w:t>Perform field tests and inspections required by NFPA 72 and NFPA 1221.</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emergency communications systems devices from construction activities. Remove and replace items that are contaminated, defaced, damaged, or otherwise caused to be unfit for use prior to acceptance by Owner.</w:t>
      </w:r>
    </w:p>
    <w:p>
      <w:pPr>
        <w:pStyle w:val="EOS"/>
        <w:rPr/>
      </w:pPr>
      <w:r>
        <w:rPr/>
        <w:t>END OF SECTION 284800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EMERGENCY RESPONSE SYSTEMS</w:t>
          </w:r>
        </w:p>
      </w:tc>
      <w:tc>
        <w:tcPr>
          <w:tcW w:w="1872" w:type="dxa"/>
          <w:tcBorders/>
        </w:tcPr>
        <w:p>
          <w:pPr>
            <w:pStyle w:val="RJUST"/>
            <w:rPr/>
          </w:pPr>
          <w:r>
            <w:rPr>
              <w:rStyle w:val="NUM"/>
            </w:rPr>
            <w:t>284800</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84800"/>
    <w:docVar w:name="MF95" w:val="13851"/>
    <w:docVar w:name="MFOrigin" w:val="MF04"/>
    <w:docVar w:name="SpecType" w:val="MasterSpec"/>
    <w:docVar w:name="Version" w:val="159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4800&amp;ver=06-01-21&amp;format=FL&amp;sid=15987&amp;utm_source=MasterSpec&amp;utm_medium=Word" TargetMode="External"/><Relationship Id="rId3" Type="http://schemas.openxmlformats.org/officeDocument/2006/relationships/hyperlink" Target="http://www.specagent.com/LookUp/?ulid=14762&amp;mf=&amp;src=wd" TargetMode="External"/><Relationship Id="rId4" Type="http://schemas.openxmlformats.org/officeDocument/2006/relationships/hyperlink" Target="http://www.specagent.com/LookUp/?ulid=14763&amp;mf=&amp;src=wd" TargetMode="External"/><Relationship Id="rId5" Type="http://schemas.openxmlformats.org/officeDocument/2006/relationships/hyperlink" Target="http://www.specagent.com/LookUp/?ulid=14764&amp;mf=&amp;src=wd" TargetMode="External"/><Relationship Id="rId6" Type="http://schemas.openxmlformats.org/officeDocument/2006/relationships/hyperlink" Target="http://www.specagent.com/LookUp/?ulid=14765&amp;mf=&amp;src=wd" TargetMode="External"/><Relationship Id="rId7" Type="http://schemas.openxmlformats.org/officeDocument/2006/relationships/hyperlink" Target="http://www.specagent.com/LookUp/?ulid=14769&amp;mf=&amp;src=wd" TargetMode="External"/><Relationship Id="rId8" Type="http://schemas.openxmlformats.org/officeDocument/2006/relationships/hyperlink" Target="http://www.specagent.com/LookUp/?ulid=14766&amp;mf=&amp;src=wd" TargetMode="External"/><Relationship Id="rId9" Type="http://schemas.openxmlformats.org/officeDocument/2006/relationships/hyperlink" Target="http://www.specagent.com/LookUp/?ulid=14767&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2022-09-26T03:49:00Z</dcterms:created>
  <dc:creator>Deltek, Inc.</dc:creator>
  <dc:description/>
  <cp:keywords>BAS-12345-MS80</cp:keywords>
  <dc:language>zh-CN</dc:language>
  <cp:lastModifiedBy>Janice Nacional</cp:lastModifiedBy>
  <dcterms:modified xsi:type="dcterms:W3CDTF">2022-09-26T03:49:00Z</dcterms:modified>
  <cp:revision>2</cp:revision>
  <dc:subject>EMERGENCY RESPONSE SYSTEMS</dc:subject>
  <dc:title>SECTION 284800 - EMERGENCY RESPONSE SYSTEMS</dc:title>
</cp:coreProperties>
</file>